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5ACFC6" w14:textId="77777777" w:rsidR="00C244B8" w:rsidRPr="00DA68E8" w:rsidRDefault="00C244B8" w:rsidP="00BB695C">
      <w:pPr>
        <w:spacing w:after="0" w:line="240" w:lineRule="auto"/>
        <w:jc w:val="center"/>
        <w:rPr>
          <w:rFonts w:eastAsia="Calibri" w:cs="Times New Roman"/>
          <w:b/>
          <w:szCs w:val="24"/>
        </w:rPr>
      </w:pPr>
      <w:r w:rsidRPr="00DA68E8">
        <w:rPr>
          <w:rFonts w:eastAsia="Calibri" w:cs="Times New Roman"/>
          <w:b/>
          <w:szCs w:val="24"/>
        </w:rPr>
        <w:t>A Joint Framework for Static and Real-time Crash Risk Analysis</w:t>
      </w:r>
    </w:p>
    <w:p w14:paraId="02E1AF2F" w14:textId="77777777" w:rsidR="00C244B8" w:rsidRPr="00DA68E8" w:rsidRDefault="00C244B8" w:rsidP="00BB695C">
      <w:pPr>
        <w:spacing w:after="0" w:line="240" w:lineRule="auto"/>
        <w:jc w:val="center"/>
        <w:rPr>
          <w:rFonts w:eastAsia="Calibri" w:cs="Times New Roman"/>
          <w:b/>
          <w:szCs w:val="24"/>
        </w:rPr>
      </w:pPr>
    </w:p>
    <w:p w14:paraId="270A3FCB" w14:textId="77777777" w:rsidR="00C244B8" w:rsidRPr="00DA68E8" w:rsidRDefault="00C244B8" w:rsidP="00BB695C">
      <w:pPr>
        <w:spacing w:after="0" w:line="240" w:lineRule="auto"/>
        <w:jc w:val="center"/>
        <w:rPr>
          <w:rFonts w:eastAsia="Calibri" w:cs="Times New Roman"/>
          <w:b/>
          <w:szCs w:val="24"/>
        </w:rPr>
      </w:pPr>
    </w:p>
    <w:p w14:paraId="4F3E1E8C" w14:textId="77777777" w:rsidR="00C244B8" w:rsidRPr="00DA68E8" w:rsidRDefault="00C244B8" w:rsidP="00BB695C">
      <w:pPr>
        <w:spacing w:after="0" w:line="240" w:lineRule="auto"/>
        <w:jc w:val="center"/>
        <w:rPr>
          <w:rFonts w:eastAsia="Calibri" w:cs="Times New Roman"/>
          <w:b/>
          <w:szCs w:val="24"/>
        </w:rPr>
      </w:pPr>
    </w:p>
    <w:p w14:paraId="1D26BC80" w14:textId="77777777" w:rsidR="00C244B8" w:rsidRPr="00DA68E8" w:rsidRDefault="00C244B8" w:rsidP="00BB695C">
      <w:pPr>
        <w:spacing w:after="0" w:line="240" w:lineRule="auto"/>
        <w:jc w:val="center"/>
        <w:rPr>
          <w:rFonts w:eastAsia="Calibri" w:cs="Times New Roman"/>
          <w:b/>
          <w:szCs w:val="24"/>
        </w:rPr>
      </w:pPr>
    </w:p>
    <w:p w14:paraId="721A3398" w14:textId="77777777" w:rsidR="00C244B8" w:rsidRPr="00DA68E8" w:rsidRDefault="00C244B8" w:rsidP="00BB695C">
      <w:pPr>
        <w:spacing w:after="0" w:line="240" w:lineRule="auto"/>
        <w:jc w:val="center"/>
        <w:rPr>
          <w:rFonts w:eastAsia="Calibri" w:cs="Times New Roman"/>
          <w:b/>
        </w:rPr>
      </w:pPr>
      <w:r w:rsidRPr="00DA68E8">
        <w:rPr>
          <w:rFonts w:eastAsia="Calibri" w:cs="Times New Roman"/>
          <w:b/>
        </w:rPr>
        <w:t>Shamsunnahar Yasmin</w:t>
      </w:r>
    </w:p>
    <w:p w14:paraId="723A37CA" w14:textId="77777777" w:rsidR="00C244B8" w:rsidRPr="00DA68E8" w:rsidRDefault="00C244B8" w:rsidP="00BB695C">
      <w:pPr>
        <w:spacing w:after="0" w:line="240" w:lineRule="auto"/>
        <w:jc w:val="center"/>
        <w:rPr>
          <w:rFonts w:eastAsia="Calibri" w:cs="Times New Roman"/>
        </w:rPr>
      </w:pPr>
      <w:r w:rsidRPr="00DA68E8">
        <w:rPr>
          <w:rFonts w:eastAsia="Calibri" w:cs="Times New Roman"/>
        </w:rPr>
        <w:t>Postdoctoral Associate</w:t>
      </w:r>
    </w:p>
    <w:p w14:paraId="3E7B3E0A" w14:textId="77777777" w:rsidR="00C244B8" w:rsidRPr="00DA68E8" w:rsidRDefault="00C244B8" w:rsidP="00BB695C">
      <w:pPr>
        <w:spacing w:after="0" w:line="240" w:lineRule="auto"/>
        <w:jc w:val="center"/>
        <w:rPr>
          <w:rFonts w:eastAsia="Calibri" w:cs="Times New Roman"/>
        </w:rPr>
      </w:pPr>
      <w:r w:rsidRPr="00DA68E8">
        <w:rPr>
          <w:rFonts w:eastAsia="Calibri" w:cs="Times New Roman"/>
        </w:rPr>
        <w:t>Department of Civil, Environmental &amp; Construction Engineering</w:t>
      </w:r>
    </w:p>
    <w:p w14:paraId="1907D0A4" w14:textId="77777777" w:rsidR="00C244B8" w:rsidRPr="00DA68E8" w:rsidRDefault="00C244B8" w:rsidP="00BB695C">
      <w:pPr>
        <w:spacing w:after="0" w:line="240" w:lineRule="auto"/>
        <w:jc w:val="center"/>
        <w:rPr>
          <w:rFonts w:eastAsia="Calibri" w:cs="Times New Roman"/>
        </w:rPr>
      </w:pPr>
      <w:r w:rsidRPr="00DA68E8">
        <w:rPr>
          <w:rFonts w:eastAsia="Calibri" w:cs="Times New Roman"/>
        </w:rPr>
        <w:t xml:space="preserve">University of Central Florida </w:t>
      </w:r>
    </w:p>
    <w:p w14:paraId="5BDBD03C" w14:textId="77777777" w:rsidR="00C244B8" w:rsidRPr="00DA68E8" w:rsidRDefault="00C244B8" w:rsidP="00BB695C">
      <w:pPr>
        <w:spacing w:after="0" w:line="240" w:lineRule="auto"/>
        <w:jc w:val="center"/>
        <w:rPr>
          <w:rFonts w:eastAsia="Calibri" w:cs="Times New Roman"/>
        </w:rPr>
      </w:pPr>
      <w:r w:rsidRPr="00DA68E8">
        <w:rPr>
          <w:rFonts w:eastAsia="Calibri" w:cs="Times New Roman"/>
        </w:rPr>
        <w:t>Tel: 407-823-4815, Fax: 407-823-3315</w:t>
      </w:r>
    </w:p>
    <w:p w14:paraId="1AD07187" w14:textId="77777777" w:rsidR="00C244B8" w:rsidRPr="00DA68E8" w:rsidRDefault="00C244B8" w:rsidP="00BB695C">
      <w:pPr>
        <w:spacing w:after="0" w:line="240" w:lineRule="auto"/>
        <w:jc w:val="center"/>
        <w:rPr>
          <w:rFonts w:eastAsia="Calibri" w:cs="Times New Roman"/>
          <w:color w:val="0000FF"/>
          <w:u w:val="single"/>
        </w:rPr>
      </w:pPr>
      <w:r w:rsidRPr="00DA68E8">
        <w:rPr>
          <w:rFonts w:eastAsia="Calibri" w:cs="Times New Roman"/>
        </w:rPr>
        <w:t xml:space="preserve">Email: </w:t>
      </w:r>
      <w:hyperlink r:id="rId7" w:history="1">
        <w:r w:rsidRPr="00DA68E8">
          <w:rPr>
            <w:rFonts w:eastAsia="Calibri" w:cs="Times New Roman"/>
            <w:color w:val="0000FF"/>
            <w:u w:val="single"/>
          </w:rPr>
          <w:t>shamsunnahar.yasmin@</w:t>
        </w:r>
      </w:hyperlink>
      <w:r w:rsidRPr="00DA68E8">
        <w:rPr>
          <w:rFonts w:eastAsia="Calibri" w:cs="Times New Roman"/>
          <w:color w:val="0000FF"/>
          <w:u w:val="single"/>
        </w:rPr>
        <w:t>ucf.edu</w:t>
      </w:r>
    </w:p>
    <w:p w14:paraId="49A018D1" w14:textId="77777777" w:rsidR="00C244B8" w:rsidRPr="00DA68E8" w:rsidRDefault="00C244B8" w:rsidP="00BB695C">
      <w:pPr>
        <w:spacing w:after="0" w:line="240" w:lineRule="auto"/>
        <w:jc w:val="center"/>
        <w:rPr>
          <w:rFonts w:eastAsia="Calibri" w:cs="Times New Roman"/>
        </w:rPr>
      </w:pPr>
    </w:p>
    <w:p w14:paraId="1DE4DC6D" w14:textId="77777777" w:rsidR="00C244B8" w:rsidRPr="00DA68E8" w:rsidRDefault="00C244B8" w:rsidP="00BB695C">
      <w:pPr>
        <w:spacing w:after="0" w:line="240" w:lineRule="auto"/>
        <w:jc w:val="center"/>
        <w:rPr>
          <w:rFonts w:eastAsia="Calibri" w:cs="Times New Roman"/>
        </w:rPr>
      </w:pPr>
    </w:p>
    <w:p w14:paraId="6FE8F48C" w14:textId="77777777" w:rsidR="00C244B8" w:rsidRPr="00DA68E8" w:rsidRDefault="00C244B8" w:rsidP="00BB695C">
      <w:pPr>
        <w:spacing w:after="0" w:line="240" w:lineRule="auto"/>
        <w:jc w:val="center"/>
        <w:rPr>
          <w:rFonts w:eastAsia="Calibri" w:cs="Times New Roman"/>
        </w:rPr>
      </w:pPr>
    </w:p>
    <w:p w14:paraId="56FA8C7A" w14:textId="77777777" w:rsidR="00C244B8" w:rsidRPr="00DA68E8" w:rsidRDefault="00C244B8" w:rsidP="00BB695C">
      <w:pPr>
        <w:spacing w:after="0" w:line="240" w:lineRule="auto"/>
        <w:jc w:val="center"/>
        <w:rPr>
          <w:rFonts w:eastAsia="Calibri" w:cs="Times New Roman"/>
          <w:b/>
        </w:rPr>
      </w:pPr>
      <w:r w:rsidRPr="00DA68E8">
        <w:rPr>
          <w:rFonts w:eastAsia="Calibri" w:cs="Times New Roman"/>
          <w:b/>
        </w:rPr>
        <w:t>Naveen Eluru*</w:t>
      </w:r>
    </w:p>
    <w:p w14:paraId="64EC1AA1" w14:textId="77777777" w:rsidR="00C244B8" w:rsidRPr="00DA68E8" w:rsidRDefault="00C244B8" w:rsidP="00BB695C">
      <w:pPr>
        <w:spacing w:after="0" w:line="240" w:lineRule="auto"/>
        <w:jc w:val="center"/>
        <w:rPr>
          <w:rFonts w:eastAsia="Calibri" w:cs="Times New Roman"/>
        </w:rPr>
      </w:pPr>
      <w:r w:rsidRPr="00DA68E8">
        <w:rPr>
          <w:rFonts w:eastAsia="Calibri" w:cs="Times New Roman"/>
        </w:rPr>
        <w:t>Associate Professor</w:t>
      </w:r>
    </w:p>
    <w:p w14:paraId="50C68B6C" w14:textId="77777777" w:rsidR="00C244B8" w:rsidRPr="00DA68E8" w:rsidRDefault="00C244B8" w:rsidP="00BB695C">
      <w:pPr>
        <w:spacing w:after="0" w:line="240" w:lineRule="auto"/>
        <w:jc w:val="center"/>
        <w:rPr>
          <w:rFonts w:eastAsia="Calibri" w:cs="Times New Roman"/>
        </w:rPr>
      </w:pPr>
      <w:r w:rsidRPr="00DA68E8">
        <w:rPr>
          <w:rFonts w:eastAsia="Calibri" w:cs="Times New Roman"/>
        </w:rPr>
        <w:t>Department of Civil, Environmental &amp; Construction Engineering</w:t>
      </w:r>
    </w:p>
    <w:p w14:paraId="6BDF8E84" w14:textId="77777777" w:rsidR="00C244B8" w:rsidRPr="00DA68E8" w:rsidRDefault="00C244B8" w:rsidP="00BB695C">
      <w:pPr>
        <w:spacing w:after="0" w:line="240" w:lineRule="auto"/>
        <w:jc w:val="center"/>
        <w:rPr>
          <w:rFonts w:eastAsia="Calibri" w:cs="Times New Roman"/>
        </w:rPr>
      </w:pPr>
      <w:r w:rsidRPr="00DA68E8">
        <w:rPr>
          <w:rFonts w:eastAsia="Calibri" w:cs="Times New Roman"/>
        </w:rPr>
        <w:t>University of Central Florida</w:t>
      </w:r>
    </w:p>
    <w:p w14:paraId="7A6B4773" w14:textId="77777777" w:rsidR="00C244B8" w:rsidRPr="00DA68E8" w:rsidRDefault="00C244B8" w:rsidP="00BB695C">
      <w:pPr>
        <w:spacing w:after="0" w:line="240" w:lineRule="auto"/>
        <w:jc w:val="center"/>
        <w:rPr>
          <w:rFonts w:eastAsia="Calibri" w:cs="Times New Roman"/>
        </w:rPr>
      </w:pPr>
      <w:r w:rsidRPr="00DA68E8">
        <w:rPr>
          <w:rFonts w:eastAsia="Calibri" w:cs="Times New Roman"/>
        </w:rPr>
        <w:t>Tel: 407-823-4815, Fax: 407-823-3315</w:t>
      </w:r>
    </w:p>
    <w:p w14:paraId="00A0FD65" w14:textId="77777777" w:rsidR="00C244B8" w:rsidRPr="00DA68E8" w:rsidRDefault="00C244B8" w:rsidP="00BB695C">
      <w:pPr>
        <w:spacing w:after="0" w:line="240" w:lineRule="auto"/>
        <w:jc w:val="center"/>
        <w:rPr>
          <w:rFonts w:eastAsia="Calibri" w:cs="Times New Roman"/>
        </w:rPr>
      </w:pPr>
      <w:r w:rsidRPr="00DA68E8">
        <w:rPr>
          <w:rFonts w:eastAsia="Calibri" w:cs="Times New Roman"/>
        </w:rPr>
        <w:t xml:space="preserve">Email: </w:t>
      </w:r>
      <w:hyperlink r:id="rId8" w:history="1">
        <w:r w:rsidRPr="00DA68E8">
          <w:rPr>
            <w:rFonts w:eastAsia="Calibri" w:cs="Times New Roman"/>
            <w:color w:val="0000FF"/>
            <w:u w:val="single"/>
          </w:rPr>
          <w:t>naveen.eluru@ucf.edu</w:t>
        </w:r>
      </w:hyperlink>
    </w:p>
    <w:p w14:paraId="3B25AD7C" w14:textId="77777777" w:rsidR="00C244B8" w:rsidRPr="00DA68E8" w:rsidRDefault="00C244B8" w:rsidP="00BB695C">
      <w:pPr>
        <w:spacing w:after="0" w:line="240" w:lineRule="auto"/>
        <w:jc w:val="center"/>
        <w:rPr>
          <w:rFonts w:eastAsia="Calibri" w:cs="Times New Roman"/>
          <w:b/>
          <w:szCs w:val="24"/>
        </w:rPr>
      </w:pPr>
    </w:p>
    <w:p w14:paraId="2F7D44D1" w14:textId="77777777" w:rsidR="00C244B8" w:rsidRPr="00DA68E8" w:rsidRDefault="00C244B8" w:rsidP="00BB695C">
      <w:pPr>
        <w:spacing w:after="0" w:line="240" w:lineRule="auto"/>
        <w:jc w:val="center"/>
        <w:rPr>
          <w:rFonts w:eastAsia="Calibri" w:cs="Times New Roman"/>
          <w:b/>
          <w:szCs w:val="24"/>
        </w:rPr>
      </w:pPr>
    </w:p>
    <w:p w14:paraId="73C5D1E6" w14:textId="77777777" w:rsidR="00C244B8" w:rsidRPr="00DA68E8" w:rsidRDefault="00C244B8" w:rsidP="00BB695C">
      <w:pPr>
        <w:spacing w:after="0" w:line="240" w:lineRule="auto"/>
        <w:jc w:val="center"/>
        <w:rPr>
          <w:rFonts w:eastAsia="Calibri" w:cs="Times New Roman"/>
          <w:b/>
          <w:szCs w:val="24"/>
        </w:rPr>
      </w:pPr>
    </w:p>
    <w:p w14:paraId="07126BCE" w14:textId="77777777" w:rsidR="00C244B8" w:rsidRPr="00DA68E8" w:rsidRDefault="00C244B8" w:rsidP="00BB695C">
      <w:pPr>
        <w:spacing w:after="0" w:line="240" w:lineRule="auto"/>
        <w:jc w:val="center"/>
        <w:rPr>
          <w:rFonts w:eastAsia="Calibri" w:cs="Times New Roman"/>
          <w:b/>
          <w:szCs w:val="24"/>
        </w:rPr>
      </w:pPr>
      <w:r w:rsidRPr="00DA68E8">
        <w:rPr>
          <w:rFonts w:eastAsia="Calibri" w:cs="Times New Roman"/>
          <w:b/>
          <w:szCs w:val="24"/>
        </w:rPr>
        <w:t>Ling Wang</w:t>
      </w:r>
    </w:p>
    <w:p w14:paraId="68BE6C11" w14:textId="77777777" w:rsidR="00C244B8" w:rsidRPr="00DA68E8" w:rsidRDefault="00C244B8" w:rsidP="00BB695C">
      <w:pPr>
        <w:spacing w:after="0" w:line="240" w:lineRule="auto"/>
        <w:jc w:val="center"/>
        <w:rPr>
          <w:rFonts w:eastAsia="Calibri" w:cs="Times New Roman"/>
        </w:rPr>
      </w:pPr>
      <w:r w:rsidRPr="00DA68E8">
        <w:rPr>
          <w:rFonts w:eastAsia="Calibri" w:cs="Times New Roman"/>
        </w:rPr>
        <w:t>Postdoctoral Associate</w:t>
      </w:r>
    </w:p>
    <w:p w14:paraId="6C44A4C9" w14:textId="77777777" w:rsidR="00C244B8" w:rsidRPr="00DA68E8" w:rsidRDefault="00C244B8" w:rsidP="00BB695C">
      <w:pPr>
        <w:spacing w:after="0" w:line="240" w:lineRule="auto"/>
        <w:jc w:val="center"/>
        <w:rPr>
          <w:rFonts w:eastAsia="Calibri" w:cs="Times New Roman"/>
        </w:rPr>
      </w:pPr>
      <w:r w:rsidRPr="00DA68E8">
        <w:rPr>
          <w:rFonts w:eastAsia="Calibri" w:cs="Times New Roman"/>
        </w:rPr>
        <w:t>Department of Civil, Environmental &amp; Construction Engineering</w:t>
      </w:r>
    </w:p>
    <w:p w14:paraId="2072A058" w14:textId="77777777" w:rsidR="00C244B8" w:rsidRPr="00DA68E8" w:rsidRDefault="00C244B8" w:rsidP="00BB695C">
      <w:pPr>
        <w:spacing w:after="0" w:line="240" w:lineRule="auto"/>
        <w:jc w:val="center"/>
        <w:rPr>
          <w:rFonts w:eastAsia="Calibri" w:cs="Times New Roman"/>
        </w:rPr>
      </w:pPr>
      <w:r w:rsidRPr="00DA68E8">
        <w:rPr>
          <w:rFonts w:eastAsia="Calibri" w:cs="Times New Roman"/>
        </w:rPr>
        <w:t>University of Central Florida</w:t>
      </w:r>
    </w:p>
    <w:p w14:paraId="687E040B" w14:textId="77777777" w:rsidR="00C244B8" w:rsidRPr="00DA68E8" w:rsidRDefault="00C244B8" w:rsidP="00BB695C">
      <w:pPr>
        <w:spacing w:after="0" w:line="240" w:lineRule="auto"/>
        <w:jc w:val="center"/>
        <w:rPr>
          <w:rFonts w:eastAsia="Calibri" w:cs="Times New Roman"/>
        </w:rPr>
      </w:pPr>
      <w:r w:rsidRPr="00DA68E8">
        <w:rPr>
          <w:rFonts w:eastAsia="Calibri" w:cs="Times New Roman"/>
        </w:rPr>
        <w:t>Tel: 407-823-0300, Fax: 407-823-3315</w:t>
      </w:r>
    </w:p>
    <w:p w14:paraId="456DFD0D" w14:textId="77777777" w:rsidR="00C244B8" w:rsidRPr="00DA68E8" w:rsidRDefault="00C244B8" w:rsidP="00BB695C">
      <w:pPr>
        <w:spacing w:after="0" w:line="240" w:lineRule="auto"/>
        <w:jc w:val="center"/>
        <w:rPr>
          <w:rFonts w:eastAsia="Calibri" w:cs="Times New Roman"/>
        </w:rPr>
      </w:pPr>
      <w:r w:rsidRPr="00DA68E8">
        <w:rPr>
          <w:rFonts w:eastAsia="Calibri" w:cs="Times New Roman"/>
        </w:rPr>
        <w:t xml:space="preserve">Email: </w:t>
      </w:r>
      <w:r w:rsidRPr="00DA68E8">
        <w:rPr>
          <w:rFonts w:eastAsia="Calibri" w:cs="Times New Roman"/>
          <w:color w:val="0000FF"/>
          <w:u w:val="single"/>
        </w:rPr>
        <w:t>lingwang@knights.ucf.edu</w:t>
      </w:r>
    </w:p>
    <w:p w14:paraId="2791BA82" w14:textId="77777777" w:rsidR="00C244B8" w:rsidRPr="00DA68E8" w:rsidRDefault="00C244B8" w:rsidP="00BB695C">
      <w:pPr>
        <w:spacing w:after="0" w:line="240" w:lineRule="auto"/>
        <w:jc w:val="center"/>
        <w:rPr>
          <w:rFonts w:eastAsia="Calibri" w:cs="Times New Roman"/>
          <w:b/>
          <w:szCs w:val="24"/>
        </w:rPr>
      </w:pPr>
    </w:p>
    <w:p w14:paraId="1CACDE74" w14:textId="77777777" w:rsidR="00C244B8" w:rsidRPr="00DA68E8" w:rsidRDefault="00C244B8" w:rsidP="00BB695C">
      <w:pPr>
        <w:spacing w:after="0" w:line="240" w:lineRule="auto"/>
        <w:jc w:val="center"/>
        <w:rPr>
          <w:rFonts w:eastAsia="Calibri" w:cs="Times New Roman"/>
          <w:b/>
          <w:szCs w:val="24"/>
        </w:rPr>
      </w:pPr>
    </w:p>
    <w:p w14:paraId="2EDEB7B9" w14:textId="77777777" w:rsidR="00C244B8" w:rsidRPr="00DA68E8" w:rsidRDefault="00C244B8" w:rsidP="00BB695C">
      <w:pPr>
        <w:spacing w:after="0" w:line="240" w:lineRule="auto"/>
        <w:jc w:val="center"/>
        <w:rPr>
          <w:rFonts w:eastAsia="Calibri" w:cs="Times New Roman"/>
          <w:b/>
          <w:szCs w:val="24"/>
        </w:rPr>
      </w:pPr>
    </w:p>
    <w:p w14:paraId="313AF4CC" w14:textId="77777777" w:rsidR="00C244B8" w:rsidRPr="00DA68E8" w:rsidRDefault="00C244B8" w:rsidP="00BB695C">
      <w:pPr>
        <w:spacing w:after="0" w:line="240" w:lineRule="auto"/>
        <w:jc w:val="center"/>
        <w:rPr>
          <w:rFonts w:eastAsia="Calibri" w:cs="Times New Roman"/>
          <w:b/>
        </w:rPr>
      </w:pPr>
      <w:r w:rsidRPr="00DA68E8">
        <w:rPr>
          <w:rFonts w:eastAsia="Calibri" w:cs="Times New Roman"/>
          <w:b/>
        </w:rPr>
        <w:t>Mohamed A. Abdel-Aty</w:t>
      </w:r>
    </w:p>
    <w:p w14:paraId="3DCDFF9D" w14:textId="77777777" w:rsidR="00C244B8" w:rsidRPr="00DA68E8" w:rsidRDefault="00C244B8" w:rsidP="00BB695C">
      <w:pPr>
        <w:spacing w:after="0" w:line="240" w:lineRule="auto"/>
        <w:jc w:val="center"/>
        <w:rPr>
          <w:rFonts w:eastAsia="Calibri" w:cs="Times New Roman"/>
        </w:rPr>
      </w:pPr>
      <w:r w:rsidRPr="00DA68E8">
        <w:rPr>
          <w:rFonts w:eastAsia="Calibri" w:cs="Times New Roman"/>
        </w:rPr>
        <w:t>Professor</w:t>
      </w:r>
    </w:p>
    <w:p w14:paraId="22D40B25" w14:textId="77777777" w:rsidR="00C244B8" w:rsidRPr="00DA68E8" w:rsidRDefault="00C244B8" w:rsidP="00BB695C">
      <w:pPr>
        <w:spacing w:after="0" w:line="240" w:lineRule="auto"/>
        <w:jc w:val="center"/>
        <w:rPr>
          <w:rFonts w:eastAsia="Calibri" w:cs="Times New Roman"/>
        </w:rPr>
      </w:pPr>
      <w:r w:rsidRPr="00DA68E8">
        <w:rPr>
          <w:rFonts w:eastAsia="Calibri" w:cs="Times New Roman"/>
        </w:rPr>
        <w:t>Department of Civil, Environmental &amp; Construction Engineering</w:t>
      </w:r>
    </w:p>
    <w:p w14:paraId="3BBC4D81" w14:textId="77777777" w:rsidR="00C244B8" w:rsidRPr="00DA68E8" w:rsidRDefault="00C244B8" w:rsidP="00BB695C">
      <w:pPr>
        <w:spacing w:after="0" w:line="240" w:lineRule="auto"/>
        <w:jc w:val="center"/>
        <w:rPr>
          <w:rFonts w:eastAsia="Calibri" w:cs="Times New Roman"/>
        </w:rPr>
      </w:pPr>
      <w:r w:rsidRPr="00DA68E8">
        <w:rPr>
          <w:rFonts w:eastAsia="Calibri" w:cs="Times New Roman"/>
        </w:rPr>
        <w:t>University of Central Florida</w:t>
      </w:r>
    </w:p>
    <w:p w14:paraId="41F61725" w14:textId="77777777" w:rsidR="00C244B8" w:rsidRPr="00DA68E8" w:rsidRDefault="00C244B8" w:rsidP="00BB695C">
      <w:pPr>
        <w:spacing w:after="0" w:line="240" w:lineRule="auto"/>
        <w:jc w:val="center"/>
        <w:rPr>
          <w:rFonts w:eastAsia="Calibri" w:cs="Times New Roman"/>
        </w:rPr>
      </w:pPr>
      <w:r w:rsidRPr="00DA68E8">
        <w:rPr>
          <w:rFonts w:eastAsia="Calibri" w:cs="Times New Roman"/>
        </w:rPr>
        <w:t>Tel: 407-823-4535, Fax: 407-823-3315</w:t>
      </w:r>
    </w:p>
    <w:p w14:paraId="18E2B2A5" w14:textId="77777777" w:rsidR="00C244B8" w:rsidRPr="00DA68E8" w:rsidRDefault="00C244B8" w:rsidP="00BB695C">
      <w:pPr>
        <w:spacing w:after="0" w:line="240" w:lineRule="auto"/>
        <w:jc w:val="center"/>
        <w:rPr>
          <w:rFonts w:eastAsia="Calibri" w:cs="Times New Roman"/>
        </w:rPr>
      </w:pPr>
      <w:r w:rsidRPr="00DA68E8">
        <w:rPr>
          <w:rFonts w:eastAsia="Calibri" w:cs="Times New Roman"/>
        </w:rPr>
        <w:t xml:space="preserve">Email: </w:t>
      </w:r>
      <w:hyperlink r:id="rId9" w:tooltip="m.aty@ucf.edu" w:history="1">
        <w:r w:rsidRPr="00DA68E8">
          <w:rPr>
            <w:rFonts w:eastAsia="Calibri" w:cs="Times New Roman" w:hint="eastAsia"/>
            <w:color w:val="0000FF"/>
            <w:u w:val="single"/>
          </w:rPr>
          <w:t>m.aty@ucf.edu</w:t>
        </w:r>
      </w:hyperlink>
    </w:p>
    <w:p w14:paraId="4BEC335D" w14:textId="77777777" w:rsidR="00C244B8" w:rsidRPr="00DA68E8" w:rsidRDefault="00C244B8" w:rsidP="00BB695C">
      <w:pPr>
        <w:spacing w:after="0" w:line="240" w:lineRule="auto"/>
        <w:jc w:val="center"/>
        <w:rPr>
          <w:rFonts w:eastAsia="Calibri" w:cs="Times New Roman"/>
          <w:b/>
          <w:szCs w:val="24"/>
        </w:rPr>
      </w:pPr>
    </w:p>
    <w:p w14:paraId="3F7B654E" w14:textId="77777777" w:rsidR="00C244B8" w:rsidRPr="00DA68E8" w:rsidRDefault="00C244B8" w:rsidP="00BB695C">
      <w:pPr>
        <w:spacing w:after="0" w:line="240" w:lineRule="auto"/>
        <w:jc w:val="both"/>
        <w:rPr>
          <w:rFonts w:eastAsia="Times New Roman" w:cs="Times New Roman"/>
          <w:b/>
          <w:szCs w:val="24"/>
        </w:rPr>
      </w:pPr>
    </w:p>
    <w:p w14:paraId="7BEA3819" w14:textId="77777777" w:rsidR="00C244B8" w:rsidRPr="00DA68E8" w:rsidRDefault="00C244B8" w:rsidP="00BB695C">
      <w:pPr>
        <w:spacing w:after="0" w:line="240" w:lineRule="auto"/>
        <w:jc w:val="both"/>
        <w:rPr>
          <w:rFonts w:eastAsia="Times New Roman" w:cs="Times New Roman"/>
          <w:b/>
          <w:szCs w:val="24"/>
        </w:rPr>
      </w:pPr>
    </w:p>
    <w:p w14:paraId="63772452" w14:textId="77777777" w:rsidR="00C244B8" w:rsidRPr="00DA68E8" w:rsidRDefault="00C244B8" w:rsidP="00BB695C">
      <w:pPr>
        <w:spacing w:after="0" w:line="240" w:lineRule="auto"/>
        <w:jc w:val="both"/>
        <w:rPr>
          <w:rFonts w:eastAsia="Times New Roman" w:cs="Times New Roman"/>
          <w:b/>
          <w:szCs w:val="24"/>
        </w:rPr>
      </w:pPr>
    </w:p>
    <w:p w14:paraId="6CB946C3" w14:textId="77777777" w:rsidR="00C244B8" w:rsidRPr="00DA68E8" w:rsidRDefault="00C244B8" w:rsidP="00BB695C">
      <w:pPr>
        <w:spacing w:after="0" w:line="240" w:lineRule="auto"/>
        <w:jc w:val="both"/>
        <w:rPr>
          <w:rFonts w:eastAsia="Times New Roman" w:cs="Times New Roman"/>
          <w:b/>
          <w:szCs w:val="24"/>
        </w:rPr>
      </w:pPr>
    </w:p>
    <w:p w14:paraId="1ADC930A" w14:textId="77777777" w:rsidR="00C244B8" w:rsidRPr="00DA68E8" w:rsidRDefault="00C244B8" w:rsidP="00BB695C">
      <w:pPr>
        <w:spacing w:after="0" w:line="240" w:lineRule="auto"/>
        <w:jc w:val="both"/>
        <w:rPr>
          <w:rFonts w:eastAsia="Times New Roman" w:cs="Times New Roman"/>
          <w:b/>
          <w:szCs w:val="24"/>
        </w:rPr>
      </w:pPr>
    </w:p>
    <w:p w14:paraId="1B01A533" w14:textId="77777777" w:rsidR="00C244B8" w:rsidRPr="00DA68E8" w:rsidRDefault="00C244B8" w:rsidP="00BB695C">
      <w:pPr>
        <w:pBdr>
          <w:top w:val="single" w:sz="4" w:space="1" w:color="auto"/>
        </w:pBdr>
        <w:spacing w:after="0" w:line="240" w:lineRule="auto"/>
        <w:jc w:val="both"/>
        <w:rPr>
          <w:rFonts w:eastAsia="Times New Roman" w:cs="Times New Roman"/>
          <w:szCs w:val="24"/>
        </w:rPr>
      </w:pPr>
      <w:r w:rsidRPr="00DA68E8">
        <w:rPr>
          <w:rFonts w:eastAsia="Times New Roman" w:cs="Times New Roman"/>
          <w:szCs w:val="24"/>
        </w:rPr>
        <w:t>*Corresponding author</w:t>
      </w:r>
    </w:p>
    <w:p w14:paraId="292B62B5" w14:textId="77777777" w:rsidR="00C244B8" w:rsidRDefault="00C244B8">
      <w:pPr>
        <w:rPr>
          <w:rFonts w:eastAsia="Calibri" w:cs="Times New Roman"/>
          <w:b/>
          <w:szCs w:val="24"/>
        </w:rPr>
      </w:pPr>
      <w:r>
        <w:rPr>
          <w:rFonts w:eastAsia="Calibri" w:cs="Times New Roman"/>
          <w:b/>
          <w:szCs w:val="24"/>
        </w:rPr>
        <w:br w:type="page"/>
      </w:r>
    </w:p>
    <w:p w14:paraId="007670AE" w14:textId="77777777" w:rsidR="00C244B8" w:rsidRPr="00DE061D" w:rsidRDefault="00C244B8" w:rsidP="00BB695C">
      <w:pPr>
        <w:spacing w:after="0" w:line="240" w:lineRule="auto"/>
        <w:jc w:val="both"/>
        <w:rPr>
          <w:rFonts w:eastAsia="Calibri" w:cs="Times New Roman"/>
          <w:b/>
          <w:szCs w:val="24"/>
        </w:rPr>
      </w:pPr>
      <w:r w:rsidRPr="00DE061D">
        <w:rPr>
          <w:rFonts w:eastAsia="Calibri" w:cs="Times New Roman"/>
          <w:b/>
          <w:szCs w:val="24"/>
        </w:rPr>
        <w:lastRenderedPageBreak/>
        <w:t>Abstract</w:t>
      </w:r>
    </w:p>
    <w:p w14:paraId="5ACD7C28" w14:textId="77777777" w:rsidR="00C244B8" w:rsidRPr="00DE061D" w:rsidRDefault="00C244B8" w:rsidP="00BB695C">
      <w:pPr>
        <w:spacing w:after="0" w:line="240" w:lineRule="auto"/>
        <w:jc w:val="both"/>
        <w:rPr>
          <w:rFonts w:eastAsia="Calibri" w:cs="Times New Roman"/>
          <w:b/>
          <w:szCs w:val="24"/>
        </w:rPr>
      </w:pPr>
    </w:p>
    <w:p w14:paraId="1820E62C" w14:textId="77777777" w:rsidR="00C244B8" w:rsidRPr="00DE061D" w:rsidRDefault="00C244B8" w:rsidP="00BB695C">
      <w:pPr>
        <w:spacing w:after="0" w:line="240" w:lineRule="auto"/>
        <w:jc w:val="both"/>
        <w:rPr>
          <w:szCs w:val="24"/>
        </w:rPr>
      </w:pPr>
      <w:r w:rsidRPr="00DE061D">
        <w:rPr>
          <w:szCs w:val="24"/>
        </w:rPr>
        <w:t xml:space="preserve">The current research effort bridges the gap between traditional crash risk and real-time crash risk models by developing a joint model that accommodates for both dimensions in developing crash risk analysis models. Specifically, we develop a joint reactive and proactive crash modeling framework by coupling the monthly crash risk and real-time crash risk in a unified econometric framework for a microscopic analysis unit. In the joint modeling approach, we propose and estimate an alternative to the case-control binary logit based real-time crash risk analysis by proposing a multinomial logit based approach where time periods serve as alternatives and the chosen alternative is the time period in which crash occurs. </w:t>
      </w:r>
      <w:r w:rsidRPr="00DE061D">
        <w:t xml:space="preserve">The joint model also allows us to accommodate for the common unobserved factors that increase the likelihood of a crash in microscopic unit to affect the real-time crash risk propensity. </w:t>
      </w:r>
      <w:r w:rsidRPr="00DE061D">
        <w:rPr>
          <w:szCs w:val="24"/>
        </w:rPr>
        <w:t xml:space="preserve">We demonstrate the application of the proposed approach by using data on roadway segments from three expressways in Central Florida (State Roads 408, 417, and 528) for 29 months. The monthly crash risk component is examined by using binary logit model employing different static roadway attributes (roadway geometry and operational attributes). The real-time crash risk component is examined by using a multinomial logit model employing different real-time traffic attributes (volume, speed, lane occupancy and environmental conditions). The outcome of the proposed approach allows us to predict both the monthly and real-time crash risk components simultaneously in a single econometric framework. </w:t>
      </w:r>
    </w:p>
    <w:p w14:paraId="412AEA8B" w14:textId="77777777" w:rsidR="00C244B8" w:rsidRPr="00DE061D" w:rsidRDefault="00C244B8" w:rsidP="00BB695C">
      <w:pPr>
        <w:spacing w:after="0" w:line="240" w:lineRule="auto"/>
        <w:jc w:val="both"/>
        <w:rPr>
          <w:szCs w:val="24"/>
        </w:rPr>
      </w:pPr>
    </w:p>
    <w:p w14:paraId="2674B80E" w14:textId="77777777" w:rsidR="00C244B8" w:rsidRPr="00DA68E8" w:rsidRDefault="00C244B8" w:rsidP="00BB695C">
      <w:pPr>
        <w:spacing w:after="0" w:line="240" w:lineRule="auto"/>
        <w:jc w:val="both"/>
        <w:rPr>
          <w:rFonts w:eastAsia="Calibri" w:cs="Times New Roman"/>
          <w:b/>
          <w:szCs w:val="24"/>
        </w:rPr>
      </w:pPr>
      <w:r w:rsidRPr="00DE061D">
        <w:rPr>
          <w:szCs w:val="24"/>
        </w:rPr>
        <w:t>Keywords: real-time crash risk; case-control binary logit, multinomial logit models; joint econometric frameworks; expressways</w:t>
      </w:r>
      <w:r w:rsidRPr="00DA68E8">
        <w:rPr>
          <w:szCs w:val="24"/>
        </w:rPr>
        <w:t xml:space="preserve"> </w:t>
      </w:r>
      <w:r w:rsidRPr="00DA68E8">
        <w:rPr>
          <w:rFonts w:eastAsia="Calibri" w:cs="Times New Roman"/>
          <w:b/>
          <w:szCs w:val="24"/>
        </w:rPr>
        <w:br w:type="page"/>
      </w:r>
    </w:p>
    <w:p w14:paraId="66C5B797" w14:textId="77777777" w:rsidR="00C244B8" w:rsidRPr="00DA68E8" w:rsidRDefault="00C244B8" w:rsidP="00BB695C">
      <w:pPr>
        <w:spacing w:after="0" w:line="240" w:lineRule="auto"/>
        <w:jc w:val="both"/>
        <w:rPr>
          <w:rFonts w:eastAsia="Calibri" w:cs="Times New Roman"/>
          <w:b/>
          <w:szCs w:val="24"/>
        </w:rPr>
      </w:pPr>
      <w:r w:rsidRPr="00DA68E8">
        <w:rPr>
          <w:rFonts w:eastAsia="Calibri" w:cs="Times New Roman"/>
          <w:b/>
          <w:szCs w:val="24"/>
        </w:rPr>
        <w:lastRenderedPageBreak/>
        <w:t xml:space="preserve">1. INTRODUCTION </w:t>
      </w:r>
    </w:p>
    <w:p w14:paraId="4A211923" w14:textId="77777777" w:rsidR="00C244B8" w:rsidRPr="00DA68E8" w:rsidRDefault="00C244B8" w:rsidP="00BB695C">
      <w:pPr>
        <w:spacing w:after="0" w:line="240" w:lineRule="auto"/>
        <w:jc w:val="both"/>
        <w:rPr>
          <w:rFonts w:cs="Times New Roman"/>
          <w:b/>
          <w:lang w:val="en-US"/>
        </w:rPr>
      </w:pPr>
    </w:p>
    <w:p w14:paraId="72CE2229" w14:textId="77777777" w:rsidR="00C244B8" w:rsidRPr="003A6A57" w:rsidRDefault="00C244B8" w:rsidP="00BB695C">
      <w:pPr>
        <w:spacing w:after="0" w:line="240" w:lineRule="auto"/>
        <w:jc w:val="both"/>
        <w:rPr>
          <w:rFonts w:eastAsia="Calibri" w:cs="Times New Roman"/>
        </w:rPr>
      </w:pPr>
      <w:r w:rsidRPr="00DA68E8">
        <w:rPr>
          <w:rFonts w:eastAsia="Calibri" w:cs="Times New Roman"/>
        </w:rPr>
        <w:t xml:space="preserve">Traditionally, statistical analysis in road safety research has evolved based on police reported crash databases along two major streams: crash frequency analysis and crash severity analysis. The first stream of research is focused on identifying attributes that result in traffic crashes and propose means to reduce the occurrence of traffic crashes (see Lord and Mannering, 2010; Yasmin and Eluru, 2016 for a review of these studies). The second stream of work examines crash events and identifies factors that impact the crash outcome and suggests countermeasures to reduce crash related consequences (injuries and fatalities) (see </w:t>
      </w:r>
      <w:r>
        <w:rPr>
          <w:rFonts w:eastAsia="Calibri" w:cs="Times New Roman"/>
          <w:noProof/>
        </w:rPr>
        <w:t>Savolainen et al., 2011; Yasmin and Eluru, 2013)</w:t>
      </w:r>
      <w:r w:rsidRPr="00DA68E8">
        <w:rPr>
          <w:rFonts w:eastAsia="Calibri" w:cs="Times New Roman"/>
        </w:rPr>
        <w:t xml:space="preserve">. However, analysis based on police reported crash databases is “after the fact” i.e. after the occurrence of the crash and is predominantly </w:t>
      </w:r>
      <w:r w:rsidRPr="00DA68E8">
        <w:rPr>
          <w:rFonts w:eastAsia="Calibri" w:cs="Times New Roman"/>
          <w:i/>
        </w:rPr>
        <w:t>reactive</w:t>
      </w:r>
      <w:r w:rsidRPr="00DA68E8">
        <w:rPr>
          <w:rFonts w:eastAsia="Calibri" w:cs="Times New Roman"/>
        </w:rPr>
        <w:t xml:space="preserve"> in nature. On the other hand, with the availability of emerging data collection techniques, researchers have the opportunity to develop </w:t>
      </w:r>
      <w:r w:rsidRPr="00DA68E8">
        <w:rPr>
          <w:rFonts w:eastAsia="Calibri" w:cs="Times New Roman"/>
          <w:i/>
        </w:rPr>
        <w:t>proactive</w:t>
      </w:r>
      <w:r w:rsidRPr="00DA68E8">
        <w:rPr>
          <w:rFonts w:eastAsia="Calibri" w:cs="Times New Roman"/>
        </w:rPr>
        <w:t xml:space="preserve"> real time crash analysis models based on real-time traffic data </w:t>
      </w:r>
      <w:r>
        <w:rPr>
          <w:rFonts w:eastAsia="Calibri" w:cs="Times New Roman"/>
          <w:noProof/>
        </w:rPr>
        <w:t>(Mannering and Bhat, 2014)</w:t>
      </w:r>
      <w:r w:rsidRPr="00DA68E8">
        <w:rPr>
          <w:rFonts w:eastAsia="Calibri" w:cs="Times New Roman"/>
        </w:rPr>
        <w:t xml:space="preserve">. For example, advanced transportation information system (ATIS) based databases have become efficient and readily accessible for safety professionals. The access to such data has resulted in growing interest among safety researchers to evaluate real-time crash risk. Findings from </w:t>
      </w:r>
      <w:r w:rsidRPr="00DA68E8">
        <w:t>these studies can assist in the development and deployment of proactive traffic management strategies to ameliorate hazardous traffic conditions (</w:t>
      </w:r>
      <w:r w:rsidRPr="00DA68E8">
        <w:rPr>
          <w:rFonts w:eastAsia="Calibri" w:cs="Times New Roman"/>
        </w:rPr>
        <w:t xml:space="preserve">see </w:t>
      </w:r>
      <w:r>
        <w:rPr>
          <w:rFonts w:eastAsia="Calibri" w:cs="Times New Roman"/>
          <w:noProof/>
        </w:rPr>
        <w:t>Roshandel et al., 2015</w:t>
      </w:r>
      <w:r>
        <w:rPr>
          <w:rFonts w:eastAsia="Calibri" w:cs="Times New Roman"/>
        </w:rPr>
        <w:t xml:space="preserve"> </w:t>
      </w:r>
      <w:r w:rsidRPr="00DA68E8">
        <w:rPr>
          <w:rFonts w:eastAsia="Calibri" w:cs="Times New Roman"/>
        </w:rPr>
        <w:t xml:space="preserve">for a review of these studies). Research in reactive </w:t>
      </w:r>
      <w:r w:rsidRPr="00AA1C57">
        <w:rPr>
          <w:szCs w:val="24"/>
        </w:rPr>
        <w:t>and</w:t>
      </w:r>
      <w:r w:rsidRPr="00DA68E8">
        <w:rPr>
          <w:rFonts w:eastAsia="Calibri" w:cs="Times New Roman"/>
        </w:rPr>
        <w:t xml:space="preserve"> proactive safety areas has progressed independently. The current research effort bridges the gap between these two streams by developing a joint model that accommodates for both dimensions in developing crash risk analysis models.</w:t>
      </w:r>
      <w:r>
        <w:rPr>
          <w:rFonts w:eastAsia="Calibri" w:cs="Times New Roman"/>
        </w:rPr>
        <w:t xml:space="preserve"> Specifically, </w:t>
      </w:r>
      <w:r w:rsidRPr="00CB5EFB">
        <w:rPr>
          <w:szCs w:val="24"/>
        </w:rPr>
        <w:t>we formulate and</w:t>
      </w:r>
      <w:r>
        <w:rPr>
          <w:szCs w:val="24"/>
        </w:rPr>
        <w:t xml:space="preserve"> </w:t>
      </w:r>
      <w:r w:rsidRPr="00CB5EFB">
        <w:rPr>
          <w:szCs w:val="24"/>
        </w:rPr>
        <w:t xml:space="preserve">estimate a </w:t>
      </w:r>
      <w:r>
        <w:rPr>
          <w:szCs w:val="24"/>
        </w:rPr>
        <w:t>joint econometric framework</w:t>
      </w:r>
      <w:r w:rsidRPr="00CB5EFB">
        <w:rPr>
          <w:szCs w:val="24"/>
        </w:rPr>
        <w:t xml:space="preserve"> to analyze the </w:t>
      </w:r>
      <w:r>
        <w:rPr>
          <w:szCs w:val="24"/>
        </w:rPr>
        <w:t xml:space="preserve">monthly crash risk and real-time crash risk components simultaneously, while also modeling the real-time crash risk component based on a </w:t>
      </w:r>
      <w:r>
        <w:t>“sampling of alternatives” approach within a multinomial logit based structure</w:t>
      </w:r>
      <w:r>
        <w:rPr>
          <w:szCs w:val="24"/>
        </w:rPr>
        <w:t xml:space="preserve">. </w:t>
      </w:r>
      <w:r w:rsidRPr="00DA68E8">
        <w:rPr>
          <w:rFonts w:eastAsia="Calibri" w:cs="Times New Roman"/>
        </w:rPr>
        <w:t xml:space="preserve"> </w:t>
      </w:r>
    </w:p>
    <w:p w14:paraId="690185EA" w14:textId="77777777" w:rsidR="00C244B8" w:rsidRPr="00DA68E8" w:rsidRDefault="00C244B8" w:rsidP="00BB695C">
      <w:pPr>
        <w:spacing w:after="0" w:line="240" w:lineRule="auto"/>
        <w:jc w:val="both"/>
      </w:pPr>
    </w:p>
    <w:p w14:paraId="7A7B4822" w14:textId="77777777" w:rsidR="00C244B8" w:rsidRPr="00DA68E8" w:rsidRDefault="00C244B8" w:rsidP="00BB695C">
      <w:pPr>
        <w:spacing w:after="0" w:line="240" w:lineRule="auto"/>
        <w:jc w:val="both"/>
        <w:rPr>
          <w:rFonts w:eastAsia="Calibri" w:cs="Times New Roman"/>
          <w:b/>
          <w:szCs w:val="24"/>
        </w:rPr>
      </w:pPr>
      <w:r w:rsidRPr="00DA68E8">
        <w:rPr>
          <w:rFonts w:eastAsia="Calibri" w:cs="Times New Roman"/>
          <w:b/>
          <w:szCs w:val="24"/>
        </w:rPr>
        <w:t>2. EARLIER RESEARCH</w:t>
      </w:r>
    </w:p>
    <w:p w14:paraId="668B304B" w14:textId="77777777" w:rsidR="00C244B8" w:rsidRPr="00DA68E8" w:rsidRDefault="00C244B8" w:rsidP="00BB695C">
      <w:pPr>
        <w:spacing w:after="0" w:line="240" w:lineRule="auto"/>
        <w:jc w:val="both"/>
        <w:rPr>
          <w:rFonts w:eastAsia="Calibri" w:cs="Times New Roman"/>
          <w:b/>
          <w:szCs w:val="24"/>
        </w:rPr>
      </w:pPr>
    </w:p>
    <w:p w14:paraId="04C8957A" w14:textId="77777777" w:rsidR="00C244B8" w:rsidRPr="00DA68E8" w:rsidRDefault="00C244B8" w:rsidP="00BB695C">
      <w:pPr>
        <w:spacing w:after="0" w:line="240" w:lineRule="auto"/>
        <w:jc w:val="both"/>
        <w:rPr>
          <w:szCs w:val="24"/>
        </w:rPr>
      </w:pPr>
      <w:r w:rsidRPr="00DA68E8">
        <w:rPr>
          <w:szCs w:val="24"/>
        </w:rPr>
        <w:t xml:space="preserve">In existing safety literature, studies that evaluated microscopic crash risk of highway/freeway segments can be classified along two broad categories: (1) reactive crash risk assessment models and (2) proactive crash risk assessment models. </w:t>
      </w:r>
    </w:p>
    <w:p w14:paraId="1E1B0FD6" w14:textId="77777777" w:rsidR="00C244B8" w:rsidRPr="00DA68E8" w:rsidRDefault="00C244B8" w:rsidP="00BB695C">
      <w:pPr>
        <w:spacing w:after="0" w:line="240" w:lineRule="auto"/>
        <w:ind w:firstLine="720"/>
        <w:jc w:val="both"/>
        <w:rPr>
          <w:szCs w:val="24"/>
        </w:rPr>
      </w:pPr>
      <w:r w:rsidRPr="00DA68E8">
        <w:rPr>
          <w:szCs w:val="24"/>
        </w:rPr>
        <w:t xml:space="preserve">The </w:t>
      </w:r>
      <w:r w:rsidRPr="00DA68E8">
        <w:rPr>
          <w:i/>
          <w:szCs w:val="24"/>
          <w:u w:val="single"/>
        </w:rPr>
        <w:t xml:space="preserve">first </w:t>
      </w:r>
      <w:r w:rsidRPr="00DA68E8">
        <w:rPr>
          <w:rFonts w:eastAsiaTheme="minorEastAsia"/>
          <w:i/>
          <w:szCs w:val="24"/>
          <w:u w:val="single"/>
          <w:lang w:val="en-US"/>
        </w:rPr>
        <w:t>group</w:t>
      </w:r>
      <w:r w:rsidRPr="00DA68E8">
        <w:rPr>
          <w:i/>
          <w:szCs w:val="24"/>
          <w:u w:val="single"/>
        </w:rPr>
        <w:t xml:space="preserve"> of studies</w:t>
      </w:r>
      <w:r w:rsidRPr="00DA68E8">
        <w:rPr>
          <w:szCs w:val="24"/>
        </w:rPr>
        <w:t xml:space="preserve"> in the transportation safety area are focused on identifying critical factors contributing to crash occurrences for a particular roadway entity – traditionally known as crash frequency or crash prediction models</w:t>
      </w:r>
      <w:r>
        <w:rPr>
          <w:szCs w:val="24"/>
        </w:rPr>
        <w:t xml:space="preserve"> (also often referred to as reactive, aggregate or static crash risk models)</w:t>
      </w:r>
      <w:r w:rsidRPr="00DA68E8">
        <w:rPr>
          <w:szCs w:val="24"/>
        </w:rPr>
        <w:t xml:space="preserve">. The crash count events examined in traditional crash frequency models are aggregated at a spatial unit for a given period of time (such as month or year). These models are developed by using relatively low-resolution historical data related to roadway geometry, roadway condition, traffic characteristics, operational attributes and/or environmental data </w:t>
      </w:r>
      <w:r>
        <w:rPr>
          <w:noProof/>
          <w:szCs w:val="24"/>
        </w:rPr>
        <w:t>(Chen et al., 2016; Ding and Gou, 2016; Dinu and Veeraragavan, 2011)</w:t>
      </w:r>
      <w:r>
        <w:rPr>
          <w:szCs w:val="24"/>
        </w:rPr>
        <w:t>.</w:t>
      </w:r>
      <w:r w:rsidRPr="00DA68E8">
        <w:rPr>
          <w:szCs w:val="24"/>
        </w:rPr>
        <w:t xml:space="preserve"> In examining crash occurrences in the long-term at a micro-level, statistical modeling approaches considered include ordinary least square regression, logistic regression, </w:t>
      </w:r>
      <w:proofErr w:type="spellStart"/>
      <w:r w:rsidRPr="00DA68E8">
        <w:rPr>
          <w:szCs w:val="24"/>
        </w:rPr>
        <w:t>bayesian</w:t>
      </w:r>
      <w:proofErr w:type="spellEnd"/>
      <w:r w:rsidRPr="00DA68E8">
        <w:rPr>
          <w:szCs w:val="24"/>
        </w:rPr>
        <w:t xml:space="preserve"> regression and a wide variety of count regression approaches</w:t>
      </w:r>
      <w:r>
        <w:rPr>
          <w:szCs w:val="24"/>
        </w:rPr>
        <w:t xml:space="preserve"> </w:t>
      </w:r>
      <w:r w:rsidRPr="00DA68E8">
        <w:rPr>
          <w:szCs w:val="24"/>
        </w:rPr>
        <w:t xml:space="preserve">(see </w:t>
      </w:r>
      <w:r>
        <w:rPr>
          <w:noProof/>
          <w:szCs w:val="24"/>
        </w:rPr>
        <w:t>Lord and Mannering, 2010; Yasmin and Eluru, 2016</w:t>
      </w:r>
      <w:r>
        <w:rPr>
          <w:szCs w:val="24"/>
        </w:rPr>
        <w:t xml:space="preserve"> </w:t>
      </w:r>
      <w:r w:rsidRPr="00DA68E8">
        <w:rPr>
          <w:rFonts w:cs="Times New Roman"/>
          <w:szCs w:val="24"/>
          <w:lang w:val="en-US"/>
        </w:rPr>
        <w:t>for a detailed review</w:t>
      </w:r>
      <w:r w:rsidRPr="00DA68E8">
        <w:rPr>
          <w:szCs w:val="24"/>
        </w:rPr>
        <w:t xml:space="preserve">). Outcome of these studies are predominantly used to identify effective countermeasures to improve roadway design and/or operational attributes, to identify black spots and to evaluate roadway safety policies and interventions </w:t>
      </w:r>
      <w:r>
        <w:rPr>
          <w:noProof/>
          <w:szCs w:val="24"/>
        </w:rPr>
        <w:t xml:space="preserve">(Chang and Kim, 2012; </w:t>
      </w:r>
      <w:r w:rsidR="009A03BD">
        <w:rPr>
          <w:noProof/>
          <w:szCs w:val="24"/>
        </w:rPr>
        <w:t xml:space="preserve">Geurts </w:t>
      </w:r>
      <w:r>
        <w:rPr>
          <w:noProof/>
          <w:szCs w:val="24"/>
        </w:rPr>
        <w:t xml:space="preserve">and </w:t>
      </w:r>
      <w:r w:rsidR="009A03BD">
        <w:rPr>
          <w:noProof/>
          <w:szCs w:val="24"/>
        </w:rPr>
        <w:t>Wets</w:t>
      </w:r>
      <w:r>
        <w:rPr>
          <w:noProof/>
          <w:szCs w:val="24"/>
        </w:rPr>
        <w:t>, 2003; Saccomanno et al., 2001)</w:t>
      </w:r>
      <w:r w:rsidRPr="00DA68E8">
        <w:rPr>
          <w:szCs w:val="24"/>
        </w:rPr>
        <w:t xml:space="preserve">. These models are integral to the development of safety performance function (SPF) and </w:t>
      </w:r>
      <w:r w:rsidRPr="00DA68E8">
        <w:rPr>
          <w:szCs w:val="24"/>
        </w:rPr>
        <w:lastRenderedPageBreak/>
        <w:t xml:space="preserve">crash modification factors </w:t>
      </w:r>
      <w:r>
        <w:rPr>
          <w:noProof/>
          <w:szCs w:val="24"/>
        </w:rPr>
        <w:t>(Hariharan et al., 2016; Park et al., 2016)</w:t>
      </w:r>
      <w:r w:rsidRPr="00DA68E8">
        <w:rPr>
          <w:szCs w:val="24"/>
        </w:rPr>
        <w:t>. However, these models are not applicable for identifying short-term hazardous traffic conditions that may lead to crash occurrences and thus are poorly suited for developing crash avoidance systems using advanced traffic management interventions</w:t>
      </w:r>
      <w:r>
        <w:rPr>
          <w:szCs w:val="24"/>
        </w:rPr>
        <w:t xml:space="preserve"> </w:t>
      </w:r>
      <w:r>
        <w:rPr>
          <w:noProof/>
          <w:szCs w:val="24"/>
        </w:rPr>
        <w:t>(Abdel-Aty and Pande, 2007)</w:t>
      </w:r>
      <w:r w:rsidRPr="00DA68E8">
        <w:rPr>
          <w:szCs w:val="24"/>
        </w:rPr>
        <w:t xml:space="preserve">. </w:t>
      </w:r>
    </w:p>
    <w:p w14:paraId="0F3B4628" w14:textId="38B4A53E" w:rsidR="00C244B8" w:rsidRPr="00DA68E8" w:rsidRDefault="00C244B8" w:rsidP="00BB695C">
      <w:pPr>
        <w:spacing w:after="0" w:line="240" w:lineRule="auto"/>
        <w:ind w:firstLine="720"/>
        <w:jc w:val="both"/>
        <w:rPr>
          <w:szCs w:val="24"/>
        </w:rPr>
      </w:pPr>
      <w:r w:rsidRPr="00DA68E8">
        <w:rPr>
          <w:szCs w:val="24"/>
        </w:rPr>
        <w:t xml:space="preserve">The </w:t>
      </w:r>
      <w:r w:rsidRPr="00DA68E8">
        <w:rPr>
          <w:i/>
          <w:szCs w:val="24"/>
          <w:u w:val="single"/>
        </w:rPr>
        <w:t>second group of studies</w:t>
      </w:r>
      <w:r w:rsidRPr="00DA68E8">
        <w:rPr>
          <w:szCs w:val="24"/>
        </w:rPr>
        <w:t xml:space="preserve"> – referred to as real-time crash risk models</w:t>
      </w:r>
      <w:r>
        <w:rPr>
          <w:szCs w:val="24"/>
        </w:rPr>
        <w:t xml:space="preserve"> (also often referred to as proactive, disaggregate or dynamic crash risk models)</w:t>
      </w:r>
      <w:r w:rsidRPr="00DA68E8">
        <w:rPr>
          <w:szCs w:val="24"/>
        </w:rPr>
        <w:t xml:space="preserve">, link real-time crash likelihood with hazardous </w:t>
      </w:r>
      <w:r w:rsidRPr="00DA68E8">
        <w:t xml:space="preserve">microscopic </w:t>
      </w:r>
      <w:r w:rsidRPr="00DA68E8">
        <w:rPr>
          <w:szCs w:val="24"/>
        </w:rPr>
        <w:t xml:space="preserve">traffic flow conditions prior to crash occurrences (see </w:t>
      </w:r>
      <w:r>
        <w:rPr>
          <w:noProof/>
          <w:szCs w:val="24"/>
        </w:rPr>
        <w:t>Roshandel et al., 2015; Xu et al., 2015</w:t>
      </w:r>
      <w:r>
        <w:rPr>
          <w:szCs w:val="24"/>
        </w:rPr>
        <w:t xml:space="preserve"> </w:t>
      </w:r>
      <w:r w:rsidRPr="00DA68E8">
        <w:rPr>
          <w:szCs w:val="24"/>
        </w:rPr>
        <w:t xml:space="preserve">for detailed review). These studies are developed due to the appealing feature of predicting crash risk proactively. </w:t>
      </w:r>
      <w:r w:rsidRPr="00DA68E8">
        <w:t xml:space="preserve">The underlying assumption </w:t>
      </w:r>
      <w:r w:rsidRPr="008C3D14">
        <w:t xml:space="preserve">of these studies is that real-time traffic, geometric and weather conditions can identify </w:t>
      </w:r>
      <w:r w:rsidRPr="00375D58">
        <w:t xml:space="preserve">‘crash prone’ </w:t>
      </w:r>
      <w:r w:rsidRPr="008C3D14">
        <w:t>traffic condition</w:t>
      </w:r>
      <w:r>
        <w:t>s</w:t>
      </w:r>
      <w:r w:rsidRPr="00375D58">
        <w:t>. These models are focused on identifying crash precursors that are likely to</w:t>
      </w:r>
      <w:r w:rsidRPr="0099093D">
        <w:t xml:space="preserve"> lead to</w:t>
      </w:r>
      <w:r w:rsidRPr="00DA68E8">
        <w:t xml:space="preserve"> crash occurrence in dynamic traffic environment using high-resolution traffic data (such as traffic monitoring data for 5-10 minute intervals), weather characteristics and</w:t>
      </w:r>
      <w:r>
        <w:t xml:space="preserve"> road geometry </w:t>
      </w:r>
      <w:r>
        <w:rPr>
          <w:noProof/>
        </w:rPr>
        <w:t>(Abdel-Aty et al., 2008; Lee et al., 2002; Oh et al., 2001; Wang et al., 2015; Xu et al., 2013)</w:t>
      </w:r>
      <w:r w:rsidRPr="00DA68E8">
        <w:t xml:space="preserve">. </w:t>
      </w:r>
      <w:r w:rsidRPr="00DA68E8">
        <w:rPr>
          <w:szCs w:val="24"/>
        </w:rPr>
        <w:t>In developing real-time crash risk models, researchers have predominantly resorted to case-control sampling design</w:t>
      </w:r>
      <w:r>
        <w:rPr>
          <w:szCs w:val="24"/>
        </w:rPr>
        <w:t xml:space="preserve"> </w:t>
      </w:r>
      <w:r>
        <w:rPr>
          <w:noProof/>
          <w:szCs w:val="24"/>
        </w:rPr>
        <w:t>(Abdel-Aty and Pande, 2007; Sun and Sun, 2015; Xu et al., 2016)</w:t>
      </w:r>
      <w:r w:rsidRPr="00DA68E8">
        <w:rPr>
          <w:szCs w:val="24"/>
        </w:rPr>
        <w:t xml:space="preserve">. </w:t>
      </w:r>
      <w:r w:rsidRPr="00DA68E8">
        <w:t xml:space="preserve">Case-control studies are usually retrospective studies where cases - outcomes of interest - are matched with a control group. </w:t>
      </w:r>
      <w:r w:rsidRPr="00DA68E8">
        <w:rPr>
          <w:lang w:val="en-US"/>
        </w:rPr>
        <w:t>In real-time crash prediction models, a crash is considered as ‘case’ and non-crash events for similar situational conditions are considered as ‘control’ within case-control study design.</w:t>
      </w:r>
      <w:r w:rsidRPr="00DA68E8">
        <w:t xml:space="preserve"> It is an efficient and cost effective method in designing studies for rare events. The case-control approach can take two forms:</w:t>
      </w:r>
      <w:r w:rsidRPr="00DA68E8">
        <w:rPr>
          <w:szCs w:val="24"/>
        </w:rPr>
        <w:t xml:space="preserve"> unmatched or matched. The major difference between these two study designs lies in selecting the random sample of controls from the crash-free observations. In the matched design approach, control confounding factors (such as segment characteristics or time) are used to identify controls. On the other hand, these factors are considered directly in the model estimation for unmatched case-control design</w:t>
      </w:r>
      <w:r>
        <w:rPr>
          <w:szCs w:val="24"/>
        </w:rPr>
        <w:t xml:space="preserve"> </w:t>
      </w:r>
      <w:r>
        <w:rPr>
          <w:noProof/>
          <w:szCs w:val="24"/>
        </w:rPr>
        <w:t>(Bruce et al., 2008)</w:t>
      </w:r>
      <w:r w:rsidRPr="00DA68E8">
        <w:rPr>
          <w:szCs w:val="24"/>
        </w:rPr>
        <w:t xml:space="preserve">. It is important to note that the differences in efficiency between model estimates from these two sampling designs is marginal </w:t>
      </w:r>
      <w:r>
        <w:rPr>
          <w:noProof/>
          <w:szCs w:val="24"/>
        </w:rPr>
        <w:t>(</w:t>
      </w:r>
      <w:r w:rsidR="00295D7D">
        <w:rPr>
          <w:noProof/>
          <w:szCs w:val="24"/>
        </w:rPr>
        <w:t xml:space="preserve">Thompson </w:t>
      </w:r>
      <w:r>
        <w:rPr>
          <w:noProof/>
          <w:szCs w:val="24"/>
        </w:rPr>
        <w:t>et al., 1982)</w:t>
      </w:r>
      <w:r w:rsidRPr="00DA68E8">
        <w:rPr>
          <w:szCs w:val="24"/>
        </w:rPr>
        <w:t>. The econometric structures employed in developing real-time crash risk models include log-linear model, binary logistic regression model, multilevel binary logistic regression model, Bayesian logistic regression model, dynamic Bayesian network model and several data mining techniques</w:t>
      </w:r>
      <w:r>
        <w:rPr>
          <w:szCs w:val="24"/>
        </w:rPr>
        <w:t xml:space="preserve"> </w:t>
      </w:r>
      <w:r>
        <w:rPr>
          <w:noProof/>
          <w:szCs w:val="24"/>
        </w:rPr>
        <w:t xml:space="preserve">(Abdel-Aty et al., 2007; </w:t>
      </w:r>
      <w:r w:rsidR="005538B6" w:rsidRPr="0018587B">
        <w:rPr>
          <w:rFonts w:cs="Times New Roman"/>
          <w:noProof/>
          <w:szCs w:val="24"/>
        </w:rPr>
        <w:t xml:space="preserve">Basso et al., 2018; </w:t>
      </w:r>
      <w:r>
        <w:rPr>
          <w:noProof/>
          <w:szCs w:val="24"/>
        </w:rPr>
        <w:t>Lee et al., 2002; Qu et al., 2012; Zheng et al., 2010</w:t>
      </w:r>
      <w:r w:rsidR="000D449D">
        <w:rPr>
          <w:noProof/>
          <w:szCs w:val="24"/>
        </w:rPr>
        <w:t xml:space="preserve">; </w:t>
      </w:r>
      <w:r w:rsidR="000D449D" w:rsidRPr="0018587B">
        <w:rPr>
          <w:rFonts w:cs="Times New Roman"/>
          <w:noProof/>
          <w:szCs w:val="24"/>
        </w:rPr>
        <w:t>Wang et al., 2017a; Wang et al., 2017b; Wu et al., 2018</w:t>
      </w:r>
      <w:r w:rsidR="009367B2">
        <w:rPr>
          <w:rFonts w:cs="Times New Roman"/>
          <w:noProof/>
          <w:szCs w:val="24"/>
        </w:rPr>
        <w:t xml:space="preserve">; </w:t>
      </w:r>
      <w:r w:rsidR="009367B2" w:rsidRPr="009367B2">
        <w:rPr>
          <w:rFonts w:cs="Times New Roman"/>
          <w:noProof/>
          <w:szCs w:val="24"/>
        </w:rPr>
        <w:t>Xie et al., 2017; You et al., 2017</w:t>
      </w:r>
      <w:r>
        <w:rPr>
          <w:noProof/>
          <w:szCs w:val="24"/>
        </w:rPr>
        <w:t>)</w:t>
      </w:r>
      <w:r w:rsidRPr="00DA68E8">
        <w:rPr>
          <w:szCs w:val="24"/>
        </w:rPr>
        <w:t xml:space="preserve">. A majority of the studies to date used the matched case–control design and binary logit model to examine possible relationships between crash precursors and crash risk for dynamic traffic environment </w:t>
      </w:r>
      <w:r>
        <w:rPr>
          <w:noProof/>
          <w:szCs w:val="24"/>
        </w:rPr>
        <w:t>(Roshandel et al., 2015)</w:t>
      </w:r>
      <w:r w:rsidRPr="00DA68E8">
        <w:rPr>
          <w:szCs w:val="24"/>
        </w:rPr>
        <w:t>.</w:t>
      </w:r>
    </w:p>
    <w:p w14:paraId="6FFF35F5" w14:textId="77777777" w:rsidR="00C244B8" w:rsidRPr="00DA68E8" w:rsidRDefault="00C244B8" w:rsidP="00BB695C">
      <w:pPr>
        <w:spacing w:after="0" w:line="240" w:lineRule="auto"/>
        <w:ind w:firstLine="720"/>
        <w:jc w:val="both"/>
        <w:rPr>
          <w:szCs w:val="24"/>
        </w:rPr>
      </w:pPr>
    </w:p>
    <w:p w14:paraId="2CC5F882" w14:textId="77777777" w:rsidR="00C244B8" w:rsidRPr="00DA68E8" w:rsidRDefault="00C244B8" w:rsidP="00BB695C">
      <w:pPr>
        <w:spacing w:after="0" w:line="240" w:lineRule="auto"/>
        <w:jc w:val="both"/>
        <w:rPr>
          <w:rFonts w:eastAsia="Calibri" w:cs="Times New Roman"/>
          <w:b/>
          <w:szCs w:val="24"/>
        </w:rPr>
      </w:pPr>
      <w:r w:rsidRPr="00DA68E8">
        <w:rPr>
          <w:rFonts w:eastAsia="Calibri" w:cs="Times New Roman"/>
          <w:b/>
          <w:szCs w:val="24"/>
        </w:rPr>
        <w:t>3. CURRENT STUDY IN CONTEXT</w:t>
      </w:r>
      <w:r>
        <w:rPr>
          <w:rFonts w:eastAsia="Calibri" w:cs="Times New Roman"/>
          <w:b/>
          <w:szCs w:val="24"/>
        </w:rPr>
        <w:t xml:space="preserve"> </w:t>
      </w:r>
    </w:p>
    <w:p w14:paraId="41DB5A7C" w14:textId="77777777" w:rsidR="00C244B8" w:rsidRPr="00DA68E8" w:rsidRDefault="00C244B8" w:rsidP="00BB695C">
      <w:pPr>
        <w:spacing w:after="0" w:line="240" w:lineRule="auto"/>
        <w:jc w:val="both"/>
        <w:rPr>
          <w:rFonts w:eastAsia="Calibri" w:cs="Times New Roman"/>
          <w:b/>
          <w:szCs w:val="24"/>
        </w:rPr>
      </w:pPr>
    </w:p>
    <w:p w14:paraId="172B16EC" w14:textId="77777777" w:rsidR="00C244B8" w:rsidRPr="00451637" w:rsidRDefault="00C244B8" w:rsidP="00BB695C">
      <w:pPr>
        <w:spacing w:after="0" w:line="240" w:lineRule="auto"/>
        <w:jc w:val="both"/>
        <w:rPr>
          <w:rFonts w:cs="Times New Roman"/>
          <w:b/>
          <w:lang w:val="en-US"/>
        </w:rPr>
      </w:pPr>
      <w:r>
        <w:rPr>
          <w:rFonts w:cs="Times New Roman"/>
          <w:b/>
          <w:lang w:val="en-US"/>
        </w:rPr>
        <w:t>3</w:t>
      </w:r>
      <w:r w:rsidRPr="00451637">
        <w:rPr>
          <w:rFonts w:cs="Times New Roman"/>
          <w:b/>
          <w:lang w:val="en-US"/>
        </w:rPr>
        <w:t xml:space="preserve">.1 </w:t>
      </w:r>
      <w:r>
        <w:rPr>
          <w:rFonts w:cs="Times New Roman"/>
          <w:b/>
          <w:lang w:val="en-US"/>
        </w:rPr>
        <w:t>Addressing Binary Logistic Regression Model Limitations</w:t>
      </w:r>
    </w:p>
    <w:p w14:paraId="6B1B2756" w14:textId="77777777" w:rsidR="00C244B8" w:rsidRPr="00DA68E8" w:rsidRDefault="00C244B8" w:rsidP="00BB695C">
      <w:pPr>
        <w:spacing w:after="0" w:line="240" w:lineRule="auto"/>
        <w:jc w:val="both"/>
        <w:rPr>
          <w:szCs w:val="24"/>
        </w:rPr>
      </w:pPr>
      <w:r w:rsidRPr="00DA68E8">
        <w:rPr>
          <w:szCs w:val="24"/>
        </w:rPr>
        <w:t>From the literature review it is evident that t</w:t>
      </w:r>
      <w:r w:rsidRPr="00DA68E8">
        <w:t xml:space="preserve">he predominantly used model to study real-time crash occurrence is the binary logit model to differentiate crash occurrence (yes or no) in a time period. The rationale behind this approach is to generate an estimated crash risk for the chosen time period (5-minute interval or similar). There are two major limitations for the case control approaches employed in literature. </w:t>
      </w:r>
      <w:r w:rsidRPr="00DA68E8">
        <w:rPr>
          <w:i/>
          <w:u w:val="single"/>
        </w:rPr>
        <w:t>First</w:t>
      </w:r>
      <w:r w:rsidRPr="00DA68E8">
        <w:t xml:space="preserve">, </w:t>
      </w:r>
      <w:r w:rsidRPr="00DA68E8">
        <w:rPr>
          <w:szCs w:val="24"/>
        </w:rPr>
        <w:t xml:space="preserve">by design, crash occurrence is a rare event; there is significant evidence from econometrics and statistics literature to indicate that traditional binary logit models (or logistic regression approaches) with extremely small shares for one of the alternatives are likely </w:t>
      </w:r>
      <w:r w:rsidRPr="00DA68E8">
        <w:rPr>
          <w:szCs w:val="24"/>
        </w:rPr>
        <w:lastRenderedPageBreak/>
        <w:t xml:space="preserve">to yield biased/incorrect model estimates (see for example </w:t>
      </w:r>
      <w:r>
        <w:rPr>
          <w:noProof/>
          <w:szCs w:val="24"/>
        </w:rPr>
        <w:t>Calabrese and Osmetti, 2013; King and Zeng, 2001)</w:t>
      </w:r>
      <w:r w:rsidRPr="00DA68E8">
        <w:rPr>
          <w:szCs w:val="24"/>
        </w:rPr>
        <w:t xml:space="preserve">. </w:t>
      </w:r>
    </w:p>
    <w:p w14:paraId="0BC0F2A6" w14:textId="2DE2BC34" w:rsidR="00C244B8" w:rsidRPr="00DA68E8" w:rsidRDefault="00C244B8" w:rsidP="00BB695C">
      <w:pPr>
        <w:spacing w:after="0" w:line="240" w:lineRule="auto"/>
        <w:ind w:firstLine="720"/>
        <w:jc w:val="both"/>
        <w:rPr>
          <w:szCs w:val="24"/>
        </w:rPr>
      </w:pPr>
      <w:r w:rsidRPr="00DA68E8">
        <w:rPr>
          <w:i/>
          <w:szCs w:val="24"/>
          <w:u w:val="single"/>
        </w:rPr>
        <w:t>Second</w:t>
      </w:r>
      <w:r w:rsidRPr="00DA68E8">
        <w:rPr>
          <w:szCs w:val="24"/>
        </w:rPr>
        <w:t>, identifying the appropriate number of control cases for a case-control study is far from “well-defined”. The model estimates from the case-control study are likely to be unbiased only if the case-control ratio considered in the study design is representative of the ratio from the overall population. However, given that crash is a rare-event and collection of all control events against such low incidence events are expensive and to some extent infeasible, researchers have considered various values of this ratio. Most of the existing real-time crash risk studies used case-control study design with a ratio ranging from 1:1 to 1:10</w:t>
      </w:r>
      <w:r w:rsidRPr="00DA68E8">
        <w:rPr>
          <w:rStyle w:val="FootnoteReference"/>
          <w:szCs w:val="24"/>
        </w:rPr>
        <w:footnoteReference w:id="1"/>
      </w:r>
      <w:r w:rsidRPr="00DA68E8">
        <w:rPr>
          <w:szCs w:val="24"/>
        </w:rPr>
        <w:t xml:space="preserve">. Thus the databases considered are predominantly biased towards an underrepresentation of non-crash cases. Earlier studies implicitly assume that the influence of the altered sample is captured by the constant in the binary logit model and does not affect other model parameters. While theoretically under certain conditions the assumption is possibly valid – empirical studies have shown that model estimates of other parameters are also likely to be biased (see </w:t>
      </w:r>
      <w:r>
        <w:rPr>
          <w:noProof/>
          <w:szCs w:val="24"/>
        </w:rPr>
        <w:t>Wooldridge, 2010; Yasmin and Eluru, 2013)</w:t>
      </w:r>
      <w:r w:rsidRPr="00DA68E8">
        <w:rPr>
          <w:szCs w:val="24"/>
        </w:rPr>
        <w:t xml:space="preserve">. </w:t>
      </w:r>
      <w:r w:rsidR="00F01914" w:rsidRPr="00C241C6">
        <w:rPr>
          <w:szCs w:val="24"/>
        </w:rPr>
        <w:t xml:space="preserve">Most recently, </w:t>
      </w:r>
      <w:proofErr w:type="spellStart"/>
      <w:r w:rsidR="00F01914" w:rsidRPr="00C241C6">
        <w:rPr>
          <w:szCs w:val="24"/>
        </w:rPr>
        <w:t>Theofilatos</w:t>
      </w:r>
      <w:proofErr w:type="spellEnd"/>
      <w:r w:rsidR="00F01914" w:rsidRPr="00C241C6">
        <w:rPr>
          <w:szCs w:val="24"/>
        </w:rPr>
        <w:t xml:space="preserve"> et al. (2018) considered crash as a rare event and examined real-time crash risk by using the Firth methods (a bias correction).</w:t>
      </w:r>
      <w:r w:rsidR="00F01914">
        <w:rPr>
          <w:szCs w:val="24"/>
        </w:rPr>
        <w:t xml:space="preserve"> </w:t>
      </w:r>
      <w:r w:rsidRPr="00DA68E8">
        <w:rPr>
          <w:szCs w:val="24"/>
        </w:rPr>
        <w:t xml:space="preserve">Furthermore, even if the parameters are unbiased model estimates from case-control studies cannot be used to calculate relative risk directly without employing corrections for the constant (see </w:t>
      </w:r>
      <w:r>
        <w:rPr>
          <w:noProof/>
          <w:szCs w:val="24"/>
        </w:rPr>
        <w:t>Zhang and Kai, 1998</w:t>
      </w:r>
      <w:r>
        <w:rPr>
          <w:szCs w:val="24"/>
        </w:rPr>
        <w:t xml:space="preserve"> </w:t>
      </w:r>
      <w:r w:rsidRPr="00DA68E8">
        <w:rPr>
          <w:lang w:val="en-US"/>
        </w:rPr>
        <w:t>for detailed discussion</w:t>
      </w:r>
      <w:r w:rsidRPr="00DA68E8">
        <w:rPr>
          <w:szCs w:val="24"/>
        </w:rPr>
        <w:t xml:space="preserve">). The case control model outputs can only be used to calculate the odds ratio </w:t>
      </w:r>
      <w:r>
        <w:rPr>
          <w:noProof/>
          <w:szCs w:val="24"/>
        </w:rPr>
        <w:t>(Mann, 2003)</w:t>
      </w:r>
      <w:r w:rsidRPr="00DA68E8">
        <w:rPr>
          <w:szCs w:val="24"/>
        </w:rPr>
        <w:t xml:space="preserve">. It is surprising to note that very few studies in safety literature have explicitly discussed this issue with the case-control study design.  </w:t>
      </w:r>
    </w:p>
    <w:p w14:paraId="04298D12" w14:textId="77777777" w:rsidR="00C244B8" w:rsidRDefault="00C244B8" w:rsidP="00BB695C">
      <w:pPr>
        <w:spacing w:after="0" w:line="240" w:lineRule="auto"/>
        <w:ind w:firstLine="720"/>
        <w:jc w:val="both"/>
      </w:pPr>
      <w:r w:rsidRPr="00DA68E8">
        <w:t xml:space="preserve">In this context, the current research effort contributes to </w:t>
      </w:r>
      <w:r>
        <w:t>real-time crash risk analysis methodologically by proposing an alternate approach to the case-control binary logit based approach</w:t>
      </w:r>
      <w:r w:rsidRPr="00DA68E8">
        <w:t xml:space="preserve">. </w:t>
      </w:r>
      <w:r>
        <w:rPr>
          <w:u w:val="single"/>
        </w:rPr>
        <w:t>Specifically</w:t>
      </w:r>
      <w:r w:rsidRPr="00DA68E8">
        <w:t xml:space="preserve">, we </w:t>
      </w:r>
      <w:r>
        <w:t>propose to consider a “sampling of alternatives” based approach with a</w:t>
      </w:r>
      <w:r w:rsidRPr="00DA68E8">
        <w:t xml:space="preserve"> multinomial logit based </w:t>
      </w:r>
      <w:r>
        <w:t>formulation</w:t>
      </w:r>
      <w:r w:rsidRPr="00DA68E8">
        <w:t xml:space="preserve"> </w:t>
      </w:r>
      <w:r>
        <w:t xml:space="preserve">to examine real-time crash risk. In our approach, </w:t>
      </w:r>
      <w:r w:rsidRPr="00DA68E8">
        <w:t>time periods</w:t>
      </w:r>
      <w:r>
        <w:t xml:space="preserve"> (5 minute interval)</w:t>
      </w:r>
      <w:r w:rsidRPr="00DA68E8">
        <w:t xml:space="preserve"> serve as alternatives and the </w:t>
      </w:r>
      <w:r>
        <w:t>outcome to be studied</w:t>
      </w:r>
      <w:r w:rsidRPr="00DA68E8">
        <w:t xml:space="preserve"> is the time period in which crash occurs. This is a significantly different approach to the traditional approach in literature. In the binary approach, the number of alternatives are limited to 2. However, the challenge is in determining the appropriate amount of crash and non-crash records for analysis. In our proposed approach, the number of </w:t>
      </w:r>
      <w:r>
        <w:t>outcome</w:t>
      </w:r>
      <w:r w:rsidRPr="00DA68E8">
        <w:t xml:space="preserve"> contexts (or observations) is based on the number of crash events on a spatial unit (such as a freeway segment) in prescribed time period (such as a month). Given the reformulation, the dependent variable is the </w:t>
      </w:r>
      <w:r>
        <w:t>outcome</w:t>
      </w:r>
      <w:r w:rsidRPr="00DA68E8">
        <w:t xml:space="preserve"> of time period within the month for a segment. Any time interval in the month could be a potential alternative for crash occurrence. Thus, we have translated the issue of “data size” into an issue of </w:t>
      </w:r>
      <w:r>
        <w:t>“outcome</w:t>
      </w:r>
      <w:r w:rsidRPr="00DA68E8">
        <w:t xml:space="preserve"> set size</w:t>
      </w:r>
      <w:r>
        <w:t>”</w:t>
      </w:r>
      <w:r w:rsidRPr="00DA68E8">
        <w:t xml:space="preserve">. In the context of multinomial logit model (and other </w:t>
      </w:r>
      <w:r>
        <w:t>categorical modeling</w:t>
      </w:r>
      <w:r w:rsidRPr="00DA68E8">
        <w:t xml:space="preserve"> approaches), there are relatively straight forward approaches to handle such large </w:t>
      </w:r>
      <w:r>
        <w:t>outcome</w:t>
      </w:r>
      <w:r w:rsidRPr="00DA68E8">
        <w:t xml:space="preserve"> set sizes. The most commonly employed approach is to consider a random sample of time periods in addition to the time period that the crash has occurred and estimate the model with this </w:t>
      </w:r>
      <w:r>
        <w:t>outcome</w:t>
      </w:r>
      <w:r w:rsidRPr="00DA68E8">
        <w:t xml:space="preserve"> set. These ap</w:t>
      </w:r>
      <w:r>
        <w:t xml:space="preserve">proaches have been employed in </w:t>
      </w:r>
      <w:r w:rsidRPr="00DA68E8">
        <w:t xml:space="preserve">a host of transportation scenarios including residential/work location choice </w:t>
      </w:r>
      <w:r>
        <w:rPr>
          <w:noProof/>
        </w:rPr>
        <w:t>(Waddell et al., 2007)</w:t>
      </w:r>
      <w:r w:rsidRPr="00DA68E8">
        <w:t>, destination choice</w:t>
      </w:r>
      <w:r>
        <w:t xml:space="preserve"> </w:t>
      </w:r>
      <w:r>
        <w:rPr>
          <w:noProof/>
        </w:rPr>
        <w:t>(Scott and He, 2012)</w:t>
      </w:r>
      <w:r w:rsidRPr="00DA68E8">
        <w:t>, and bicycle sharing system station choice</w:t>
      </w:r>
      <w:r>
        <w:t xml:space="preserve"> </w:t>
      </w:r>
      <w:r>
        <w:rPr>
          <w:noProof/>
        </w:rPr>
        <w:t>(Faghih-Imani and Eluru, 2015)</w:t>
      </w:r>
      <w:r w:rsidRPr="00DA68E8">
        <w:t>.</w:t>
      </w:r>
    </w:p>
    <w:p w14:paraId="491598F2" w14:textId="19B7DBFC" w:rsidR="00C244B8" w:rsidRDefault="00C244B8" w:rsidP="00BB695C">
      <w:pPr>
        <w:spacing w:after="0" w:line="240" w:lineRule="auto"/>
        <w:ind w:firstLine="720"/>
        <w:jc w:val="both"/>
      </w:pPr>
    </w:p>
    <w:p w14:paraId="3D7F1622" w14:textId="77777777" w:rsidR="00C22D63" w:rsidRDefault="00C22D63" w:rsidP="00BB695C">
      <w:pPr>
        <w:spacing w:after="0" w:line="240" w:lineRule="auto"/>
        <w:ind w:firstLine="720"/>
        <w:jc w:val="both"/>
      </w:pPr>
    </w:p>
    <w:p w14:paraId="5C995899" w14:textId="77777777" w:rsidR="00C244B8" w:rsidRPr="00451637" w:rsidRDefault="00C244B8" w:rsidP="00BB695C">
      <w:pPr>
        <w:spacing w:after="0" w:line="240" w:lineRule="auto"/>
        <w:jc w:val="both"/>
        <w:rPr>
          <w:rFonts w:cs="Times New Roman"/>
          <w:b/>
          <w:lang w:val="en-US"/>
        </w:rPr>
      </w:pPr>
      <w:r>
        <w:rPr>
          <w:rFonts w:cs="Times New Roman"/>
          <w:b/>
          <w:lang w:val="en-US"/>
        </w:rPr>
        <w:lastRenderedPageBreak/>
        <w:t>3</w:t>
      </w:r>
      <w:r w:rsidRPr="00451637">
        <w:rPr>
          <w:rFonts w:cs="Times New Roman"/>
          <w:b/>
          <w:lang w:val="en-US"/>
        </w:rPr>
        <w:t>.</w:t>
      </w:r>
      <w:r>
        <w:rPr>
          <w:rFonts w:cs="Times New Roman"/>
          <w:b/>
          <w:lang w:val="en-US"/>
        </w:rPr>
        <w:t>2</w:t>
      </w:r>
      <w:r w:rsidRPr="00451637">
        <w:rPr>
          <w:rFonts w:cs="Times New Roman"/>
          <w:b/>
          <w:lang w:val="en-US"/>
        </w:rPr>
        <w:t xml:space="preserve"> </w:t>
      </w:r>
      <w:r>
        <w:rPr>
          <w:rFonts w:cs="Times New Roman"/>
          <w:b/>
          <w:lang w:val="en-US"/>
        </w:rPr>
        <w:t>Bringing Together Static and Real-Time Crash Analysis</w:t>
      </w:r>
    </w:p>
    <w:p w14:paraId="01E8D9E0" w14:textId="77777777" w:rsidR="00C244B8" w:rsidRDefault="00C244B8" w:rsidP="00BB695C">
      <w:pPr>
        <w:spacing w:after="0" w:line="240" w:lineRule="auto"/>
        <w:ind w:firstLine="720"/>
        <w:jc w:val="both"/>
      </w:pPr>
    </w:p>
    <w:p w14:paraId="5CFB1641" w14:textId="77777777" w:rsidR="00C244B8" w:rsidRDefault="00C244B8" w:rsidP="00BB695C">
      <w:pPr>
        <w:spacing w:after="0" w:line="240" w:lineRule="auto"/>
        <w:jc w:val="both"/>
      </w:pPr>
      <w:r>
        <w:t xml:space="preserve">Based on the review of earlier research, it also evident that static and real-time models in examining crash risks have evolved independently. The static crash risk models are developed based on historical aggregate level information. On the other hand, current framework for real-time crash risk models choose crash occurrence events and generate control cases for similar situational conditions. Thus only a sample of segments are considered in the eventual model development. A potential result of this approach is the absence of any consideration of a reasonably large number of segments because crash occurrence is a rare event. In that case, the analysis is inherently biased toward crash occurring locations (and their controls). To provide a real-time crash risk assessment this approach might not result in a truly universal sample. </w:t>
      </w:r>
    </w:p>
    <w:p w14:paraId="27919814" w14:textId="77777777" w:rsidR="00C244B8" w:rsidRDefault="00C244B8" w:rsidP="00BB695C">
      <w:pPr>
        <w:spacing w:after="0" w:line="240" w:lineRule="auto"/>
        <w:jc w:val="both"/>
        <w:rPr>
          <w:szCs w:val="24"/>
        </w:rPr>
      </w:pPr>
      <w:r>
        <w:tab/>
        <w:t xml:space="preserve">In our study, to alleviate this potential </w:t>
      </w:r>
      <w:proofErr w:type="spellStart"/>
      <w:r>
        <w:t>mis</w:t>
      </w:r>
      <w:proofErr w:type="spellEnd"/>
      <w:r>
        <w:t>-selection of segments, we propose an econometric framework with two compo</w:t>
      </w:r>
      <w:r w:rsidR="00B97AFE">
        <w:t>nents. The first component i</w:t>
      </w:r>
      <w:r>
        <w:t>s monthly crash risk component for all segments and the dependent variable is characterized as a binary outcome: no crash or crash. Thus, all segments part of the study region are considered in our first component model. The unit of analysis is a month across different roadway segments for the study period. We employ the binary logit (BL) model in the current study context</w:t>
      </w:r>
      <w:r>
        <w:rPr>
          <w:rStyle w:val="FootnoteReference"/>
        </w:rPr>
        <w:footnoteReference w:id="2"/>
      </w:r>
      <w:r>
        <w:t xml:space="preserve">. </w:t>
      </w:r>
      <w:r w:rsidRPr="00DA68E8">
        <w:rPr>
          <w:szCs w:val="24"/>
        </w:rPr>
        <w:t xml:space="preserve">The reader would recognize that the monthly crash risk dependent variable is not as rare as the crash risk at the time period level. </w:t>
      </w:r>
    </w:p>
    <w:p w14:paraId="1784074B" w14:textId="77777777" w:rsidR="00C244B8" w:rsidRPr="00823BA7" w:rsidRDefault="00C244B8" w:rsidP="00BB695C">
      <w:pPr>
        <w:spacing w:after="0" w:line="240" w:lineRule="auto"/>
        <w:ind w:firstLine="720"/>
        <w:jc w:val="both"/>
      </w:pPr>
      <w:r>
        <w:rPr>
          <w:szCs w:val="24"/>
        </w:rPr>
        <w:t>For t</w:t>
      </w:r>
      <w:r>
        <w:t xml:space="preserve">he second component, we replace the traditional case control binary approach with a “sampling of alternatives” based </w:t>
      </w:r>
      <w:r w:rsidRPr="00DA68E8">
        <w:t xml:space="preserve">multinomial logit based </w:t>
      </w:r>
      <w:r>
        <w:t>formulation</w:t>
      </w:r>
      <w:r w:rsidRPr="00DA68E8">
        <w:t xml:space="preserve"> </w:t>
      </w:r>
      <w:r>
        <w:t xml:space="preserve">to examine real-time crash risk. The alternatives in the real-time crash risk model are time intervals of 5 minute duration in the month for every segment. Naturally, the universal outcome set will be very large and would result in computational tractability challenges </w:t>
      </w:r>
      <w:r>
        <w:rPr>
          <w:noProof/>
        </w:rPr>
        <w:t>(Ben-Akiva and Lerman, 1985; Train, 2009)</w:t>
      </w:r>
      <w:r>
        <w:t xml:space="preserve">. To resolve this, we adopt a sampling approach to generate 30 alternatives (29 randomly sampled time periods in the month and 1 actual crash outcome time period). Several researchers have employed the sampling approach successfully in the transportation area </w:t>
      </w:r>
      <w:r>
        <w:rPr>
          <w:noProof/>
        </w:rPr>
        <w:t>(Faghih-Imani and Eluru, 2015; Scott and He, 2012; Waddell et al., 2007)</w:t>
      </w:r>
      <w:r>
        <w:t xml:space="preserve">. The reader would note that the second component is only applicable for segments with crashes. For segments with multiple crashes in a segment, we consider multiple crash records within a repeated observation structure. </w:t>
      </w:r>
    </w:p>
    <w:p w14:paraId="3F187B6C" w14:textId="77777777" w:rsidR="00C244B8" w:rsidRDefault="00C244B8" w:rsidP="00BB695C">
      <w:pPr>
        <w:spacing w:after="0" w:line="240" w:lineRule="auto"/>
        <w:jc w:val="both"/>
      </w:pPr>
      <w:r>
        <w:tab/>
        <w:t xml:space="preserve">The two components mentioned in the modeling framework can potentially be considered as sequential or simultaneous.  A sequential assumption indicates modeling monthly crash risk and conditional on the crash risk modeling real-time crash risk. The simultaneous approach, on the other hand, postulates that there are common unobserved factors influencing the two components.  In our study, we explicitly posit that the two components are interconnected by different observed and unobserved attributes and thus adopt </w:t>
      </w:r>
      <w:r w:rsidR="00333E27">
        <w:t>the simultaneous framework.</w:t>
      </w:r>
      <w:r>
        <w:t xml:space="preserve"> For instance, we observe that a high speed limit (HSL) roadway, in general, has lower crash risk than a low speed limit (LSL) location. However, higher variance of vehicle speed within a specified time interval substantially increases the likelihood of crash risk for the HSL compared to the crash risk of LSL road. This is an example of how certain combinations of real-time traffic conditions (speed variance in the interval) and static roadway attributes (speed limit) influence static and real-time </w:t>
      </w:r>
      <w:r>
        <w:lastRenderedPageBreak/>
        <w:t>crash risk. In this example, these attributes are observed to the analysts and accommodating the impact of these observed variables is straightforward within the two components.</w:t>
      </w:r>
    </w:p>
    <w:p w14:paraId="2943BA66" w14:textId="77777777" w:rsidR="00C244B8" w:rsidRDefault="00C244B8" w:rsidP="00BB695C">
      <w:pPr>
        <w:spacing w:after="0" w:line="240" w:lineRule="auto"/>
        <w:ind w:firstLine="720"/>
        <w:jc w:val="both"/>
        <w:rPr>
          <w:szCs w:val="24"/>
        </w:rPr>
      </w:pPr>
      <w:r>
        <w:t xml:space="preserve">At the same time, several unobserved factors may also contribute to the interconnectedness of these two crash risk dimensions. For example, a backward shockwave resulting from an aggressive lane changing behaviour in a certain time interval is likely to increase crash risk on a HSL road (compared to LSL road). However, such driver behavior attributes are difficult to observe. Thus, accommodating for the impact of such unobserved heterogeneity necessitates for the consideration of interconnectedness between the two components. </w:t>
      </w:r>
      <w:r w:rsidRPr="00DA68E8">
        <w:rPr>
          <w:szCs w:val="24"/>
        </w:rPr>
        <w:t>To the best of the authors’ knowledge, this is the first attempt to employ such a joint framework for examining micro-level crash count events.</w:t>
      </w:r>
    </w:p>
    <w:p w14:paraId="26529E91" w14:textId="77777777" w:rsidR="00C244B8" w:rsidRPr="00DA68E8" w:rsidRDefault="00C244B8" w:rsidP="00BB695C">
      <w:pPr>
        <w:spacing w:after="0" w:line="240" w:lineRule="auto"/>
        <w:ind w:firstLine="720"/>
        <w:jc w:val="both"/>
        <w:rPr>
          <w:szCs w:val="24"/>
        </w:rPr>
      </w:pPr>
      <w:r w:rsidRPr="00CB5EFB">
        <w:rPr>
          <w:szCs w:val="24"/>
        </w:rPr>
        <w:t xml:space="preserve">In summary, the current research effort contributes to safety literature on </w:t>
      </w:r>
      <w:r>
        <w:rPr>
          <w:szCs w:val="24"/>
        </w:rPr>
        <w:t>micro-</w:t>
      </w:r>
      <w:r w:rsidRPr="00CB5EFB">
        <w:rPr>
          <w:szCs w:val="24"/>
        </w:rPr>
        <w:t>level crash</w:t>
      </w:r>
      <w:r>
        <w:rPr>
          <w:szCs w:val="24"/>
        </w:rPr>
        <w:t xml:space="preserve"> risk</w:t>
      </w:r>
      <w:r w:rsidRPr="00CB5EFB">
        <w:rPr>
          <w:szCs w:val="24"/>
        </w:rPr>
        <w:t xml:space="preserve"> analysis both methodologically and empirically. In terms of </w:t>
      </w:r>
      <w:r w:rsidRPr="00AA1C57">
        <w:rPr>
          <w:szCs w:val="24"/>
          <w:u w:val="single"/>
        </w:rPr>
        <w:t>methodology</w:t>
      </w:r>
      <w:r>
        <w:rPr>
          <w:szCs w:val="24"/>
        </w:rPr>
        <w:t xml:space="preserve">, </w:t>
      </w:r>
      <w:r w:rsidRPr="00CB5EFB">
        <w:rPr>
          <w:szCs w:val="24"/>
        </w:rPr>
        <w:t>we formulate and</w:t>
      </w:r>
      <w:r>
        <w:rPr>
          <w:szCs w:val="24"/>
        </w:rPr>
        <w:t xml:space="preserve"> </w:t>
      </w:r>
      <w:r w:rsidRPr="00CB5EFB">
        <w:rPr>
          <w:szCs w:val="24"/>
        </w:rPr>
        <w:t xml:space="preserve">estimate a </w:t>
      </w:r>
      <w:r>
        <w:rPr>
          <w:szCs w:val="24"/>
        </w:rPr>
        <w:t>joint econometric framework</w:t>
      </w:r>
      <w:r w:rsidRPr="00CB5EFB">
        <w:rPr>
          <w:szCs w:val="24"/>
        </w:rPr>
        <w:t xml:space="preserve"> to analyze the </w:t>
      </w:r>
      <w:r>
        <w:rPr>
          <w:szCs w:val="24"/>
        </w:rPr>
        <w:t xml:space="preserve">monthly crash risk and real-time crash risk components simultaneously, while also modeling the real-time crash risk component based on a </w:t>
      </w:r>
      <w:r>
        <w:t>“sampling of alternatives” approach within a multinomial logit based structure</w:t>
      </w:r>
      <w:r>
        <w:rPr>
          <w:szCs w:val="24"/>
        </w:rPr>
        <w:t xml:space="preserve">. </w:t>
      </w:r>
      <w:r w:rsidRPr="00AA1C57">
        <w:rPr>
          <w:szCs w:val="24"/>
          <w:u w:val="single"/>
        </w:rPr>
        <w:t>Empirically</w:t>
      </w:r>
      <w:r w:rsidRPr="00DA68E8">
        <w:rPr>
          <w:szCs w:val="24"/>
        </w:rPr>
        <w:t xml:space="preserve">, we demonstrate the application of the proposed approach by using data on roadway segments from three expressways in Central Florida (State Roads 408, 417, and 528) for 29 months. The monthly crash risk component is examined by using binary logit model (month with zero crash and at least one crash) employing different static roadway attributes (roadway geometry and operational attributes). While the real-time crash risk component is examined by using a random utility model employing different </w:t>
      </w:r>
      <w:r>
        <w:rPr>
          <w:szCs w:val="24"/>
        </w:rPr>
        <w:t>time varying</w:t>
      </w:r>
      <w:r w:rsidRPr="00DA68E8">
        <w:rPr>
          <w:szCs w:val="24"/>
        </w:rPr>
        <w:t xml:space="preserve"> traffic attributes (volume, speed, lane occupancy and environmental conditions)</w:t>
      </w:r>
      <w:r>
        <w:rPr>
          <w:szCs w:val="24"/>
        </w:rPr>
        <w:t xml:space="preserve"> and their interactions with static attributes</w:t>
      </w:r>
      <w:r w:rsidRPr="00DA68E8">
        <w:rPr>
          <w:szCs w:val="24"/>
        </w:rPr>
        <w:t xml:space="preserve">. </w:t>
      </w:r>
    </w:p>
    <w:p w14:paraId="4A99ED67" w14:textId="77777777" w:rsidR="00C244B8" w:rsidRPr="00DA68E8" w:rsidRDefault="00C244B8" w:rsidP="00BB695C">
      <w:pPr>
        <w:spacing w:after="0" w:line="240" w:lineRule="auto"/>
        <w:ind w:firstLine="720"/>
        <w:jc w:val="both"/>
        <w:rPr>
          <w:szCs w:val="24"/>
        </w:rPr>
      </w:pPr>
      <w:r w:rsidRPr="007F68B0">
        <w:rPr>
          <w:szCs w:val="24"/>
        </w:rPr>
        <w:t>The rest of the paper is organized as follows. Section 4 provides details of the econometric model framework used in the analysis. In Section 5, the data, dependent and independent variable</w:t>
      </w:r>
      <w:r w:rsidRPr="00E75BDA">
        <w:rPr>
          <w:szCs w:val="24"/>
        </w:rPr>
        <w:t>s’ formation procedures are described. Model comparison results and estimation results a</w:t>
      </w:r>
      <w:r w:rsidRPr="008C4295">
        <w:rPr>
          <w:szCs w:val="24"/>
        </w:rPr>
        <w:t>re presented in Section 6</w:t>
      </w:r>
      <w:r w:rsidRPr="007F68B0">
        <w:rPr>
          <w:szCs w:val="24"/>
        </w:rPr>
        <w:t xml:space="preserve">. Section 7 </w:t>
      </w:r>
      <w:r w:rsidRPr="00E75BDA">
        <w:rPr>
          <w:szCs w:val="24"/>
        </w:rPr>
        <w:t>concludes the paper.</w:t>
      </w:r>
    </w:p>
    <w:p w14:paraId="0E356243" w14:textId="77777777" w:rsidR="00C244B8" w:rsidRPr="00DA68E8" w:rsidRDefault="00C244B8" w:rsidP="00BB695C">
      <w:pPr>
        <w:spacing w:after="0" w:line="240" w:lineRule="auto"/>
        <w:jc w:val="both"/>
        <w:rPr>
          <w:rFonts w:cs="Times New Roman"/>
          <w:b/>
          <w:lang w:val="en-US"/>
        </w:rPr>
      </w:pPr>
    </w:p>
    <w:p w14:paraId="31074FA6" w14:textId="77777777" w:rsidR="00C244B8" w:rsidRPr="00E75BDA" w:rsidRDefault="00C244B8" w:rsidP="00BB695C">
      <w:pPr>
        <w:spacing w:after="0" w:line="240" w:lineRule="auto"/>
        <w:jc w:val="both"/>
        <w:rPr>
          <w:rFonts w:cs="Times New Roman"/>
          <w:b/>
          <w:lang w:val="en-US"/>
        </w:rPr>
      </w:pPr>
      <w:r>
        <w:rPr>
          <w:rFonts w:cs="Times New Roman"/>
          <w:b/>
          <w:lang w:val="en-US"/>
        </w:rPr>
        <w:t>4</w:t>
      </w:r>
      <w:r w:rsidRPr="00AA1C57">
        <w:rPr>
          <w:rFonts w:cs="Times New Roman"/>
          <w:b/>
          <w:lang w:val="en-US"/>
        </w:rPr>
        <w:t xml:space="preserve">. </w:t>
      </w:r>
      <w:r w:rsidRPr="00E75BDA">
        <w:rPr>
          <w:rFonts w:cs="Times New Roman"/>
          <w:b/>
          <w:lang w:val="en-US"/>
        </w:rPr>
        <w:t>ECONOMETRIC FRAMEWORK</w:t>
      </w:r>
    </w:p>
    <w:p w14:paraId="00876CB3" w14:textId="77777777" w:rsidR="00C244B8" w:rsidRPr="008C4295" w:rsidRDefault="00C244B8" w:rsidP="00BB695C">
      <w:pPr>
        <w:spacing w:after="0" w:line="240" w:lineRule="auto"/>
        <w:jc w:val="both"/>
        <w:rPr>
          <w:rFonts w:cs="Times New Roman"/>
          <w:b/>
          <w:lang w:val="en-US"/>
        </w:rPr>
      </w:pPr>
    </w:p>
    <w:p w14:paraId="6661B6E3" w14:textId="77777777" w:rsidR="00C244B8" w:rsidRPr="00DA68E8" w:rsidRDefault="00C244B8" w:rsidP="00BB695C">
      <w:pPr>
        <w:spacing w:after="0" w:line="240" w:lineRule="auto"/>
        <w:jc w:val="both"/>
        <w:rPr>
          <w:rFonts w:cs="Times New Roman"/>
          <w:b/>
          <w:lang w:val="en-US"/>
        </w:rPr>
      </w:pPr>
      <w:r>
        <w:rPr>
          <w:rFonts w:cs="Times New Roman"/>
          <w:b/>
          <w:lang w:val="en-US"/>
        </w:rPr>
        <w:t>4</w:t>
      </w:r>
      <w:r w:rsidRPr="00E75BDA">
        <w:rPr>
          <w:rFonts w:cs="Times New Roman"/>
          <w:b/>
          <w:lang w:val="en-US"/>
        </w:rPr>
        <w:t xml:space="preserve">.1 </w:t>
      </w:r>
      <w:r w:rsidRPr="002467DD">
        <w:rPr>
          <w:rFonts w:cs="Times New Roman"/>
          <w:b/>
          <w:lang w:val="en-US"/>
        </w:rPr>
        <w:t>Model Structure</w:t>
      </w:r>
    </w:p>
    <w:p w14:paraId="4DB21495" w14:textId="77777777" w:rsidR="00C244B8" w:rsidRPr="00DA68E8" w:rsidRDefault="00C244B8" w:rsidP="00BB695C">
      <w:pPr>
        <w:spacing w:after="0" w:line="240" w:lineRule="auto"/>
        <w:jc w:val="both"/>
        <w:rPr>
          <w:rFonts w:cs="Times New Roman"/>
          <w:b/>
          <w:lang w:val="en-US"/>
        </w:rPr>
      </w:pPr>
    </w:p>
    <w:p w14:paraId="43CC6F92" w14:textId="77777777" w:rsidR="00C244B8" w:rsidRPr="00DA68E8" w:rsidRDefault="00C244B8" w:rsidP="00BB695C">
      <w:pPr>
        <w:spacing w:after="0" w:line="240" w:lineRule="auto"/>
        <w:jc w:val="both"/>
        <w:rPr>
          <w:rFonts w:eastAsiaTheme="minorEastAsia" w:cs="Times New Roman"/>
          <w:lang w:val="en-US"/>
        </w:rPr>
      </w:pPr>
      <w:r w:rsidRPr="00DA68E8">
        <w:rPr>
          <w:rFonts w:cs="Times New Roman"/>
          <w:lang w:val="en-US"/>
        </w:rPr>
        <w:t xml:space="preserve">The focus of our study is to jointly model “monthly crash risk” and “real-time crash risk”. Let us assume that </w:t>
      </w:r>
      <m:oMath>
        <m:r>
          <w:rPr>
            <w:rFonts w:ascii="Cambria Math" w:eastAsia="Times New Roman" w:hAnsi="Cambria Math" w:cs="Times New Roman"/>
            <w:szCs w:val="24"/>
            <w:lang w:val="en-US"/>
          </w:rPr>
          <m:t>i (i=1,2,3,…,N)</m:t>
        </m:r>
      </m:oMath>
      <w:r w:rsidRPr="00DA68E8">
        <w:rPr>
          <w:rFonts w:eastAsiaTheme="minorEastAsia" w:cs="Times New Roman"/>
          <w:szCs w:val="24"/>
          <w:lang w:val="en-US"/>
        </w:rPr>
        <w:t xml:space="preserve"> be the index to represent road segment, </w:t>
      </w:r>
      <w:r w:rsidRPr="00DA68E8">
        <w:rPr>
          <w:rFonts w:eastAsiaTheme="minorEastAsia" w:cs="Times New Roman"/>
          <w:i/>
          <w:szCs w:val="24"/>
          <w:lang w:val="en-US"/>
        </w:rPr>
        <w:t>k</w:t>
      </w:r>
      <w:r w:rsidRPr="00DA68E8">
        <w:rPr>
          <w:rFonts w:eastAsiaTheme="minorEastAsia" w:cs="Times New Roman"/>
          <w:szCs w:val="24"/>
          <w:lang w:val="en-US"/>
        </w:rPr>
        <w:t xml:space="preserve"> represent the crash states, and</w:t>
      </w:r>
      <w:r w:rsidRPr="00DA68E8">
        <w:t xml:space="preserve"> </w:t>
      </w:r>
      <m:oMath>
        <m:r>
          <w:rPr>
            <w:rFonts w:ascii="Cambria Math" w:hAnsi="Cambria Math"/>
          </w:rPr>
          <m:t>t (t=1,2,3,…,T)</m:t>
        </m:r>
      </m:oMath>
      <w:r w:rsidRPr="00DA68E8">
        <w:t xml:space="preserve"> represent different months. In this empirical study, </w:t>
      </w:r>
      <m:oMath>
        <m:r>
          <w:rPr>
            <w:rFonts w:ascii="Cambria Math" w:eastAsia="Times New Roman" w:hAnsi="Cambria Math" w:cs="Times New Roman"/>
            <w:szCs w:val="24"/>
            <w:lang w:val="en-US"/>
          </w:rPr>
          <m:t>k</m:t>
        </m:r>
      </m:oMath>
      <w:r w:rsidRPr="00DA68E8">
        <w:t xml:space="preserve"> take the values of ‘no crash’ </w:t>
      </w:r>
      <m:oMath>
        <m:r>
          <w:rPr>
            <w:rFonts w:ascii="Cambria Math" w:hAnsi="Cambria Math"/>
          </w:rPr>
          <m:t>(</m:t>
        </m:r>
        <m:r>
          <w:rPr>
            <w:rFonts w:ascii="Cambria Math" w:eastAsia="Times New Roman" w:hAnsi="Cambria Math" w:cs="Times New Roman"/>
            <w:szCs w:val="24"/>
            <w:lang w:val="en-US"/>
          </w:rPr>
          <m:t>k=0)</m:t>
        </m:r>
      </m:oMath>
      <w:r w:rsidRPr="00DA68E8">
        <w:rPr>
          <w:rFonts w:eastAsiaTheme="minorEastAsia"/>
          <w:szCs w:val="24"/>
          <w:lang w:val="en-US"/>
        </w:rPr>
        <w:t xml:space="preserve"> and</w:t>
      </w:r>
      <w:r w:rsidRPr="00DA68E8">
        <w:t xml:space="preserve"> ‘at least one </w:t>
      </w:r>
      <w:proofErr w:type="gramStart"/>
      <w:r w:rsidRPr="00DA68E8">
        <w:rPr>
          <w:rFonts w:cs="Times New Roman"/>
          <w:lang w:val="en-US"/>
        </w:rPr>
        <w:t xml:space="preserve">crash’ </w:t>
      </w:r>
      <w:proofErr w:type="gramEnd"/>
      <m:oMath>
        <m:r>
          <m:rPr>
            <m:sty m:val="p"/>
          </m:rPr>
          <w:rPr>
            <w:rFonts w:ascii="Cambria Math" w:hAnsi="Cambria Math" w:cs="Times New Roman"/>
            <w:lang w:val="en-US"/>
          </w:rPr>
          <m:t>(</m:t>
        </m:r>
        <m:r>
          <w:rPr>
            <w:rFonts w:ascii="Cambria Math" w:hAnsi="Cambria Math" w:cs="Times New Roman"/>
            <w:lang w:val="en-US"/>
          </w:rPr>
          <m:t>k</m:t>
        </m:r>
        <m:r>
          <m:rPr>
            <m:sty m:val="p"/>
          </m:rPr>
          <w:rPr>
            <w:rFonts w:ascii="Cambria Math" w:hAnsi="Cambria Math" w:cs="Times New Roman"/>
            <w:lang w:val="en-US"/>
          </w:rPr>
          <m:t>=1)</m:t>
        </m:r>
      </m:oMath>
      <w:r w:rsidRPr="00DA68E8">
        <w:rPr>
          <w:rFonts w:cs="Times New Roman"/>
          <w:lang w:val="en-US"/>
        </w:rPr>
        <w:t xml:space="preserve">. The binary logit formulation can be incorporated in an ordered logit structure and hence is formulated by using ordered outcome structure in current study context (Train, 2009). In the ordered outcome framework, the actual crash state </w:t>
      </w:r>
      <m:oMath>
        <m:d>
          <m:dPr>
            <m:ctrlPr>
              <w:rPr>
                <w:rFonts w:ascii="Cambria Math" w:hAnsi="Cambria Math" w:cs="Times New Roman"/>
                <w:i/>
                <w:lang w:val="en-US"/>
              </w:rPr>
            </m:ctrlPr>
          </m:dPr>
          <m:e>
            <m:sSub>
              <m:sSubPr>
                <m:ctrlPr>
                  <w:rPr>
                    <w:rFonts w:ascii="Cambria Math" w:hAnsi="Cambria Math" w:cs="Times New Roman"/>
                    <w:i/>
                    <w:lang w:val="en-US"/>
                  </w:rPr>
                </m:ctrlPr>
              </m:sSubPr>
              <m:e>
                <m:r>
                  <w:rPr>
                    <w:rFonts w:ascii="Cambria Math" w:hAnsi="Cambria Math" w:cs="Times New Roman"/>
                    <w:lang w:val="en-US"/>
                  </w:rPr>
                  <m:t>y</m:t>
                </m:r>
              </m:e>
              <m:sub>
                <m:r>
                  <w:rPr>
                    <w:rFonts w:ascii="Cambria Math" w:hAnsi="Cambria Math" w:cs="Times New Roman"/>
                    <w:lang w:val="en-US"/>
                  </w:rPr>
                  <m:t>itk</m:t>
                </m:r>
              </m:sub>
            </m:sSub>
          </m:e>
        </m:d>
      </m:oMath>
      <w:r w:rsidRPr="00DA68E8">
        <w:rPr>
          <w:rFonts w:eastAsiaTheme="minorEastAsia" w:cs="Times New Roman"/>
          <w:lang w:val="en-US"/>
        </w:rPr>
        <w:t xml:space="preserve"> are assumed to be associated with an underlying continuous latent </w:t>
      </w:r>
      <w:proofErr w:type="gramStart"/>
      <w:r w:rsidRPr="00DA68E8">
        <w:rPr>
          <w:rFonts w:eastAsiaTheme="minorEastAsia" w:cs="Times New Roman"/>
          <w:lang w:val="en-US"/>
        </w:rPr>
        <w:t xml:space="preserve">variable </w:t>
      </w:r>
      <w:proofErr w:type="gramEnd"/>
      <m:oMath>
        <m:d>
          <m:dPr>
            <m:ctrlPr>
              <w:rPr>
                <w:rFonts w:ascii="Cambria Math" w:hAnsi="Cambria Math" w:cs="Times New Roman"/>
                <w:i/>
                <w:lang w:val="en-US"/>
              </w:rPr>
            </m:ctrlPr>
          </m:dPr>
          <m:e>
            <m:sSubSup>
              <m:sSubSupPr>
                <m:ctrlPr>
                  <w:rPr>
                    <w:rFonts w:ascii="Cambria Math" w:hAnsi="Cambria Math" w:cs="Times New Roman"/>
                    <w:i/>
                    <w:lang w:val="en-US"/>
                  </w:rPr>
                </m:ctrlPr>
              </m:sSubSupPr>
              <m:e>
                <m:r>
                  <w:rPr>
                    <w:rFonts w:ascii="Cambria Math" w:hAnsi="Cambria Math" w:cs="Times New Roman"/>
                    <w:lang w:val="en-US"/>
                  </w:rPr>
                  <m:t>y</m:t>
                </m:r>
              </m:e>
              <m:sub>
                <m:r>
                  <w:rPr>
                    <w:rFonts w:ascii="Cambria Math" w:hAnsi="Cambria Math" w:cs="Times New Roman"/>
                    <w:lang w:val="en-US"/>
                  </w:rPr>
                  <m:t>itk</m:t>
                </m:r>
              </m:sub>
              <m:sup>
                <m:r>
                  <w:rPr>
                    <w:rFonts w:ascii="Cambria Math" w:hAnsi="Cambria Math" w:cs="Times New Roman"/>
                    <w:lang w:val="en-US"/>
                  </w:rPr>
                  <m:t>*</m:t>
                </m:r>
              </m:sup>
            </m:sSubSup>
          </m:e>
        </m:d>
      </m:oMath>
      <w:r w:rsidRPr="00DA68E8">
        <w:rPr>
          <w:rFonts w:eastAsiaTheme="minorEastAsia" w:cs="Times New Roman"/>
          <w:lang w:val="en-US"/>
        </w:rPr>
        <w:t xml:space="preserve">. </w:t>
      </w:r>
    </w:p>
    <w:p w14:paraId="14E10CE8" w14:textId="77777777" w:rsidR="00C244B8" w:rsidRPr="00DA68E8" w:rsidRDefault="00C244B8" w:rsidP="00BB695C">
      <w:pPr>
        <w:spacing w:after="0" w:line="240" w:lineRule="auto"/>
        <w:ind w:firstLine="720"/>
        <w:jc w:val="both"/>
        <w:rPr>
          <w:rFonts w:eastAsiaTheme="minorEastAsia"/>
          <w:szCs w:val="24"/>
          <w:lang w:val="en-US"/>
        </w:rPr>
      </w:pPr>
      <w:r w:rsidRPr="00DA68E8">
        <w:rPr>
          <w:rFonts w:eastAsiaTheme="minorEastAsia"/>
          <w:szCs w:val="24"/>
          <w:lang w:val="en-US"/>
        </w:rPr>
        <w:t>For the joint approach, the equation system for modeling the monthly crash risk component takes the familiar binary logit in an ordered outcome formulation as follows:</w:t>
      </w:r>
    </w:p>
    <w:tbl>
      <w:tblPr>
        <w:tblStyle w:val="TableGrid2"/>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41"/>
        <w:gridCol w:w="1219"/>
      </w:tblGrid>
      <w:tr w:rsidR="00C244B8" w:rsidRPr="00DA68E8" w14:paraId="62FD365B" w14:textId="77777777" w:rsidTr="00BB695C">
        <w:tc>
          <w:tcPr>
            <w:tcW w:w="4349" w:type="pct"/>
            <w:vAlign w:val="center"/>
          </w:tcPr>
          <w:p w14:paraId="18B8E418" w14:textId="77777777" w:rsidR="00C244B8" w:rsidRPr="00DA68E8" w:rsidRDefault="007537DB" w:rsidP="00BB695C">
            <w:pPr>
              <w:spacing w:before="360" w:after="360" w:line="276" w:lineRule="auto"/>
              <w:rPr>
                <w:rFonts w:eastAsia="Calibri" w:cs="Times New Roman"/>
                <w:lang w:val="en-US"/>
              </w:rPr>
            </w:pPr>
            <m:oMathPara>
              <m:oMathParaPr>
                <m:jc m:val="left"/>
              </m:oMathParaPr>
              <m:oMath>
                <m:sSubSup>
                  <m:sSubSupPr>
                    <m:ctrlPr>
                      <w:rPr>
                        <w:rFonts w:ascii="Cambria Math" w:eastAsia="Calibri" w:hAnsi="Cambria Math" w:cs="Times New Roman"/>
                        <w:i/>
                        <w:lang w:val="en-US"/>
                      </w:rPr>
                    </m:ctrlPr>
                  </m:sSubSupPr>
                  <m:e>
                    <m:r>
                      <w:rPr>
                        <w:rFonts w:ascii="Cambria Math" w:eastAsia="Calibri" w:hAnsi="Cambria Math" w:cs="Times New Roman"/>
                        <w:lang w:val="en-US"/>
                      </w:rPr>
                      <m:t>y</m:t>
                    </m:r>
                  </m:e>
                  <m:sub>
                    <m:r>
                      <w:rPr>
                        <w:rFonts w:ascii="Cambria Math" w:eastAsia="Calibri" w:hAnsi="Cambria Math" w:cs="Times New Roman"/>
                        <w:lang w:val="en-US"/>
                      </w:rPr>
                      <m:t>it</m:t>
                    </m:r>
                  </m:sub>
                  <m:sup>
                    <m:r>
                      <w:rPr>
                        <w:rFonts w:ascii="Cambria Math" w:eastAsia="Calibri" w:hAnsi="Cambria Math" w:cs="Times New Roman"/>
                        <w:lang w:val="en-US"/>
                      </w:rPr>
                      <m:t>*</m:t>
                    </m:r>
                  </m:sup>
                </m:sSubSup>
                <m:r>
                  <w:rPr>
                    <w:rFonts w:ascii="Cambria Math" w:eastAsia="Calibri" w:hAnsi="Cambria Math" w:cs="Times New Roman"/>
                    <w:lang w:val="en-US"/>
                  </w:rPr>
                  <m:t>=</m:t>
                </m:r>
                <m:d>
                  <m:dPr>
                    <m:ctrlPr>
                      <w:rPr>
                        <w:rFonts w:ascii="Cambria Math" w:eastAsia="Times New Roman" w:hAnsi="Cambria Math" w:cs="Times New Roman"/>
                        <w:i/>
                        <w:szCs w:val="24"/>
                        <w:lang w:val="en-US"/>
                      </w:rPr>
                    </m:ctrlPr>
                  </m:dPr>
                  <m:e>
                    <m:d>
                      <m:dPr>
                        <m:ctrlPr>
                          <w:rPr>
                            <w:rFonts w:ascii="Cambria Math" w:eastAsia="Times New Roman" w:hAnsi="Cambria Math" w:cs="Times New Roman"/>
                            <w:i/>
                            <w:szCs w:val="24"/>
                            <w:lang w:val="en-US"/>
                          </w:rPr>
                        </m:ctrlPr>
                      </m:dPr>
                      <m:e>
                        <m:r>
                          <m:rPr>
                            <m:sty m:val="bi"/>
                          </m:rPr>
                          <w:rPr>
                            <w:rFonts w:ascii="Cambria Math" w:eastAsia="Times New Roman" w:hAnsi="Cambria Math" w:cs="Times New Roman"/>
                            <w:szCs w:val="24"/>
                            <w:lang w:val="en-US"/>
                          </w:rPr>
                          <m:t>β</m:t>
                        </m:r>
                        <m:r>
                          <w:rPr>
                            <w:rFonts w:ascii="Cambria Math" w:eastAsia="Times New Roman" w:hAnsi="Cambria Math" w:cs="Times New Roman"/>
                            <w:szCs w:val="24"/>
                            <w:lang w:val="en-US"/>
                          </w:rPr>
                          <m:t>+</m:t>
                        </m:r>
                        <m:sSub>
                          <m:sSubPr>
                            <m:ctrlPr>
                              <w:rPr>
                                <w:rFonts w:ascii="Cambria Math" w:eastAsia="Times New Roman" w:hAnsi="Cambria Math" w:cs="Times New Roman"/>
                                <w:i/>
                                <w:szCs w:val="24"/>
                                <w:lang w:val="en-US"/>
                              </w:rPr>
                            </m:ctrlPr>
                          </m:sSubPr>
                          <m:e>
                            <m:r>
                              <m:rPr>
                                <m:sty m:val="bi"/>
                              </m:rPr>
                              <w:rPr>
                                <w:rFonts w:ascii="Cambria Math" w:eastAsia="Times New Roman" w:hAnsi="Cambria Math" w:cs="Times New Roman"/>
                                <w:szCs w:val="24"/>
                                <w:lang w:val="en-US"/>
                              </w:rPr>
                              <m:t>γ</m:t>
                            </m:r>
                          </m:e>
                          <m:sub>
                            <m:r>
                              <w:rPr>
                                <w:rFonts w:ascii="Cambria Math" w:eastAsia="Times New Roman" w:hAnsi="Cambria Math" w:cs="Times New Roman"/>
                                <w:szCs w:val="24"/>
                                <w:lang w:val="en-US"/>
                              </w:rPr>
                              <m:t>it</m:t>
                            </m:r>
                          </m:sub>
                        </m:sSub>
                      </m:e>
                    </m:d>
                    <m:sSub>
                      <m:sSubPr>
                        <m:ctrlPr>
                          <w:rPr>
                            <w:rFonts w:ascii="Cambria Math" w:eastAsia="Times New Roman" w:hAnsi="Cambria Math" w:cs="Times New Roman"/>
                            <w:i/>
                            <w:szCs w:val="24"/>
                            <w:lang w:val="en-US"/>
                          </w:rPr>
                        </m:ctrlPr>
                      </m:sSubPr>
                      <m:e>
                        <m:r>
                          <m:rPr>
                            <m:sty m:val="bi"/>
                          </m:rPr>
                          <w:rPr>
                            <w:rFonts w:ascii="Cambria Math" w:eastAsia="Times New Roman" w:hAnsi="Cambria Math" w:cs="Times New Roman"/>
                            <w:szCs w:val="24"/>
                            <w:lang w:val="en-US"/>
                          </w:rPr>
                          <m:t>x</m:t>
                        </m:r>
                      </m:e>
                      <m:sub>
                        <m:r>
                          <w:rPr>
                            <w:rFonts w:ascii="Cambria Math" w:eastAsia="Times New Roman" w:hAnsi="Cambria Math" w:cs="Times New Roman"/>
                            <w:szCs w:val="24"/>
                            <w:lang w:val="en-US"/>
                          </w:rPr>
                          <m:t>i</m:t>
                        </m:r>
                      </m:sub>
                    </m:sSub>
                    <m:r>
                      <w:rPr>
                        <w:rFonts w:ascii="Cambria Math" w:eastAsia="Times New Roman" w:hAnsi="Cambria Math" w:cs="Times New Roman"/>
                        <w:szCs w:val="24"/>
                        <w:lang w:val="en-US"/>
                      </w:rPr>
                      <m:t xml:space="preserve">+ </m:t>
                    </m:r>
                    <m:sSub>
                      <m:sSubPr>
                        <m:ctrlPr>
                          <w:rPr>
                            <w:rFonts w:ascii="Cambria Math" w:eastAsia="Times New Roman" w:hAnsi="Cambria Math" w:cs="Times New Roman"/>
                            <w:i/>
                            <w:szCs w:val="24"/>
                            <w:lang w:val="en-US"/>
                          </w:rPr>
                        </m:ctrlPr>
                      </m:sSubPr>
                      <m:e>
                        <m:r>
                          <w:rPr>
                            <w:rFonts w:ascii="Cambria Math" w:eastAsia="Times New Roman" w:hAnsi="Cambria Math" w:cs="Times New Roman"/>
                            <w:szCs w:val="24"/>
                            <w:lang w:val="en-US"/>
                          </w:rPr>
                          <m:t>ε</m:t>
                        </m:r>
                      </m:e>
                      <m:sub>
                        <m:r>
                          <w:rPr>
                            <w:rFonts w:ascii="Cambria Math" w:eastAsia="Times New Roman" w:hAnsi="Cambria Math" w:cs="Times New Roman"/>
                            <w:szCs w:val="24"/>
                            <w:lang w:val="en-US"/>
                          </w:rPr>
                          <m:t>it</m:t>
                        </m:r>
                      </m:sub>
                    </m:sSub>
                    <m:r>
                      <w:rPr>
                        <w:rFonts w:ascii="Cambria Math" w:eastAsia="Times New Roman" w:hAnsi="Cambria Math" w:cs="Times New Roman"/>
                        <w:szCs w:val="24"/>
                        <w:lang w:val="en-US"/>
                      </w:rPr>
                      <m:t>+</m:t>
                    </m:r>
                    <m:sSub>
                      <m:sSubPr>
                        <m:ctrlPr>
                          <w:rPr>
                            <w:rFonts w:ascii="Cambria Math" w:eastAsia="Times New Roman" w:hAnsi="Cambria Math" w:cs="Times New Roman"/>
                            <w:i/>
                            <w:szCs w:val="24"/>
                            <w:lang w:val="en-US"/>
                          </w:rPr>
                        </m:ctrlPr>
                      </m:sSubPr>
                      <m:e>
                        <m:r>
                          <m:rPr>
                            <m:sty m:val="bi"/>
                          </m:rPr>
                          <w:rPr>
                            <w:rFonts w:ascii="Cambria Math" w:eastAsia="Times New Roman" w:hAnsi="Cambria Math" w:cs="Times New Roman"/>
                            <w:szCs w:val="24"/>
                            <w:lang w:val="en-US"/>
                          </w:rPr>
                          <m:t>η</m:t>
                        </m:r>
                      </m:e>
                      <m:sub>
                        <m:r>
                          <w:rPr>
                            <w:rFonts w:ascii="Cambria Math" w:eastAsia="Times New Roman" w:hAnsi="Cambria Math" w:cs="Times New Roman"/>
                            <w:szCs w:val="24"/>
                            <w:lang w:val="en-US"/>
                          </w:rPr>
                          <m:t>it</m:t>
                        </m:r>
                      </m:sub>
                    </m:sSub>
                  </m:e>
                </m:d>
                <m:r>
                  <w:rPr>
                    <w:rFonts w:ascii="Cambria Math" w:eastAsia="Times New Roman" w:hAnsi="Cambria Math" w:cs="Times New Roman"/>
                    <w:szCs w:val="24"/>
                    <w:lang w:val="en-US"/>
                  </w:rPr>
                  <m:t xml:space="preserve">, </m:t>
                </m:r>
                <m:sSub>
                  <m:sSubPr>
                    <m:ctrlPr>
                      <w:rPr>
                        <w:rFonts w:ascii="Cambria Math" w:hAnsi="Cambria Math" w:cs="Times New Roman"/>
                        <w:i/>
                        <w:lang w:val="en-US"/>
                      </w:rPr>
                    </m:ctrlPr>
                  </m:sSubPr>
                  <m:e>
                    <m:r>
                      <w:rPr>
                        <w:rFonts w:ascii="Cambria Math" w:hAnsi="Cambria Math" w:cs="Times New Roman"/>
                        <w:lang w:val="en-US"/>
                      </w:rPr>
                      <m:t>y</m:t>
                    </m:r>
                  </m:e>
                  <m:sub>
                    <m:r>
                      <w:rPr>
                        <w:rFonts w:ascii="Cambria Math" w:hAnsi="Cambria Math" w:cs="Times New Roman"/>
                        <w:lang w:val="en-US"/>
                      </w:rPr>
                      <m:t>it</m:t>
                    </m:r>
                  </m:sub>
                </m:sSub>
                <m:r>
                  <w:rPr>
                    <w:rFonts w:ascii="Cambria Math" w:hAnsi="Cambria Math" w:cs="Times New Roman"/>
                    <w:lang w:val="en-US"/>
                  </w:rPr>
                  <m:t xml:space="preserve">=k if </m:t>
                </m:r>
                <m:sSub>
                  <m:sSubPr>
                    <m:ctrlPr>
                      <w:rPr>
                        <w:rFonts w:ascii="Cambria Math" w:hAnsi="Cambria Math" w:cs="Times New Roman"/>
                        <w:i/>
                        <w:lang w:val="en-US"/>
                      </w:rPr>
                    </m:ctrlPr>
                  </m:sSubPr>
                  <m:e>
                    <m:r>
                      <w:rPr>
                        <w:rFonts w:ascii="Cambria Math" w:hAnsi="Cambria Math" w:cs="Times New Roman"/>
                        <w:lang w:val="en-US"/>
                      </w:rPr>
                      <m:t>τ</m:t>
                    </m:r>
                  </m:e>
                  <m:sub>
                    <m:r>
                      <w:rPr>
                        <w:rFonts w:ascii="Cambria Math" w:hAnsi="Cambria Math" w:cs="Times New Roman"/>
                        <w:lang w:val="en-US"/>
                      </w:rPr>
                      <m:t>it,k-1</m:t>
                    </m:r>
                  </m:sub>
                </m:sSub>
                <m:r>
                  <w:rPr>
                    <w:rFonts w:ascii="Cambria Math" w:eastAsia="Calibri" w:hAnsi="Cambria Math" w:cs="Times New Roman"/>
                    <w:lang w:val="en-US"/>
                  </w:rPr>
                  <m:t>&lt;</m:t>
                </m:r>
                <m:sSubSup>
                  <m:sSubSupPr>
                    <m:ctrlPr>
                      <w:rPr>
                        <w:rFonts w:ascii="Cambria Math" w:hAnsi="Cambria Math" w:cs="Times New Roman"/>
                        <w:i/>
                        <w:lang w:val="en-US"/>
                      </w:rPr>
                    </m:ctrlPr>
                  </m:sSubSupPr>
                  <m:e>
                    <m:r>
                      <w:rPr>
                        <w:rFonts w:ascii="Cambria Math" w:hAnsi="Cambria Math" w:cs="Times New Roman"/>
                        <w:lang w:val="en-US"/>
                      </w:rPr>
                      <m:t>y</m:t>
                    </m:r>
                  </m:e>
                  <m:sub>
                    <m:r>
                      <w:rPr>
                        <w:rFonts w:ascii="Cambria Math" w:hAnsi="Cambria Math" w:cs="Times New Roman"/>
                        <w:lang w:val="en-US"/>
                      </w:rPr>
                      <m:t>it</m:t>
                    </m:r>
                  </m:sub>
                  <m:sup>
                    <m:r>
                      <w:rPr>
                        <w:rFonts w:ascii="Cambria Math" w:hAnsi="Cambria Math" w:cs="Times New Roman"/>
                        <w:lang w:val="en-US"/>
                      </w:rPr>
                      <m:t>*</m:t>
                    </m:r>
                  </m:sup>
                </m:sSubSup>
                <m:r>
                  <w:rPr>
                    <w:rFonts w:ascii="Cambria Math" w:hAnsi="Cambria Math" w:cs="Times New Roman"/>
                    <w:lang w:val="en-US"/>
                  </w:rPr>
                  <m:t>&lt;</m:t>
                </m:r>
                <m:sSub>
                  <m:sSubPr>
                    <m:ctrlPr>
                      <w:rPr>
                        <w:rFonts w:ascii="Cambria Math" w:hAnsi="Cambria Math" w:cs="Times New Roman"/>
                        <w:i/>
                        <w:lang w:val="en-US"/>
                      </w:rPr>
                    </m:ctrlPr>
                  </m:sSubPr>
                  <m:e>
                    <m:r>
                      <w:rPr>
                        <w:rFonts w:ascii="Cambria Math" w:hAnsi="Cambria Math" w:cs="Times New Roman"/>
                        <w:lang w:val="en-US"/>
                      </w:rPr>
                      <m:t>τ</m:t>
                    </m:r>
                  </m:e>
                  <m:sub>
                    <m:r>
                      <w:rPr>
                        <w:rFonts w:ascii="Cambria Math" w:hAnsi="Cambria Math" w:cs="Times New Roman"/>
                        <w:lang w:val="en-US"/>
                      </w:rPr>
                      <m:t>itk</m:t>
                    </m:r>
                  </m:sub>
                </m:sSub>
              </m:oMath>
            </m:oMathPara>
          </w:p>
        </w:tc>
        <w:tc>
          <w:tcPr>
            <w:tcW w:w="651" w:type="pct"/>
            <w:vAlign w:val="center"/>
          </w:tcPr>
          <w:p w14:paraId="08132EF6" w14:textId="77777777" w:rsidR="00C244B8" w:rsidRPr="00DA68E8" w:rsidRDefault="00C244B8" w:rsidP="00C244B8">
            <w:pPr>
              <w:numPr>
                <w:ilvl w:val="0"/>
                <w:numId w:val="3"/>
              </w:numPr>
              <w:spacing w:before="360" w:after="360"/>
              <w:contextualSpacing/>
              <w:jc w:val="right"/>
              <w:rPr>
                <w:rFonts w:ascii="Calibri" w:eastAsia="Calibri" w:hAnsi="Calibri" w:cs="Times New Roman"/>
                <w:lang w:val="en-US"/>
              </w:rPr>
            </w:pPr>
          </w:p>
        </w:tc>
      </w:tr>
    </w:tbl>
    <w:p w14:paraId="271B3A98" w14:textId="77777777" w:rsidR="00C244B8" w:rsidRPr="00DA68E8" w:rsidRDefault="00C244B8" w:rsidP="00BB695C">
      <w:pPr>
        <w:spacing w:after="0" w:line="240" w:lineRule="auto"/>
        <w:ind w:firstLine="720"/>
        <w:jc w:val="both"/>
        <w:rPr>
          <w:rFonts w:eastAsiaTheme="minorEastAsia"/>
          <w:szCs w:val="24"/>
          <w:lang w:val="en-US"/>
        </w:rPr>
      </w:pPr>
      <w:r w:rsidRPr="00DA68E8">
        <w:rPr>
          <w:rFonts w:cs="Times New Roman"/>
          <w:lang w:val="en-US"/>
        </w:rPr>
        <w:t xml:space="preserve">The </w:t>
      </w:r>
      <w:r w:rsidRPr="00DA68E8">
        <w:rPr>
          <w:rFonts w:eastAsiaTheme="minorEastAsia"/>
          <w:szCs w:val="24"/>
          <w:lang w:val="en-US"/>
        </w:rPr>
        <w:t>latent</w:t>
      </w:r>
      <w:r w:rsidRPr="00DA68E8">
        <w:rPr>
          <w:rFonts w:cs="Times New Roman"/>
          <w:lang w:val="en-US"/>
        </w:rPr>
        <w:t xml:space="preserve"> propensity </w:t>
      </w:r>
      <m:oMath>
        <m:sSubSup>
          <m:sSubSupPr>
            <m:ctrlPr>
              <w:rPr>
                <w:rFonts w:ascii="Cambria Math" w:eastAsia="Calibri" w:hAnsi="Cambria Math" w:cs="Times New Roman"/>
                <w:i/>
                <w:lang w:val="en-US"/>
              </w:rPr>
            </m:ctrlPr>
          </m:sSubSupPr>
          <m:e>
            <m:r>
              <w:rPr>
                <w:rFonts w:ascii="Cambria Math" w:eastAsia="Calibri" w:hAnsi="Cambria Math" w:cs="Times New Roman"/>
                <w:lang w:val="en-US"/>
              </w:rPr>
              <m:t>y</m:t>
            </m:r>
          </m:e>
          <m:sub>
            <m:r>
              <w:rPr>
                <w:rFonts w:ascii="Cambria Math" w:eastAsia="Calibri" w:hAnsi="Cambria Math" w:cs="Times New Roman"/>
                <w:lang w:val="en-US"/>
              </w:rPr>
              <m:t>it</m:t>
            </m:r>
          </m:sub>
          <m:sup>
            <m:r>
              <w:rPr>
                <w:rFonts w:ascii="Cambria Math" w:eastAsia="Calibri" w:hAnsi="Cambria Math" w:cs="Times New Roman"/>
                <w:lang w:val="en-US"/>
              </w:rPr>
              <m:t>*</m:t>
            </m:r>
          </m:sup>
        </m:sSubSup>
      </m:oMath>
      <w:r w:rsidRPr="00DA68E8">
        <w:rPr>
          <w:rFonts w:eastAsiaTheme="minorEastAsia" w:cs="Times New Roman"/>
          <w:lang w:val="en-US"/>
        </w:rPr>
        <w:t xml:space="preserve"> </w:t>
      </w:r>
      <w:r w:rsidRPr="00DA68E8">
        <w:rPr>
          <w:rFonts w:cs="Times New Roman"/>
          <w:lang w:val="en-US"/>
        </w:rPr>
        <w:t xml:space="preserve">is mapped to the actual crash state </w:t>
      </w:r>
      <m:oMath>
        <m:sSub>
          <m:sSubPr>
            <m:ctrlPr>
              <w:rPr>
                <w:rFonts w:ascii="Cambria Math" w:hAnsi="Cambria Math" w:cs="Times New Roman"/>
                <w:i/>
                <w:lang w:val="en-US"/>
              </w:rPr>
            </m:ctrlPr>
          </m:sSubPr>
          <m:e>
            <m:r>
              <w:rPr>
                <w:rFonts w:ascii="Cambria Math" w:hAnsi="Cambria Math" w:cs="Times New Roman"/>
                <w:lang w:val="en-US"/>
              </w:rPr>
              <m:t>y</m:t>
            </m:r>
          </m:e>
          <m:sub>
            <m:r>
              <w:rPr>
                <w:rFonts w:ascii="Cambria Math" w:hAnsi="Cambria Math" w:cs="Times New Roman"/>
                <w:lang w:val="en-US"/>
              </w:rPr>
              <m:t>it</m:t>
            </m:r>
          </m:sub>
        </m:sSub>
      </m:oMath>
      <w:r w:rsidRPr="00DA68E8">
        <w:rPr>
          <w:rFonts w:eastAsiaTheme="minorEastAsia" w:cs="Times New Roman"/>
          <w:lang w:val="en-US"/>
        </w:rPr>
        <w:t xml:space="preserve"> by </w:t>
      </w:r>
      <m:oMath>
        <m:r>
          <w:rPr>
            <w:rFonts w:ascii="Cambria Math" w:eastAsiaTheme="minorEastAsia" w:hAnsi="Cambria Math" w:cs="Times New Roman"/>
            <w:lang w:val="en-US"/>
          </w:rPr>
          <m:t>τ</m:t>
        </m:r>
      </m:oMath>
      <w:r w:rsidRPr="00DA68E8">
        <w:rPr>
          <w:rFonts w:eastAsiaTheme="minorEastAsia" w:cs="Times New Roman"/>
          <w:lang w:val="en-US"/>
        </w:rPr>
        <w:t xml:space="preserve"> thresholds </w:t>
      </w:r>
      <m:oMath>
        <m:r>
          <w:rPr>
            <w:rFonts w:ascii="Cambria Math" w:eastAsiaTheme="minorEastAsia" w:hAnsi="Cambria Math" w:cs="Times New Roman"/>
            <w:lang w:val="en-US"/>
          </w:rPr>
          <m:t>(</m:t>
        </m:r>
        <m:sSub>
          <m:sSubPr>
            <m:ctrlPr>
              <w:rPr>
                <w:rFonts w:ascii="Cambria Math" w:hAnsi="Cambria Math" w:cs="Times New Roman"/>
                <w:i/>
                <w:lang w:val="en-US"/>
              </w:rPr>
            </m:ctrlPr>
          </m:sSubPr>
          <m:e>
            <m:r>
              <w:rPr>
                <w:rFonts w:ascii="Cambria Math" w:hAnsi="Cambria Math" w:cs="Times New Roman"/>
                <w:lang w:val="en-US"/>
              </w:rPr>
              <m:t>τ</m:t>
            </m:r>
          </m:e>
          <m:sub>
            <m:r>
              <w:rPr>
                <w:rFonts w:ascii="Cambria Math" w:hAnsi="Cambria Math" w:cs="Times New Roman"/>
                <w:lang w:val="en-US"/>
              </w:rPr>
              <m:t>0</m:t>
            </m:r>
          </m:sub>
        </m:sSub>
        <m:r>
          <w:rPr>
            <w:rFonts w:ascii="Cambria Math" w:eastAsiaTheme="minorEastAsia" w:hAnsi="Cambria Math" w:cs="Times New Roman"/>
            <w:lang w:val="en-US"/>
          </w:rPr>
          <m:t xml:space="preserve">=-∞ and </m:t>
        </m:r>
        <m:sSub>
          <m:sSubPr>
            <m:ctrlPr>
              <w:rPr>
                <w:rFonts w:ascii="Cambria Math" w:hAnsi="Cambria Math" w:cs="Times New Roman"/>
                <w:i/>
                <w:lang w:val="en-US"/>
              </w:rPr>
            </m:ctrlPr>
          </m:sSubPr>
          <m:e>
            <m:r>
              <w:rPr>
                <w:rFonts w:ascii="Cambria Math" w:hAnsi="Cambria Math" w:cs="Times New Roman"/>
                <w:lang w:val="en-US"/>
              </w:rPr>
              <m:t>τ</m:t>
            </m:r>
          </m:e>
          <m:sub>
            <m:r>
              <w:rPr>
                <w:rFonts w:ascii="Cambria Math" w:hAnsi="Cambria Math" w:cs="Times New Roman"/>
                <w:lang w:val="en-US"/>
              </w:rPr>
              <m:t>K</m:t>
            </m:r>
          </m:sub>
        </m:sSub>
        <m:r>
          <w:rPr>
            <w:rFonts w:ascii="Cambria Math" w:eastAsiaTheme="minorEastAsia" w:hAnsi="Cambria Math" w:cs="Times New Roman"/>
            <w:lang w:val="en-US"/>
          </w:rPr>
          <m:t>=+∞)</m:t>
        </m:r>
      </m:oMath>
      <w:r w:rsidRPr="00DA68E8">
        <w:rPr>
          <w:rFonts w:eastAsiaTheme="minorEastAsia" w:cs="Times New Roman"/>
          <w:lang w:val="en-US"/>
        </w:rPr>
        <w:t xml:space="preserve"> as </w:t>
      </w:r>
      <w:r w:rsidRPr="00DA68E8">
        <w:rPr>
          <w:rFonts w:cs="Times New Roman"/>
          <w:lang w:val="en-US"/>
        </w:rPr>
        <w:t xml:space="preserve">presented in equation 1. </w:t>
      </w:r>
      <m:oMath>
        <m:sSub>
          <m:sSubPr>
            <m:ctrlPr>
              <w:rPr>
                <w:rFonts w:ascii="Cambria Math" w:eastAsia="Times New Roman" w:hAnsi="Cambria Math" w:cs="Times New Roman"/>
                <w:i/>
                <w:szCs w:val="24"/>
                <w:lang w:val="en-US"/>
              </w:rPr>
            </m:ctrlPr>
          </m:sSubPr>
          <m:e>
            <m:r>
              <m:rPr>
                <m:sty m:val="bi"/>
              </m:rPr>
              <w:rPr>
                <w:rFonts w:ascii="Cambria Math" w:eastAsia="Times New Roman" w:hAnsi="Cambria Math" w:cs="Times New Roman"/>
                <w:szCs w:val="24"/>
                <w:lang w:val="en-US"/>
              </w:rPr>
              <m:t>x</m:t>
            </m:r>
          </m:e>
          <m:sub>
            <m:r>
              <w:rPr>
                <w:rFonts w:ascii="Cambria Math" w:eastAsia="Times New Roman" w:hAnsi="Cambria Math" w:cs="Times New Roman"/>
                <w:szCs w:val="24"/>
                <w:lang w:val="en-US"/>
              </w:rPr>
              <m:t>i</m:t>
            </m:r>
          </m:sub>
        </m:sSub>
      </m:oMath>
      <w:r w:rsidRPr="00DA68E8">
        <w:rPr>
          <w:rFonts w:eastAsiaTheme="minorEastAsia"/>
          <w:szCs w:val="24"/>
          <w:lang w:val="en-US"/>
        </w:rPr>
        <w:t xml:space="preserve"> </w:t>
      </w:r>
      <w:proofErr w:type="gramStart"/>
      <w:r w:rsidRPr="00DA68E8">
        <w:rPr>
          <w:rFonts w:eastAsiaTheme="minorEastAsia"/>
          <w:szCs w:val="24"/>
          <w:lang w:val="en-US"/>
        </w:rPr>
        <w:t>is</w:t>
      </w:r>
      <w:proofErr w:type="gramEnd"/>
      <w:r w:rsidRPr="00DA68E8">
        <w:rPr>
          <w:rFonts w:eastAsiaTheme="minorEastAsia"/>
          <w:szCs w:val="24"/>
          <w:lang w:val="en-US"/>
        </w:rPr>
        <w:t xml:space="preserve"> a vector of static roadway attributes </w:t>
      </w:r>
      <w:r w:rsidRPr="00DA68E8">
        <w:rPr>
          <w:rFonts w:eastAsiaTheme="minorEastAsia"/>
          <w:szCs w:val="24"/>
          <w:lang w:val="en-US"/>
        </w:rPr>
        <w:lastRenderedPageBreak/>
        <w:t xml:space="preserve">(including constant) associated with segment </w:t>
      </w:r>
      <m:oMath>
        <m:r>
          <w:rPr>
            <w:rFonts w:ascii="Cambria Math" w:eastAsia="Times New Roman" w:hAnsi="Cambria Math" w:cs="Times New Roman"/>
            <w:szCs w:val="24"/>
            <w:lang w:val="en-US"/>
          </w:rPr>
          <m:t>i</m:t>
        </m:r>
      </m:oMath>
      <w:r w:rsidRPr="00DA68E8">
        <w:rPr>
          <w:rFonts w:eastAsiaTheme="minorEastAsia"/>
          <w:szCs w:val="24"/>
          <w:lang w:val="en-US"/>
        </w:rPr>
        <w:t xml:space="preserve">. </w:t>
      </w:r>
      <m:oMath>
        <m:r>
          <m:rPr>
            <m:sty m:val="bi"/>
          </m:rPr>
          <w:rPr>
            <w:rFonts w:ascii="Cambria Math" w:eastAsia="Times New Roman" w:hAnsi="Cambria Math" w:cs="Times New Roman"/>
            <w:szCs w:val="24"/>
            <w:lang w:val="en-US"/>
          </w:rPr>
          <m:t>β</m:t>
        </m:r>
      </m:oMath>
      <w:r w:rsidRPr="00DA68E8">
        <w:rPr>
          <w:rFonts w:eastAsiaTheme="minorEastAsia"/>
          <w:szCs w:val="24"/>
          <w:lang w:val="en-US"/>
        </w:rPr>
        <w:t xml:space="preserve"> </w:t>
      </w:r>
      <w:proofErr w:type="gramStart"/>
      <w:r w:rsidRPr="00DA68E8">
        <w:rPr>
          <w:rFonts w:eastAsiaTheme="minorEastAsia"/>
          <w:szCs w:val="24"/>
          <w:lang w:val="en-US"/>
        </w:rPr>
        <w:t>is</w:t>
      </w:r>
      <w:proofErr w:type="gramEnd"/>
      <w:r w:rsidRPr="00DA68E8">
        <w:rPr>
          <w:rFonts w:eastAsiaTheme="minorEastAsia"/>
          <w:szCs w:val="24"/>
          <w:lang w:val="en-US"/>
        </w:rPr>
        <w:t xml:space="preserve"> the vector of corresponding mean effects. </w:t>
      </w:r>
      <m:oMath>
        <m:sSub>
          <m:sSubPr>
            <m:ctrlPr>
              <w:rPr>
                <w:rFonts w:ascii="Cambria Math" w:eastAsia="Times New Roman" w:hAnsi="Cambria Math" w:cs="Times New Roman"/>
                <w:i/>
                <w:szCs w:val="24"/>
                <w:lang w:val="en-US"/>
              </w:rPr>
            </m:ctrlPr>
          </m:sSubPr>
          <m:e>
            <m:r>
              <m:rPr>
                <m:sty m:val="bi"/>
              </m:rPr>
              <w:rPr>
                <w:rFonts w:ascii="Cambria Math" w:eastAsia="Times New Roman" w:hAnsi="Cambria Math" w:cs="Times New Roman"/>
                <w:szCs w:val="24"/>
                <w:lang w:val="en-US"/>
              </w:rPr>
              <m:t>γ</m:t>
            </m:r>
          </m:e>
          <m:sub>
            <m:r>
              <w:rPr>
                <w:rFonts w:ascii="Cambria Math" w:eastAsia="Times New Roman" w:hAnsi="Cambria Math" w:cs="Times New Roman"/>
                <w:szCs w:val="24"/>
                <w:lang w:val="en-US"/>
              </w:rPr>
              <m:t>it</m:t>
            </m:r>
          </m:sub>
        </m:sSub>
      </m:oMath>
      <w:r w:rsidRPr="00DA68E8">
        <w:rPr>
          <w:rFonts w:eastAsiaTheme="minorEastAsia"/>
          <w:szCs w:val="24"/>
          <w:lang w:val="en-US"/>
        </w:rPr>
        <w:t xml:space="preserve"> is a vector of unobserved factors on monthly crash risk propensity of segment </w:t>
      </w:r>
      <m:oMath>
        <m:r>
          <w:rPr>
            <w:rFonts w:ascii="Cambria Math" w:eastAsia="Times New Roman" w:hAnsi="Cambria Math" w:cs="Times New Roman"/>
            <w:szCs w:val="24"/>
            <w:lang w:val="en-US"/>
          </w:rPr>
          <m:t>i</m:t>
        </m:r>
      </m:oMath>
      <w:r w:rsidRPr="00DA68E8">
        <w:rPr>
          <w:rFonts w:eastAsiaTheme="minorEastAsia"/>
          <w:szCs w:val="24"/>
          <w:lang w:val="en-US"/>
        </w:rPr>
        <w:t xml:space="preserve"> for month </w:t>
      </w:r>
      <m:oMath>
        <m:r>
          <w:rPr>
            <w:rFonts w:ascii="Cambria Math" w:eastAsia="Times New Roman" w:hAnsi="Cambria Math" w:cs="Times New Roman"/>
            <w:szCs w:val="24"/>
            <w:lang w:val="en-US"/>
          </w:rPr>
          <m:t>t</m:t>
        </m:r>
      </m:oMath>
      <w:r w:rsidRPr="00DA68E8">
        <w:rPr>
          <w:rFonts w:eastAsiaTheme="minorEastAsia"/>
          <w:szCs w:val="24"/>
          <w:lang w:val="en-US"/>
        </w:rPr>
        <w:t xml:space="preserve"> and its associated roadway characteristics assumed to be realization from standard normal distribution: </w:t>
      </w:r>
      <m:oMath>
        <m:sSub>
          <m:sSubPr>
            <m:ctrlPr>
              <w:rPr>
                <w:rFonts w:ascii="Cambria Math" w:eastAsia="Times New Roman" w:hAnsi="Cambria Math" w:cs="Times New Roman"/>
                <w:i/>
                <w:szCs w:val="24"/>
                <w:lang w:val="en-US"/>
              </w:rPr>
            </m:ctrlPr>
          </m:sSubPr>
          <m:e>
            <m:r>
              <m:rPr>
                <m:sty m:val="bi"/>
              </m:rPr>
              <w:rPr>
                <w:rFonts w:ascii="Cambria Math" w:eastAsia="Times New Roman" w:hAnsi="Cambria Math" w:cs="Times New Roman"/>
                <w:szCs w:val="24"/>
                <w:lang w:val="en-US"/>
              </w:rPr>
              <m:t>γ</m:t>
            </m:r>
          </m:e>
          <m:sub>
            <m:r>
              <w:rPr>
                <w:rFonts w:ascii="Cambria Math" w:eastAsia="Times New Roman" w:hAnsi="Cambria Math" w:cs="Times New Roman"/>
                <w:szCs w:val="24"/>
                <w:lang w:val="en-US"/>
              </w:rPr>
              <m:t>it</m:t>
            </m:r>
          </m:sub>
        </m:sSub>
        <m:r>
          <w:rPr>
            <w:rFonts w:ascii="Cambria Math" w:eastAsia="Times New Roman" w:hAnsi="Cambria Math" w:cs="Times New Roman"/>
            <w:szCs w:val="24"/>
            <w:lang w:val="en-US"/>
          </w:rPr>
          <m:t xml:space="preserve">~N(0, </m:t>
        </m:r>
        <m:sSubSup>
          <m:sSubSupPr>
            <m:ctrlPr>
              <w:rPr>
                <w:rFonts w:ascii="Cambria Math" w:eastAsia="Times New Roman" w:hAnsi="Cambria Math" w:cs="Times New Roman"/>
                <w:i/>
                <w:szCs w:val="24"/>
                <w:lang w:val="en-US"/>
              </w:rPr>
            </m:ctrlPr>
          </m:sSubSupPr>
          <m:e>
            <m:r>
              <m:rPr>
                <m:sty m:val="bi"/>
              </m:rPr>
              <w:rPr>
                <w:rFonts w:ascii="Cambria Math" w:eastAsia="Times New Roman" w:hAnsi="Cambria Math" w:cs="Times New Roman"/>
                <w:szCs w:val="24"/>
                <w:lang w:val="en-US"/>
              </w:rPr>
              <m:t>σ</m:t>
            </m:r>
          </m:e>
          <m:sub>
            <m:r>
              <w:rPr>
                <w:rFonts w:ascii="Cambria Math" w:eastAsia="Times New Roman" w:hAnsi="Cambria Math" w:cs="Times New Roman"/>
                <w:szCs w:val="24"/>
                <w:lang w:val="en-US"/>
              </w:rPr>
              <m:t>it</m:t>
            </m:r>
          </m:sub>
          <m:sup>
            <m:r>
              <w:rPr>
                <w:rFonts w:ascii="Cambria Math" w:eastAsia="Times New Roman" w:hAnsi="Cambria Math" w:cs="Times New Roman"/>
                <w:szCs w:val="24"/>
                <w:lang w:val="en-US"/>
              </w:rPr>
              <m:t>2</m:t>
            </m:r>
          </m:sup>
        </m:sSubSup>
        <m:r>
          <w:rPr>
            <w:rFonts w:ascii="Cambria Math" w:eastAsia="Times New Roman" w:hAnsi="Cambria Math" w:cs="Times New Roman"/>
            <w:szCs w:val="24"/>
            <w:lang w:val="en-US"/>
          </w:rPr>
          <m:t>)</m:t>
        </m:r>
      </m:oMath>
      <w:r w:rsidRPr="00DA68E8">
        <w:rPr>
          <w:rFonts w:eastAsiaTheme="minorEastAsia"/>
          <w:szCs w:val="24"/>
          <w:lang w:val="en-US"/>
        </w:rPr>
        <w:t xml:space="preserve">. </w:t>
      </w:r>
      <m:oMath>
        <m:sSub>
          <m:sSubPr>
            <m:ctrlPr>
              <w:rPr>
                <w:rFonts w:ascii="Cambria Math" w:eastAsia="Times New Roman" w:hAnsi="Cambria Math" w:cs="Times New Roman"/>
                <w:i/>
                <w:szCs w:val="24"/>
                <w:lang w:val="en-US"/>
              </w:rPr>
            </m:ctrlPr>
          </m:sSubPr>
          <m:e>
            <m:r>
              <w:rPr>
                <w:rFonts w:ascii="Cambria Math" w:eastAsia="Times New Roman" w:hAnsi="Cambria Math" w:cs="Times New Roman"/>
                <w:szCs w:val="24"/>
                <w:lang w:val="en-US"/>
              </w:rPr>
              <m:t>ε</m:t>
            </m:r>
          </m:e>
          <m:sub>
            <m:r>
              <w:rPr>
                <w:rFonts w:ascii="Cambria Math" w:eastAsia="Times New Roman" w:hAnsi="Cambria Math" w:cs="Times New Roman"/>
                <w:szCs w:val="24"/>
                <w:lang w:val="en-US"/>
              </w:rPr>
              <m:t>it</m:t>
            </m:r>
          </m:sub>
        </m:sSub>
      </m:oMath>
      <w:r w:rsidRPr="00DA68E8">
        <w:rPr>
          <w:rFonts w:eastAsiaTheme="minorEastAsia" w:cs="Times New Roman"/>
          <w:szCs w:val="24"/>
          <w:lang w:val="en-US"/>
        </w:rPr>
        <w:t xml:space="preserve"> </w:t>
      </w:r>
      <w:proofErr w:type="gramStart"/>
      <w:r w:rsidRPr="00DA68E8">
        <w:rPr>
          <w:rFonts w:eastAsiaTheme="minorEastAsia" w:cs="Times New Roman"/>
          <w:szCs w:val="24"/>
          <w:lang w:val="en-US"/>
        </w:rPr>
        <w:t>is</w:t>
      </w:r>
      <w:proofErr w:type="gramEnd"/>
      <w:r w:rsidRPr="00DA68E8">
        <w:rPr>
          <w:rFonts w:eastAsiaTheme="minorEastAsia" w:cs="Times New Roman"/>
          <w:szCs w:val="24"/>
          <w:lang w:val="en-US"/>
        </w:rPr>
        <w:t xml:space="preserve"> an idiosyncratic error term assumed to be identically and independently standard logistic distributed across </w:t>
      </w:r>
      <w:r w:rsidRPr="00DA68E8">
        <w:rPr>
          <w:rFonts w:eastAsia="Times New Roman" w:cs="Times New Roman"/>
          <w:lang w:val="en-US"/>
        </w:rPr>
        <w:t xml:space="preserve">segment </w:t>
      </w:r>
      <m:oMath>
        <m:r>
          <w:rPr>
            <w:rFonts w:ascii="Cambria Math" w:eastAsia="Times New Roman" w:hAnsi="Cambria Math" w:cs="Times New Roman"/>
            <w:szCs w:val="24"/>
            <w:lang w:val="en-US"/>
          </w:rPr>
          <m:t>i</m:t>
        </m:r>
      </m:oMath>
      <w:r w:rsidRPr="00DA68E8">
        <w:rPr>
          <w:rFonts w:eastAsia="Times New Roman" w:cs="Times New Roman"/>
          <w:szCs w:val="24"/>
          <w:lang w:val="en-US"/>
        </w:rPr>
        <w:t xml:space="preserve">. </w:t>
      </w:r>
      <m:oMath>
        <m:sSub>
          <m:sSubPr>
            <m:ctrlPr>
              <w:rPr>
                <w:rFonts w:ascii="Cambria Math" w:hAnsi="Cambria Math"/>
                <w:i/>
              </w:rPr>
            </m:ctrlPr>
          </m:sSubPr>
          <m:e>
            <m:r>
              <m:rPr>
                <m:sty m:val="bi"/>
              </m:rPr>
              <w:rPr>
                <w:rFonts w:ascii="Cambria Math" w:hAnsi="Cambria Math"/>
              </w:rPr>
              <m:t>η</m:t>
            </m:r>
          </m:e>
          <m:sub>
            <m:r>
              <w:rPr>
                <w:rFonts w:ascii="Cambria Math"/>
              </w:rPr>
              <m:t>it</m:t>
            </m:r>
          </m:sub>
        </m:sSub>
      </m:oMath>
      <w:r w:rsidRPr="00DA68E8">
        <w:t xml:space="preserve"> </w:t>
      </w:r>
      <w:proofErr w:type="gramStart"/>
      <w:r w:rsidRPr="00DA68E8">
        <w:t>captures</w:t>
      </w:r>
      <w:proofErr w:type="gramEnd"/>
      <w:r w:rsidRPr="00DA68E8">
        <w:t xml:space="preserve"> unobserved factors that simultaneously impact monthly crash risk and subsequent real-time crash risk for segment </w:t>
      </w:r>
      <m:oMath>
        <m:r>
          <w:rPr>
            <w:rFonts w:ascii="Cambria Math" w:eastAsia="Times New Roman" w:hAnsi="Cambria Math" w:cs="Times New Roman"/>
            <w:szCs w:val="24"/>
            <w:lang w:val="en-US"/>
          </w:rPr>
          <m:t>i</m:t>
        </m:r>
      </m:oMath>
      <w:r w:rsidRPr="00DA68E8">
        <w:rPr>
          <w:rFonts w:eastAsiaTheme="minorEastAsia"/>
          <w:szCs w:val="24"/>
          <w:lang w:val="en-US"/>
        </w:rPr>
        <w:t>.</w:t>
      </w:r>
    </w:p>
    <w:p w14:paraId="5AA3A485" w14:textId="77777777" w:rsidR="00C244B8" w:rsidRPr="00DA68E8" w:rsidRDefault="00C244B8" w:rsidP="00BB695C">
      <w:pPr>
        <w:spacing w:after="0" w:line="240" w:lineRule="auto"/>
        <w:ind w:firstLine="720"/>
        <w:jc w:val="both"/>
        <w:rPr>
          <w:rFonts w:eastAsiaTheme="minorEastAsia"/>
          <w:szCs w:val="24"/>
          <w:lang w:val="en-US"/>
        </w:rPr>
      </w:pPr>
      <w:r w:rsidRPr="00DA68E8">
        <w:rPr>
          <w:rFonts w:eastAsiaTheme="minorEastAsia"/>
          <w:szCs w:val="24"/>
          <w:lang w:val="en-US"/>
        </w:rPr>
        <w:t xml:space="preserve">In the joint framework, we assume a </w:t>
      </w:r>
      <w:r>
        <w:rPr>
          <w:rFonts w:eastAsiaTheme="minorEastAsia"/>
          <w:szCs w:val="24"/>
          <w:lang w:val="en-US"/>
        </w:rPr>
        <w:t>categorical discrete outcome structure</w:t>
      </w:r>
      <w:r w:rsidRPr="00DA68E8">
        <w:rPr>
          <w:rFonts w:eastAsiaTheme="minorEastAsia"/>
          <w:szCs w:val="24"/>
          <w:lang w:val="en-US"/>
        </w:rPr>
        <w:t xml:space="preserve"> for modeling the real-time crash risk component (following </w:t>
      </w:r>
      <w:r>
        <w:rPr>
          <w:rFonts w:eastAsiaTheme="minorEastAsia"/>
          <w:noProof/>
          <w:szCs w:val="24"/>
          <w:lang w:val="en-US"/>
        </w:rPr>
        <w:t>(McFadden, 1973)</w:t>
      </w:r>
      <w:r w:rsidRPr="00DA68E8">
        <w:rPr>
          <w:rFonts w:eastAsiaTheme="minorEastAsia"/>
          <w:szCs w:val="24"/>
          <w:lang w:val="en-US"/>
        </w:rPr>
        <w:t xml:space="preserve">. </w:t>
      </w:r>
      <w:r>
        <w:rPr>
          <w:rFonts w:eastAsiaTheme="minorEastAsia"/>
          <w:szCs w:val="24"/>
          <w:lang w:val="en-US"/>
        </w:rPr>
        <w:t xml:space="preserve">Let </w:t>
      </w:r>
      <w:r w:rsidRPr="002146B8">
        <w:rPr>
          <w:rFonts w:eastAsiaTheme="minorEastAsia"/>
          <w:i/>
          <w:szCs w:val="24"/>
          <w:lang w:val="en-US"/>
        </w:rPr>
        <w:t>l</w:t>
      </w:r>
      <w:r>
        <w:rPr>
          <w:rFonts w:eastAsiaTheme="minorEastAsia"/>
          <w:szCs w:val="24"/>
          <w:lang w:val="en-US"/>
        </w:rPr>
        <w:t xml:space="preserve"> (</w:t>
      </w:r>
      <w:r w:rsidRPr="00D90FD5">
        <w:rPr>
          <w:rFonts w:eastAsiaTheme="minorEastAsia"/>
          <w:i/>
          <w:szCs w:val="24"/>
          <w:lang w:val="en-US"/>
        </w:rPr>
        <w:t>l</w:t>
      </w:r>
      <w:r>
        <w:rPr>
          <w:rFonts w:eastAsiaTheme="minorEastAsia"/>
          <w:szCs w:val="24"/>
          <w:lang w:val="en-US"/>
        </w:rPr>
        <w:t xml:space="preserve"> = 1, 2) represent the </w:t>
      </w:r>
      <w:r w:rsidRPr="00D90FD5">
        <w:rPr>
          <w:rFonts w:eastAsiaTheme="minorEastAsia"/>
          <w:i/>
          <w:szCs w:val="24"/>
          <w:lang w:val="en-US"/>
        </w:rPr>
        <w:t>l</w:t>
      </w:r>
      <w:r w:rsidRPr="00D90FD5">
        <w:rPr>
          <w:rFonts w:eastAsiaTheme="minorEastAsia"/>
          <w:i/>
          <w:szCs w:val="24"/>
          <w:vertAlign w:val="superscript"/>
          <w:lang w:val="en-US"/>
        </w:rPr>
        <w:t>th</w:t>
      </w:r>
      <w:r>
        <w:rPr>
          <w:rFonts w:eastAsiaTheme="minorEastAsia"/>
          <w:szCs w:val="24"/>
          <w:lang w:val="en-US"/>
        </w:rPr>
        <w:t xml:space="preserve"> crash in the month and </w:t>
      </w:r>
      <w:proofErr w:type="spellStart"/>
      <w:r>
        <w:rPr>
          <w:rFonts w:eastAsiaTheme="minorEastAsia"/>
          <w:szCs w:val="24"/>
          <w:lang w:val="en-US"/>
        </w:rPr>
        <w:t>and</w:t>
      </w:r>
      <w:proofErr w:type="spellEnd"/>
      <w:r>
        <w:rPr>
          <w:rFonts w:eastAsiaTheme="minorEastAsia"/>
          <w:szCs w:val="24"/>
          <w:lang w:val="en-US"/>
        </w:rPr>
        <w:t xml:space="preserve"> </w:t>
      </w:r>
      <m:oMath>
        <m:r>
          <w:rPr>
            <w:rFonts w:ascii="Cambria Math" w:eastAsia="Times New Roman" w:hAnsi="Cambria Math" w:cs="Times New Roman"/>
            <w:szCs w:val="24"/>
            <w:lang w:val="en-US"/>
          </w:rPr>
          <m:t>j (j=1,2,3, …,J)</m:t>
        </m:r>
      </m:oMath>
      <w:r w:rsidRPr="00DA68E8">
        <w:rPr>
          <w:rFonts w:eastAsiaTheme="minorEastAsia"/>
          <w:szCs w:val="24"/>
          <w:lang w:val="en-US"/>
        </w:rPr>
        <w:t xml:space="preserve"> be the index to represent a </w:t>
      </w:r>
      <w:r>
        <w:rPr>
          <w:rFonts w:eastAsiaTheme="minorEastAsia"/>
          <w:szCs w:val="24"/>
          <w:lang w:val="en-US"/>
        </w:rPr>
        <w:t xml:space="preserve">5-minute interval </w:t>
      </w:r>
      <w:r w:rsidRPr="00DA68E8">
        <w:rPr>
          <w:rFonts w:eastAsiaTheme="minorEastAsia"/>
          <w:szCs w:val="24"/>
          <w:lang w:val="en-US"/>
        </w:rPr>
        <w:t xml:space="preserve">among a set of </w:t>
      </w:r>
      <m:oMath>
        <m:sSub>
          <m:sSubPr>
            <m:ctrlPr>
              <w:rPr>
                <w:rFonts w:ascii="Cambria Math" w:eastAsia="Times New Roman" w:hAnsi="Cambria Math" w:cs="Times New Roman"/>
                <w:i/>
                <w:szCs w:val="24"/>
                <w:lang w:val="en-US"/>
              </w:rPr>
            </m:ctrlPr>
          </m:sSubPr>
          <m:e>
            <m:r>
              <w:rPr>
                <w:rFonts w:ascii="Cambria Math" w:eastAsia="Times New Roman" w:hAnsi="Cambria Math" w:cs="Times New Roman"/>
                <w:szCs w:val="24"/>
                <w:lang w:val="en-US"/>
              </w:rPr>
              <m:t>C</m:t>
            </m:r>
          </m:e>
          <m:sub>
            <m:r>
              <w:rPr>
                <w:rFonts w:ascii="Cambria Math" w:eastAsia="Times New Roman" w:hAnsi="Cambria Math" w:cs="Times New Roman"/>
                <w:szCs w:val="24"/>
                <w:lang w:val="en-US"/>
              </w:rPr>
              <m:t>itlj</m:t>
            </m:r>
          </m:sub>
        </m:sSub>
        <m:r>
          <w:rPr>
            <w:rFonts w:ascii="Cambria Math" w:eastAsia="Times New Roman" w:hAnsi="Cambria Math" w:cs="Times New Roman"/>
            <w:szCs w:val="24"/>
            <w:lang w:val="en-US"/>
          </w:rPr>
          <m:t xml:space="preserve"> </m:t>
        </m:r>
      </m:oMath>
      <w:r w:rsidRPr="00DA68E8">
        <w:rPr>
          <w:rFonts w:eastAsiaTheme="minorEastAsia"/>
          <w:szCs w:val="24"/>
          <w:lang w:val="en-US"/>
        </w:rPr>
        <w:t xml:space="preserve">alternatives of road segment </w:t>
      </w:r>
      <m:oMath>
        <m:r>
          <w:rPr>
            <w:rFonts w:ascii="Cambria Math" w:eastAsia="Times New Roman" w:hAnsi="Cambria Math" w:cs="Times New Roman"/>
            <w:szCs w:val="24"/>
            <w:lang w:val="en-US"/>
          </w:rPr>
          <m:t>i</m:t>
        </m:r>
      </m:oMath>
      <w:r w:rsidRPr="00DA68E8">
        <w:rPr>
          <w:rFonts w:eastAsiaTheme="minorEastAsia"/>
          <w:szCs w:val="24"/>
          <w:lang w:val="en-US"/>
        </w:rPr>
        <w:t xml:space="preserve"> for month </w:t>
      </w:r>
      <m:oMath>
        <m:r>
          <w:rPr>
            <w:rFonts w:ascii="Cambria Math" w:eastAsia="Times New Roman" w:hAnsi="Cambria Math" w:cs="Times New Roman"/>
            <w:szCs w:val="24"/>
            <w:lang w:val="en-US"/>
          </w:rPr>
          <m:t>t</m:t>
        </m:r>
      </m:oMath>
      <w:r>
        <w:rPr>
          <w:rFonts w:eastAsiaTheme="minorEastAsia"/>
          <w:szCs w:val="24"/>
          <w:lang w:val="en-US"/>
        </w:rPr>
        <w:t xml:space="preserve"> specific to time </w:t>
      </w:r>
      <w:proofErr w:type="gramStart"/>
      <w:r>
        <w:rPr>
          <w:rFonts w:eastAsiaTheme="minorEastAsia"/>
          <w:szCs w:val="24"/>
          <w:lang w:val="en-US"/>
        </w:rPr>
        <w:t xml:space="preserve">interval </w:t>
      </w:r>
      <w:proofErr w:type="gramEnd"/>
      <m:oMath>
        <m:r>
          <w:rPr>
            <w:rFonts w:ascii="Cambria Math" w:eastAsia="Times New Roman" w:hAnsi="Cambria Math" w:cs="Times New Roman"/>
            <w:szCs w:val="24"/>
            <w:lang w:val="en-US"/>
          </w:rPr>
          <m:t>j</m:t>
        </m:r>
      </m:oMath>
      <w:r w:rsidRPr="00DA68E8">
        <w:rPr>
          <w:rFonts w:eastAsiaTheme="minorEastAsia"/>
          <w:szCs w:val="24"/>
          <w:lang w:val="en-US"/>
        </w:rPr>
        <w:t>. Thus the real-time crash risk component takes the familiar discrete outcome formulation in linear form as follows</w:t>
      </w:r>
      <w:r w:rsidRPr="00DA68E8">
        <w:rPr>
          <w:rStyle w:val="FootnoteReference"/>
          <w:rFonts w:eastAsiaTheme="minorEastAsia"/>
          <w:szCs w:val="24"/>
          <w:lang w:val="en-US"/>
        </w:rPr>
        <w:footnoteReference w:id="3"/>
      </w:r>
      <w:r w:rsidRPr="00DA68E8">
        <w:rPr>
          <w:rFonts w:eastAsiaTheme="minorEastAsia"/>
          <w:szCs w:val="24"/>
          <w:lang w:val="en-US"/>
        </w:rPr>
        <w:t>:</w:t>
      </w:r>
    </w:p>
    <w:tbl>
      <w:tblPr>
        <w:tblStyle w:val="TableGrid2"/>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41"/>
        <w:gridCol w:w="1219"/>
      </w:tblGrid>
      <w:tr w:rsidR="00C244B8" w:rsidRPr="00DA68E8" w14:paraId="48CBAB8E" w14:textId="77777777" w:rsidTr="00BB695C">
        <w:tc>
          <w:tcPr>
            <w:tcW w:w="4349" w:type="pct"/>
            <w:vAlign w:val="center"/>
          </w:tcPr>
          <w:p w14:paraId="52EB7136" w14:textId="77777777" w:rsidR="00C244B8" w:rsidRPr="00DA68E8" w:rsidRDefault="007537DB" w:rsidP="00BB695C">
            <w:pPr>
              <w:spacing w:before="360" w:after="360" w:line="276" w:lineRule="auto"/>
              <w:rPr>
                <w:rFonts w:eastAsia="Calibri" w:cs="Times New Roman"/>
                <w:lang w:val="en-US"/>
              </w:rPr>
            </w:pPr>
            <m:oMathPara>
              <m:oMathParaPr>
                <m:jc m:val="left"/>
              </m:oMathParaPr>
              <m:oMath>
                <m:sSubSup>
                  <m:sSubSupPr>
                    <m:ctrlPr>
                      <w:rPr>
                        <w:rFonts w:ascii="Cambria Math" w:eastAsia="Calibri" w:hAnsi="Cambria Math" w:cs="Times New Roman"/>
                        <w:i/>
                        <w:lang w:val="en-US"/>
                      </w:rPr>
                    </m:ctrlPr>
                  </m:sSubSupPr>
                  <m:e>
                    <m:r>
                      <w:rPr>
                        <w:rFonts w:ascii="Cambria Math" w:eastAsia="Calibri" w:hAnsi="Cambria Math" w:cs="Times New Roman"/>
                        <w:lang w:val="en-US"/>
                      </w:rPr>
                      <m:t>u</m:t>
                    </m:r>
                  </m:e>
                  <m:sub>
                    <m:r>
                      <w:rPr>
                        <w:rFonts w:ascii="Cambria Math" w:eastAsia="Calibri" w:hAnsi="Cambria Math" w:cs="Times New Roman"/>
                        <w:lang w:val="en-US"/>
                      </w:rPr>
                      <m:t>itlj</m:t>
                    </m:r>
                  </m:sub>
                  <m:sup>
                    <m:r>
                      <w:rPr>
                        <w:rFonts w:ascii="Cambria Math" w:eastAsia="Calibri" w:hAnsi="Cambria Math" w:cs="Times New Roman"/>
                        <w:lang w:val="en-US"/>
                      </w:rPr>
                      <m:t>*</m:t>
                    </m:r>
                  </m:sup>
                </m:sSubSup>
                <m:r>
                  <w:rPr>
                    <w:rFonts w:ascii="Cambria Math" w:eastAsia="Calibri" w:hAnsi="Cambria Math" w:cs="Times New Roman"/>
                    <w:lang w:val="en-US"/>
                  </w:rPr>
                  <m:t>=</m:t>
                </m:r>
                <m:d>
                  <m:dPr>
                    <m:ctrlPr>
                      <w:rPr>
                        <w:rFonts w:ascii="Cambria Math" w:eastAsia="Times New Roman" w:hAnsi="Cambria Math" w:cs="Times New Roman"/>
                        <w:i/>
                        <w:szCs w:val="24"/>
                        <w:lang w:val="en-US"/>
                      </w:rPr>
                    </m:ctrlPr>
                  </m:dPr>
                  <m:e>
                    <m:r>
                      <w:rPr>
                        <w:rFonts w:ascii="Cambria Math" w:eastAsia="Times New Roman" w:hAnsi="Cambria Math" w:cs="Times New Roman"/>
                        <w:szCs w:val="24"/>
                        <w:lang w:val="en-US"/>
                      </w:rPr>
                      <m:t>(</m:t>
                    </m:r>
                    <m:r>
                      <m:rPr>
                        <m:sty m:val="bi"/>
                      </m:rPr>
                      <w:rPr>
                        <w:rFonts w:ascii="Cambria Math" w:eastAsia="Times New Roman" w:hAnsi="Cambria Math" w:cs="Times New Roman"/>
                        <w:szCs w:val="24"/>
                        <w:lang w:val="en-US"/>
                      </w:rPr>
                      <m:t>δ</m:t>
                    </m:r>
                    <m:r>
                      <w:rPr>
                        <w:rFonts w:ascii="Cambria Math" w:eastAsia="Times New Roman" w:hAnsi="Cambria Math" w:cs="Times New Roman"/>
                        <w:szCs w:val="24"/>
                        <w:lang w:val="en-US"/>
                      </w:rPr>
                      <m:t>+</m:t>
                    </m:r>
                    <m:sSub>
                      <m:sSubPr>
                        <m:ctrlPr>
                          <w:rPr>
                            <w:rFonts w:ascii="Cambria Math" w:eastAsia="Times New Roman" w:hAnsi="Cambria Math" w:cs="Times New Roman"/>
                            <w:i/>
                            <w:szCs w:val="24"/>
                            <w:lang w:val="en-US"/>
                          </w:rPr>
                        </m:ctrlPr>
                      </m:sSubPr>
                      <m:e>
                        <m:r>
                          <m:rPr>
                            <m:sty m:val="bi"/>
                          </m:rPr>
                          <w:rPr>
                            <w:rFonts w:ascii="Cambria Math" w:eastAsia="Times New Roman" w:hAnsi="Cambria Math" w:cs="Times New Roman"/>
                            <w:szCs w:val="24"/>
                            <w:lang w:val="en-US"/>
                          </w:rPr>
                          <m:t>ρ</m:t>
                        </m:r>
                      </m:e>
                      <m:sub>
                        <m:r>
                          <w:rPr>
                            <w:rFonts w:ascii="Cambria Math" w:eastAsia="Times New Roman" w:hAnsi="Cambria Math" w:cs="Times New Roman"/>
                            <w:szCs w:val="24"/>
                            <w:lang w:val="en-US"/>
                          </w:rPr>
                          <m:t>it</m:t>
                        </m:r>
                      </m:sub>
                    </m:sSub>
                    <m:r>
                      <w:rPr>
                        <w:rFonts w:ascii="Cambria Math" w:eastAsia="Times New Roman" w:hAnsi="Cambria Math" w:cs="Times New Roman"/>
                        <w:szCs w:val="24"/>
                        <w:lang w:val="en-US"/>
                      </w:rPr>
                      <m:t>)</m:t>
                    </m:r>
                    <m:sSub>
                      <m:sSubPr>
                        <m:ctrlPr>
                          <w:rPr>
                            <w:rFonts w:ascii="Cambria Math" w:eastAsia="Times New Roman" w:hAnsi="Cambria Math" w:cs="Times New Roman"/>
                            <w:i/>
                            <w:szCs w:val="24"/>
                            <w:lang w:val="en-US"/>
                          </w:rPr>
                        </m:ctrlPr>
                      </m:sSubPr>
                      <m:e>
                        <m:r>
                          <m:rPr>
                            <m:sty m:val="bi"/>
                          </m:rPr>
                          <w:rPr>
                            <w:rFonts w:ascii="Cambria Math" w:eastAsia="Times New Roman" w:hAnsi="Cambria Math" w:cs="Times New Roman"/>
                            <w:szCs w:val="24"/>
                            <w:lang w:val="en-US"/>
                          </w:rPr>
                          <m:t>z</m:t>
                        </m:r>
                      </m:e>
                      <m:sub>
                        <m:r>
                          <w:rPr>
                            <w:rFonts w:ascii="Cambria Math" w:eastAsia="Times New Roman" w:hAnsi="Cambria Math" w:cs="Times New Roman"/>
                            <w:szCs w:val="24"/>
                            <w:lang w:val="en-US"/>
                          </w:rPr>
                          <m:t>itlj</m:t>
                        </m:r>
                      </m:sub>
                    </m:sSub>
                    <m:r>
                      <w:rPr>
                        <w:rFonts w:ascii="Cambria Math" w:eastAsia="Times New Roman" w:hAnsi="Cambria Math" w:cs="Times New Roman"/>
                        <w:szCs w:val="24"/>
                        <w:lang w:val="en-US"/>
                      </w:rPr>
                      <m:t xml:space="preserve">+ </m:t>
                    </m:r>
                    <m:sSub>
                      <m:sSubPr>
                        <m:ctrlPr>
                          <w:rPr>
                            <w:rFonts w:ascii="Cambria Math" w:eastAsia="Times New Roman" w:hAnsi="Cambria Math" w:cs="Times New Roman"/>
                            <w:i/>
                            <w:szCs w:val="24"/>
                            <w:lang w:val="en-US"/>
                          </w:rPr>
                        </m:ctrlPr>
                      </m:sSubPr>
                      <m:e>
                        <m:r>
                          <w:rPr>
                            <w:rFonts w:ascii="Cambria Math" w:eastAsia="Times New Roman" w:hAnsi="Cambria Math" w:cs="Times New Roman"/>
                            <w:szCs w:val="24"/>
                            <w:lang w:val="en-US"/>
                          </w:rPr>
                          <m:t>ξ</m:t>
                        </m:r>
                      </m:e>
                      <m:sub>
                        <m:r>
                          <w:rPr>
                            <w:rFonts w:ascii="Cambria Math" w:eastAsia="Times New Roman" w:hAnsi="Cambria Math" w:cs="Times New Roman"/>
                            <w:szCs w:val="24"/>
                            <w:lang w:val="en-US"/>
                          </w:rPr>
                          <m:t>itlj</m:t>
                        </m:r>
                      </m:sub>
                    </m:sSub>
                    <m:r>
                      <w:rPr>
                        <w:rFonts w:ascii="Cambria Math" w:eastAsia="Times New Roman" w:hAnsi="Cambria Math" w:cs="Times New Roman"/>
                        <w:szCs w:val="24"/>
                        <w:lang w:val="en-US"/>
                      </w:rPr>
                      <m:t>±</m:t>
                    </m:r>
                    <m:sSub>
                      <m:sSubPr>
                        <m:ctrlPr>
                          <w:rPr>
                            <w:rFonts w:ascii="Cambria Math" w:eastAsia="Times New Roman" w:hAnsi="Cambria Math" w:cs="Times New Roman"/>
                            <w:i/>
                            <w:szCs w:val="24"/>
                            <w:lang w:val="en-US"/>
                          </w:rPr>
                        </m:ctrlPr>
                      </m:sSubPr>
                      <m:e>
                        <m:r>
                          <m:rPr>
                            <m:sty m:val="bi"/>
                          </m:rPr>
                          <w:rPr>
                            <w:rFonts w:ascii="Cambria Math" w:eastAsia="Times New Roman" w:hAnsi="Cambria Math" w:cs="Times New Roman"/>
                            <w:szCs w:val="24"/>
                            <w:lang w:val="en-US"/>
                          </w:rPr>
                          <m:t>η</m:t>
                        </m:r>
                      </m:e>
                      <m:sub>
                        <m:r>
                          <w:rPr>
                            <w:rFonts w:ascii="Cambria Math" w:eastAsia="Times New Roman" w:hAnsi="Cambria Math" w:cs="Times New Roman"/>
                            <w:szCs w:val="24"/>
                            <w:lang w:val="en-US"/>
                          </w:rPr>
                          <m:t>it</m:t>
                        </m:r>
                      </m:sub>
                    </m:sSub>
                  </m:e>
                </m:d>
                <m:r>
                  <w:rPr>
                    <w:rFonts w:ascii="Cambria Math" w:eastAsia="Times New Roman" w:hAnsi="Cambria Math" w:cs="Times New Roman"/>
                    <w:szCs w:val="24"/>
                    <w:lang w:val="en-US"/>
                  </w:rPr>
                  <m:t xml:space="preserve"> </m:t>
                </m:r>
              </m:oMath>
            </m:oMathPara>
          </w:p>
        </w:tc>
        <w:tc>
          <w:tcPr>
            <w:tcW w:w="651" w:type="pct"/>
            <w:vAlign w:val="center"/>
          </w:tcPr>
          <w:p w14:paraId="2D62F7DD" w14:textId="77777777" w:rsidR="00C244B8" w:rsidRPr="00DA68E8" w:rsidRDefault="00C244B8" w:rsidP="00C244B8">
            <w:pPr>
              <w:numPr>
                <w:ilvl w:val="0"/>
                <w:numId w:val="3"/>
              </w:numPr>
              <w:spacing w:before="360" w:after="360"/>
              <w:contextualSpacing/>
              <w:jc w:val="right"/>
              <w:rPr>
                <w:rFonts w:ascii="Calibri" w:eastAsia="Calibri" w:hAnsi="Calibri" w:cs="Times New Roman"/>
                <w:lang w:val="en-US"/>
              </w:rPr>
            </w:pPr>
          </w:p>
        </w:tc>
      </w:tr>
    </w:tbl>
    <w:p w14:paraId="4881515C" w14:textId="77777777" w:rsidR="00C244B8" w:rsidRPr="00DA68E8" w:rsidRDefault="00C244B8" w:rsidP="00BB695C">
      <w:pPr>
        <w:spacing w:after="0" w:line="240" w:lineRule="auto"/>
        <w:jc w:val="both"/>
      </w:pPr>
      <w:proofErr w:type="gramStart"/>
      <w:r w:rsidRPr="00DA68E8">
        <w:rPr>
          <w:rFonts w:eastAsiaTheme="minorEastAsia"/>
          <w:szCs w:val="24"/>
          <w:lang w:val="en-US"/>
        </w:rPr>
        <w:t>where</w:t>
      </w:r>
      <w:proofErr w:type="gramEnd"/>
      <w:r w:rsidRPr="00DA68E8">
        <w:rPr>
          <w:rFonts w:eastAsiaTheme="minorEastAsia"/>
          <w:szCs w:val="24"/>
          <w:lang w:val="en-US"/>
        </w:rPr>
        <w:t xml:space="preserve"> </w:t>
      </w:r>
      <m:oMath>
        <m:sSubSup>
          <m:sSubSupPr>
            <m:ctrlPr>
              <w:rPr>
                <w:rFonts w:ascii="Cambria Math" w:eastAsia="Calibri" w:hAnsi="Cambria Math" w:cs="Times New Roman"/>
                <w:i/>
                <w:lang w:val="en-US"/>
              </w:rPr>
            </m:ctrlPr>
          </m:sSubSupPr>
          <m:e>
            <m:r>
              <w:rPr>
                <w:rFonts w:ascii="Cambria Math" w:eastAsia="Calibri" w:hAnsi="Cambria Math" w:cs="Times New Roman"/>
                <w:lang w:val="en-US"/>
              </w:rPr>
              <m:t>u</m:t>
            </m:r>
          </m:e>
          <m:sub>
            <m:r>
              <w:rPr>
                <w:rFonts w:ascii="Cambria Math" w:eastAsia="Calibri" w:hAnsi="Cambria Math" w:cs="Times New Roman"/>
                <w:lang w:val="en-US"/>
              </w:rPr>
              <m:t>itlj</m:t>
            </m:r>
          </m:sub>
          <m:sup>
            <m:r>
              <w:rPr>
                <w:rFonts w:ascii="Cambria Math" w:eastAsia="Calibri" w:hAnsi="Cambria Math" w:cs="Times New Roman"/>
                <w:lang w:val="en-US"/>
              </w:rPr>
              <m:t>*</m:t>
            </m:r>
          </m:sup>
        </m:sSubSup>
      </m:oMath>
      <w:r w:rsidRPr="00DA68E8">
        <w:rPr>
          <w:rFonts w:eastAsiaTheme="minorEastAsia"/>
          <w:lang w:val="en-US"/>
        </w:rPr>
        <w:t xml:space="preserve"> is the latent variable of crash risk of time alternative </w:t>
      </w:r>
      <w:r w:rsidRPr="00DA68E8">
        <w:rPr>
          <w:rFonts w:eastAsiaTheme="minorEastAsia"/>
          <w:i/>
          <w:lang w:val="en-US"/>
        </w:rPr>
        <w:t>j</w:t>
      </w:r>
      <w:r w:rsidRPr="00DA68E8">
        <w:rPr>
          <w:rFonts w:eastAsiaTheme="minorEastAsia"/>
          <w:lang w:val="en-US"/>
        </w:rPr>
        <w:t xml:space="preserve"> </w:t>
      </w:r>
      <w:r>
        <w:rPr>
          <w:rFonts w:eastAsiaTheme="minorEastAsia"/>
          <w:lang w:val="en-US"/>
        </w:rPr>
        <w:t xml:space="preserve">for </w:t>
      </w:r>
      <w:r w:rsidRPr="00D90FD5">
        <w:rPr>
          <w:rFonts w:eastAsiaTheme="minorEastAsia"/>
          <w:i/>
          <w:lang w:val="en-US"/>
        </w:rPr>
        <w:t>l</w:t>
      </w:r>
      <w:r w:rsidRPr="00D90FD5">
        <w:rPr>
          <w:rFonts w:eastAsiaTheme="minorEastAsia"/>
          <w:i/>
          <w:vertAlign w:val="superscript"/>
          <w:lang w:val="en-US"/>
        </w:rPr>
        <w:t>th</w:t>
      </w:r>
      <w:r>
        <w:rPr>
          <w:rFonts w:eastAsiaTheme="minorEastAsia"/>
          <w:lang w:val="en-US"/>
        </w:rPr>
        <w:t xml:space="preserve"> crash </w:t>
      </w:r>
      <w:r w:rsidRPr="00DA68E8">
        <w:rPr>
          <w:rFonts w:eastAsiaTheme="minorEastAsia"/>
          <w:lang w:val="en-US"/>
        </w:rPr>
        <w:t xml:space="preserve">on segment </w:t>
      </w:r>
      <m:oMath>
        <m:r>
          <w:rPr>
            <w:rFonts w:ascii="Cambria Math" w:eastAsia="Times New Roman" w:hAnsi="Cambria Math" w:cs="Times New Roman"/>
            <w:szCs w:val="24"/>
            <w:lang w:val="en-US"/>
          </w:rPr>
          <m:t>i</m:t>
        </m:r>
      </m:oMath>
      <w:r w:rsidRPr="00DA68E8">
        <w:rPr>
          <w:rFonts w:eastAsiaTheme="minorEastAsia"/>
          <w:szCs w:val="24"/>
          <w:lang w:val="en-US"/>
        </w:rPr>
        <w:t xml:space="preserve"> for month </w:t>
      </w:r>
      <m:oMath>
        <m:r>
          <w:rPr>
            <w:rFonts w:ascii="Cambria Math" w:eastAsia="Times New Roman" w:hAnsi="Cambria Math" w:cs="Times New Roman"/>
            <w:szCs w:val="24"/>
            <w:lang w:val="en-US"/>
          </w:rPr>
          <m:t>t</m:t>
        </m:r>
      </m:oMath>
      <w:r w:rsidRPr="00DA68E8">
        <w:rPr>
          <w:rFonts w:eastAsiaTheme="minorEastAsia"/>
          <w:szCs w:val="24"/>
          <w:lang w:val="en-US"/>
        </w:rPr>
        <w:t xml:space="preserve">. Within the traditional discrete outcome framework as presented in equation 2, segment </w:t>
      </w:r>
      <m:oMath>
        <m:r>
          <w:rPr>
            <w:rFonts w:ascii="Cambria Math" w:eastAsia="Times New Roman" w:hAnsi="Cambria Math" w:cs="Times New Roman"/>
            <w:szCs w:val="24"/>
            <w:lang w:val="en-US"/>
          </w:rPr>
          <m:t>i</m:t>
        </m:r>
      </m:oMath>
      <w:r w:rsidRPr="00DA68E8">
        <w:rPr>
          <w:rFonts w:eastAsiaTheme="minorEastAsia"/>
          <w:szCs w:val="24"/>
          <w:lang w:val="en-US"/>
        </w:rPr>
        <w:t xml:space="preserve"> for month </w:t>
      </w:r>
      <m:oMath>
        <m:r>
          <w:rPr>
            <w:rFonts w:ascii="Cambria Math" w:eastAsia="Times New Roman" w:hAnsi="Cambria Math" w:cs="Times New Roman"/>
            <w:szCs w:val="24"/>
            <w:lang w:val="en-US"/>
          </w:rPr>
          <m:t>t</m:t>
        </m:r>
      </m:oMath>
      <w:r w:rsidRPr="00DA68E8">
        <w:rPr>
          <w:rFonts w:eastAsiaTheme="minorEastAsia"/>
          <w:szCs w:val="24"/>
          <w:lang w:val="en-US"/>
        </w:rPr>
        <w:t xml:space="preserve"> will have possibility of crash outcome </w:t>
      </w:r>
      <m:oMath>
        <m:r>
          <w:rPr>
            <w:rFonts w:ascii="Cambria Math" w:eastAsia="Times New Roman" w:hAnsi="Cambria Math" w:cs="Times New Roman"/>
            <w:szCs w:val="24"/>
            <w:lang w:val="en-US"/>
          </w:rPr>
          <m:t>j</m:t>
        </m:r>
      </m:oMath>
      <w:r w:rsidRPr="00DA68E8">
        <w:rPr>
          <w:rFonts w:eastAsiaTheme="minorEastAsia"/>
          <w:szCs w:val="24"/>
          <w:lang w:val="en-US"/>
        </w:rPr>
        <w:t xml:space="preserve"> </w:t>
      </w:r>
      <w:proofErr w:type="gramStart"/>
      <w:r w:rsidRPr="00DA68E8">
        <w:rPr>
          <w:rFonts w:eastAsiaTheme="minorEastAsia"/>
          <w:szCs w:val="24"/>
          <w:lang w:val="en-US"/>
        </w:rPr>
        <w:t xml:space="preserve">if </w:t>
      </w:r>
      <w:proofErr w:type="gramEnd"/>
      <m:oMath>
        <m:sSubSup>
          <m:sSubSupPr>
            <m:ctrlPr>
              <w:rPr>
                <w:rFonts w:ascii="Cambria Math" w:eastAsia="Calibri" w:hAnsi="Cambria Math" w:cs="Times New Roman"/>
                <w:i/>
                <w:lang w:val="en-US"/>
              </w:rPr>
            </m:ctrlPr>
          </m:sSubSupPr>
          <m:e>
            <m:r>
              <w:rPr>
                <w:rFonts w:ascii="Cambria Math" w:eastAsia="Calibri" w:hAnsi="Cambria Math" w:cs="Times New Roman"/>
                <w:lang w:val="en-US"/>
              </w:rPr>
              <m:t>u</m:t>
            </m:r>
          </m:e>
          <m:sub>
            <m:r>
              <w:rPr>
                <w:rFonts w:ascii="Cambria Math" w:eastAsia="Calibri" w:hAnsi="Cambria Math" w:cs="Times New Roman"/>
                <w:lang w:val="en-US"/>
              </w:rPr>
              <m:t>itlj</m:t>
            </m:r>
          </m:sub>
          <m:sup>
            <m:r>
              <w:rPr>
                <w:rFonts w:ascii="Cambria Math" w:eastAsia="Calibri" w:hAnsi="Cambria Math" w:cs="Times New Roman"/>
                <w:lang w:val="en-US"/>
              </w:rPr>
              <m:t>*</m:t>
            </m:r>
          </m:sup>
        </m:sSubSup>
        <m:r>
          <w:rPr>
            <w:rFonts w:ascii="Cambria Math" w:eastAsia="Times New Roman" w:hAnsi="Cambria Math" w:cs="Times New Roman"/>
            <w:szCs w:val="24"/>
            <w:lang w:val="en-US"/>
          </w:rPr>
          <m:t>&gt;</m:t>
        </m:r>
        <m:func>
          <m:funcPr>
            <m:ctrlPr>
              <w:rPr>
                <w:rFonts w:ascii="Cambria Math" w:eastAsia="Times New Roman" w:hAnsi="Cambria Math" w:cs="Times New Roman"/>
                <w:i/>
                <w:szCs w:val="24"/>
                <w:lang w:val="en-US"/>
              </w:rPr>
            </m:ctrlPr>
          </m:funcPr>
          <m:fName>
            <m:r>
              <w:rPr>
                <w:rFonts w:ascii="Cambria Math" w:eastAsia="Times New Roman" w:hAnsi="Cambria Math" w:cs="Times New Roman"/>
                <w:szCs w:val="24"/>
                <w:lang w:val="en-US"/>
              </w:rPr>
              <m:t xml:space="preserve"> </m:t>
            </m:r>
            <m:limLow>
              <m:limLowPr>
                <m:ctrlPr>
                  <w:rPr>
                    <w:rFonts w:ascii="Cambria Math" w:eastAsia="Times New Roman" w:hAnsi="Cambria Math" w:cs="Times New Roman"/>
                    <w:i/>
                    <w:szCs w:val="24"/>
                    <w:lang w:val="en-US"/>
                  </w:rPr>
                </m:ctrlPr>
              </m:limLowPr>
              <m:e>
                <m:r>
                  <m:rPr>
                    <m:sty m:val="p"/>
                  </m:rPr>
                  <w:rPr>
                    <w:rFonts w:ascii="Cambria Math" w:eastAsia="Times New Roman" w:hAnsi="Cambria Math" w:cs="Times New Roman"/>
                    <w:szCs w:val="24"/>
                    <w:lang w:val="en-US"/>
                  </w:rPr>
                  <m:t>max</m:t>
                </m:r>
              </m:e>
              <m:lim>
                <m:eqArr>
                  <m:eqArrPr>
                    <m:ctrlPr>
                      <w:rPr>
                        <w:rFonts w:ascii="Cambria Math" w:eastAsia="Times New Roman" w:hAnsi="Cambria Math" w:cs="Times New Roman"/>
                        <w:i/>
                        <w:szCs w:val="24"/>
                        <w:lang w:val="en-US"/>
                      </w:rPr>
                    </m:ctrlPr>
                  </m:eqArrPr>
                  <m:e>
                    <m:r>
                      <w:rPr>
                        <w:rFonts w:ascii="Cambria Math" w:eastAsia="Times New Roman" w:hAnsi="Cambria Math" w:cs="Times New Roman"/>
                        <w:szCs w:val="24"/>
                        <w:lang w:val="en-US"/>
                      </w:rPr>
                      <m:t>d=1,2,3,…,J</m:t>
                    </m:r>
                  </m:e>
                  <m:e>
                    <m:r>
                      <w:rPr>
                        <w:rFonts w:ascii="Cambria Math" w:eastAsia="Times New Roman" w:hAnsi="Cambria Math" w:cs="Times New Roman"/>
                        <w:szCs w:val="24"/>
                        <w:lang w:val="en-US"/>
                      </w:rPr>
                      <m:t>d≠j</m:t>
                    </m:r>
                  </m:e>
                </m:eqArr>
              </m:lim>
            </m:limLow>
          </m:fName>
          <m:e>
            <m:sSubSup>
              <m:sSubSupPr>
                <m:ctrlPr>
                  <w:rPr>
                    <w:rFonts w:ascii="Cambria Math" w:eastAsia="Calibri" w:hAnsi="Cambria Math" w:cs="Times New Roman"/>
                    <w:i/>
                    <w:lang w:val="en-US"/>
                  </w:rPr>
                </m:ctrlPr>
              </m:sSubSupPr>
              <m:e>
                <m:r>
                  <w:rPr>
                    <w:rFonts w:ascii="Cambria Math" w:eastAsia="Calibri" w:hAnsi="Cambria Math" w:cs="Times New Roman"/>
                    <w:lang w:val="en-US"/>
                  </w:rPr>
                  <m:t>u</m:t>
                </m:r>
              </m:e>
              <m:sub>
                <m:r>
                  <w:rPr>
                    <w:rFonts w:ascii="Cambria Math" w:eastAsia="Calibri" w:hAnsi="Cambria Math" w:cs="Times New Roman"/>
                    <w:lang w:val="en-US"/>
                  </w:rPr>
                  <m:t>itld</m:t>
                </m:r>
              </m:sub>
              <m:sup>
                <m:r>
                  <w:rPr>
                    <w:rFonts w:ascii="Cambria Math" w:eastAsia="Calibri" w:hAnsi="Cambria Math" w:cs="Times New Roman"/>
                    <w:lang w:val="en-US"/>
                  </w:rPr>
                  <m:t>*</m:t>
                </m:r>
              </m:sup>
            </m:sSubSup>
          </m:e>
        </m:func>
      </m:oMath>
      <w:r w:rsidRPr="00DA68E8">
        <w:rPr>
          <w:rFonts w:eastAsiaTheme="minorEastAsia"/>
          <w:szCs w:val="24"/>
          <w:lang w:val="en-US"/>
        </w:rPr>
        <w:t xml:space="preserve">. </w:t>
      </w:r>
      <m:oMath>
        <m:sSub>
          <m:sSubPr>
            <m:ctrlPr>
              <w:rPr>
                <w:rFonts w:ascii="Cambria Math" w:eastAsia="Times New Roman" w:hAnsi="Cambria Math" w:cs="Times New Roman"/>
                <w:i/>
                <w:szCs w:val="24"/>
                <w:lang w:val="en-US"/>
              </w:rPr>
            </m:ctrlPr>
          </m:sSubPr>
          <m:e>
            <m:r>
              <m:rPr>
                <m:sty m:val="bi"/>
              </m:rPr>
              <w:rPr>
                <w:rFonts w:ascii="Cambria Math" w:eastAsia="Times New Roman" w:hAnsi="Cambria Math" w:cs="Times New Roman"/>
                <w:szCs w:val="24"/>
                <w:lang w:val="en-US"/>
              </w:rPr>
              <m:t>z</m:t>
            </m:r>
          </m:e>
          <m:sub>
            <m:r>
              <w:rPr>
                <w:rFonts w:ascii="Cambria Math" w:eastAsia="Times New Roman" w:hAnsi="Cambria Math" w:cs="Times New Roman"/>
                <w:szCs w:val="24"/>
                <w:lang w:val="en-US"/>
              </w:rPr>
              <m:t>itlj</m:t>
            </m:r>
          </m:sub>
        </m:sSub>
      </m:oMath>
      <w:r w:rsidRPr="00DA68E8">
        <w:rPr>
          <w:rFonts w:eastAsiaTheme="minorEastAsia"/>
          <w:szCs w:val="24"/>
          <w:lang w:val="en-US"/>
        </w:rPr>
        <w:t xml:space="preserve"> </w:t>
      </w:r>
      <w:proofErr w:type="gramStart"/>
      <w:r w:rsidRPr="00DA68E8">
        <w:rPr>
          <w:rFonts w:eastAsiaTheme="minorEastAsia"/>
          <w:szCs w:val="24"/>
          <w:lang w:val="en-US"/>
        </w:rPr>
        <w:t>is</w:t>
      </w:r>
      <w:proofErr w:type="gramEnd"/>
      <w:r w:rsidRPr="00DA68E8">
        <w:rPr>
          <w:rFonts w:eastAsiaTheme="minorEastAsia"/>
          <w:szCs w:val="24"/>
          <w:lang w:val="en-US"/>
        </w:rPr>
        <w:t xml:space="preserve"> a vector of </w:t>
      </w:r>
      <w:r>
        <w:rPr>
          <w:rFonts w:eastAsiaTheme="minorEastAsia"/>
          <w:szCs w:val="24"/>
          <w:lang w:val="en-US"/>
        </w:rPr>
        <w:t xml:space="preserve"> observed </w:t>
      </w:r>
      <w:r w:rsidRPr="00DA68E8">
        <w:rPr>
          <w:rFonts w:eastAsiaTheme="minorEastAsia"/>
          <w:szCs w:val="24"/>
          <w:lang w:val="en-US"/>
        </w:rPr>
        <w:t xml:space="preserve">attributes corresponding to crash unit </w:t>
      </w:r>
      <m:oMath>
        <m:r>
          <w:rPr>
            <w:rFonts w:ascii="Cambria Math" w:eastAsia="Times New Roman" w:hAnsi="Cambria Math" w:cs="Times New Roman"/>
            <w:szCs w:val="24"/>
            <w:lang w:val="en-US"/>
          </w:rPr>
          <m:t>j</m:t>
        </m:r>
      </m:oMath>
      <w:r w:rsidRPr="00DA68E8">
        <w:rPr>
          <w:rFonts w:eastAsiaTheme="minorEastAsia"/>
          <w:szCs w:val="24"/>
          <w:lang w:val="en-US"/>
        </w:rPr>
        <w:t xml:space="preserve">. </w:t>
      </w:r>
      <m:oMath>
        <m:r>
          <m:rPr>
            <m:sty m:val="bi"/>
          </m:rPr>
          <w:rPr>
            <w:rFonts w:ascii="Cambria Math" w:eastAsia="Times New Roman" w:hAnsi="Cambria Math" w:cs="Times New Roman"/>
            <w:szCs w:val="24"/>
            <w:lang w:val="en-US"/>
          </w:rPr>
          <m:t>δ</m:t>
        </m:r>
      </m:oMath>
      <w:r w:rsidRPr="00DA68E8">
        <w:rPr>
          <w:rFonts w:eastAsiaTheme="minorEastAsia"/>
          <w:szCs w:val="24"/>
          <w:lang w:val="en-US"/>
        </w:rPr>
        <w:t xml:space="preserve"> </w:t>
      </w:r>
      <w:proofErr w:type="gramStart"/>
      <w:r w:rsidRPr="00DA68E8">
        <w:rPr>
          <w:rFonts w:eastAsiaTheme="minorEastAsia"/>
          <w:szCs w:val="24"/>
          <w:lang w:val="en-US"/>
        </w:rPr>
        <w:t>is</w:t>
      </w:r>
      <w:proofErr w:type="gramEnd"/>
      <w:r w:rsidRPr="00DA68E8">
        <w:rPr>
          <w:rFonts w:eastAsiaTheme="minorEastAsia"/>
          <w:szCs w:val="24"/>
          <w:lang w:val="en-US"/>
        </w:rPr>
        <w:t xml:space="preserve"> a vector of coefficients to be estimated. </w:t>
      </w:r>
      <m:oMath>
        <m:sSub>
          <m:sSubPr>
            <m:ctrlPr>
              <w:rPr>
                <w:rFonts w:ascii="Cambria Math" w:eastAsia="Times New Roman" w:hAnsi="Cambria Math" w:cs="Times New Roman"/>
                <w:i/>
                <w:szCs w:val="24"/>
                <w:lang w:val="en-US"/>
              </w:rPr>
            </m:ctrlPr>
          </m:sSubPr>
          <m:e>
            <m:r>
              <m:rPr>
                <m:sty m:val="bi"/>
              </m:rPr>
              <w:rPr>
                <w:rFonts w:ascii="Cambria Math" w:eastAsia="Times New Roman" w:hAnsi="Cambria Math" w:cs="Times New Roman"/>
                <w:szCs w:val="24"/>
                <w:lang w:val="en-US"/>
              </w:rPr>
              <m:t>ρ</m:t>
            </m:r>
          </m:e>
          <m:sub>
            <m:r>
              <w:rPr>
                <w:rFonts w:ascii="Cambria Math" w:eastAsia="Times New Roman" w:hAnsi="Cambria Math" w:cs="Times New Roman"/>
                <w:szCs w:val="24"/>
                <w:lang w:val="en-US"/>
              </w:rPr>
              <m:t>it</m:t>
            </m:r>
          </m:sub>
        </m:sSub>
      </m:oMath>
      <w:r w:rsidRPr="00DA68E8">
        <w:rPr>
          <w:rFonts w:eastAsiaTheme="minorEastAsia"/>
          <w:szCs w:val="24"/>
          <w:lang w:val="en-US"/>
        </w:rPr>
        <w:t xml:space="preserve"> is a vector of unobserved factors on real-time crash risk propensity of segment </w:t>
      </w:r>
      <m:oMath>
        <m:r>
          <w:rPr>
            <w:rFonts w:ascii="Cambria Math" w:eastAsia="Times New Roman" w:hAnsi="Cambria Math" w:cs="Times New Roman"/>
            <w:szCs w:val="24"/>
            <w:lang w:val="en-US"/>
          </w:rPr>
          <m:t>i</m:t>
        </m:r>
      </m:oMath>
      <w:r w:rsidRPr="00DA68E8">
        <w:rPr>
          <w:rFonts w:eastAsiaTheme="minorEastAsia"/>
          <w:szCs w:val="24"/>
          <w:lang w:val="en-US"/>
        </w:rPr>
        <w:t xml:space="preserve"> for month </w:t>
      </w:r>
      <m:oMath>
        <m:r>
          <w:rPr>
            <w:rFonts w:ascii="Cambria Math" w:eastAsia="Times New Roman" w:hAnsi="Cambria Math" w:cs="Times New Roman"/>
            <w:szCs w:val="24"/>
            <w:lang w:val="en-US"/>
          </w:rPr>
          <m:t>t</m:t>
        </m:r>
      </m:oMath>
      <w:r w:rsidRPr="00DA68E8">
        <w:rPr>
          <w:rFonts w:eastAsiaTheme="minorEastAsia"/>
          <w:szCs w:val="24"/>
          <w:lang w:val="en-US"/>
        </w:rPr>
        <w:t xml:space="preserve"> </w:t>
      </w:r>
      <w:r>
        <w:rPr>
          <w:rFonts w:eastAsiaTheme="minorEastAsia"/>
          <w:szCs w:val="24"/>
          <w:lang w:val="en-US"/>
        </w:rPr>
        <w:t xml:space="preserve">for </w:t>
      </w:r>
      <w:r w:rsidRPr="00D90FD5">
        <w:rPr>
          <w:rFonts w:eastAsiaTheme="minorEastAsia"/>
          <w:i/>
          <w:szCs w:val="24"/>
          <w:lang w:val="en-US"/>
        </w:rPr>
        <w:t>l</w:t>
      </w:r>
      <w:r w:rsidRPr="00D90FD5">
        <w:rPr>
          <w:rFonts w:eastAsiaTheme="minorEastAsia"/>
          <w:i/>
          <w:szCs w:val="24"/>
          <w:vertAlign w:val="superscript"/>
          <w:lang w:val="en-US"/>
        </w:rPr>
        <w:t>th</w:t>
      </w:r>
      <w:r>
        <w:rPr>
          <w:rFonts w:eastAsiaTheme="minorEastAsia"/>
          <w:szCs w:val="24"/>
          <w:lang w:val="en-US"/>
        </w:rPr>
        <w:t xml:space="preserve"> crash for time </w:t>
      </w:r>
      <w:r w:rsidRPr="00DA68E8">
        <w:rPr>
          <w:rFonts w:eastAsiaTheme="minorEastAsia"/>
          <w:szCs w:val="24"/>
          <w:lang w:val="en-US"/>
        </w:rPr>
        <w:t xml:space="preserve">unit </w:t>
      </w:r>
      <m:oMath>
        <m:r>
          <w:rPr>
            <w:rFonts w:ascii="Cambria Math" w:eastAsia="Times New Roman" w:hAnsi="Cambria Math" w:cs="Times New Roman"/>
            <w:szCs w:val="24"/>
            <w:lang w:val="en-US"/>
          </w:rPr>
          <m:t>j</m:t>
        </m:r>
      </m:oMath>
      <w:r w:rsidRPr="00DA68E8">
        <w:rPr>
          <w:rFonts w:eastAsiaTheme="minorEastAsia"/>
          <w:szCs w:val="24"/>
          <w:lang w:val="en-US"/>
        </w:rPr>
        <w:t xml:space="preserve"> and its associated </w:t>
      </w:r>
      <w:r>
        <w:rPr>
          <w:rFonts w:eastAsiaTheme="minorEastAsia"/>
          <w:szCs w:val="24"/>
          <w:lang w:val="en-US"/>
        </w:rPr>
        <w:t>observed</w:t>
      </w:r>
      <w:r w:rsidRPr="00DA68E8">
        <w:rPr>
          <w:rFonts w:eastAsiaTheme="minorEastAsia"/>
          <w:szCs w:val="24"/>
          <w:lang w:val="en-US"/>
        </w:rPr>
        <w:t xml:space="preserve"> characteristics assumed to be realization from standard normal distribution: </w:t>
      </w:r>
      <m:oMath>
        <m:sSub>
          <m:sSubPr>
            <m:ctrlPr>
              <w:rPr>
                <w:rFonts w:ascii="Cambria Math" w:eastAsia="Times New Roman" w:hAnsi="Cambria Math" w:cs="Times New Roman"/>
                <w:i/>
                <w:szCs w:val="24"/>
                <w:lang w:val="en-US"/>
              </w:rPr>
            </m:ctrlPr>
          </m:sSubPr>
          <m:e>
            <m:r>
              <m:rPr>
                <m:sty m:val="bi"/>
              </m:rPr>
              <w:rPr>
                <w:rFonts w:ascii="Cambria Math" w:eastAsia="Times New Roman" w:hAnsi="Cambria Math" w:cs="Times New Roman"/>
                <w:szCs w:val="24"/>
                <w:lang w:val="en-US"/>
              </w:rPr>
              <m:t>ρ</m:t>
            </m:r>
          </m:e>
          <m:sub>
            <m:r>
              <w:rPr>
                <w:rFonts w:ascii="Cambria Math" w:eastAsia="Times New Roman" w:hAnsi="Cambria Math" w:cs="Times New Roman"/>
                <w:szCs w:val="24"/>
                <w:lang w:val="en-US"/>
              </w:rPr>
              <m:t>it</m:t>
            </m:r>
          </m:sub>
        </m:sSub>
        <m:r>
          <w:rPr>
            <w:rFonts w:ascii="Cambria Math" w:eastAsia="Times New Roman" w:hAnsi="Cambria Math" w:cs="Times New Roman"/>
            <w:szCs w:val="24"/>
            <w:lang w:val="en-US"/>
          </w:rPr>
          <m:t xml:space="preserve">~N(0, </m:t>
        </m:r>
        <m:sSubSup>
          <m:sSubSupPr>
            <m:ctrlPr>
              <w:rPr>
                <w:rFonts w:ascii="Cambria Math" w:eastAsia="Times New Roman" w:hAnsi="Cambria Math" w:cs="Times New Roman"/>
                <w:i/>
                <w:szCs w:val="24"/>
                <w:lang w:val="en-US"/>
              </w:rPr>
            </m:ctrlPr>
          </m:sSubSupPr>
          <m:e>
            <m:r>
              <m:rPr>
                <m:sty m:val="bi"/>
              </m:rPr>
              <w:rPr>
                <w:rFonts w:ascii="Cambria Math" w:eastAsia="Times New Roman" w:hAnsi="Cambria Math" w:cs="Times New Roman"/>
                <w:szCs w:val="24"/>
                <w:lang w:val="en-US"/>
              </w:rPr>
              <m:t>π</m:t>
            </m:r>
          </m:e>
          <m:sub>
            <m:r>
              <w:rPr>
                <w:rFonts w:ascii="Cambria Math" w:eastAsia="Times New Roman" w:hAnsi="Cambria Math" w:cs="Times New Roman"/>
                <w:szCs w:val="24"/>
                <w:lang w:val="en-US"/>
              </w:rPr>
              <m:t>it</m:t>
            </m:r>
          </m:sub>
          <m:sup>
            <m:r>
              <w:rPr>
                <w:rFonts w:ascii="Cambria Math" w:eastAsia="Times New Roman" w:hAnsi="Cambria Math" w:cs="Times New Roman"/>
                <w:szCs w:val="24"/>
                <w:lang w:val="en-US"/>
              </w:rPr>
              <m:t>2</m:t>
            </m:r>
          </m:sup>
        </m:sSubSup>
        <m:r>
          <w:rPr>
            <w:rFonts w:ascii="Cambria Math" w:eastAsia="Times New Roman" w:hAnsi="Cambria Math" w:cs="Times New Roman"/>
            <w:szCs w:val="24"/>
            <w:lang w:val="en-US"/>
          </w:rPr>
          <m:t>)</m:t>
        </m:r>
      </m:oMath>
      <w:r w:rsidRPr="00DA68E8">
        <w:rPr>
          <w:rFonts w:eastAsiaTheme="minorEastAsia"/>
          <w:szCs w:val="24"/>
          <w:lang w:val="en-US"/>
        </w:rPr>
        <w:t xml:space="preserve">. </w:t>
      </w:r>
      <m:oMath>
        <m:sSub>
          <m:sSubPr>
            <m:ctrlPr>
              <w:rPr>
                <w:rFonts w:ascii="Cambria Math" w:eastAsia="Times New Roman" w:hAnsi="Cambria Math" w:cs="Times New Roman"/>
                <w:i/>
                <w:szCs w:val="24"/>
                <w:lang w:val="en-US"/>
              </w:rPr>
            </m:ctrlPr>
          </m:sSubPr>
          <m:e>
            <m:r>
              <w:rPr>
                <w:rFonts w:ascii="Cambria Math" w:eastAsia="Times New Roman" w:hAnsi="Cambria Math" w:cs="Times New Roman"/>
                <w:szCs w:val="24"/>
                <w:lang w:val="en-US"/>
              </w:rPr>
              <m:t>ξ</m:t>
            </m:r>
          </m:e>
          <m:sub>
            <m:r>
              <w:rPr>
                <w:rFonts w:ascii="Cambria Math" w:eastAsia="Times New Roman" w:hAnsi="Cambria Math" w:cs="Times New Roman"/>
                <w:szCs w:val="24"/>
                <w:lang w:val="en-US"/>
              </w:rPr>
              <m:t>itlj</m:t>
            </m:r>
          </m:sub>
        </m:sSub>
      </m:oMath>
      <w:r w:rsidRPr="00DA68E8">
        <w:rPr>
          <w:rFonts w:eastAsiaTheme="minorEastAsia" w:cs="Times New Roman"/>
          <w:szCs w:val="24"/>
          <w:lang w:val="en-US"/>
        </w:rPr>
        <w:t xml:space="preserve"> is an idiosyncratic error term assumed to be identically and independently standard logistic distributed across </w:t>
      </w:r>
      <w:r w:rsidRPr="00DA68E8">
        <w:rPr>
          <w:rFonts w:eastAsia="Times New Roman" w:cs="Times New Roman"/>
          <w:lang w:val="en-US"/>
        </w:rPr>
        <w:t xml:space="preserve">roadway segment </w:t>
      </w:r>
      <m:oMath>
        <m:r>
          <w:rPr>
            <w:rFonts w:ascii="Cambria Math" w:eastAsia="Times New Roman" w:hAnsi="Cambria Math" w:cs="Times New Roman"/>
            <w:szCs w:val="24"/>
            <w:lang w:val="en-US"/>
          </w:rPr>
          <m:t>i</m:t>
        </m:r>
      </m:oMath>
      <w:r w:rsidRPr="00DA68E8">
        <w:rPr>
          <w:rFonts w:eastAsia="Times New Roman" w:cs="Times New Roman"/>
          <w:szCs w:val="24"/>
          <w:lang w:val="en-US"/>
        </w:rPr>
        <w:t xml:space="preserve"> for month </w:t>
      </w:r>
      <m:oMath>
        <m:r>
          <w:rPr>
            <w:rFonts w:ascii="Cambria Math" w:eastAsia="Times New Roman" w:hAnsi="Cambria Math" w:cs="Times New Roman"/>
            <w:szCs w:val="24"/>
            <w:lang w:val="en-US"/>
          </w:rPr>
          <m:t>t</m:t>
        </m:r>
      </m:oMath>
      <w:r>
        <w:rPr>
          <w:rFonts w:eastAsia="Times New Roman" w:cs="Times New Roman"/>
          <w:szCs w:val="24"/>
          <w:lang w:val="en-US"/>
        </w:rPr>
        <w:t xml:space="preserve">, crash </w:t>
      </w:r>
      <w:r w:rsidRPr="00D90FD5">
        <w:rPr>
          <w:rFonts w:eastAsia="Times New Roman" w:cs="Times New Roman"/>
          <w:i/>
          <w:szCs w:val="24"/>
          <w:lang w:val="en-US"/>
        </w:rPr>
        <w:t>l</w:t>
      </w:r>
      <w:r w:rsidRPr="00DA68E8">
        <w:rPr>
          <w:rFonts w:eastAsia="Times New Roman" w:cs="Times New Roman"/>
          <w:szCs w:val="24"/>
          <w:lang w:val="en-US"/>
        </w:rPr>
        <w:t xml:space="preserve"> </w:t>
      </w:r>
      <w:r>
        <w:rPr>
          <w:rFonts w:eastAsia="Times New Roman" w:cs="Times New Roman"/>
          <w:szCs w:val="24"/>
          <w:lang w:val="en-US"/>
        </w:rPr>
        <w:t>in</w:t>
      </w:r>
      <w:r w:rsidRPr="00DA68E8">
        <w:rPr>
          <w:rFonts w:eastAsia="Times New Roman" w:cs="Times New Roman"/>
          <w:szCs w:val="24"/>
          <w:lang w:val="en-US"/>
        </w:rPr>
        <w:t xml:space="preserve"> crash</w:t>
      </w:r>
      <w:r>
        <w:rPr>
          <w:rFonts w:eastAsia="Times New Roman" w:cs="Times New Roman"/>
          <w:szCs w:val="24"/>
          <w:lang w:val="en-US"/>
        </w:rPr>
        <w:t xml:space="preserve"> time period</w:t>
      </w:r>
      <w:r w:rsidRPr="00DA68E8">
        <w:rPr>
          <w:rFonts w:eastAsia="Times New Roman" w:cs="Times New Roman"/>
          <w:szCs w:val="24"/>
          <w:lang w:val="en-US"/>
        </w:rPr>
        <w:t xml:space="preserve"> </w:t>
      </w:r>
      <m:oMath>
        <m:r>
          <w:rPr>
            <w:rFonts w:ascii="Cambria Math" w:eastAsia="Times New Roman" w:hAnsi="Cambria Math" w:cs="Times New Roman"/>
            <w:szCs w:val="24"/>
            <w:lang w:val="en-US"/>
          </w:rPr>
          <m:t>j</m:t>
        </m:r>
      </m:oMath>
      <w:r w:rsidRPr="00DA68E8">
        <w:rPr>
          <w:rFonts w:eastAsia="Times New Roman" w:cs="Times New Roman"/>
          <w:szCs w:val="24"/>
          <w:lang w:val="en-US"/>
        </w:rPr>
        <w:t xml:space="preserve">. </w:t>
      </w:r>
      <m:oMath>
        <m:sSub>
          <m:sSubPr>
            <m:ctrlPr>
              <w:rPr>
                <w:rFonts w:ascii="Cambria Math" w:eastAsia="Times New Roman" w:hAnsi="Cambria Math" w:cs="Times New Roman"/>
                <w:i/>
                <w:szCs w:val="24"/>
                <w:lang w:val="en-US"/>
              </w:rPr>
            </m:ctrlPr>
          </m:sSubPr>
          <m:e>
            <m:r>
              <m:rPr>
                <m:sty m:val="bi"/>
              </m:rPr>
              <w:rPr>
                <w:rFonts w:ascii="Cambria Math" w:eastAsia="Times New Roman" w:hAnsi="Cambria Math" w:cs="Times New Roman"/>
                <w:szCs w:val="24"/>
                <w:lang w:val="en-US"/>
              </w:rPr>
              <m:t>η</m:t>
            </m:r>
          </m:e>
          <m:sub>
            <m:r>
              <w:rPr>
                <w:rFonts w:ascii="Cambria Math" w:eastAsia="Times New Roman" w:hAnsi="Cambria Math" w:cs="Times New Roman"/>
                <w:szCs w:val="24"/>
                <w:lang w:val="en-US"/>
              </w:rPr>
              <m:t>it</m:t>
            </m:r>
          </m:sub>
        </m:sSub>
      </m:oMath>
      <w:r w:rsidRPr="00DA68E8">
        <w:rPr>
          <w:rFonts w:eastAsia="Times New Roman" w:cs="Times New Roman"/>
          <w:szCs w:val="24"/>
          <w:lang w:val="en-US"/>
        </w:rPr>
        <w:t xml:space="preserve"> </w:t>
      </w:r>
      <w:proofErr w:type="gramStart"/>
      <w:r w:rsidRPr="00DA68E8">
        <w:rPr>
          <w:rFonts w:eastAsia="Times New Roman" w:cs="Times New Roman"/>
          <w:szCs w:val="24"/>
          <w:lang w:val="en-US"/>
        </w:rPr>
        <w:t>term</w:t>
      </w:r>
      <w:proofErr w:type="gramEnd"/>
      <w:r w:rsidRPr="00DA68E8">
        <w:rPr>
          <w:rFonts w:eastAsia="Times New Roman" w:cs="Times New Roman"/>
          <w:szCs w:val="24"/>
          <w:lang w:val="en-US"/>
        </w:rPr>
        <w:t xml:space="preserve"> generates the correlation between equations for monthly crash risk and real-time crash risk components. The </w:t>
      </w:r>
      <m:oMath>
        <m:r>
          <w:rPr>
            <w:rFonts w:ascii="Cambria Math" w:eastAsia="Times New Roman" w:hAnsi="Cambria Math" w:cs="Times New Roman"/>
            <w:szCs w:val="24"/>
            <w:lang w:val="en-US"/>
          </w:rPr>
          <m:t>±</m:t>
        </m:r>
      </m:oMath>
      <w:r w:rsidRPr="00DA68E8">
        <w:rPr>
          <w:rFonts w:eastAsia="Times New Roman" w:cs="Times New Roman"/>
          <w:szCs w:val="24"/>
          <w:lang w:val="en-US"/>
        </w:rPr>
        <w:t xml:space="preserve"> sign in front of </w:t>
      </w:r>
      <m:oMath>
        <m:sSub>
          <m:sSubPr>
            <m:ctrlPr>
              <w:rPr>
                <w:rFonts w:ascii="Cambria Math" w:eastAsia="Times New Roman" w:hAnsi="Cambria Math" w:cs="Times New Roman"/>
                <w:i/>
                <w:szCs w:val="24"/>
                <w:lang w:val="en-US"/>
              </w:rPr>
            </m:ctrlPr>
          </m:sSubPr>
          <m:e>
            <m:r>
              <m:rPr>
                <m:sty m:val="bi"/>
              </m:rPr>
              <w:rPr>
                <w:rFonts w:ascii="Cambria Math" w:eastAsia="Times New Roman" w:hAnsi="Cambria Math" w:cs="Times New Roman"/>
                <w:szCs w:val="24"/>
                <w:lang w:val="en-US"/>
              </w:rPr>
              <m:t>η</m:t>
            </m:r>
          </m:e>
          <m:sub>
            <m:r>
              <w:rPr>
                <w:rFonts w:ascii="Cambria Math" w:eastAsia="Times New Roman" w:hAnsi="Cambria Math" w:cs="Times New Roman"/>
                <w:szCs w:val="24"/>
                <w:lang w:val="en-US"/>
              </w:rPr>
              <m:t>it</m:t>
            </m:r>
          </m:sub>
        </m:sSub>
      </m:oMath>
      <w:r w:rsidRPr="00DA68E8">
        <w:rPr>
          <w:rFonts w:eastAsia="Times New Roman" w:cs="Times New Roman"/>
          <w:szCs w:val="24"/>
          <w:lang w:val="en-US"/>
        </w:rPr>
        <w:t xml:space="preserve"> in equation 2 </w:t>
      </w:r>
      <w:r w:rsidRPr="00DA68E8">
        <w:t xml:space="preserve">indicates that the correlation in unobserved individual factors between the monthly crash risk and the subsequent real-time crash risk may be positive or negative. To determine the appropriate sign, one can empirically test the models with both </w:t>
      </w:r>
      <m:oMath>
        <m:r>
          <m:rPr>
            <m:sty m:val="p"/>
          </m:rPr>
          <w:rPr>
            <w:rFonts w:ascii="Cambria Math" w:hAnsi="Cambria Math"/>
          </w:rPr>
          <m:t>‘+’</m:t>
        </m:r>
      </m:oMath>
      <w:r w:rsidRPr="00DA68E8">
        <w:t xml:space="preserve"> and </w:t>
      </w:r>
      <m:oMath>
        <m:r>
          <m:rPr>
            <m:sty m:val="p"/>
          </m:rPr>
          <w:rPr>
            <w:rFonts w:ascii="Cambria Math" w:hAnsi="Cambria Math"/>
          </w:rPr>
          <m:t>‘-’</m:t>
        </m:r>
      </m:oMath>
      <w:r w:rsidRPr="00DA68E8">
        <w:t xml:space="preserve"> signs independently. The model structure that offers the superior data fit is considered as the final model.</w:t>
      </w:r>
    </w:p>
    <w:p w14:paraId="241B0A0B" w14:textId="77777777" w:rsidR="00C244B8" w:rsidRPr="00DA68E8" w:rsidRDefault="00C244B8" w:rsidP="00BB695C">
      <w:pPr>
        <w:spacing w:after="0" w:line="240" w:lineRule="auto"/>
        <w:ind w:firstLine="720"/>
        <w:jc w:val="both"/>
        <w:rPr>
          <w:rFonts w:eastAsia="Times New Roman" w:cs="Times New Roman"/>
          <w:szCs w:val="24"/>
          <w:lang w:val="en-US"/>
        </w:rPr>
      </w:pPr>
      <w:r w:rsidRPr="00DA68E8">
        <w:rPr>
          <w:rFonts w:eastAsia="Times New Roman" w:cs="Times New Roman"/>
          <w:szCs w:val="24"/>
          <w:lang w:val="en-US"/>
        </w:rPr>
        <w:t xml:space="preserve">It is important to note here that the unobserved heterogeneity between two components of the joint system </w:t>
      </w:r>
      <w:r>
        <w:rPr>
          <w:rFonts w:eastAsia="Times New Roman" w:cs="Times New Roman"/>
          <w:szCs w:val="24"/>
          <w:lang w:val="en-US"/>
        </w:rPr>
        <w:t>may</w:t>
      </w:r>
      <w:r w:rsidRPr="00DA68E8">
        <w:rPr>
          <w:rFonts w:eastAsia="Times New Roman" w:cs="Times New Roman"/>
          <w:szCs w:val="24"/>
          <w:lang w:val="en-US"/>
        </w:rPr>
        <w:t xml:space="preserve"> vary across observations. Therefore, in the current study, the correlation parameter </w:t>
      </w:r>
      <m:oMath>
        <m:sSub>
          <m:sSubPr>
            <m:ctrlPr>
              <w:rPr>
                <w:rFonts w:ascii="Cambria Math" w:eastAsia="Times New Roman" w:hAnsi="Cambria Math" w:cs="Times New Roman"/>
                <w:i/>
                <w:szCs w:val="24"/>
                <w:lang w:val="en-US"/>
              </w:rPr>
            </m:ctrlPr>
          </m:sSubPr>
          <m:e>
            <m:r>
              <m:rPr>
                <m:sty m:val="bi"/>
              </m:rPr>
              <w:rPr>
                <w:rFonts w:ascii="Cambria Math" w:eastAsia="Times New Roman" w:hAnsi="Cambria Math" w:cs="Times New Roman"/>
                <w:szCs w:val="24"/>
                <w:lang w:val="en-US"/>
              </w:rPr>
              <m:t>η</m:t>
            </m:r>
          </m:e>
          <m:sub>
            <m:r>
              <w:rPr>
                <w:rFonts w:ascii="Cambria Math" w:eastAsia="Times New Roman" w:hAnsi="Cambria Math" w:cs="Times New Roman"/>
                <w:szCs w:val="24"/>
                <w:lang w:val="en-US"/>
              </w:rPr>
              <m:t>it</m:t>
            </m:r>
          </m:sub>
        </m:sSub>
      </m:oMath>
      <w:r w:rsidRPr="00DA68E8">
        <w:rPr>
          <w:rFonts w:eastAsia="Times New Roman" w:cs="Times New Roman"/>
          <w:szCs w:val="24"/>
          <w:lang w:val="en-US"/>
        </w:rPr>
        <w:t xml:space="preserve"> is parameterized as a function of observed attributes separately for monthly crash risk and real-time crash risk as follows:</w:t>
      </w:r>
    </w:p>
    <w:tbl>
      <w:tblPr>
        <w:tblStyle w:val="TableGrid2"/>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41"/>
        <w:gridCol w:w="1219"/>
      </w:tblGrid>
      <w:tr w:rsidR="00C244B8" w:rsidRPr="00DA68E8" w14:paraId="28E3E415" w14:textId="77777777" w:rsidTr="00BB695C">
        <w:tc>
          <w:tcPr>
            <w:tcW w:w="4349" w:type="pct"/>
            <w:vAlign w:val="center"/>
          </w:tcPr>
          <w:p w14:paraId="3C5D16BF" w14:textId="77777777" w:rsidR="00C244B8" w:rsidRPr="00DA68E8" w:rsidRDefault="007537DB" w:rsidP="00BB695C">
            <w:pPr>
              <w:spacing w:before="360" w:after="360" w:line="276" w:lineRule="auto"/>
              <w:rPr>
                <w:rFonts w:eastAsia="Calibri" w:cs="Times New Roman"/>
                <w:lang w:val="en-US"/>
              </w:rPr>
            </w:pPr>
            <m:oMathPara>
              <m:oMathParaPr>
                <m:jc m:val="left"/>
              </m:oMathParaPr>
              <m:oMath>
                <m:sSub>
                  <m:sSubPr>
                    <m:ctrlPr>
                      <w:rPr>
                        <w:rFonts w:ascii="Cambria Math" w:eastAsia="Times New Roman" w:hAnsi="Cambria Math" w:cs="Times New Roman"/>
                        <w:i/>
                        <w:szCs w:val="24"/>
                        <w:lang w:val="en-US"/>
                      </w:rPr>
                    </m:ctrlPr>
                  </m:sSubPr>
                  <m:e>
                    <m:r>
                      <m:rPr>
                        <m:sty m:val="bi"/>
                      </m:rPr>
                      <w:rPr>
                        <w:rFonts w:ascii="Cambria Math" w:eastAsia="Times New Roman" w:hAnsi="Cambria Math" w:cs="Times New Roman"/>
                        <w:szCs w:val="24"/>
                        <w:lang w:val="en-US"/>
                      </w:rPr>
                      <m:t>η</m:t>
                    </m:r>
                  </m:e>
                  <m:sub>
                    <m:r>
                      <w:rPr>
                        <w:rFonts w:ascii="Cambria Math" w:eastAsia="Times New Roman" w:hAnsi="Cambria Math" w:cs="Times New Roman"/>
                        <w:szCs w:val="24"/>
                        <w:lang w:val="en-US"/>
                      </w:rPr>
                      <m:t>it</m:t>
                    </m:r>
                  </m:sub>
                </m:sSub>
                <m:r>
                  <w:rPr>
                    <w:rFonts w:ascii="Cambria Math" w:eastAsia="Times New Roman" w:hAnsi="Cambria Math" w:cs="Times New Roman"/>
                    <w:szCs w:val="24"/>
                    <w:lang w:val="en-US"/>
                  </w:rPr>
                  <m:t>=</m:t>
                </m:r>
                <m:sSub>
                  <m:sSubPr>
                    <m:ctrlPr>
                      <w:rPr>
                        <w:rFonts w:ascii="Cambria Math" w:eastAsia="Times New Roman" w:hAnsi="Cambria Math" w:cs="Times New Roman"/>
                        <w:i/>
                        <w:szCs w:val="24"/>
                        <w:lang w:val="en-US"/>
                      </w:rPr>
                    </m:ctrlPr>
                  </m:sSubPr>
                  <m:e>
                    <m:r>
                      <m:rPr>
                        <m:sty m:val="bi"/>
                      </m:rPr>
                      <w:rPr>
                        <w:rFonts w:ascii="Cambria Math" w:eastAsia="Times New Roman" w:hAnsi="Cambria Math" w:cs="Times New Roman"/>
                        <w:szCs w:val="24"/>
                        <w:lang w:val="en-US"/>
                      </w:rPr>
                      <m:t>λ</m:t>
                    </m:r>
                  </m:e>
                  <m:sub>
                    <m:r>
                      <w:rPr>
                        <w:rFonts w:ascii="Cambria Math" w:eastAsia="Times New Roman" w:hAnsi="Cambria Math" w:cs="Times New Roman"/>
                        <w:szCs w:val="24"/>
                        <w:lang w:val="en-US"/>
                      </w:rPr>
                      <m:t>it</m:t>
                    </m:r>
                  </m:sub>
                </m:sSub>
                <m:sSub>
                  <m:sSubPr>
                    <m:ctrlPr>
                      <w:rPr>
                        <w:rFonts w:ascii="Cambria Math" w:eastAsia="Times New Roman" w:hAnsi="Cambria Math" w:cs="Times New Roman"/>
                        <w:i/>
                        <w:szCs w:val="24"/>
                        <w:lang w:val="en-US"/>
                      </w:rPr>
                    </m:ctrlPr>
                  </m:sSubPr>
                  <m:e>
                    <m:r>
                      <m:rPr>
                        <m:sty m:val="bi"/>
                      </m:rPr>
                      <w:rPr>
                        <w:rFonts w:ascii="Cambria Math" w:eastAsia="Times New Roman" w:hAnsi="Cambria Math" w:cs="Times New Roman"/>
                        <w:szCs w:val="24"/>
                        <w:lang w:val="en-US"/>
                      </w:rPr>
                      <m:t>w</m:t>
                    </m:r>
                  </m:e>
                  <m:sub>
                    <m:r>
                      <w:rPr>
                        <w:rFonts w:ascii="Cambria Math" w:eastAsia="Times New Roman" w:hAnsi="Cambria Math" w:cs="Times New Roman"/>
                        <w:szCs w:val="24"/>
                        <w:lang w:val="en-US"/>
                      </w:rPr>
                      <m:t>it</m:t>
                    </m:r>
                  </m:sub>
                </m:sSub>
              </m:oMath>
            </m:oMathPara>
          </w:p>
        </w:tc>
        <w:tc>
          <w:tcPr>
            <w:tcW w:w="651" w:type="pct"/>
            <w:vAlign w:val="center"/>
          </w:tcPr>
          <w:p w14:paraId="5A3E738E" w14:textId="77777777" w:rsidR="00C244B8" w:rsidRPr="00DA68E8" w:rsidRDefault="00C244B8" w:rsidP="00C244B8">
            <w:pPr>
              <w:numPr>
                <w:ilvl w:val="0"/>
                <w:numId w:val="3"/>
              </w:numPr>
              <w:spacing w:before="360" w:after="360"/>
              <w:contextualSpacing/>
              <w:jc w:val="right"/>
              <w:rPr>
                <w:rFonts w:ascii="Calibri" w:eastAsia="Calibri" w:hAnsi="Calibri" w:cs="Times New Roman"/>
                <w:lang w:val="en-US"/>
              </w:rPr>
            </w:pPr>
          </w:p>
        </w:tc>
      </w:tr>
      <w:tr w:rsidR="00C244B8" w:rsidRPr="00DA68E8" w14:paraId="1EC2C1F9" w14:textId="77777777" w:rsidTr="00BB695C">
        <w:tc>
          <w:tcPr>
            <w:tcW w:w="4349" w:type="pct"/>
            <w:vAlign w:val="center"/>
          </w:tcPr>
          <w:p w14:paraId="49B1B6C5" w14:textId="77777777" w:rsidR="00C244B8" w:rsidRPr="00DA68E8" w:rsidRDefault="007537DB" w:rsidP="00BB695C">
            <w:pPr>
              <w:spacing w:before="360" w:after="360" w:line="276" w:lineRule="auto"/>
              <w:rPr>
                <w:rFonts w:eastAsia="Calibri" w:cs="Times New Roman"/>
                <w:lang w:val="en-US"/>
              </w:rPr>
            </w:pPr>
            <m:oMathPara>
              <m:oMathParaPr>
                <m:jc m:val="left"/>
              </m:oMathParaPr>
              <m:oMath>
                <m:sSub>
                  <m:sSubPr>
                    <m:ctrlPr>
                      <w:rPr>
                        <w:rFonts w:ascii="Cambria Math" w:eastAsia="Times New Roman" w:hAnsi="Cambria Math" w:cs="Times New Roman"/>
                        <w:i/>
                        <w:szCs w:val="24"/>
                        <w:lang w:val="en-US"/>
                      </w:rPr>
                    </m:ctrlPr>
                  </m:sSubPr>
                  <m:e>
                    <m:r>
                      <m:rPr>
                        <m:sty m:val="bi"/>
                      </m:rPr>
                      <w:rPr>
                        <w:rFonts w:ascii="Cambria Math" w:eastAsia="Times New Roman" w:hAnsi="Cambria Math" w:cs="Times New Roman"/>
                        <w:szCs w:val="24"/>
                        <w:lang w:val="en-US"/>
                      </w:rPr>
                      <m:t>η</m:t>
                    </m:r>
                  </m:e>
                  <m:sub>
                    <m:r>
                      <w:rPr>
                        <w:rFonts w:ascii="Cambria Math" w:eastAsia="Times New Roman" w:hAnsi="Cambria Math" w:cs="Times New Roman"/>
                        <w:szCs w:val="24"/>
                        <w:lang w:val="en-US"/>
                      </w:rPr>
                      <m:t>it</m:t>
                    </m:r>
                  </m:sub>
                </m:sSub>
                <m:r>
                  <w:rPr>
                    <w:rFonts w:ascii="Cambria Math" w:eastAsia="Times New Roman" w:hAnsi="Cambria Math" w:cs="Times New Roman"/>
                    <w:szCs w:val="24"/>
                    <w:lang w:val="en-US"/>
                  </w:rPr>
                  <m:t>=</m:t>
                </m:r>
                <m:sSub>
                  <m:sSubPr>
                    <m:ctrlPr>
                      <w:rPr>
                        <w:rFonts w:ascii="Cambria Math" w:eastAsia="Times New Roman" w:hAnsi="Cambria Math" w:cs="Times New Roman"/>
                        <w:i/>
                        <w:szCs w:val="24"/>
                        <w:lang w:val="en-US"/>
                      </w:rPr>
                    </m:ctrlPr>
                  </m:sSubPr>
                  <m:e>
                    <m:r>
                      <m:rPr>
                        <m:sty m:val="bi"/>
                      </m:rPr>
                      <w:rPr>
                        <w:rFonts w:ascii="Cambria Math" w:eastAsia="Times New Roman" w:hAnsi="Cambria Math" w:cs="Times New Roman"/>
                        <w:szCs w:val="24"/>
                        <w:lang w:val="en-US"/>
                      </w:rPr>
                      <m:t>λ</m:t>
                    </m:r>
                  </m:e>
                  <m:sub>
                    <m:r>
                      <w:rPr>
                        <w:rFonts w:ascii="Cambria Math" w:eastAsia="Times New Roman" w:hAnsi="Cambria Math" w:cs="Times New Roman"/>
                        <w:szCs w:val="24"/>
                        <w:lang w:val="en-US"/>
                      </w:rPr>
                      <m:t>it</m:t>
                    </m:r>
                  </m:sub>
                </m:sSub>
                <m:sSub>
                  <m:sSubPr>
                    <m:ctrlPr>
                      <w:rPr>
                        <w:rFonts w:ascii="Cambria Math" w:eastAsia="Times New Roman" w:hAnsi="Cambria Math" w:cs="Times New Roman"/>
                        <w:i/>
                        <w:szCs w:val="24"/>
                        <w:lang w:val="en-US"/>
                      </w:rPr>
                    </m:ctrlPr>
                  </m:sSubPr>
                  <m:e>
                    <m:r>
                      <m:rPr>
                        <m:sty m:val="bi"/>
                      </m:rPr>
                      <w:rPr>
                        <w:rFonts w:ascii="Cambria Math" w:eastAsia="Times New Roman" w:hAnsi="Cambria Math" w:cs="Times New Roman"/>
                        <w:szCs w:val="24"/>
                        <w:lang w:val="en-US"/>
                      </w:rPr>
                      <m:t>w</m:t>
                    </m:r>
                  </m:e>
                  <m:sub>
                    <m:r>
                      <w:rPr>
                        <w:rFonts w:ascii="Cambria Math" w:eastAsia="Times New Roman" w:hAnsi="Cambria Math" w:cs="Times New Roman"/>
                        <w:szCs w:val="24"/>
                        <w:lang w:val="en-US"/>
                      </w:rPr>
                      <m:t>itlj</m:t>
                    </m:r>
                  </m:sub>
                </m:sSub>
              </m:oMath>
            </m:oMathPara>
          </w:p>
        </w:tc>
        <w:tc>
          <w:tcPr>
            <w:tcW w:w="651" w:type="pct"/>
            <w:vAlign w:val="center"/>
          </w:tcPr>
          <w:p w14:paraId="41BD85CC" w14:textId="77777777" w:rsidR="00C244B8" w:rsidRPr="00DA68E8" w:rsidRDefault="00C244B8" w:rsidP="00C244B8">
            <w:pPr>
              <w:numPr>
                <w:ilvl w:val="0"/>
                <w:numId w:val="3"/>
              </w:numPr>
              <w:spacing w:before="360" w:after="360"/>
              <w:contextualSpacing/>
              <w:jc w:val="right"/>
              <w:rPr>
                <w:rFonts w:ascii="Calibri" w:eastAsia="Calibri" w:hAnsi="Calibri" w:cs="Times New Roman"/>
                <w:lang w:val="en-US"/>
              </w:rPr>
            </w:pPr>
          </w:p>
        </w:tc>
      </w:tr>
    </w:tbl>
    <w:p w14:paraId="30981F49" w14:textId="77777777" w:rsidR="00C244B8" w:rsidRPr="00DA68E8" w:rsidRDefault="00C244B8" w:rsidP="00BB695C">
      <w:pPr>
        <w:spacing w:after="0" w:line="240" w:lineRule="auto"/>
        <w:jc w:val="both"/>
        <w:rPr>
          <w:rFonts w:eastAsia="Times New Roman" w:cs="Times New Roman"/>
          <w:szCs w:val="24"/>
          <w:lang w:val="en-US"/>
        </w:rPr>
      </w:pPr>
      <w:proofErr w:type="gramStart"/>
      <w:r w:rsidRPr="00DA68E8">
        <w:rPr>
          <w:rFonts w:eastAsia="Times New Roman" w:cs="Times New Roman"/>
          <w:szCs w:val="24"/>
          <w:lang w:val="en-US"/>
        </w:rPr>
        <w:t>where</w:t>
      </w:r>
      <w:proofErr w:type="gramEnd"/>
      <w:r w:rsidRPr="00DA68E8">
        <w:rPr>
          <w:rFonts w:eastAsia="Times New Roman" w:cs="Times New Roman"/>
          <w:szCs w:val="24"/>
          <w:lang w:val="en-US"/>
        </w:rPr>
        <w:t xml:space="preserve">, </w:t>
      </w:r>
      <m:oMath>
        <m:sSub>
          <m:sSubPr>
            <m:ctrlPr>
              <w:rPr>
                <w:rFonts w:ascii="Cambria Math" w:eastAsia="Times New Roman" w:hAnsi="Cambria Math" w:cs="Times New Roman"/>
                <w:i/>
                <w:szCs w:val="24"/>
                <w:lang w:val="en-US"/>
              </w:rPr>
            </m:ctrlPr>
          </m:sSubPr>
          <m:e>
            <m:r>
              <m:rPr>
                <m:sty m:val="bi"/>
              </m:rPr>
              <w:rPr>
                <w:rFonts w:ascii="Cambria Math" w:eastAsia="Times New Roman" w:hAnsi="Cambria Math" w:cs="Times New Roman"/>
                <w:szCs w:val="24"/>
                <w:lang w:val="en-US"/>
              </w:rPr>
              <m:t>w</m:t>
            </m:r>
          </m:e>
          <m:sub>
            <m:r>
              <w:rPr>
                <w:rFonts w:ascii="Cambria Math" w:eastAsia="Times New Roman" w:hAnsi="Cambria Math" w:cs="Times New Roman"/>
                <w:szCs w:val="24"/>
                <w:lang w:val="en-US"/>
              </w:rPr>
              <m:t>it</m:t>
            </m:r>
          </m:sub>
        </m:sSub>
      </m:oMath>
      <w:r w:rsidRPr="00DA68E8">
        <w:rPr>
          <w:rFonts w:eastAsia="Times New Roman" w:cs="Times New Roman"/>
          <w:szCs w:val="24"/>
          <w:lang w:val="en-US"/>
        </w:rPr>
        <w:t xml:space="preserve"> and </w:t>
      </w:r>
      <m:oMath>
        <m:sSub>
          <m:sSubPr>
            <m:ctrlPr>
              <w:rPr>
                <w:rFonts w:ascii="Cambria Math" w:eastAsia="Times New Roman" w:hAnsi="Cambria Math" w:cs="Times New Roman"/>
                <w:i/>
                <w:szCs w:val="24"/>
                <w:lang w:val="en-US"/>
              </w:rPr>
            </m:ctrlPr>
          </m:sSubPr>
          <m:e>
            <m:r>
              <m:rPr>
                <m:sty m:val="bi"/>
              </m:rPr>
              <w:rPr>
                <w:rFonts w:ascii="Cambria Math" w:eastAsia="Times New Roman" w:hAnsi="Cambria Math" w:cs="Times New Roman"/>
                <w:szCs w:val="24"/>
                <w:lang w:val="en-US"/>
              </w:rPr>
              <m:t>w</m:t>
            </m:r>
          </m:e>
          <m:sub>
            <m:r>
              <w:rPr>
                <w:rFonts w:ascii="Cambria Math" w:eastAsia="Times New Roman" w:hAnsi="Cambria Math" w:cs="Times New Roman"/>
                <w:szCs w:val="24"/>
                <w:lang w:val="en-US"/>
              </w:rPr>
              <m:t>itlj</m:t>
            </m:r>
          </m:sub>
        </m:sSub>
      </m:oMath>
      <w:r w:rsidRPr="00DA68E8">
        <w:rPr>
          <w:rFonts w:eastAsia="Times New Roman" w:cs="Times New Roman"/>
          <w:szCs w:val="24"/>
          <w:lang w:val="en-US"/>
        </w:rPr>
        <w:t xml:space="preserve"> represent exogenous variables that are closely related at the aggregate (i.e. monthly) and disaggregate (time-period) levels, </w:t>
      </w:r>
      <m:oMath>
        <m:sSub>
          <m:sSubPr>
            <m:ctrlPr>
              <w:rPr>
                <w:rFonts w:ascii="Cambria Math" w:eastAsia="Times New Roman" w:hAnsi="Cambria Math" w:cs="Times New Roman"/>
                <w:i/>
                <w:szCs w:val="24"/>
                <w:lang w:val="en-US"/>
              </w:rPr>
            </m:ctrlPr>
          </m:sSubPr>
          <m:e>
            <m:r>
              <m:rPr>
                <m:sty m:val="bi"/>
              </m:rPr>
              <w:rPr>
                <w:rFonts w:ascii="Cambria Math" w:eastAsia="Times New Roman" w:hAnsi="Cambria Math" w:cs="Times New Roman"/>
                <w:szCs w:val="24"/>
                <w:lang w:val="en-US"/>
              </w:rPr>
              <m:t>λ</m:t>
            </m:r>
          </m:e>
          <m:sub>
            <m:r>
              <w:rPr>
                <w:rFonts w:ascii="Cambria Math" w:eastAsia="Times New Roman" w:hAnsi="Cambria Math" w:cs="Times New Roman"/>
                <w:szCs w:val="24"/>
                <w:lang w:val="en-US"/>
              </w:rPr>
              <m:t>it</m:t>
            </m:r>
          </m:sub>
        </m:sSub>
      </m:oMath>
      <w:r w:rsidRPr="00DA68E8">
        <w:rPr>
          <w:rFonts w:eastAsia="Times New Roman" w:cs="Times New Roman"/>
          <w:szCs w:val="24"/>
          <w:lang w:val="en-US"/>
        </w:rPr>
        <w:t xml:space="preserve"> is a vector of unknown parameters to be estimated. The reader would note that we allow for different resolutions of </w:t>
      </w:r>
      <m:oMath>
        <m:r>
          <m:rPr>
            <m:sty m:val="bi"/>
          </m:rPr>
          <w:rPr>
            <w:rFonts w:ascii="Cambria Math" w:eastAsia="Times New Roman" w:hAnsi="Cambria Math" w:cs="Times New Roman"/>
            <w:szCs w:val="24"/>
            <w:lang w:val="en-US"/>
          </w:rPr>
          <m:t>w</m:t>
        </m:r>
      </m:oMath>
      <w:r w:rsidRPr="00DA68E8">
        <w:rPr>
          <w:rFonts w:eastAsia="Times New Roman" w:cs="Times New Roman"/>
          <w:szCs w:val="24"/>
          <w:lang w:val="en-US"/>
        </w:rPr>
        <w:t xml:space="preserve"> because the aggregate resolution cannot be directly employed in the real-time crash model as there is no variability across time </w:t>
      </w:r>
      <w:proofErr w:type="gramStart"/>
      <w:r w:rsidRPr="00DA68E8">
        <w:rPr>
          <w:rFonts w:eastAsia="Times New Roman" w:cs="Times New Roman"/>
          <w:szCs w:val="24"/>
          <w:lang w:val="en-US"/>
        </w:rPr>
        <w:t xml:space="preserve">periods </w:t>
      </w:r>
      <w:proofErr w:type="gramEnd"/>
      <m:oMath>
        <m:r>
          <w:rPr>
            <w:rFonts w:ascii="Cambria Math" w:eastAsia="Times New Roman" w:hAnsi="Cambria Math" w:cs="Times New Roman"/>
            <w:szCs w:val="24"/>
            <w:lang w:val="en-US"/>
          </w:rPr>
          <m:t>(j</m:t>
        </m:r>
      </m:oMath>
      <w:r w:rsidRPr="00DA68E8">
        <w:rPr>
          <w:rFonts w:eastAsia="Times New Roman" w:cs="Times New Roman"/>
          <w:szCs w:val="24"/>
          <w:lang w:val="en-US"/>
        </w:rPr>
        <w:t>).</w:t>
      </w:r>
    </w:p>
    <w:p w14:paraId="56F50557" w14:textId="77777777" w:rsidR="00C244B8" w:rsidRPr="00DA68E8" w:rsidRDefault="00C244B8" w:rsidP="00BB695C">
      <w:pPr>
        <w:spacing w:after="0" w:line="240" w:lineRule="auto"/>
        <w:jc w:val="both"/>
        <w:rPr>
          <w:rFonts w:eastAsia="Times New Roman" w:cs="Times New Roman"/>
          <w:szCs w:val="24"/>
          <w:lang w:val="en-US"/>
        </w:rPr>
      </w:pPr>
    </w:p>
    <w:p w14:paraId="10DAC1EF" w14:textId="77777777" w:rsidR="00C244B8" w:rsidRPr="00DA68E8" w:rsidRDefault="00C244B8" w:rsidP="00BB695C">
      <w:pPr>
        <w:spacing w:after="0" w:line="240" w:lineRule="auto"/>
        <w:jc w:val="both"/>
        <w:rPr>
          <w:rFonts w:cs="Times New Roman"/>
          <w:b/>
          <w:lang w:val="en-US"/>
        </w:rPr>
      </w:pPr>
      <w:r>
        <w:rPr>
          <w:rFonts w:cs="Times New Roman"/>
          <w:b/>
          <w:lang w:val="en-US"/>
        </w:rPr>
        <w:t>4</w:t>
      </w:r>
      <w:r w:rsidRPr="00DA68E8">
        <w:rPr>
          <w:rFonts w:cs="Times New Roman"/>
          <w:b/>
          <w:lang w:val="en-US"/>
        </w:rPr>
        <w:t>.2 Model Estimation</w:t>
      </w:r>
    </w:p>
    <w:p w14:paraId="334EB3CF" w14:textId="77777777" w:rsidR="00C244B8" w:rsidRPr="00DA68E8" w:rsidRDefault="00C244B8" w:rsidP="00BB695C">
      <w:pPr>
        <w:spacing w:after="0" w:line="240" w:lineRule="auto"/>
        <w:jc w:val="both"/>
        <w:rPr>
          <w:rFonts w:cs="Times New Roman"/>
          <w:lang w:val="en-US"/>
        </w:rPr>
      </w:pPr>
    </w:p>
    <w:p w14:paraId="6D54D8B3" w14:textId="77777777" w:rsidR="00C244B8" w:rsidRPr="00DA68E8" w:rsidRDefault="00C244B8" w:rsidP="00BB695C">
      <w:pPr>
        <w:spacing w:after="0" w:line="240" w:lineRule="auto"/>
        <w:jc w:val="both"/>
      </w:pPr>
      <w:r w:rsidRPr="00DA68E8">
        <w:t xml:space="preserve">In examining the model structure of monthly crash risk and real-time crash risk, it is necessary to specify the structure for the unobserved vector </w:t>
      </w:r>
      <m:oMath>
        <m:sSub>
          <m:sSubPr>
            <m:ctrlPr>
              <w:rPr>
                <w:rFonts w:ascii="Cambria Math" w:eastAsia="Times New Roman" w:hAnsi="Cambria Math" w:cs="Times New Roman"/>
                <w:i/>
                <w:szCs w:val="24"/>
                <w:lang w:val="en-US"/>
              </w:rPr>
            </m:ctrlPr>
          </m:sSubPr>
          <m:e>
            <m:r>
              <m:rPr>
                <m:sty m:val="bi"/>
              </m:rPr>
              <w:rPr>
                <w:rFonts w:ascii="Cambria Math" w:eastAsia="Times New Roman" w:hAnsi="Cambria Math" w:cs="Times New Roman"/>
                <w:szCs w:val="24"/>
                <w:lang w:val="en-US"/>
              </w:rPr>
              <m:t>γ</m:t>
            </m:r>
          </m:e>
          <m:sub>
            <m:r>
              <w:rPr>
                <w:rFonts w:ascii="Cambria Math" w:eastAsia="Times New Roman" w:hAnsi="Cambria Math" w:cs="Times New Roman"/>
                <w:szCs w:val="24"/>
                <w:lang w:val="en-US"/>
              </w:rPr>
              <m:t>it</m:t>
            </m:r>
          </m:sub>
        </m:sSub>
        <m:r>
          <w:rPr>
            <w:rFonts w:ascii="Cambria Math" w:hAnsi="Cambria Math"/>
          </w:rPr>
          <m:t xml:space="preserve">, </m:t>
        </m:r>
        <m:sSub>
          <m:sSubPr>
            <m:ctrlPr>
              <w:rPr>
                <w:rFonts w:ascii="Cambria Math" w:eastAsia="Times New Roman" w:hAnsi="Cambria Math" w:cs="Times New Roman"/>
                <w:i/>
                <w:szCs w:val="24"/>
                <w:lang w:val="en-US"/>
              </w:rPr>
            </m:ctrlPr>
          </m:sSubPr>
          <m:e>
            <m:r>
              <m:rPr>
                <m:sty m:val="bi"/>
              </m:rPr>
              <w:rPr>
                <w:rFonts w:ascii="Cambria Math" w:eastAsia="Times New Roman" w:hAnsi="Cambria Math" w:cs="Times New Roman"/>
                <w:szCs w:val="24"/>
                <w:lang w:val="en-US"/>
              </w:rPr>
              <m:t>ρ</m:t>
            </m:r>
          </m:e>
          <m:sub>
            <m:r>
              <w:rPr>
                <w:rFonts w:ascii="Cambria Math" w:eastAsia="Times New Roman" w:hAnsi="Cambria Math" w:cs="Times New Roman"/>
                <w:szCs w:val="24"/>
                <w:lang w:val="en-US"/>
              </w:rPr>
              <m:t>it</m:t>
            </m:r>
          </m:sub>
        </m:sSub>
        <m:r>
          <w:rPr>
            <w:rFonts w:ascii="Cambria Math" w:hAnsi="Cambria Math"/>
          </w:rPr>
          <m:t xml:space="preserve"> and </m:t>
        </m:r>
        <m:sSub>
          <m:sSubPr>
            <m:ctrlPr>
              <w:rPr>
                <w:rFonts w:ascii="Cambria Math" w:eastAsia="Times New Roman" w:hAnsi="Cambria Math" w:cs="Times New Roman"/>
                <w:i/>
                <w:szCs w:val="24"/>
                <w:lang w:val="en-US"/>
              </w:rPr>
            </m:ctrlPr>
          </m:sSubPr>
          <m:e>
            <m:r>
              <m:rPr>
                <m:sty m:val="bi"/>
              </m:rPr>
              <w:rPr>
                <w:rFonts w:ascii="Cambria Math" w:eastAsia="Times New Roman" w:hAnsi="Cambria Math" w:cs="Times New Roman"/>
                <w:szCs w:val="24"/>
                <w:lang w:val="en-US"/>
              </w:rPr>
              <m:t>λ</m:t>
            </m:r>
          </m:e>
          <m:sub>
            <m:r>
              <w:rPr>
                <w:rFonts w:ascii="Cambria Math" w:eastAsia="Times New Roman" w:hAnsi="Cambria Math" w:cs="Times New Roman"/>
                <w:szCs w:val="24"/>
                <w:lang w:val="en-US"/>
              </w:rPr>
              <m:t>it</m:t>
            </m:r>
          </m:sub>
        </m:sSub>
      </m:oMath>
      <w:r w:rsidRPr="00DA68E8">
        <w:rPr>
          <w:rFonts w:eastAsiaTheme="minorEastAsia"/>
          <w:szCs w:val="24"/>
          <w:lang w:val="en-US"/>
        </w:rPr>
        <w:t xml:space="preserve"> </w:t>
      </w:r>
      <w:r w:rsidRPr="00DA68E8">
        <w:rPr>
          <w:rFonts w:eastAsiaTheme="minorEastAsia" w:cs="Times New Roman"/>
          <w:szCs w:val="24"/>
          <w:lang w:val="en-US"/>
        </w:rPr>
        <w:t xml:space="preserve">represented </w:t>
      </w:r>
      <w:proofErr w:type="gramStart"/>
      <w:r w:rsidRPr="00DA68E8">
        <w:rPr>
          <w:rFonts w:eastAsiaTheme="minorEastAsia" w:cs="Times New Roman"/>
          <w:szCs w:val="24"/>
          <w:lang w:val="en-US"/>
        </w:rPr>
        <w:t xml:space="preserve">by </w:t>
      </w:r>
      <w:proofErr w:type="gramEnd"/>
      <m:oMath>
        <m:r>
          <m:rPr>
            <m:sty m:val="p"/>
          </m:rPr>
          <w:rPr>
            <w:rFonts w:ascii="Cambria Math" w:eastAsiaTheme="minorEastAsia" w:hAnsi="Cambria Math" w:cs="Times New Roman"/>
            <w:szCs w:val="24"/>
            <w:lang w:val="en-US"/>
          </w:rPr>
          <m:t>Ω</m:t>
        </m:r>
      </m:oMath>
      <w:r w:rsidRPr="00DA68E8">
        <w:t xml:space="preserve">. In this paper, it is assumed that all these vectors are independent realizations from normal population distributions. Thus, conditional </w:t>
      </w:r>
      <w:proofErr w:type="gramStart"/>
      <w:r w:rsidRPr="00DA68E8">
        <w:t xml:space="preserve">on </w:t>
      </w:r>
      <w:proofErr w:type="gramEnd"/>
      <m:oMath>
        <m:sSub>
          <m:sSubPr>
            <m:ctrlPr>
              <w:rPr>
                <w:rFonts w:ascii="Cambria Math" w:eastAsia="Times New Roman" w:hAnsi="Cambria Math" w:cs="Times New Roman"/>
                <w:i/>
                <w:szCs w:val="24"/>
                <w:lang w:val="en-US"/>
              </w:rPr>
            </m:ctrlPr>
          </m:sSubPr>
          <m:e>
            <m:r>
              <m:rPr>
                <m:sty m:val="bi"/>
              </m:rPr>
              <w:rPr>
                <w:rFonts w:ascii="Cambria Math" w:eastAsia="Times New Roman" w:hAnsi="Cambria Math" w:cs="Times New Roman"/>
                <w:szCs w:val="24"/>
                <w:lang w:val="en-US"/>
              </w:rPr>
              <m:t>γ</m:t>
            </m:r>
          </m:e>
          <m:sub>
            <m:r>
              <w:rPr>
                <w:rFonts w:ascii="Cambria Math" w:eastAsia="Times New Roman" w:hAnsi="Cambria Math" w:cs="Times New Roman"/>
                <w:szCs w:val="24"/>
                <w:lang w:val="en-US"/>
              </w:rPr>
              <m:t>it</m:t>
            </m:r>
          </m:sub>
        </m:sSub>
        <m:r>
          <w:rPr>
            <w:rFonts w:ascii="Cambria Math" w:hAnsi="Cambria Math"/>
          </w:rPr>
          <m:t xml:space="preserve"> and </m:t>
        </m:r>
        <m:sSub>
          <m:sSubPr>
            <m:ctrlPr>
              <w:rPr>
                <w:rFonts w:ascii="Cambria Math" w:eastAsia="Times New Roman" w:hAnsi="Cambria Math" w:cs="Times New Roman"/>
                <w:i/>
                <w:szCs w:val="24"/>
                <w:lang w:val="en-US"/>
              </w:rPr>
            </m:ctrlPr>
          </m:sSubPr>
          <m:e>
            <m:r>
              <m:rPr>
                <m:sty m:val="bi"/>
              </m:rPr>
              <w:rPr>
                <w:rFonts w:ascii="Cambria Math" w:eastAsia="Times New Roman" w:hAnsi="Cambria Math" w:cs="Times New Roman"/>
                <w:szCs w:val="24"/>
                <w:lang w:val="en-US"/>
              </w:rPr>
              <m:t>w</m:t>
            </m:r>
          </m:e>
          <m:sub>
            <m:r>
              <w:rPr>
                <w:rFonts w:ascii="Cambria Math" w:eastAsia="Times New Roman" w:hAnsi="Cambria Math" w:cs="Times New Roman"/>
                <w:szCs w:val="24"/>
                <w:lang w:val="en-US"/>
              </w:rPr>
              <m:t>it</m:t>
            </m:r>
          </m:sub>
        </m:sSub>
      </m:oMath>
      <w:r w:rsidRPr="00DA68E8">
        <w:t xml:space="preserve">, the probability of segment </w:t>
      </w:r>
      <m:oMath>
        <m:r>
          <w:rPr>
            <w:rFonts w:ascii="Cambria Math" w:hAnsi="Cambria Math"/>
          </w:rPr>
          <m:t>i</m:t>
        </m:r>
      </m:oMath>
      <w:r w:rsidRPr="00DA68E8">
        <w:t xml:space="preserve"> corresponding to crash state </w:t>
      </w:r>
      <m:oMath>
        <m:r>
          <w:rPr>
            <w:rFonts w:ascii="Cambria Math" w:eastAsia="Times New Roman" w:hAnsi="Cambria Math" w:cs="Times New Roman"/>
            <w:szCs w:val="24"/>
            <w:lang w:val="en-US"/>
          </w:rPr>
          <m:t>k</m:t>
        </m:r>
      </m:oMath>
      <w:r w:rsidRPr="00DA68E8">
        <w:rPr>
          <w:i/>
        </w:rPr>
        <w:t xml:space="preserve"> </w:t>
      </w:r>
      <w:r w:rsidRPr="00DA68E8">
        <w:rPr>
          <w:rFonts w:eastAsiaTheme="minorEastAsia"/>
          <w:szCs w:val="24"/>
          <w:lang w:val="en-US"/>
        </w:rPr>
        <w:t xml:space="preserve">for month </w:t>
      </w:r>
      <m:oMath>
        <m:r>
          <w:rPr>
            <w:rFonts w:ascii="Cambria Math" w:eastAsia="Times New Roman" w:hAnsi="Cambria Math" w:cs="Times New Roman"/>
            <w:szCs w:val="24"/>
            <w:lang w:val="en-US"/>
          </w:rPr>
          <m:t>t</m:t>
        </m:r>
      </m:oMath>
      <w:r w:rsidRPr="00DA68E8">
        <w:t xml:space="preserve"> is given by:</w:t>
      </w:r>
    </w:p>
    <w:tbl>
      <w:tblPr>
        <w:tblStyle w:val="TableGrid2"/>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41"/>
        <w:gridCol w:w="1219"/>
      </w:tblGrid>
      <w:tr w:rsidR="00C244B8" w:rsidRPr="00DA68E8" w14:paraId="13BBC5C8" w14:textId="77777777" w:rsidTr="00BB695C">
        <w:tc>
          <w:tcPr>
            <w:tcW w:w="4349" w:type="pct"/>
            <w:vAlign w:val="center"/>
          </w:tcPr>
          <w:p w14:paraId="6B0A3653" w14:textId="77777777" w:rsidR="00C244B8" w:rsidRPr="00DA68E8" w:rsidRDefault="007537DB" w:rsidP="00BB695C">
            <w:pPr>
              <w:spacing w:before="360" w:after="360" w:line="276" w:lineRule="auto"/>
              <w:rPr>
                <w:rFonts w:eastAsia="Calibri" w:cs="Times New Roman"/>
                <w:lang w:val="en-US"/>
              </w:rPr>
            </w:pPr>
            <m:oMathPara>
              <m:oMathParaPr>
                <m:jc m:val="left"/>
              </m:oMathParaPr>
              <m:oMath>
                <m:sSub>
                  <m:sSubPr>
                    <m:ctrlPr>
                      <w:rPr>
                        <w:rFonts w:ascii="Cambria Math" w:hAnsi="Cambria Math"/>
                        <w:i/>
                      </w:rPr>
                    </m:ctrlPr>
                  </m:sSubPr>
                  <m:e>
                    <m:r>
                      <w:rPr>
                        <w:rFonts w:ascii="Cambria Math" w:hAnsi="Cambria Math"/>
                      </w:rPr>
                      <m:t>P</m:t>
                    </m:r>
                  </m:e>
                  <m:sub>
                    <m:r>
                      <w:rPr>
                        <w:rFonts w:ascii="Cambria Math" w:hAnsi="Cambria Math"/>
                      </w:rPr>
                      <m:t>itk</m:t>
                    </m:r>
                  </m:sub>
                </m:sSub>
                <m:r>
                  <w:rPr>
                    <w:rFonts w:ascii="Cambria Math" w:hAnsi="Cambria Math"/>
                  </w:rPr>
                  <m:t>|</m:t>
                </m:r>
                <m:d>
                  <m:dPr>
                    <m:ctrlPr>
                      <w:rPr>
                        <w:rFonts w:ascii="Cambria Math" w:hAnsi="Cambria Math"/>
                        <w:i/>
                      </w:rPr>
                    </m:ctrlPr>
                  </m:dPr>
                  <m:e>
                    <m:sSub>
                      <m:sSubPr>
                        <m:ctrlPr>
                          <w:rPr>
                            <w:rFonts w:ascii="Cambria Math" w:eastAsia="Times New Roman" w:hAnsi="Cambria Math" w:cs="Times New Roman"/>
                            <w:i/>
                            <w:szCs w:val="24"/>
                            <w:lang w:val="en-US"/>
                          </w:rPr>
                        </m:ctrlPr>
                      </m:sSubPr>
                      <m:e>
                        <m:r>
                          <m:rPr>
                            <m:sty m:val="bi"/>
                          </m:rPr>
                          <w:rPr>
                            <w:rFonts w:ascii="Cambria Math" w:eastAsia="Times New Roman" w:hAnsi="Cambria Math" w:cs="Times New Roman"/>
                            <w:szCs w:val="24"/>
                            <w:lang w:val="en-US"/>
                          </w:rPr>
                          <m:t>γ</m:t>
                        </m:r>
                      </m:e>
                      <m:sub>
                        <m:r>
                          <w:rPr>
                            <w:rFonts w:ascii="Cambria Math" w:eastAsia="Times New Roman" w:hAnsi="Cambria Math" w:cs="Times New Roman"/>
                            <w:szCs w:val="24"/>
                            <w:lang w:val="en-US"/>
                          </w:rPr>
                          <m:t>it</m:t>
                        </m:r>
                      </m:sub>
                    </m:sSub>
                    <m:r>
                      <w:rPr>
                        <w:rFonts w:ascii="Cambria Math" w:hAnsi="Cambria Math"/>
                      </w:rPr>
                      <m:t xml:space="preserve">, </m:t>
                    </m:r>
                    <m:sSub>
                      <m:sSubPr>
                        <m:ctrlPr>
                          <w:rPr>
                            <w:rFonts w:ascii="Cambria Math" w:eastAsia="Times New Roman" w:hAnsi="Cambria Math" w:cs="Times New Roman"/>
                            <w:i/>
                            <w:szCs w:val="24"/>
                            <w:lang w:val="en-US"/>
                          </w:rPr>
                        </m:ctrlPr>
                      </m:sSubPr>
                      <m:e>
                        <m:r>
                          <m:rPr>
                            <m:sty m:val="bi"/>
                          </m:rPr>
                          <w:rPr>
                            <w:rFonts w:ascii="Cambria Math" w:eastAsia="Times New Roman" w:hAnsi="Cambria Math" w:cs="Times New Roman"/>
                            <w:szCs w:val="24"/>
                            <w:lang w:val="en-US"/>
                          </w:rPr>
                          <m:t>λ</m:t>
                        </m:r>
                      </m:e>
                      <m:sub>
                        <m:r>
                          <w:rPr>
                            <w:rFonts w:ascii="Cambria Math" w:eastAsia="Times New Roman" w:hAnsi="Cambria Math" w:cs="Times New Roman"/>
                            <w:szCs w:val="24"/>
                            <w:lang w:val="en-US"/>
                          </w:rPr>
                          <m:t>it</m:t>
                        </m:r>
                      </m:sub>
                    </m:sSub>
                  </m:e>
                </m:d>
                <m:r>
                  <w:rPr>
                    <w:rFonts w:ascii="Cambria Math" w:hAnsi="Cambria Math"/>
                  </w:rPr>
                  <m:t>=</m:t>
                </m:r>
                <m:r>
                  <m:rPr>
                    <m:sty m:val="p"/>
                  </m:rPr>
                  <w:rPr>
                    <w:rFonts w:ascii="Cambria Math" w:eastAsia="Times New Roman" w:hAnsi="Cambria Math" w:cs="Times New Roman"/>
                    <w:szCs w:val="24"/>
                    <w:lang w:val="en-US"/>
                  </w:rPr>
                  <m:t>φ</m:t>
                </m:r>
                <m:d>
                  <m:dPr>
                    <m:begChr m:val="{"/>
                    <m:endChr m:val="}"/>
                    <m:ctrlPr>
                      <w:rPr>
                        <w:rFonts w:ascii="Cambria Math" w:eastAsia="Times New Roman" w:hAnsi="Cambria Math" w:cs="Times New Roman"/>
                        <w:i/>
                        <w:szCs w:val="24"/>
                        <w:lang w:val="en-US"/>
                      </w:rPr>
                    </m:ctrlPr>
                  </m:dPr>
                  <m:e>
                    <m:sSub>
                      <m:sSubPr>
                        <m:ctrlPr>
                          <w:rPr>
                            <w:rFonts w:ascii="Cambria Math" w:hAnsi="Cambria Math" w:cs="Times New Roman"/>
                            <w:i/>
                            <w:lang w:val="en-US"/>
                          </w:rPr>
                        </m:ctrlPr>
                      </m:sSubPr>
                      <m:e>
                        <m:r>
                          <w:rPr>
                            <w:rFonts w:ascii="Cambria Math" w:hAnsi="Cambria Math" w:cs="Times New Roman"/>
                            <w:lang w:val="en-US"/>
                          </w:rPr>
                          <m:t>τ</m:t>
                        </m:r>
                      </m:e>
                      <m:sub>
                        <m:r>
                          <w:rPr>
                            <w:rFonts w:ascii="Cambria Math" w:hAnsi="Cambria Math" w:cs="Times New Roman"/>
                            <w:lang w:val="en-US"/>
                          </w:rPr>
                          <m:t>itk</m:t>
                        </m:r>
                      </m:sub>
                    </m:sSub>
                    <m:r>
                      <w:rPr>
                        <w:rFonts w:ascii="Cambria Math" w:hAnsi="Cambria Math" w:cs="Times New Roman"/>
                        <w:lang w:val="en-US"/>
                      </w:rPr>
                      <m:t>-</m:t>
                    </m:r>
                    <m:d>
                      <m:dPr>
                        <m:ctrlPr>
                          <w:rPr>
                            <w:rFonts w:ascii="Cambria Math" w:eastAsia="Times New Roman" w:hAnsi="Cambria Math" w:cs="Times New Roman"/>
                            <w:i/>
                            <w:szCs w:val="24"/>
                            <w:lang w:val="en-US"/>
                          </w:rPr>
                        </m:ctrlPr>
                      </m:dPr>
                      <m:e>
                        <m:d>
                          <m:dPr>
                            <m:ctrlPr>
                              <w:rPr>
                                <w:rFonts w:ascii="Cambria Math" w:eastAsia="Times New Roman" w:hAnsi="Cambria Math" w:cs="Times New Roman"/>
                                <w:i/>
                                <w:szCs w:val="24"/>
                                <w:lang w:val="en-US"/>
                              </w:rPr>
                            </m:ctrlPr>
                          </m:dPr>
                          <m:e>
                            <m:r>
                              <m:rPr>
                                <m:sty m:val="bi"/>
                              </m:rPr>
                              <w:rPr>
                                <w:rFonts w:ascii="Cambria Math" w:eastAsia="Times New Roman" w:hAnsi="Cambria Math" w:cs="Times New Roman"/>
                                <w:szCs w:val="24"/>
                                <w:lang w:val="en-US"/>
                              </w:rPr>
                              <m:t>β</m:t>
                            </m:r>
                            <m:r>
                              <w:rPr>
                                <w:rFonts w:ascii="Cambria Math" w:eastAsia="Times New Roman" w:hAnsi="Cambria Math" w:cs="Times New Roman"/>
                                <w:szCs w:val="24"/>
                                <w:lang w:val="en-US"/>
                              </w:rPr>
                              <m:t>+</m:t>
                            </m:r>
                            <m:sSub>
                              <m:sSubPr>
                                <m:ctrlPr>
                                  <w:rPr>
                                    <w:rFonts w:ascii="Cambria Math" w:eastAsia="Times New Roman" w:hAnsi="Cambria Math" w:cs="Times New Roman"/>
                                    <w:i/>
                                    <w:szCs w:val="24"/>
                                    <w:lang w:val="en-US"/>
                                  </w:rPr>
                                </m:ctrlPr>
                              </m:sSubPr>
                              <m:e>
                                <m:r>
                                  <m:rPr>
                                    <m:sty m:val="bi"/>
                                  </m:rPr>
                                  <w:rPr>
                                    <w:rFonts w:ascii="Cambria Math" w:eastAsia="Times New Roman" w:hAnsi="Cambria Math" w:cs="Times New Roman"/>
                                    <w:szCs w:val="24"/>
                                    <w:lang w:val="en-US"/>
                                  </w:rPr>
                                  <m:t>γ</m:t>
                                </m:r>
                              </m:e>
                              <m:sub>
                                <m:r>
                                  <w:rPr>
                                    <w:rFonts w:ascii="Cambria Math" w:eastAsia="Times New Roman" w:hAnsi="Cambria Math" w:cs="Times New Roman"/>
                                    <w:szCs w:val="24"/>
                                    <w:lang w:val="en-US"/>
                                  </w:rPr>
                                  <m:t>it</m:t>
                                </m:r>
                              </m:sub>
                            </m:sSub>
                          </m:e>
                        </m:d>
                        <m:sSub>
                          <m:sSubPr>
                            <m:ctrlPr>
                              <w:rPr>
                                <w:rFonts w:ascii="Cambria Math" w:eastAsia="Times New Roman" w:hAnsi="Cambria Math" w:cs="Times New Roman"/>
                                <w:i/>
                                <w:szCs w:val="24"/>
                                <w:lang w:val="en-US"/>
                              </w:rPr>
                            </m:ctrlPr>
                          </m:sSubPr>
                          <m:e>
                            <m:r>
                              <m:rPr>
                                <m:sty m:val="bi"/>
                              </m:rPr>
                              <w:rPr>
                                <w:rFonts w:ascii="Cambria Math" w:eastAsia="Times New Roman" w:hAnsi="Cambria Math" w:cs="Times New Roman"/>
                                <w:szCs w:val="24"/>
                                <w:lang w:val="en-US"/>
                              </w:rPr>
                              <m:t>x</m:t>
                            </m:r>
                          </m:e>
                          <m:sub>
                            <m:r>
                              <w:rPr>
                                <w:rFonts w:ascii="Cambria Math" w:eastAsia="Times New Roman" w:hAnsi="Cambria Math" w:cs="Times New Roman"/>
                                <w:szCs w:val="24"/>
                                <w:lang w:val="en-US"/>
                              </w:rPr>
                              <m:t>i</m:t>
                            </m:r>
                          </m:sub>
                        </m:sSub>
                        <m:r>
                          <w:rPr>
                            <w:rFonts w:ascii="Cambria Math" w:eastAsia="Times New Roman" w:hAnsi="Cambria Math" w:cs="Times New Roman"/>
                            <w:szCs w:val="24"/>
                            <w:lang w:val="en-US"/>
                          </w:rPr>
                          <m:t>+</m:t>
                        </m:r>
                        <m:sSub>
                          <m:sSubPr>
                            <m:ctrlPr>
                              <w:rPr>
                                <w:rFonts w:ascii="Cambria Math" w:eastAsia="Times New Roman" w:hAnsi="Cambria Math" w:cs="Times New Roman"/>
                                <w:i/>
                                <w:szCs w:val="24"/>
                                <w:lang w:val="en-US"/>
                              </w:rPr>
                            </m:ctrlPr>
                          </m:sSubPr>
                          <m:e>
                            <m:r>
                              <m:rPr>
                                <m:sty m:val="bi"/>
                              </m:rPr>
                              <w:rPr>
                                <w:rFonts w:ascii="Cambria Math" w:eastAsia="Times New Roman" w:hAnsi="Cambria Math" w:cs="Times New Roman"/>
                                <w:szCs w:val="24"/>
                                <w:lang w:val="en-US"/>
                              </w:rPr>
                              <m:t>η</m:t>
                            </m:r>
                          </m:e>
                          <m:sub>
                            <m:r>
                              <w:rPr>
                                <w:rFonts w:ascii="Cambria Math" w:eastAsia="Times New Roman" w:hAnsi="Cambria Math" w:cs="Times New Roman"/>
                                <w:szCs w:val="24"/>
                                <w:lang w:val="en-US"/>
                              </w:rPr>
                              <m:t>it</m:t>
                            </m:r>
                          </m:sub>
                        </m:sSub>
                      </m:e>
                    </m:d>
                  </m:e>
                </m:d>
                <m:r>
                  <w:rPr>
                    <w:rFonts w:ascii="Cambria Math" w:eastAsia="Times New Roman" w:hAnsi="Cambria Math" w:cs="Times New Roman"/>
                    <w:szCs w:val="24"/>
                    <w:lang w:val="en-US"/>
                  </w:rPr>
                  <m:t>-</m:t>
                </m:r>
                <m:r>
                  <m:rPr>
                    <m:sty m:val="p"/>
                  </m:rPr>
                  <w:rPr>
                    <w:rFonts w:ascii="Cambria Math" w:eastAsia="Times New Roman" w:hAnsi="Cambria Math" w:cs="Times New Roman"/>
                    <w:szCs w:val="24"/>
                    <w:lang w:val="en-US"/>
                  </w:rPr>
                  <m:t>φ</m:t>
                </m:r>
                <m:d>
                  <m:dPr>
                    <m:begChr m:val="{"/>
                    <m:endChr m:val="}"/>
                    <m:ctrlPr>
                      <w:rPr>
                        <w:rFonts w:ascii="Cambria Math" w:eastAsia="Times New Roman" w:hAnsi="Cambria Math" w:cs="Times New Roman"/>
                        <w:i/>
                        <w:szCs w:val="24"/>
                        <w:lang w:val="en-US"/>
                      </w:rPr>
                    </m:ctrlPr>
                  </m:dPr>
                  <m:e>
                    <m:sSub>
                      <m:sSubPr>
                        <m:ctrlPr>
                          <w:rPr>
                            <w:rFonts w:ascii="Cambria Math" w:hAnsi="Cambria Math" w:cs="Times New Roman"/>
                            <w:i/>
                            <w:lang w:val="en-US"/>
                          </w:rPr>
                        </m:ctrlPr>
                      </m:sSubPr>
                      <m:e>
                        <m:r>
                          <w:rPr>
                            <w:rFonts w:ascii="Cambria Math" w:hAnsi="Cambria Math" w:cs="Times New Roman"/>
                            <w:lang w:val="en-US"/>
                          </w:rPr>
                          <m:t>τ</m:t>
                        </m:r>
                      </m:e>
                      <m:sub>
                        <m:r>
                          <w:rPr>
                            <w:rFonts w:ascii="Cambria Math" w:hAnsi="Cambria Math" w:cs="Times New Roman"/>
                            <w:lang w:val="en-US"/>
                          </w:rPr>
                          <m:t>it,k-1</m:t>
                        </m:r>
                      </m:sub>
                    </m:sSub>
                    <m:r>
                      <w:rPr>
                        <w:rFonts w:ascii="Cambria Math" w:hAnsi="Cambria Math" w:cs="Times New Roman"/>
                        <w:lang w:val="en-US"/>
                      </w:rPr>
                      <m:t>-</m:t>
                    </m:r>
                    <m:d>
                      <m:dPr>
                        <m:ctrlPr>
                          <w:rPr>
                            <w:rFonts w:ascii="Cambria Math" w:eastAsia="Times New Roman" w:hAnsi="Cambria Math" w:cs="Times New Roman"/>
                            <w:i/>
                            <w:szCs w:val="24"/>
                            <w:lang w:val="en-US"/>
                          </w:rPr>
                        </m:ctrlPr>
                      </m:dPr>
                      <m:e>
                        <m:d>
                          <m:dPr>
                            <m:ctrlPr>
                              <w:rPr>
                                <w:rFonts w:ascii="Cambria Math" w:eastAsia="Times New Roman" w:hAnsi="Cambria Math" w:cs="Times New Roman"/>
                                <w:i/>
                                <w:szCs w:val="24"/>
                                <w:lang w:val="en-US"/>
                              </w:rPr>
                            </m:ctrlPr>
                          </m:dPr>
                          <m:e>
                            <m:r>
                              <m:rPr>
                                <m:sty m:val="bi"/>
                              </m:rPr>
                              <w:rPr>
                                <w:rFonts w:ascii="Cambria Math" w:eastAsia="Times New Roman" w:hAnsi="Cambria Math" w:cs="Times New Roman"/>
                                <w:szCs w:val="24"/>
                                <w:lang w:val="en-US"/>
                              </w:rPr>
                              <m:t>β</m:t>
                            </m:r>
                            <m:r>
                              <w:rPr>
                                <w:rFonts w:ascii="Cambria Math" w:eastAsia="Times New Roman" w:hAnsi="Cambria Math" w:cs="Times New Roman"/>
                                <w:szCs w:val="24"/>
                                <w:lang w:val="en-US"/>
                              </w:rPr>
                              <m:t>+</m:t>
                            </m:r>
                            <m:sSub>
                              <m:sSubPr>
                                <m:ctrlPr>
                                  <w:rPr>
                                    <w:rFonts w:ascii="Cambria Math" w:eastAsia="Times New Roman" w:hAnsi="Cambria Math" w:cs="Times New Roman"/>
                                    <w:i/>
                                    <w:szCs w:val="24"/>
                                    <w:lang w:val="en-US"/>
                                  </w:rPr>
                                </m:ctrlPr>
                              </m:sSubPr>
                              <m:e>
                                <m:r>
                                  <m:rPr>
                                    <m:sty m:val="bi"/>
                                  </m:rPr>
                                  <w:rPr>
                                    <w:rFonts w:ascii="Cambria Math" w:eastAsia="Times New Roman" w:hAnsi="Cambria Math" w:cs="Times New Roman"/>
                                    <w:szCs w:val="24"/>
                                    <w:lang w:val="en-US"/>
                                  </w:rPr>
                                  <m:t>γ</m:t>
                                </m:r>
                              </m:e>
                              <m:sub>
                                <m:r>
                                  <w:rPr>
                                    <w:rFonts w:ascii="Cambria Math" w:eastAsia="Times New Roman" w:hAnsi="Cambria Math" w:cs="Times New Roman"/>
                                    <w:szCs w:val="24"/>
                                    <w:lang w:val="en-US"/>
                                  </w:rPr>
                                  <m:t>it</m:t>
                                </m:r>
                              </m:sub>
                            </m:sSub>
                          </m:e>
                        </m:d>
                        <m:sSub>
                          <m:sSubPr>
                            <m:ctrlPr>
                              <w:rPr>
                                <w:rFonts w:ascii="Cambria Math" w:eastAsia="Times New Roman" w:hAnsi="Cambria Math" w:cs="Times New Roman"/>
                                <w:i/>
                                <w:szCs w:val="24"/>
                                <w:lang w:val="en-US"/>
                              </w:rPr>
                            </m:ctrlPr>
                          </m:sSubPr>
                          <m:e>
                            <m:r>
                              <m:rPr>
                                <m:sty m:val="bi"/>
                              </m:rPr>
                              <w:rPr>
                                <w:rFonts w:ascii="Cambria Math" w:eastAsia="Times New Roman" w:hAnsi="Cambria Math" w:cs="Times New Roman"/>
                                <w:szCs w:val="24"/>
                                <w:lang w:val="en-US"/>
                              </w:rPr>
                              <m:t>x</m:t>
                            </m:r>
                          </m:e>
                          <m:sub>
                            <m:r>
                              <w:rPr>
                                <w:rFonts w:ascii="Cambria Math" w:eastAsia="Times New Roman" w:hAnsi="Cambria Math" w:cs="Times New Roman"/>
                                <w:szCs w:val="24"/>
                                <w:lang w:val="en-US"/>
                              </w:rPr>
                              <m:t>i</m:t>
                            </m:r>
                          </m:sub>
                        </m:sSub>
                        <m:r>
                          <w:rPr>
                            <w:rFonts w:ascii="Cambria Math" w:eastAsia="Times New Roman" w:hAnsi="Cambria Math" w:cs="Times New Roman"/>
                            <w:szCs w:val="24"/>
                            <w:lang w:val="en-US"/>
                          </w:rPr>
                          <m:t>+</m:t>
                        </m:r>
                        <m:sSub>
                          <m:sSubPr>
                            <m:ctrlPr>
                              <w:rPr>
                                <w:rFonts w:ascii="Cambria Math" w:eastAsia="Times New Roman" w:hAnsi="Cambria Math" w:cs="Times New Roman"/>
                                <w:i/>
                                <w:szCs w:val="24"/>
                                <w:lang w:val="en-US"/>
                              </w:rPr>
                            </m:ctrlPr>
                          </m:sSubPr>
                          <m:e>
                            <m:r>
                              <m:rPr>
                                <m:sty m:val="bi"/>
                              </m:rPr>
                              <w:rPr>
                                <w:rFonts w:ascii="Cambria Math" w:eastAsia="Times New Roman" w:hAnsi="Cambria Math" w:cs="Times New Roman"/>
                                <w:szCs w:val="24"/>
                                <w:lang w:val="en-US"/>
                              </w:rPr>
                              <m:t>η</m:t>
                            </m:r>
                          </m:e>
                          <m:sub>
                            <m:r>
                              <w:rPr>
                                <w:rFonts w:ascii="Cambria Math" w:eastAsia="Times New Roman" w:hAnsi="Cambria Math" w:cs="Times New Roman"/>
                                <w:szCs w:val="24"/>
                                <w:lang w:val="en-US"/>
                              </w:rPr>
                              <m:t>it</m:t>
                            </m:r>
                          </m:sub>
                        </m:sSub>
                      </m:e>
                    </m:d>
                  </m:e>
                </m:d>
              </m:oMath>
            </m:oMathPara>
          </w:p>
        </w:tc>
        <w:tc>
          <w:tcPr>
            <w:tcW w:w="651" w:type="pct"/>
            <w:vAlign w:val="center"/>
          </w:tcPr>
          <w:p w14:paraId="01D2EC31" w14:textId="77777777" w:rsidR="00C244B8" w:rsidRPr="00DA68E8" w:rsidRDefault="00C244B8" w:rsidP="00C244B8">
            <w:pPr>
              <w:numPr>
                <w:ilvl w:val="0"/>
                <w:numId w:val="3"/>
              </w:numPr>
              <w:spacing w:before="360" w:after="360"/>
              <w:contextualSpacing/>
              <w:jc w:val="right"/>
              <w:rPr>
                <w:rFonts w:ascii="Calibri" w:eastAsia="Calibri" w:hAnsi="Calibri" w:cs="Times New Roman"/>
                <w:lang w:val="en-US"/>
              </w:rPr>
            </w:pPr>
          </w:p>
        </w:tc>
      </w:tr>
    </w:tbl>
    <w:p w14:paraId="259F430E" w14:textId="77777777" w:rsidR="00C244B8" w:rsidRPr="00DA68E8" w:rsidRDefault="00C244B8" w:rsidP="00BB695C">
      <w:pPr>
        <w:spacing w:after="0" w:line="240" w:lineRule="auto"/>
        <w:jc w:val="both"/>
      </w:pPr>
      <w:proofErr w:type="gramStart"/>
      <w:r w:rsidRPr="00DA68E8">
        <w:rPr>
          <w:rFonts w:cs="Times New Roman"/>
          <w:lang w:val="en-US"/>
        </w:rPr>
        <w:t>where</w:t>
      </w:r>
      <w:proofErr w:type="gramEnd"/>
      <w:r w:rsidRPr="00DA68E8">
        <w:rPr>
          <w:rFonts w:cs="Times New Roman"/>
          <w:lang w:val="en-US"/>
        </w:rPr>
        <w:t xml:space="preserve">, </w:t>
      </w:r>
      <m:oMath>
        <m:r>
          <m:rPr>
            <m:sty m:val="p"/>
          </m:rPr>
          <w:rPr>
            <w:rFonts w:ascii="Cambria Math" w:eastAsia="Times New Roman" w:hAnsi="Cambria Math" w:cs="Times New Roman"/>
            <w:szCs w:val="24"/>
            <w:lang w:val="en-US"/>
          </w:rPr>
          <m:t>φ(∙)</m:t>
        </m:r>
      </m:oMath>
      <w:r w:rsidRPr="00DA68E8">
        <w:rPr>
          <w:rFonts w:eastAsiaTheme="minorEastAsia" w:cs="Times New Roman"/>
          <w:szCs w:val="24"/>
          <w:lang w:val="en-US"/>
        </w:rPr>
        <w:t xml:space="preserve"> is the standard logistic cumulative distribution function. </w:t>
      </w:r>
      <w:r w:rsidRPr="00DA68E8">
        <w:t xml:space="preserve">Similarly, the probability of roadway segment </w:t>
      </w:r>
      <m:oMath>
        <m:r>
          <w:rPr>
            <w:rFonts w:ascii="Cambria Math" w:hAnsi="Cambria Math"/>
          </w:rPr>
          <m:t>i</m:t>
        </m:r>
      </m:oMath>
      <w:r w:rsidRPr="00DA68E8">
        <w:t xml:space="preserve"> representing the real-time crash risk is given by (conditional </w:t>
      </w:r>
      <w:proofErr w:type="gramStart"/>
      <w:r w:rsidRPr="00DA68E8">
        <w:t xml:space="preserve">on </w:t>
      </w:r>
      <w:proofErr w:type="gramEnd"/>
      <m:oMath>
        <m:sSub>
          <m:sSubPr>
            <m:ctrlPr>
              <w:rPr>
                <w:rFonts w:ascii="Cambria Math" w:eastAsia="Times New Roman" w:hAnsi="Cambria Math" w:cs="Times New Roman"/>
                <w:i/>
                <w:szCs w:val="24"/>
                <w:lang w:val="en-US"/>
              </w:rPr>
            </m:ctrlPr>
          </m:sSubPr>
          <m:e>
            <m:r>
              <m:rPr>
                <m:sty m:val="bi"/>
              </m:rPr>
              <w:rPr>
                <w:rFonts w:ascii="Cambria Math" w:eastAsia="Times New Roman" w:hAnsi="Cambria Math" w:cs="Times New Roman"/>
                <w:szCs w:val="24"/>
                <w:lang w:val="en-US"/>
              </w:rPr>
              <m:t>ρ</m:t>
            </m:r>
          </m:e>
          <m:sub>
            <m:r>
              <w:rPr>
                <w:rFonts w:ascii="Cambria Math" w:eastAsia="Times New Roman" w:hAnsi="Cambria Math" w:cs="Times New Roman"/>
                <w:szCs w:val="24"/>
                <w:lang w:val="en-US"/>
              </w:rPr>
              <m:t>it</m:t>
            </m:r>
          </m:sub>
        </m:sSub>
        <m:r>
          <w:rPr>
            <w:rFonts w:ascii="Cambria Math" w:hAnsi="Cambria Math"/>
          </w:rPr>
          <m:t xml:space="preserve"> and </m:t>
        </m:r>
        <m:sSub>
          <m:sSubPr>
            <m:ctrlPr>
              <w:rPr>
                <w:rFonts w:ascii="Cambria Math" w:eastAsia="Times New Roman" w:hAnsi="Cambria Math" w:cs="Times New Roman"/>
                <w:i/>
                <w:szCs w:val="24"/>
                <w:lang w:val="en-US"/>
              </w:rPr>
            </m:ctrlPr>
          </m:sSubPr>
          <m:e>
            <m:r>
              <m:rPr>
                <m:sty m:val="bi"/>
              </m:rPr>
              <w:rPr>
                <w:rFonts w:ascii="Cambria Math" w:eastAsia="Times New Roman" w:hAnsi="Cambria Math" w:cs="Times New Roman"/>
                <w:szCs w:val="24"/>
                <w:lang w:val="en-US"/>
              </w:rPr>
              <m:t>w</m:t>
            </m:r>
          </m:e>
          <m:sub>
            <m:r>
              <w:rPr>
                <w:rFonts w:ascii="Cambria Math" w:eastAsia="Times New Roman" w:hAnsi="Cambria Math" w:cs="Times New Roman"/>
                <w:szCs w:val="24"/>
                <w:lang w:val="en-US"/>
              </w:rPr>
              <m:t>it</m:t>
            </m:r>
          </m:sub>
        </m:sSub>
      </m:oMath>
      <w:r w:rsidRPr="00DA68E8">
        <w:t>):</w:t>
      </w:r>
    </w:p>
    <w:tbl>
      <w:tblPr>
        <w:tblStyle w:val="TableGrid2"/>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41"/>
        <w:gridCol w:w="1219"/>
      </w:tblGrid>
      <w:tr w:rsidR="00C244B8" w:rsidRPr="00DA68E8" w14:paraId="380FB9B8" w14:textId="77777777" w:rsidTr="00BB695C">
        <w:tc>
          <w:tcPr>
            <w:tcW w:w="4349" w:type="pct"/>
            <w:vAlign w:val="center"/>
          </w:tcPr>
          <w:p w14:paraId="69DC3FCF" w14:textId="77777777" w:rsidR="00C244B8" w:rsidRPr="00DA68E8" w:rsidRDefault="007537DB" w:rsidP="00BB695C">
            <w:pPr>
              <w:spacing w:before="360" w:after="360" w:line="276" w:lineRule="auto"/>
              <w:rPr>
                <w:rFonts w:eastAsia="Calibri" w:cs="Times New Roman"/>
                <w:lang w:val="en-US"/>
              </w:rPr>
            </w:pPr>
            <m:oMathPara>
              <m:oMathParaPr>
                <m:jc m:val="left"/>
              </m:oMathParaPr>
              <m:oMath>
                <m:sSub>
                  <m:sSubPr>
                    <m:ctrlPr>
                      <w:rPr>
                        <w:rFonts w:ascii="Cambria Math" w:hAnsi="Cambria Math"/>
                        <w:i/>
                      </w:rPr>
                    </m:ctrlPr>
                  </m:sSubPr>
                  <m:e>
                    <m:r>
                      <w:rPr>
                        <w:rFonts w:ascii="Cambria Math" w:hAnsi="Cambria Math"/>
                      </w:rPr>
                      <m:t>R</m:t>
                    </m:r>
                  </m:e>
                  <m:sub>
                    <m:r>
                      <w:rPr>
                        <w:rFonts w:ascii="Cambria Math" w:hAnsi="Cambria Math"/>
                      </w:rPr>
                      <m:t>itlj</m:t>
                    </m:r>
                  </m:sub>
                </m:sSub>
                <m:r>
                  <w:rPr>
                    <w:rFonts w:ascii="Cambria Math" w:hAnsi="Cambria Math"/>
                  </w:rPr>
                  <m:t>|</m:t>
                </m:r>
                <m:d>
                  <m:dPr>
                    <m:ctrlPr>
                      <w:rPr>
                        <w:rFonts w:ascii="Cambria Math" w:hAnsi="Cambria Math"/>
                        <w:i/>
                      </w:rPr>
                    </m:ctrlPr>
                  </m:dPr>
                  <m:e>
                    <m:sSub>
                      <m:sSubPr>
                        <m:ctrlPr>
                          <w:rPr>
                            <w:rFonts w:ascii="Cambria Math" w:eastAsia="Times New Roman" w:hAnsi="Cambria Math" w:cs="Times New Roman"/>
                            <w:i/>
                            <w:szCs w:val="24"/>
                            <w:lang w:val="en-US"/>
                          </w:rPr>
                        </m:ctrlPr>
                      </m:sSubPr>
                      <m:e>
                        <m:r>
                          <m:rPr>
                            <m:sty m:val="bi"/>
                          </m:rPr>
                          <w:rPr>
                            <w:rFonts w:ascii="Cambria Math" w:eastAsia="Times New Roman" w:hAnsi="Cambria Math" w:cs="Times New Roman"/>
                            <w:szCs w:val="24"/>
                            <w:lang w:val="en-US"/>
                          </w:rPr>
                          <m:t>ρ</m:t>
                        </m:r>
                      </m:e>
                      <m:sub>
                        <m:r>
                          <w:rPr>
                            <w:rFonts w:ascii="Cambria Math" w:eastAsia="Times New Roman" w:hAnsi="Cambria Math" w:cs="Times New Roman"/>
                            <w:szCs w:val="24"/>
                            <w:lang w:val="en-US"/>
                          </w:rPr>
                          <m:t>it</m:t>
                        </m:r>
                      </m:sub>
                    </m:sSub>
                    <m:r>
                      <w:rPr>
                        <w:rFonts w:ascii="Cambria Math" w:hAnsi="Cambria Math"/>
                      </w:rPr>
                      <m:t xml:space="preserve">, </m:t>
                    </m:r>
                    <m:sSub>
                      <m:sSubPr>
                        <m:ctrlPr>
                          <w:rPr>
                            <w:rFonts w:ascii="Cambria Math" w:eastAsia="Times New Roman" w:hAnsi="Cambria Math" w:cs="Times New Roman"/>
                            <w:i/>
                            <w:szCs w:val="24"/>
                            <w:lang w:val="en-US"/>
                          </w:rPr>
                        </m:ctrlPr>
                      </m:sSubPr>
                      <m:e>
                        <m:r>
                          <m:rPr>
                            <m:sty m:val="bi"/>
                          </m:rPr>
                          <w:rPr>
                            <w:rFonts w:ascii="Cambria Math" w:eastAsia="Times New Roman" w:hAnsi="Cambria Math" w:cs="Times New Roman"/>
                            <w:szCs w:val="24"/>
                            <w:lang w:val="en-US"/>
                          </w:rPr>
                          <m:t>λ</m:t>
                        </m:r>
                      </m:e>
                      <m:sub>
                        <m:r>
                          <w:rPr>
                            <w:rFonts w:ascii="Cambria Math" w:eastAsia="Times New Roman" w:hAnsi="Cambria Math" w:cs="Times New Roman"/>
                            <w:szCs w:val="24"/>
                            <w:lang w:val="en-US"/>
                          </w:rPr>
                          <m:t>it</m:t>
                        </m:r>
                      </m:sub>
                    </m:sSub>
                  </m:e>
                </m:d>
                <m:r>
                  <w:rPr>
                    <w:rFonts w:ascii="Cambria Math" w:hAnsi="Cambria Math"/>
                  </w:rPr>
                  <m:t>=</m:t>
                </m:r>
                <m:f>
                  <m:fPr>
                    <m:ctrlPr>
                      <w:rPr>
                        <w:rFonts w:ascii="Cambria Math" w:hAnsi="Cambria Math"/>
                        <w:i/>
                      </w:rPr>
                    </m:ctrlPr>
                  </m:fPr>
                  <m:num>
                    <m:r>
                      <w:rPr>
                        <w:rFonts w:ascii="Cambria Math" w:hAnsi="Cambria Math"/>
                      </w:rPr>
                      <m:t>exp⁡</m:t>
                    </m:r>
                    <m:d>
                      <m:dPr>
                        <m:ctrlPr>
                          <w:rPr>
                            <w:rFonts w:ascii="Cambria Math" w:hAnsi="Cambria Math"/>
                            <w:i/>
                          </w:rPr>
                        </m:ctrlPr>
                      </m:dPr>
                      <m:e>
                        <m:r>
                          <w:rPr>
                            <w:rFonts w:ascii="Cambria Math" w:eastAsia="Times New Roman" w:hAnsi="Cambria Math" w:cs="Times New Roman"/>
                            <w:szCs w:val="24"/>
                            <w:lang w:val="en-US"/>
                          </w:rPr>
                          <m:t>(</m:t>
                        </m:r>
                        <m:r>
                          <m:rPr>
                            <m:sty m:val="bi"/>
                          </m:rPr>
                          <w:rPr>
                            <w:rFonts w:ascii="Cambria Math" w:eastAsia="Times New Roman" w:hAnsi="Cambria Math" w:cs="Times New Roman"/>
                            <w:szCs w:val="24"/>
                            <w:lang w:val="en-US"/>
                          </w:rPr>
                          <m:t>δ</m:t>
                        </m:r>
                        <m:r>
                          <w:rPr>
                            <w:rFonts w:ascii="Cambria Math" w:eastAsia="Times New Roman" w:hAnsi="Cambria Math" w:cs="Times New Roman"/>
                            <w:szCs w:val="24"/>
                            <w:lang w:val="en-US"/>
                          </w:rPr>
                          <m:t>+</m:t>
                        </m:r>
                        <m:sSub>
                          <m:sSubPr>
                            <m:ctrlPr>
                              <w:rPr>
                                <w:rFonts w:ascii="Cambria Math" w:eastAsia="Times New Roman" w:hAnsi="Cambria Math" w:cs="Times New Roman"/>
                                <w:i/>
                                <w:szCs w:val="24"/>
                                <w:lang w:val="en-US"/>
                              </w:rPr>
                            </m:ctrlPr>
                          </m:sSubPr>
                          <m:e>
                            <m:r>
                              <m:rPr>
                                <m:sty m:val="bi"/>
                              </m:rPr>
                              <w:rPr>
                                <w:rFonts w:ascii="Cambria Math" w:eastAsia="Times New Roman" w:hAnsi="Cambria Math" w:cs="Times New Roman"/>
                                <w:szCs w:val="24"/>
                                <w:lang w:val="en-US"/>
                              </w:rPr>
                              <m:t>ρ</m:t>
                            </m:r>
                          </m:e>
                          <m:sub>
                            <m:r>
                              <w:rPr>
                                <w:rFonts w:ascii="Cambria Math" w:eastAsia="Times New Roman" w:hAnsi="Cambria Math" w:cs="Times New Roman"/>
                                <w:szCs w:val="24"/>
                                <w:lang w:val="en-US"/>
                              </w:rPr>
                              <m:t>it</m:t>
                            </m:r>
                          </m:sub>
                        </m:sSub>
                        <m:r>
                          <w:rPr>
                            <w:rFonts w:ascii="Cambria Math" w:eastAsia="Times New Roman" w:hAnsi="Cambria Math" w:cs="Times New Roman"/>
                            <w:szCs w:val="24"/>
                            <w:lang w:val="en-US"/>
                          </w:rPr>
                          <m:t>)</m:t>
                        </m:r>
                        <m:sSub>
                          <m:sSubPr>
                            <m:ctrlPr>
                              <w:rPr>
                                <w:rFonts w:ascii="Cambria Math" w:eastAsia="Times New Roman" w:hAnsi="Cambria Math" w:cs="Times New Roman"/>
                                <w:i/>
                                <w:szCs w:val="24"/>
                                <w:lang w:val="en-US"/>
                              </w:rPr>
                            </m:ctrlPr>
                          </m:sSubPr>
                          <m:e>
                            <m:r>
                              <m:rPr>
                                <m:sty m:val="bi"/>
                              </m:rPr>
                              <w:rPr>
                                <w:rFonts w:ascii="Cambria Math" w:eastAsia="Times New Roman" w:hAnsi="Cambria Math" w:cs="Times New Roman"/>
                                <w:szCs w:val="24"/>
                                <w:lang w:val="en-US"/>
                              </w:rPr>
                              <m:t>z</m:t>
                            </m:r>
                          </m:e>
                          <m:sub>
                            <m:r>
                              <w:rPr>
                                <w:rFonts w:ascii="Cambria Math" w:eastAsia="Times New Roman" w:hAnsi="Cambria Math" w:cs="Times New Roman"/>
                                <w:szCs w:val="24"/>
                                <w:lang w:val="en-US"/>
                              </w:rPr>
                              <m:t>itlj</m:t>
                            </m:r>
                          </m:sub>
                        </m:sSub>
                        <m:r>
                          <w:rPr>
                            <w:rFonts w:ascii="Cambria Math" w:eastAsia="Times New Roman" w:hAnsi="Cambria Math" w:cs="Times New Roman"/>
                            <w:szCs w:val="24"/>
                            <w:lang w:val="en-US"/>
                          </w:rPr>
                          <m:t>±</m:t>
                        </m:r>
                        <m:sSub>
                          <m:sSubPr>
                            <m:ctrlPr>
                              <w:rPr>
                                <w:rFonts w:ascii="Cambria Math" w:eastAsia="Times New Roman" w:hAnsi="Cambria Math" w:cs="Times New Roman"/>
                                <w:i/>
                                <w:szCs w:val="24"/>
                                <w:lang w:val="en-US"/>
                              </w:rPr>
                            </m:ctrlPr>
                          </m:sSubPr>
                          <m:e>
                            <m:r>
                              <m:rPr>
                                <m:sty m:val="bi"/>
                              </m:rPr>
                              <w:rPr>
                                <w:rFonts w:ascii="Cambria Math" w:eastAsia="Times New Roman" w:hAnsi="Cambria Math" w:cs="Times New Roman"/>
                                <w:szCs w:val="24"/>
                                <w:lang w:val="en-US"/>
                              </w:rPr>
                              <m:t>η</m:t>
                            </m:r>
                          </m:e>
                          <m:sub>
                            <m:r>
                              <w:rPr>
                                <w:rFonts w:ascii="Cambria Math" w:eastAsia="Times New Roman" w:hAnsi="Cambria Math" w:cs="Times New Roman"/>
                                <w:szCs w:val="24"/>
                                <w:lang w:val="en-US"/>
                              </w:rPr>
                              <m:t>it</m:t>
                            </m:r>
                          </m:sub>
                        </m:sSub>
                      </m:e>
                    </m:d>
                  </m:num>
                  <m:den>
                    <m:nary>
                      <m:naryPr>
                        <m:chr m:val="∑"/>
                        <m:limLoc m:val="undOvr"/>
                        <m:supHide m:val="1"/>
                        <m:ctrlPr>
                          <w:rPr>
                            <w:rFonts w:ascii="Cambria Math" w:hAnsi="Cambria Math"/>
                            <w:i/>
                          </w:rPr>
                        </m:ctrlPr>
                      </m:naryPr>
                      <m:sub>
                        <m:sSub>
                          <m:sSubPr>
                            <m:ctrlPr>
                              <w:rPr>
                                <w:rFonts w:ascii="Cambria Math" w:eastAsia="Times New Roman" w:hAnsi="Cambria Math" w:cs="Times New Roman"/>
                                <w:i/>
                                <w:szCs w:val="24"/>
                                <w:lang w:val="en-US"/>
                              </w:rPr>
                            </m:ctrlPr>
                          </m:sSubPr>
                          <m:e>
                            <m:r>
                              <w:rPr>
                                <w:rFonts w:ascii="Cambria Math" w:eastAsia="Times New Roman" w:hAnsi="Cambria Math" w:cs="Times New Roman"/>
                                <w:szCs w:val="24"/>
                                <w:lang w:val="en-US"/>
                              </w:rPr>
                              <m:t>j∈C</m:t>
                            </m:r>
                          </m:e>
                          <m:sub>
                            <m:r>
                              <w:rPr>
                                <w:rFonts w:ascii="Cambria Math" w:eastAsia="Times New Roman" w:hAnsi="Cambria Math" w:cs="Times New Roman"/>
                                <w:szCs w:val="24"/>
                                <w:lang w:val="en-US"/>
                              </w:rPr>
                              <m:t>itj</m:t>
                            </m:r>
                          </m:sub>
                        </m:sSub>
                      </m:sub>
                      <m:sup/>
                      <m:e>
                        <m:r>
                          <w:rPr>
                            <w:rFonts w:ascii="Cambria Math" w:hAnsi="Cambria Math"/>
                          </w:rPr>
                          <m:t>exp⁡</m:t>
                        </m:r>
                        <m:d>
                          <m:dPr>
                            <m:ctrlPr>
                              <w:rPr>
                                <w:rFonts w:ascii="Cambria Math" w:hAnsi="Cambria Math"/>
                                <w:i/>
                              </w:rPr>
                            </m:ctrlPr>
                          </m:dPr>
                          <m:e>
                            <m:r>
                              <w:rPr>
                                <w:rFonts w:ascii="Cambria Math" w:eastAsia="Times New Roman" w:hAnsi="Cambria Math" w:cs="Times New Roman"/>
                                <w:szCs w:val="24"/>
                                <w:lang w:val="en-US"/>
                              </w:rPr>
                              <m:t>(</m:t>
                            </m:r>
                            <m:r>
                              <m:rPr>
                                <m:sty m:val="bi"/>
                              </m:rPr>
                              <w:rPr>
                                <w:rFonts w:ascii="Cambria Math" w:eastAsia="Times New Roman" w:hAnsi="Cambria Math" w:cs="Times New Roman"/>
                                <w:szCs w:val="24"/>
                                <w:lang w:val="en-US"/>
                              </w:rPr>
                              <m:t>δ</m:t>
                            </m:r>
                            <m:r>
                              <w:rPr>
                                <w:rFonts w:ascii="Cambria Math" w:eastAsia="Times New Roman" w:hAnsi="Cambria Math" w:cs="Times New Roman"/>
                                <w:szCs w:val="24"/>
                                <w:lang w:val="en-US"/>
                              </w:rPr>
                              <m:t>+</m:t>
                            </m:r>
                            <m:sSub>
                              <m:sSubPr>
                                <m:ctrlPr>
                                  <w:rPr>
                                    <w:rFonts w:ascii="Cambria Math" w:eastAsia="Times New Roman" w:hAnsi="Cambria Math" w:cs="Times New Roman"/>
                                    <w:i/>
                                    <w:szCs w:val="24"/>
                                    <w:lang w:val="en-US"/>
                                  </w:rPr>
                                </m:ctrlPr>
                              </m:sSubPr>
                              <m:e>
                                <m:r>
                                  <m:rPr>
                                    <m:sty m:val="bi"/>
                                  </m:rPr>
                                  <w:rPr>
                                    <w:rFonts w:ascii="Cambria Math" w:eastAsia="Times New Roman" w:hAnsi="Cambria Math" w:cs="Times New Roman"/>
                                    <w:szCs w:val="24"/>
                                    <w:lang w:val="en-US"/>
                                  </w:rPr>
                                  <m:t>ρ</m:t>
                                </m:r>
                              </m:e>
                              <m:sub>
                                <m:r>
                                  <w:rPr>
                                    <w:rFonts w:ascii="Cambria Math" w:eastAsia="Times New Roman" w:hAnsi="Cambria Math" w:cs="Times New Roman"/>
                                    <w:szCs w:val="24"/>
                                    <w:lang w:val="en-US"/>
                                  </w:rPr>
                                  <m:t>it</m:t>
                                </m:r>
                              </m:sub>
                            </m:sSub>
                            <m:r>
                              <w:rPr>
                                <w:rFonts w:ascii="Cambria Math" w:eastAsia="Times New Roman" w:hAnsi="Cambria Math" w:cs="Times New Roman"/>
                                <w:szCs w:val="24"/>
                                <w:lang w:val="en-US"/>
                              </w:rPr>
                              <m:t>)</m:t>
                            </m:r>
                            <m:sSub>
                              <m:sSubPr>
                                <m:ctrlPr>
                                  <w:rPr>
                                    <w:rFonts w:ascii="Cambria Math" w:eastAsia="Times New Roman" w:hAnsi="Cambria Math" w:cs="Times New Roman"/>
                                    <w:i/>
                                    <w:szCs w:val="24"/>
                                    <w:lang w:val="en-US"/>
                                  </w:rPr>
                                </m:ctrlPr>
                              </m:sSubPr>
                              <m:e>
                                <m:r>
                                  <m:rPr>
                                    <m:sty m:val="bi"/>
                                  </m:rPr>
                                  <w:rPr>
                                    <w:rFonts w:ascii="Cambria Math" w:eastAsia="Times New Roman" w:hAnsi="Cambria Math" w:cs="Times New Roman"/>
                                    <w:szCs w:val="24"/>
                                    <w:lang w:val="en-US"/>
                                  </w:rPr>
                                  <m:t>z</m:t>
                                </m:r>
                              </m:e>
                              <m:sub>
                                <m:r>
                                  <w:rPr>
                                    <w:rFonts w:ascii="Cambria Math" w:eastAsia="Times New Roman" w:hAnsi="Cambria Math" w:cs="Times New Roman"/>
                                    <w:szCs w:val="24"/>
                                    <w:lang w:val="en-US"/>
                                  </w:rPr>
                                  <m:t>itlj</m:t>
                                </m:r>
                              </m:sub>
                            </m:sSub>
                            <m:r>
                              <w:rPr>
                                <w:rFonts w:ascii="Cambria Math" w:eastAsia="Times New Roman" w:hAnsi="Cambria Math" w:cs="Times New Roman"/>
                                <w:szCs w:val="24"/>
                                <w:lang w:val="en-US"/>
                              </w:rPr>
                              <m:t>±</m:t>
                            </m:r>
                            <m:sSub>
                              <m:sSubPr>
                                <m:ctrlPr>
                                  <w:rPr>
                                    <w:rFonts w:ascii="Cambria Math" w:eastAsia="Times New Roman" w:hAnsi="Cambria Math" w:cs="Times New Roman"/>
                                    <w:i/>
                                    <w:szCs w:val="24"/>
                                    <w:lang w:val="en-US"/>
                                  </w:rPr>
                                </m:ctrlPr>
                              </m:sSubPr>
                              <m:e>
                                <m:r>
                                  <m:rPr>
                                    <m:sty m:val="bi"/>
                                  </m:rPr>
                                  <w:rPr>
                                    <w:rFonts w:ascii="Cambria Math" w:eastAsia="Times New Roman" w:hAnsi="Cambria Math" w:cs="Times New Roman"/>
                                    <w:szCs w:val="24"/>
                                    <w:lang w:val="en-US"/>
                                  </w:rPr>
                                  <m:t>η</m:t>
                                </m:r>
                              </m:e>
                              <m:sub>
                                <m:r>
                                  <w:rPr>
                                    <w:rFonts w:ascii="Cambria Math" w:eastAsia="Times New Roman" w:hAnsi="Cambria Math" w:cs="Times New Roman"/>
                                    <w:szCs w:val="24"/>
                                    <w:lang w:val="en-US"/>
                                  </w:rPr>
                                  <m:t>it</m:t>
                                </m:r>
                              </m:sub>
                            </m:sSub>
                          </m:e>
                        </m:d>
                      </m:e>
                    </m:nary>
                  </m:den>
                </m:f>
              </m:oMath>
            </m:oMathPara>
          </w:p>
        </w:tc>
        <w:tc>
          <w:tcPr>
            <w:tcW w:w="651" w:type="pct"/>
            <w:vAlign w:val="center"/>
          </w:tcPr>
          <w:p w14:paraId="4188CC3B" w14:textId="77777777" w:rsidR="00C244B8" w:rsidRPr="00DA68E8" w:rsidRDefault="00C244B8" w:rsidP="00C244B8">
            <w:pPr>
              <w:numPr>
                <w:ilvl w:val="0"/>
                <w:numId w:val="3"/>
              </w:numPr>
              <w:spacing w:before="360" w:after="360"/>
              <w:contextualSpacing/>
              <w:jc w:val="right"/>
              <w:rPr>
                <w:rFonts w:ascii="Calibri" w:eastAsia="Calibri" w:hAnsi="Calibri" w:cs="Times New Roman"/>
                <w:lang w:val="en-US"/>
              </w:rPr>
            </w:pPr>
          </w:p>
        </w:tc>
      </w:tr>
    </w:tbl>
    <w:p w14:paraId="4E5489DB" w14:textId="77777777" w:rsidR="00C244B8" w:rsidRPr="00DA68E8" w:rsidRDefault="00C244B8" w:rsidP="00BB695C">
      <w:pPr>
        <w:spacing w:after="0" w:line="240" w:lineRule="auto"/>
        <w:ind w:firstLine="720"/>
        <w:rPr>
          <w:rFonts w:eastAsia="Times New Roman"/>
        </w:rPr>
      </w:pPr>
      <w:r w:rsidRPr="00DA68E8">
        <w:rPr>
          <w:rFonts w:eastAsia="Times New Roman"/>
        </w:rPr>
        <w:t xml:space="preserve">Thus </w:t>
      </w:r>
      <w:r w:rsidRPr="00DA68E8">
        <w:t>the</w:t>
      </w:r>
      <w:r w:rsidRPr="00DA68E8">
        <w:rPr>
          <w:rFonts w:eastAsia="Times New Roman"/>
        </w:rPr>
        <w:t xml:space="preserve"> likelihood function for the joint probability can be expressed as:</w:t>
      </w:r>
    </w:p>
    <w:tbl>
      <w:tblPr>
        <w:tblStyle w:val="TableGrid2"/>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41"/>
        <w:gridCol w:w="1219"/>
      </w:tblGrid>
      <w:tr w:rsidR="00C244B8" w:rsidRPr="00DA68E8" w14:paraId="5A967B89" w14:textId="77777777" w:rsidTr="00BB695C">
        <w:tc>
          <w:tcPr>
            <w:tcW w:w="4349" w:type="pct"/>
            <w:vAlign w:val="center"/>
          </w:tcPr>
          <w:p w14:paraId="1C397160" w14:textId="77777777" w:rsidR="00C244B8" w:rsidRPr="00DA68E8" w:rsidRDefault="007537DB" w:rsidP="00BB695C">
            <w:pPr>
              <w:spacing w:before="360" w:after="360" w:line="276" w:lineRule="auto"/>
              <w:rPr>
                <w:rFonts w:eastAsia="Calibri" w:cs="Times New Roman"/>
                <w:lang w:val="en-US"/>
              </w:rPr>
            </w:pPr>
            <m:oMathPara>
              <m:oMathParaPr>
                <m:jc m:val="left"/>
              </m:oMathParaPr>
              <m:oMath>
                <m:sSub>
                  <m:sSubPr>
                    <m:ctrlPr>
                      <w:rPr>
                        <w:rFonts w:ascii="Cambria Math" w:hAnsi="Cambria Math"/>
                        <w:i/>
                      </w:rPr>
                    </m:ctrlPr>
                  </m:sSubPr>
                  <m:e>
                    <m:r>
                      <w:rPr>
                        <w:rFonts w:ascii="Cambria Math" w:hAnsi="Cambria Math"/>
                      </w:rPr>
                      <m:t>L</m:t>
                    </m:r>
                  </m:e>
                  <m:sub>
                    <m:r>
                      <w:rPr>
                        <w:rFonts w:ascii="Cambria Math" w:hAnsi="Cambria Math"/>
                      </w:rPr>
                      <m:t>i</m:t>
                    </m:r>
                  </m:sub>
                </m:sSub>
                <m:r>
                  <w:rPr>
                    <w:rFonts w:ascii="Cambria Math" w:hAnsi="Cambria Math"/>
                  </w:rPr>
                  <m:t>=</m:t>
                </m:r>
                <m:nary>
                  <m:naryPr>
                    <m:limLoc m:val="undOvr"/>
                    <m:ctrlPr>
                      <w:rPr>
                        <w:rFonts w:ascii="Cambria Math" w:hAnsi="Cambria Math"/>
                        <w:i/>
                      </w:rPr>
                    </m:ctrlPr>
                  </m:naryPr>
                  <m:sub>
                    <m:r>
                      <m:rPr>
                        <m:sty m:val="p"/>
                      </m:rPr>
                      <w:rPr>
                        <w:rFonts w:ascii="Cambria Math" w:eastAsiaTheme="minorEastAsia" w:hAnsi="Cambria Math" w:cs="Times New Roman"/>
                        <w:szCs w:val="24"/>
                        <w:lang w:val="en-US"/>
                      </w:rPr>
                      <m:t>Ω</m:t>
                    </m:r>
                  </m:sub>
                  <m:sup/>
                  <m:e>
                    <m:d>
                      <m:dPr>
                        <m:ctrlPr>
                          <w:rPr>
                            <w:rFonts w:ascii="Cambria Math" w:hAnsi="Cambria Math"/>
                            <w:i/>
                          </w:rPr>
                        </m:ctrlPr>
                      </m:dPr>
                      <m:e>
                        <m:nary>
                          <m:naryPr>
                            <m:chr m:val="∏"/>
                            <m:limLoc m:val="undOvr"/>
                            <m:ctrlPr>
                              <w:rPr>
                                <w:rFonts w:ascii="Cambria Math" w:hAnsi="Cambria Math"/>
                                <w:i/>
                              </w:rPr>
                            </m:ctrlPr>
                          </m:naryPr>
                          <m:sub>
                            <m:r>
                              <w:rPr>
                                <w:rFonts w:ascii="Cambria Math" w:hAnsi="Cambria Math"/>
                              </w:rPr>
                              <m:t>t=i</m:t>
                            </m:r>
                          </m:sub>
                          <m:sup>
                            <m:r>
                              <w:rPr>
                                <w:rFonts w:ascii="Cambria Math" w:hAnsi="Cambria Math"/>
                              </w:rPr>
                              <m:t>T</m:t>
                            </m:r>
                          </m:sup>
                          <m:e>
                            <m:d>
                              <m:dPr>
                                <m:begChr m:val="["/>
                                <m:endChr m:val="]"/>
                                <m:ctrlPr>
                                  <w:rPr>
                                    <w:rFonts w:ascii="Cambria Math" w:hAnsi="Cambria Math"/>
                                    <w:i/>
                                  </w:rPr>
                                </m:ctrlPr>
                              </m:dPr>
                              <m:e>
                                <m:nary>
                                  <m:naryPr>
                                    <m:chr m:val="∏"/>
                                    <m:limLoc m:val="undOvr"/>
                                    <m:ctrlPr>
                                      <w:rPr>
                                        <w:rFonts w:ascii="Cambria Math" w:hAnsi="Cambria Math"/>
                                        <w:i/>
                                      </w:rPr>
                                    </m:ctrlPr>
                                  </m:naryPr>
                                  <m:sub>
                                    <m:r>
                                      <w:rPr>
                                        <w:rFonts w:ascii="Cambria Math" w:hAnsi="Cambria Math"/>
                                      </w:rPr>
                                      <m:t>k=0</m:t>
                                    </m:r>
                                  </m:sub>
                                  <m:sup>
                                    <m:r>
                                      <w:rPr>
                                        <w:rFonts w:ascii="Cambria Math" w:hAnsi="Cambria Math"/>
                                      </w:rPr>
                                      <m:t>1</m:t>
                                    </m:r>
                                  </m:sup>
                                  <m:e>
                                    <m:sSup>
                                      <m:sSupPr>
                                        <m:ctrlPr>
                                          <w:rPr>
                                            <w:rFonts w:ascii="Cambria Math" w:hAnsi="Cambria Math"/>
                                            <w:i/>
                                          </w:rPr>
                                        </m:ctrlPr>
                                      </m:sSupPr>
                                      <m:e>
                                        <m:d>
                                          <m:dPr>
                                            <m:ctrlPr>
                                              <w:rPr>
                                                <w:rFonts w:ascii="Cambria Math" w:hAnsi="Cambria Math"/>
                                                <w:i/>
                                              </w:rPr>
                                            </m:ctrlPr>
                                          </m:dPr>
                                          <m:e>
                                            <m:sSub>
                                              <m:sSubPr>
                                                <m:ctrlPr>
                                                  <w:rPr>
                                                    <w:rFonts w:ascii="Cambria Math" w:hAnsi="Cambria Math"/>
                                                    <w:i/>
                                                  </w:rPr>
                                                </m:ctrlPr>
                                              </m:sSubPr>
                                              <m:e>
                                                <m:r>
                                                  <w:rPr>
                                                    <w:rFonts w:ascii="Cambria Math" w:hAnsi="Cambria Math"/>
                                                  </w:rPr>
                                                  <m:t>P</m:t>
                                                </m:r>
                                              </m:e>
                                              <m:sub>
                                                <m:r>
                                                  <w:rPr>
                                                    <w:rFonts w:ascii="Cambria Math" w:hAnsi="Cambria Math"/>
                                                  </w:rPr>
                                                  <m:t>it</m:t>
                                                </m:r>
                                              </m:sub>
                                            </m:sSub>
                                            <m:r>
                                              <w:rPr>
                                                <w:rFonts w:ascii="Cambria Math" w:hAnsi="Cambria Math"/>
                                              </w:rPr>
                                              <m:t>|</m:t>
                                            </m:r>
                                            <m:d>
                                              <m:dPr>
                                                <m:ctrlPr>
                                                  <w:rPr>
                                                    <w:rFonts w:ascii="Cambria Math" w:hAnsi="Cambria Math"/>
                                                    <w:i/>
                                                  </w:rPr>
                                                </m:ctrlPr>
                                              </m:dPr>
                                              <m:e>
                                                <m:sSub>
                                                  <m:sSubPr>
                                                    <m:ctrlPr>
                                                      <w:rPr>
                                                        <w:rFonts w:ascii="Cambria Math" w:eastAsia="Times New Roman" w:hAnsi="Cambria Math" w:cs="Times New Roman"/>
                                                        <w:i/>
                                                        <w:szCs w:val="24"/>
                                                        <w:lang w:val="en-US"/>
                                                      </w:rPr>
                                                    </m:ctrlPr>
                                                  </m:sSubPr>
                                                  <m:e>
                                                    <m:r>
                                                      <m:rPr>
                                                        <m:sty m:val="bi"/>
                                                      </m:rPr>
                                                      <w:rPr>
                                                        <w:rFonts w:ascii="Cambria Math" w:eastAsia="Times New Roman" w:hAnsi="Cambria Math" w:cs="Times New Roman"/>
                                                        <w:szCs w:val="24"/>
                                                        <w:lang w:val="en-US"/>
                                                      </w:rPr>
                                                      <m:t>γ</m:t>
                                                    </m:r>
                                                  </m:e>
                                                  <m:sub>
                                                    <m:r>
                                                      <w:rPr>
                                                        <w:rFonts w:ascii="Cambria Math" w:eastAsia="Times New Roman" w:hAnsi="Cambria Math" w:cs="Times New Roman"/>
                                                        <w:szCs w:val="24"/>
                                                        <w:lang w:val="en-US"/>
                                                      </w:rPr>
                                                      <m:t>it</m:t>
                                                    </m:r>
                                                  </m:sub>
                                                </m:sSub>
                                                <m:r>
                                                  <w:rPr>
                                                    <w:rFonts w:ascii="Cambria Math" w:hAnsi="Cambria Math"/>
                                                  </w:rPr>
                                                  <m:t xml:space="preserve">, </m:t>
                                                </m:r>
                                                <m:sSub>
                                                  <m:sSubPr>
                                                    <m:ctrlPr>
                                                      <w:rPr>
                                                        <w:rFonts w:ascii="Cambria Math" w:eastAsia="Times New Roman" w:hAnsi="Cambria Math" w:cs="Times New Roman"/>
                                                        <w:i/>
                                                        <w:szCs w:val="24"/>
                                                        <w:lang w:val="en-US"/>
                                                      </w:rPr>
                                                    </m:ctrlPr>
                                                  </m:sSubPr>
                                                  <m:e>
                                                    <m:r>
                                                      <m:rPr>
                                                        <m:sty m:val="bi"/>
                                                      </m:rPr>
                                                      <w:rPr>
                                                        <w:rFonts w:ascii="Cambria Math" w:eastAsia="Times New Roman" w:hAnsi="Cambria Math" w:cs="Times New Roman"/>
                                                        <w:szCs w:val="24"/>
                                                        <w:lang w:val="en-US"/>
                                                      </w:rPr>
                                                      <m:t>λ</m:t>
                                                    </m:r>
                                                  </m:e>
                                                  <m:sub>
                                                    <m:r>
                                                      <w:rPr>
                                                        <w:rFonts w:ascii="Cambria Math" w:eastAsia="Times New Roman" w:hAnsi="Cambria Math" w:cs="Times New Roman"/>
                                                        <w:szCs w:val="24"/>
                                                        <w:lang w:val="en-US"/>
                                                      </w:rPr>
                                                      <m:t>it</m:t>
                                                    </m:r>
                                                  </m:sub>
                                                </m:sSub>
                                              </m:e>
                                            </m:d>
                                          </m:e>
                                        </m:d>
                                      </m:e>
                                      <m:sup>
                                        <m:sSub>
                                          <m:sSubPr>
                                            <m:ctrlPr>
                                              <w:rPr>
                                                <w:rFonts w:ascii="Cambria Math" w:hAnsi="Cambria Math"/>
                                                <w:i/>
                                              </w:rPr>
                                            </m:ctrlPr>
                                          </m:sSubPr>
                                          <m:e>
                                            <m:r>
                                              <w:rPr>
                                                <w:rFonts w:ascii="Cambria Math" w:hAnsi="Cambria Math"/>
                                              </w:rPr>
                                              <m:t>d</m:t>
                                            </m:r>
                                          </m:e>
                                          <m:sub>
                                            <m:r>
                                              <w:rPr>
                                                <w:rFonts w:ascii="Cambria Math" w:hAnsi="Cambria Math"/>
                                              </w:rPr>
                                              <m:t>ik</m:t>
                                            </m:r>
                                          </m:sub>
                                        </m:sSub>
                                      </m:sup>
                                    </m:sSup>
                                  </m:e>
                                </m:nary>
                                <m:r>
                                  <m:rPr>
                                    <m:nor/>
                                  </m:rPr>
                                  <w:rPr>
                                    <w:rFonts w:ascii="Cambria Math" w:hAnsi="Cambria Math"/>
                                  </w:rPr>
                                  <m:t>x</m:t>
                                </m:r>
                                <m:nary>
                                  <m:naryPr>
                                    <m:chr m:val="∏"/>
                                    <m:limLoc m:val="undOvr"/>
                                    <m:ctrlPr>
                                      <w:rPr>
                                        <w:rFonts w:ascii="Cambria Math" w:hAnsi="Cambria Math"/>
                                        <w:i/>
                                      </w:rPr>
                                    </m:ctrlPr>
                                  </m:naryPr>
                                  <m:sub>
                                    <m:r>
                                      <w:rPr>
                                        <w:rFonts w:ascii="Cambria Math" w:hAnsi="Cambria Math"/>
                                      </w:rPr>
                                      <m:t>l</m:t>
                                    </m:r>
                                  </m:sub>
                                  <m:sup/>
                                  <m:e>
                                    <m:nary>
                                      <m:naryPr>
                                        <m:chr m:val="∏"/>
                                        <m:limLoc m:val="undOvr"/>
                                        <m:supHide m:val="1"/>
                                        <m:ctrlPr>
                                          <w:rPr>
                                            <w:rFonts w:ascii="Cambria Math" w:hAnsi="Cambria Math"/>
                                            <w:i/>
                                          </w:rPr>
                                        </m:ctrlPr>
                                      </m:naryPr>
                                      <m:sub>
                                        <m:sSub>
                                          <m:sSubPr>
                                            <m:ctrlPr>
                                              <w:rPr>
                                                <w:rFonts w:ascii="Cambria Math" w:eastAsia="Times New Roman" w:hAnsi="Cambria Math" w:cs="Times New Roman"/>
                                                <w:i/>
                                                <w:szCs w:val="24"/>
                                                <w:lang w:val="en-US"/>
                                              </w:rPr>
                                            </m:ctrlPr>
                                          </m:sSubPr>
                                          <m:e>
                                            <m:r>
                                              <w:rPr>
                                                <w:rFonts w:ascii="Cambria Math" w:eastAsia="Times New Roman" w:hAnsi="Cambria Math" w:cs="Times New Roman"/>
                                                <w:szCs w:val="24"/>
                                                <w:lang w:val="en-US"/>
                                              </w:rPr>
                                              <m:t>j∈C</m:t>
                                            </m:r>
                                          </m:e>
                                          <m:sub>
                                            <m:r>
                                              <w:rPr>
                                                <w:rFonts w:ascii="Cambria Math" w:eastAsia="Times New Roman" w:hAnsi="Cambria Math" w:cs="Times New Roman"/>
                                                <w:szCs w:val="24"/>
                                                <w:lang w:val="en-US"/>
                                              </w:rPr>
                                              <m:t>itlj</m:t>
                                            </m:r>
                                          </m:sub>
                                        </m:sSub>
                                      </m:sub>
                                      <m:sup/>
                                      <m:e>
                                        <m:sSup>
                                          <m:sSupPr>
                                            <m:ctrlPr>
                                              <w:rPr>
                                                <w:rFonts w:ascii="Cambria Math" w:hAnsi="Cambria Math"/>
                                                <w:i/>
                                              </w:rPr>
                                            </m:ctrlPr>
                                          </m:sSupPr>
                                          <m:e>
                                            <m:d>
                                              <m:dPr>
                                                <m:begChr m:val="["/>
                                                <m:endChr m:val="]"/>
                                                <m:ctrlPr>
                                                  <w:rPr>
                                                    <w:rFonts w:ascii="Cambria Math" w:hAnsi="Cambria Math"/>
                                                    <w:i/>
                                                  </w:rPr>
                                                </m:ctrlPr>
                                              </m:dPr>
                                              <m:e>
                                                <m:sSup>
                                                  <m:sSupPr>
                                                    <m:ctrlPr>
                                                      <w:rPr>
                                                        <w:rFonts w:ascii="Cambria Math" w:hAnsi="Cambria Math"/>
                                                        <w:i/>
                                                      </w:rPr>
                                                    </m:ctrlPr>
                                                  </m:sSupPr>
                                                  <m:e>
                                                    <m:d>
                                                      <m:dPr>
                                                        <m:ctrlPr>
                                                          <w:rPr>
                                                            <w:rFonts w:ascii="Cambria Math" w:hAnsi="Cambria Math"/>
                                                            <w:i/>
                                                          </w:rPr>
                                                        </m:ctrlPr>
                                                      </m:dPr>
                                                      <m:e>
                                                        <m:sSub>
                                                          <m:sSubPr>
                                                            <m:ctrlPr>
                                                              <w:rPr>
                                                                <w:rFonts w:ascii="Cambria Math" w:hAnsi="Cambria Math"/>
                                                                <w:i/>
                                                              </w:rPr>
                                                            </m:ctrlPr>
                                                          </m:sSubPr>
                                                          <m:e>
                                                            <m:r>
                                                              <w:rPr>
                                                                <w:rFonts w:ascii="Cambria Math" w:hAnsi="Cambria Math"/>
                                                              </w:rPr>
                                                              <m:t>R</m:t>
                                                            </m:r>
                                                          </m:e>
                                                          <m:sub>
                                                            <m:r>
                                                              <w:rPr>
                                                                <w:rFonts w:ascii="Cambria Math" w:hAnsi="Cambria Math"/>
                                                              </w:rPr>
                                                              <m:t>itlj</m:t>
                                                            </m:r>
                                                          </m:sub>
                                                        </m:sSub>
                                                        <m:r>
                                                          <w:rPr>
                                                            <w:rFonts w:ascii="Cambria Math" w:hAnsi="Cambria Math"/>
                                                          </w:rPr>
                                                          <m:t>|</m:t>
                                                        </m:r>
                                                        <m:d>
                                                          <m:dPr>
                                                            <m:ctrlPr>
                                                              <w:rPr>
                                                                <w:rFonts w:ascii="Cambria Math" w:hAnsi="Cambria Math"/>
                                                                <w:i/>
                                                              </w:rPr>
                                                            </m:ctrlPr>
                                                          </m:dPr>
                                                          <m:e>
                                                            <m:sSub>
                                                              <m:sSubPr>
                                                                <m:ctrlPr>
                                                                  <w:rPr>
                                                                    <w:rFonts w:ascii="Cambria Math" w:eastAsia="Times New Roman" w:hAnsi="Cambria Math" w:cs="Times New Roman"/>
                                                                    <w:i/>
                                                                    <w:szCs w:val="24"/>
                                                                    <w:lang w:val="en-US"/>
                                                                  </w:rPr>
                                                                </m:ctrlPr>
                                                              </m:sSubPr>
                                                              <m:e>
                                                                <m:r>
                                                                  <m:rPr>
                                                                    <m:sty m:val="bi"/>
                                                                  </m:rPr>
                                                                  <w:rPr>
                                                                    <w:rFonts w:ascii="Cambria Math" w:eastAsia="Times New Roman" w:hAnsi="Cambria Math" w:cs="Times New Roman"/>
                                                                    <w:szCs w:val="24"/>
                                                                    <w:lang w:val="en-US"/>
                                                                  </w:rPr>
                                                                  <m:t>ρ</m:t>
                                                                </m:r>
                                                              </m:e>
                                                              <m:sub>
                                                                <m:r>
                                                                  <w:rPr>
                                                                    <w:rFonts w:ascii="Cambria Math" w:eastAsia="Times New Roman" w:hAnsi="Cambria Math" w:cs="Times New Roman"/>
                                                                    <w:szCs w:val="24"/>
                                                                    <w:lang w:val="en-US"/>
                                                                  </w:rPr>
                                                                  <m:t>it</m:t>
                                                                </m:r>
                                                              </m:sub>
                                                            </m:sSub>
                                                            <m:r>
                                                              <w:rPr>
                                                                <w:rFonts w:ascii="Cambria Math" w:hAnsi="Cambria Math"/>
                                                              </w:rPr>
                                                              <m:t>,</m:t>
                                                            </m:r>
                                                            <m:sSub>
                                                              <m:sSubPr>
                                                                <m:ctrlPr>
                                                                  <w:rPr>
                                                                    <w:rFonts w:ascii="Cambria Math" w:eastAsia="Times New Roman" w:hAnsi="Cambria Math" w:cs="Times New Roman"/>
                                                                    <w:i/>
                                                                    <w:szCs w:val="24"/>
                                                                    <w:lang w:val="en-US"/>
                                                                  </w:rPr>
                                                                </m:ctrlPr>
                                                              </m:sSubPr>
                                                              <m:e>
                                                                <m:r>
                                                                  <m:rPr>
                                                                    <m:sty m:val="bi"/>
                                                                  </m:rPr>
                                                                  <w:rPr>
                                                                    <w:rFonts w:ascii="Cambria Math" w:eastAsia="Times New Roman" w:hAnsi="Cambria Math" w:cs="Times New Roman"/>
                                                                    <w:szCs w:val="24"/>
                                                                    <w:lang w:val="en-US"/>
                                                                  </w:rPr>
                                                                  <m:t>λ</m:t>
                                                                </m:r>
                                                              </m:e>
                                                              <m:sub>
                                                                <m:r>
                                                                  <w:rPr>
                                                                    <w:rFonts w:ascii="Cambria Math" w:eastAsia="Times New Roman" w:hAnsi="Cambria Math" w:cs="Times New Roman"/>
                                                                    <w:szCs w:val="24"/>
                                                                    <w:lang w:val="en-US"/>
                                                                  </w:rPr>
                                                                  <m:t>it</m:t>
                                                                </m:r>
                                                              </m:sub>
                                                            </m:sSub>
                                                          </m:e>
                                                        </m:d>
                                                      </m:e>
                                                    </m:d>
                                                  </m:e>
                                                  <m:sup>
                                                    <m:sSub>
                                                      <m:sSubPr>
                                                        <m:ctrlPr>
                                                          <w:rPr>
                                                            <w:rFonts w:ascii="Cambria Math" w:hAnsi="Cambria Math"/>
                                                            <w:i/>
                                                          </w:rPr>
                                                        </m:ctrlPr>
                                                      </m:sSubPr>
                                                      <m:e>
                                                        <m:r>
                                                          <w:rPr>
                                                            <w:rFonts w:ascii="Cambria Math" w:hAnsi="Cambria Math"/>
                                                          </w:rPr>
                                                          <m:t>d</m:t>
                                                        </m:r>
                                                      </m:e>
                                                      <m:sub>
                                                        <m:r>
                                                          <w:rPr>
                                                            <w:rFonts w:ascii="Cambria Math" w:hAnsi="Cambria Math"/>
                                                          </w:rPr>
                                                          <m:t>itlj</m:t>
                                                        </m:r>
                                                      </m:sub>
                                                    </m:sSub>
                                                  </m:sup>
                                                </m:sSup>
                                              </m:e>
                                            </m:d>
                                          </m:e>
                                          <m:sup>
                                            <m:r>
                                              <w:rPr>
                                                <w:rFonts w:ascii="Cambria Math" w:hAnsi="Cambria Math"/>
                                              </w:rPr>
                                              <m:t xml:space="preserve"> </m:t>
                                            </m:r>
                                            <m:sSub>
                                              <m:sSubPr>
                                                <m:ctrlPr>
                                                  <w:rPr>
                                                    <w:rFonts w:ascii="Cambria Math" w:eastAsia="Calibri" w:hAnsi="Cambria Math" w:cs="Times New Roman"/>
                                                    <w:i/>
                                                    <w:lang w:val="en-US"/>
                                                  </w:rPr>
                                                </m:ctrlPr>
                                              </m:sSubPr>
                                              <m:e>
                                                <m:r>
                                                  <w:rPr>
                                                    <w:rFonts w:ascii="Cambria Math" w:eastAsia="Calibri" w:hAnsi="Cambria Math" w:cs="Times New Roman"/>
                                                    <w:lang w:val="en-US"/>
                                                  </w:rPr>
                                                  <m:t>ϖ</m:t>
                                                </m:r>
                                              </m:e>
                                              <m:sub>
                                                <m:r>
                                                  <w:rPr>
                                                    <w:rFonts w:ascii="Cambria Math" w:eastAsia="Calibri" w:hAnsi="Cambria Math" w:cs="Times New Roman"/>
                                                    <w:lang w:val="en-US"/>
                                                  </w:rPr>
                                                  <m:t>it</m:t>
                                                </m:r>
                                              </m:sub>
                                            </m:sSub>
                                          </m:sup>
                                        </m:sSup>
                                      </m:e>
                                    </m:nary>
                                  </m:e>
                                </m:nary>
                              </m:e>
                            </m:d>
                          </m:e>
                        </m:nary>
                      </m:e>
                    </m:d>
                    <m:r>
                      <w:rPr>
                        <w:rFonts w:ascii="Cambria Math" w:eastAsia="Times New Roman" w:hAnsi="Cambria Math" w:cs="Times New Roman"/>
                        <w:szCs w:val="24"/>
                        <w:lang w:val="en-US"/>
                      </w:rPr>
                      <m:t>d</m:t>
                    </m:r>
                    <m:r>
                      <m:rPr>
                        <m:sty m:val="p"/>
                      </m:rPr>
                      <w:rPr>
                        <w:rFonts w:ascii="Cambria Math" w:eastAsiaTheme="minorEastAsia" w:hAnsi="Cambria Math" w:cs="Times New Roman"/>
                        <w:szCs w:val="24"/>
                        <w:lang w:val="en-US"/>
                      </w:rPr>
                      <m:t>Ω</m:t>
                    </m:r>
                  </m:e>
                </m:nary>
              </m:oMath>
            </m:oMathPara>
          </w:p>
        </w:tc>
        <w:tc>
          <w:tcPr>
            <w:tcW w:w="651" w:type="pct"/>
            <w:vAlign w:val="center"/>
          </w:tcPr>
          <w:p w14:paraId="62BF290B" w14:textId="77777777" w:rsidR="00C244B8" w:rsidRPr="00DA68E8" w:rsidRDefault="00C244B8" w:rsidP="00C244B8">
            <w:pPr>
              <w:numPr>
                <w:ilvl w:val="0"/>
                <w:numId w:val="3"/>
              </w:numPr>
              <w:spacing w:before="360" w:after="360"/>
              <w:contextualSpacing/>
              <w:jc w:val="right"/>
              <w:rPr>
                <w:rFonts w:ascii="Calibri" w:eastAsia="Calibri" w:hAnsi="Calibri" w:cs="Times New Roman"/>
                <w:lang w:val="en-US"/>
              </w:rPr>
            </w:pPr>
          </w:p>
        </w:tc>
      </w:tr>
    </w:tbl>
    <w:p w14:paraId="5A0E303A" w14:textId="77777777" w:rsidR="00C244B8" w:rsidRPr="00DA68E8" w:rsidRDefault="00C244B8" w:rsidP="00BB695C">
      <w:pPr>
        <w:spacing w:after="0" w:line="240" w:lineRule="auto"/>
        <w:jc w:val="both"/>
        <w:rPr>
          <w:rFonts w:cs="Times New Roman"/>
          <w:lang w:val="en-US"/>
        </w:rPr>
      </w:pPr>
      <w:r w:rsidRPr="00DA68E8">
        <w:rPr>
          <w:rFonts w:eastAsiaTheme="minorEastAsia" w:cs="Times New Roman"/>
          <w:szCs w:val="24"/>
          <w:lang w:val="en-US"/>
        </w:rPr>
        <w:t>where,</w:t>
      </w:r>
      <m:oMath>
        <m:r>
          <w:rPr>
            <w:rFonts w:ascii="Cambria Math" w:hAnsi="Cambria Math"/>
          </w:rPr>
          <m:t xml:space="preserve"> </m:t>
        </m:r>
        <m:sSub>
          <m:sSubPr>
            <m:ctrlPr>
              <w:rPr>
                <w:rFonts w:ascii="Cambria Math" w:hAnsi="Cambria Math"/>
                <w:i/>
              </w:rPr>
            </m:ctrlPr>
          </m:sSubPr>
          <m:e>
            <m:r>
              <w:rPr>
                <w:rFonts w:ascii="Cambria Math" w:hAnsi="Cambria Math"/>
              </w:rPr>
              <m:t>d</m:t>
            </m:r>
          </m:e>
          <m:sub>
            <m:r>
              <w:rPr>
                <w:rFonts w:ascii="Cambria Math" w:hAnsi="Cambria Math"/>
              </w:rPr>
              <m:t>ik</m:t>
            </m:r>
          </m:sub>
        </m:sSub>
      </m:oMath>
      <w:r w:rsidRPr="00DA68E8">
        <w:rPr>
          <w:rFonts w:eastAsiaTheme="minorEastAsia" w:cs="Times New Roman"/>
        </w:rPr>
        <w:t xml:space="preserve"> is a dummy with </w:t>
      </w:r>
      <m:oMath>
        <m:sSub>
          <m:sSubPr>
            <m:ctrlPr>
              <w:rPr>
                <w:rFonts w:ascii="Cambria Math" w:hAnsi="Cambria Math"/>
                <w:i/>
              </w:rPr>
            </m:ctrlPr>
          </m:sSubPr>
          <m:e>
            <m:r>
              <w:rPr>
                <w:rFonts w:ascii="Cambria Math" w:hAnsi="Cambria Math"/>
              </w:rPr>
              <m:t>d</m:t>
            </m:r>
          </m:e>
          <m:sub>
            <m:r>
              <w:rPr>
                <w:rFonts w:ascii="Cambria Math" w:hAnsi="Cambria Math"/>
              </w:rPr>
              <m:t>ik</m:t>
            </m:r>
          </m:sub>
        </m:sSub>
        <m:r>
          <w:rPr>
            <w:rFonts w:ascii="Cambria Math" w:hAnsi="Cambria Math"/>
          </w:rPr>
          <m:t>=1</m:t>
        </m:r>
      </m:oMath>
      <w:r w:rsidRPr="00DA68E8">
        <w:rPr>
          <w:rFonts w:eastAsiaTheme="minorEastAsia" w:cs="Times New Roman"/>
        </w:rPr>
        <w:t xml:space="preserve"> for the observed segment crash level, </w:t>
      </w:r>
      <m:oMath>
        <m:sSub>
          <m:sSubPr>
            <m:ctrlPr>
              <w:rPr>
                <w:rFonts w:ascii="Cambria Math" w:hAnsi="Cambria Math"/>
                <w:i/>
              </w:rPr>
            </m:ctrlPr>
          </m:sSubPr>
          <m:e>
            <m:r>
              <w:rPr>
                <w:rFonts w:ascii="Cambria Math" w:hAnsi="Cambria Math"/>
              </w:rPr>
              <m:t>d</m:t>
            </m:r>
          </m:e>
          <m:sub>
            <m:r>
              <w:rPr>
                <w:rFonts w:ascii="Cambria Math" w:hAnsi="Cambria Math"/>
              </w:rPr>
              <m:t>itlj</m:t>
            </m:r>
          </m:sub>
        </m:sSub>
      </m:oMath>
      <w:r w:rsidRPr="00DA68E8">
        <w:rPr>
          <w:rFonts w:eastAsiaTheme="minorEastAsia" w:cs="Times New Roman"/>
        </w:rPr>
        <w:t xml:space="preserve"> is a dummy with </w:t>
      </w:r>
      <m:oMath>
        <m:sSub>
          <m:sSubPr>
            <m:ctrlPr>
              <w:rPr>
                <w:rFonts w:ascii="Cambria Math" w:hAnsi="Cambria Math"/>
                <w:i/>
              </w:rPr>
            </m:ctrlPr>
          </m:sSubPr>
          <m:e>
            <m:r>
              <w:rPr>
                <w:rFonts w:ascii="Cambria Math" w:hAnsi="Cambria Math"/>
              </w:rPr>
              <m:t>d</m:t>
            </m:r>
          </m:e>
          <m:sub>
            <m:r>
              <w:rPr>
                <w:rFonts w:ascii="Cambria Math" w:hAnsi="Cambria Math"/>
              </w:rPr>
              <m:t>itlj</m:t>
            </m:r>
          </m:sub>
        </m:sSub>
        <m:r>
          <w:rPr>
            <w:rFonts w:ascii="Cambria Math" w:hAnsi="Cambria Math"/>
          </w:rPr>
          <m:t>=1</m:t>
        </m:r>
      </m:oMath>
      <w:r w:rsidRPr="00DA68E8">
        <w:rPr>
          <w:rFonts w:eastAsiaTheme="minorEastAsia" w:cs="Times New Roman"/>
        </w:rPr>
        <w:t xml:space="preserve"> for the crash time period and 0 elsewhere;</w:t>
      </w:r>
      <w:r w:rsidRPr="00DA68E8">
        <w:rPr>
          <w:rFonts w:eastAsiaTheme="minorEastAsia" w:cs="Times New Roman"/>
          <w:szCs w:val="24"/>
          <w:lang w:val="en-US"/>
        </w:rPr>
        <w:t xml:space="preserve"> </w:t>
      </w:r>
      <m:oMath>
        <m:sSub>
          <m:sSubPr>
            <m:ctrlPr>
              <w:rPr>
                <w:rFonts w:ascii="Cambria Math" w:eastAsia="Calibri" w:hAnsi="Cambria Math" w:cs="Times New Roman"/>
                <w:i/>
                <w:lang w:val="en-US"/>
              </w:rPr>
            </m:ctrlPr>
          </m:sSubPr>
          <m:e>
            <m:r>
              <w:rPr>
                <w:rFonts w:ascii="Cambria Math" w:eastAsia="Calibri" w:hAnsi="Cambria Math" w:cs="Times New Roman"/>
                <w:lang w:val="en-US"/>
              </w:rPr>
              <m:t>ϖ</m:t>
            </m:r>
          </m:e>
          <m:sub>
            <m:r>
              <w:rPr>
                <w:rFonts w:ascii="Cambria Math" w:eastAsia="Calibri" w:hAnsi="Cambria Math" w:cs="Times New Roman"/>
                <w:lang w:val="en-US"/>
              </w:rPr>
              <m:t>it</m:t>
            </m:r>
          </m:sub>
        </m:sSub>
      </m:oMath>
      <w:r w:rsidRPr="00DA68E8">
        <w:rPr>
          <w:rFonts w:eastAsiaTheme="minorEastAsia" w:cs="Times New Roman"/>
          <w:lang w:val="en-US"/>
        </w:rPr>
        <w:t xml:space="preserve"> is a dummy with </w:t>
      </w:r>
      <m:oMath>
        <m:sSub>
          <m:sSubPr>
            <m:ctrlPr>
              <w:rPr>
                <w:rFonts w:ascii="Cambria Math" w:eastAsia="Calibri" w:hAnsi="Cambria Math" w:cs="Times New Roman"/>
                <w:i/>
                <w:lang w:val="en-US"/>
              </w:rPr>
            </m:ctrlPr>
          </m:sSubPr>
          <m:e>
            <m:r>
              <w:rPr>
                <w:rFonts w:ascii="Cambria Math" w:eastAsia="Calibri" w:hAnsi="Cambria Math" w:cs="Times New Roman"/>
                <w:lang w:val="en-US"/>
              </w:rPr>
              <m:t>ϖ</m:t>
            </m:r>
          </m:e>
          <m:sub>
            <m:r>
              <w:rPr>
                <w:rFonts w:ascii="Cambria Math" w:eastAsia="Calibri" w:hAnsi="Cambria Math" w:cs="Times New Roman"/>
                <w:lang w:val="en-US"/>
              </w:rPr>
              <m:t>it</m:t>
            </m:r>
          </m:sub>
        </m:sSub>
        <m:r>
          <w:rPr>
            <w:rFonts w:ascii="Cambria Math" w:eastAsia="Calibri" w:hAnsi="Cambria Math" w:cs="Times New Roman"/>
            <w:lang w:val="en-US"/>
          </w:rPr>
          <m:t>=1</m:t>
        </m:r>
      </m:oMath>
      <w:r w:rsidRPr="00DA68E8">
        <w:rPr>
          <w:rFonts w:eastAsiaTheme="minorEastAsia" w:cs="Times New Roman"/>
          <w:lang w:val="en-US"/>
        </w:rPr>
        <w:t xml:space="preserve"> if roadway segment </w:t>
      </w:r>
      <m:oMath>
        <m:r>
          <w:rPr>
            <w:rFonts w:ascii="Cambria Math" w:eastAsia="Times New Roman" w:hAnsi="Cambria Math" w:cs="Times New Roman"/>
            <w:szCs w:val="24"/>
            <w:lang w:val="en-US"/>
          </w:rPr>
          <m:t>i</m:t>
        </m:r>
      </m:oMath>
      <w:r w:rsidRPr="00DA68E8">
        <w:rPr>
          <w:rFonts w:eastAsiaTheme="minorEastAsia" w:cs="Times New Roman"/>
          <w:szCs w:val="24"/>
          <w:lang w:val="en-US"/>
        </w:rPr>
        <w:t xml:space="preserve"> has at least one crash in a given month </w:t>
      </w:r>
      <m:oMath>
        <m:r>
          <w:rPr>
            <w:rFonts w:ascii="Cambria Math" w:eastAsia="Times New Roman" w:hAnsi="Cambria Math" w:cs="Times New Roman"/>
            <w:szCs w:val="24"/>
            <w:lang w:val="en-US"/>
          </w:rPr>
          <m:t>t</m:t>
        </m:r>
      </m:oMath>
      <w:r w:rsidRPr="00DA68E8">
        <w:rPr>
          <w:rFonts w:eastAsiaTheme="minorEastAsia" w:cs="Times New Roman"/>
          <w:szCs w:val="24"/>
          <w:lang w:val="en-US"/>
        </w:rPr>
        <w:t xml:space="preserve"> and </w:t>
      </w:r>
      <m:oMath>
        <m:r>
          <w:rPr>
            <w:rFonts w:ascii="Cambria Math" w:eastAsia="Times New Roman" w:hAnsi="Cambria Math" w:cs="Times New Roman"/>
            <w:szCs w:val="24"/>
            <w:lang w:val="en-US"/>
          </w:rPr>
          <m:t>0</m:t>
        </m:r>
      </m:oMath>
      <w:r w:rsidRPr="00DA68E8">
        <w:rPr>
          <w:rFonts w:eastAsiaTheme="minorEastAsia" w:cs="Times New Roman"/>
          <w:szCs w:val="24"/>
          <w:lang w:val="en-US"/>
        </w:rPr>
        <w:t xml:space="preserve"> otherwise. Finally, the log-likelihood function is:   </w:t>
      </w:r>
      <w:r w:rsidRPr="00DA68E8">
        <w:rPr>
          <w:rFonts w:eastAsiaTheme="minorEastAsia" w:cs="Times New Roman"/>
          <w:lang w:val="en-US"/>
        </w:rPr>
        <w:t xml:space="preserve"> </w:t>
      </w:r>
      <w:r w:rsidRPr="00DA68E8">
        <w:rPr>
          <w:rFonts w:eastAsiaTheme="minorEastAsia" w:cs="Times New Roman"/>
          <w:szCs w:val="24"/>
          <w:lang w:val="en-US"/>
        </w:rPr>
        <w:t xml:space="preserve">  </w:t>
      </w:r>
    </w:p>
    <w:tbl>
      <w:tblPr>
        <w:tblStyle w:val="TableGrid2"/>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41"/>
        <w:gridCol w:w="1219"/>
      </w:tblGrid>
      <w:tr w:rsidR="00C244B8" w:rsidRPr="00DA68E8" w14:paraId="05CDA44B" w14:textId="77777777" w:rsidTr="00BB695C">
        <w:tc>
          <w:tcPr>
            <w:tcW w:w="4349" w:type="pct"/>
            <w:vAlign w:val="center"/>
          </w:tcPr>
          <w:p w14:paraId="6D5D0BC4" w14:textId="77777777" w:rsidR="00C244B8" w:rsidRPr="00DA68E8" w:rsidRDefault="00C244B8" w:rsidP="00BB695C">
            <w:pPr>
              <w:spacing w:before="360" w:after="360" w:line="276" w:lineRule="auto"/>
              <w:rPr>
                <w:rFonts w:eastAsia="Calibri" w:cs="Times New Roman"/>
                <w:lang w:val="en-US"/>
              </w:rPr>
            </w:pPr>
            <m:oMathPara>
              <m:oMathParaPr>
                <m:jc m:val="left"/>
              </m:oMathParaPr>
              <m:oMath>
                <m:r>
                  <w:rPr>
                    <w:rFonts w:ascii="Cambria Math" w:eastAsia="Times New Roman" w:hAnsi="Cambria Math" w:cs="Times New Roman"/>
                    <w:szCs w:val="24"/>
                    <w:lang w:val="en-US"/>
                  </w:rPr>
                  <m:t>LL=</m:t>
                </m:r>
                <m:nary>
                  <m:naryPr>
                    <m:chr m:val="∑"/>
                    <m:limLoc m:val="undOvr"/>
                    <m:supHide m:val="1"/>
                    <m:ctrlPr>
                      <w:rPr>
                        <w:rFonts w:ascii="Cambria Math" w:eastAsia="Times New Roman" w:hAnsi="Cambria Math" w:cs="Times New Roman"/>
                        <w:i/>
                        <w:szCs w:val="24"/>
                        <w:lang w:val="en-US"/>
                      </w:rPr>
                    </m:ctrlPr>
                  </m:naryPr>
                  <m:sub>
                    <m:r>
                      <w:rPr>
                        <w:rFonts w:ascii="Cambria Math" w:eastAsia="Times New Roman" w:hAnsi="Cambria Math" w:cs="Times New Roman"/>
                        <w:szCs w:val="24"/>
                        <w:lang w:val="en-US"/>
                      </w:rPr>
                      <m:t>i</m:t>
                    </m:r>
                  </m:sub>
                  <m:sup/>
                  <m:e>
                    <m:sSub>
                      <m:sSubPr>
                        <m:ctrlPr>
                          <w:rPr>
                            <w:rFonts w:ascii="Cambria Math" w:eastAsia="Times New Roman" w:hAnsi="Cambria Math" w:cs="Times New Roman"/>
                            <w:i/>
                            <w:szCs w:val="24"/>
                            <w:lang w:val="en-US"/>
                          </w:rPr>
                        </m:ctrlPr>
                      </m:sSubPr>
                      <m:e>
                        <m:r>
                          <w:rPr>
                            <w:rFonts w:ascii="Cambria Math" w:eastAsia="Times New Roman" w:hAnsi="Cambria Math" w:cs="Times New Roman"/>
                            <w:szCs w:val="24"/>
                            <w:lang w:val="en-US"/>
                          </w:rPr>
                          <m:t>Ln(L</m:t>
                        </m:r>
                      </m:e>
                      <m:sub>
                        <m:r>
                          <w:rPr>
                            <w:rFonts w:ascii="Cambria Math" w:eastAsia="Times New Roman" w:hAnsi="Cambria Math" w:cs="Times New Roman"/>
                            <w:szCs w:val="24"/>
                            <w:lang w:val="en-US"/>
                          </w:rPr>
                          <m:t>i</m:t>
                        </m:r>
                      </m:sub>
                    </m:sSub>
                    <m:r>
                      <w:rPr>
                        <w:rFonts w:ascii="Cambria Math" w:eastAsia="Times New Roman" w:hAnsi="Cambria Math" w:cs="Times New Roman"/>
                        <w:szCs w:val="24"/>
                        <w:lang w:val="en-US"/>
                      </w:rPr>
                      <m:t>)</m:t>
                    </m:r>
                  </m:e>
                </m:nary>
              </m:oMath>
            </m:oMathPara>
          </w:p>
        </w:tc>
        <w:tc>
          <w:tcPr>
            <w:tcW w:w="651" w:type="pct"/>
            <w:vAlign w:val="center"/>
          </w:tcPr>
          <w:p w14:paraId="25995138" w14:textId="77777777" w:rsidR="00C244B8" w:rsidRPr="00DA68E8" w:rsidRDefault="00C244B8" w:rsidP="00C244B8">
            <w:pPr>
              <w:numPr>
                <w:ilvl w:val="0"/>
                <w:numId w:val="3"/>
              </w:numPr>
              <w:spacing w:before="360" w:after="360"/>
              <w:contextualSpacing/>
              <w:jc w:val="right"/>
              <w:rPr>
                <w:rFonts w:ascii="Calibri" w:eastAsia="Calibri" w:hAnsi="Calibri" w:cs="Times New Roman"/>
                <w:lang w:val="en-US"/>
              </w:rPr>
            </w:pPr>
          </w:p>
        </w:tc>
      </w:tr>
    </w:tbl>
    <w:p w14:paraId="3D2487A5" w14:textId="77777777" w:rsidR="00C244B8" w:rsidRDefault="00C244B8" w:rsidP="00BB695C">
      <w:pPr>
        <w:spacing w:after="0" w:line="240" w:lineRule="auto"/>
        <w:ind w:firstLine="720"/>
        <w:jc w:val="both"/>
        <w:rPr>
          <w:rFonts w:eastAsiaTheme="minorEastAsia" w:cs="Times New Roman"/>
          <w:b/>
          <w:szCs w:val="24"/>
          <w:lang w:val="en-US"/>
        </w:rPr>
      </w:pPr>
      <w:r w:rsidRPr="00DA68E8">
        <w:rPr>
          <w:rFonts w:eastAsiaTheme="minorEastAsia" w:cs="Times New Roman"/>
          <w:szCs w:val="24"/>
          <w:lang w:val="en-US"/>
        </w:rPr>
        <w:lastRenderedPageBreak/>
        <w:t xml:space="preserve">All the </w:t>
      </w:r>
      <w:r w:rsidRPr="00DA68E8">
        <w:rPr>
          <w:rFonts w:eastAsia="Times New Roman" w:cs="Times New Roman"/>
          <w:szCs w:val="24"/>
          <w:lang w:val="en-US"/>
        </w:rPr>
        <w:t>parameters</w:t>
      </w:r>
      <w:r w:rsidRPr="00DA68E8">
        <w:rPr>
          <w:rFonts w:eastAsiaTheme="minorEastAsia" w:cs="Times New Roman"/>
          <w:szCs w:val="24"/>
          <w:lang w:val="en-US"/>
        </w:rPr>
        <w:t xml:space="preserve"> in the model are estimated by maximizing the logarithmic function </w:t>
      </w:r>
      <m:oMath>
        <m:r>
          <w:rPr>
            <w:rFonts w:ascii="Cambria Math" w:eastAsia="Times New Roman" w:hAnsi="Cambria Math" w:cs="Times New Roman"/>
            <w:szCs w:val="24"/>
            <w:lang w:val="en-US"/>
          </w:rPr>
          <m:t>LL</m:t>
        </m:r>
      </m:oMath>
      <w:r w:rsidRPr="00DA68E8">
        <w:rPr>
          <w:rFonts w:eastAsiaTheme="minorEastAsia" w:cs="Times New Roman"/>
          <w:szCs w:val="24"/>
          <w:lang w:val="en-US"/>
        </w:rPr>
        <w:t xml:space="preserve"> presented in equation 8. The parameters to be estimated in the model are</w:t>
      </w:r>
      <w:proofErr w:type="gramStart"/>
      <w:r w:rsidRPr="00DA68E8">
        <w:rPr>
          <w:rFonts w:eastAsiaTheme="minorEastAsia" w:cs="Times New Roman"/>
          <w:szCs w:val="24"/>
          <w:lang w:val="en-US"/>
        </w:rPr>
        <w:t xml:space="preserve">: </w:t>
      </w:r>
      <w:proofErr w:type="gramEnd"/>
      <m:oMath>
        <m:r>
          <m:rPr>
            <m:sty m:val="bi"/>
          </m:rPr>
          <w:rPr>
            <w:rFonts w:ascii="Cambria Math" w:eastAsia="Times New Roman" w:hAnsi="Cambria Math" w:cs="Times New Roman"/>
            <w:szCs w:val="24"/>
            <w:lang w:val="en-US"/>
          </w:rPr>
          <m:t>β</m:t>
        </m:r>
      </m:oMath>
      <w:r w:rsidRPr="00DA68E8">
        <w:rPr>
          <w:rFonts w:eastAsiaTheme="minorEastAsia" w:cs="Times New Roman"/>
          <w:b/>
          <w:szCs w:val="24"/>
          <w:lang w:val="en-US"/>
        </w:rPr>
        <w:t>,</w:t>
      </w:r>
      <w:r w:rsidRPr="00DA68E8">
        <w:rPr>
          <w:rFonts w:eastAsiaTheme="minorEastAsia" w:cs="Times New Roman"/>
          <w:szCs w:val="24"/>
          <w:lang w:val="en-US"/>
        </w:rPr>
        <w:t xml:space="preserve"> </w:t>
      </w:r>
      <m:oMath>
        <m:r>
          <m:rPr>
            <m:sty m:val="bi"/>
          </m:rPr>
          <w:rPr>
            <w:rFonts w:ascii="Cambria Math" w:eastAsiaTheme="minorEastAsia" w:hAnsi="Cambria Math" w:cs="Times New Roman"/>
            <w:lang w:val="en-US"/>
          </w:rPr>
          <m:t>σ</m:t>
        </m:r>
      </m:oMath>
      <w:r w:rsidRPr="00DA68E8">
        <w:rPr>
          <w:rFonts w:eastAsiaTheme="minorEastAsia" w:cs="Times New Roman"/>
          <w:b/>
          <w:lang w:val="en-US"/>
        </w:rPr>
        <w:t>,</w:t>
      </w:r>
      <w:r w:rsidRPr="00DA68E8">
        <w:rPr>
          <w:rFonts w:eastAsiaTheme="minorEastAsia" w:cs="Times New Roman"/>
          <w:lang w:val="en-US"/>
        </w:rPr>
        <w:t xml:space="preserve"> </w:t>
      </w:r>
      <m:oMath>
        <m:r>
          <m:rPr>
            <m:sty m:val="bi"/>
          </m:rPr>
          <w:rPr>
            <w:rFonts w:ascii="Cambria Math" w:eastAsia="Times New Roman" w:hAnsi="Cambria Math" w:cs="Times New Roman"/>
            <w:szCs w:val="24"/>
            <w:lang w:val="en-US"/>
          </w:rPr>
          <m:t>δ</m:t>
        </m:r>
      </m:oMath>
      <w:r w:rsidRPr="00DA68E8">
        <w:rPr>
          <w:rFonts w:eastAsiaTheme="minorEastAsia" w:cs="Times New Roman"/>
          <w:szCs w:val="24"/>
          <w:lang w:val="en-US"/>
        </w:rPr>
        <w:t>,</w:t>
      </w:r>
      <w:r w:rsidRPr="00DA68E8">
        <w:rPr>
          <w:rFonts w:eastAsiaTheme="minorEastAsia" w:cs="Times New Roman"/>
          <w:b/>
          <w:szCs w:val="24"/>
          <w:lang w:val="en-US"/>
        </w:rPr>
        <w:t xml:space="preserve"> </w:t>
      </w:r>
      <m:oMath>
        <m:r>
          <m:rPr>
            <m:sty m:val="bi"/>
          </m:rPr>
          <w:rPr>
            <w:rFonts w:ascii="Cambria Math" w:eastAsiaTheme="minorEastAsia" w:hAnsi="Cambria Math" w:cs="Times New Roman"/>
            <w:lang w:val="en-US"/>
          </w:rPr>
          <m:t>π</m:t>
        </m:r>
      </m:oMath>
      <w:r w:rsidRPr="00DA68E8">
        <w:rPr>
          <w:rFonts w:eastAsiaTheme="minorEastAsia" w:cs="Times New Roman"/>
          <w:lang w:val="en-US"/>
        </w:rPr>
        <w:t xml:space="preserve"> and </w:t>
      </w:r>
      <m:oMath>
        <m:r>
          <m:rPr>
            <m:sty m:val="bi"/>
          </m:rPr>
          <w:rPr>
            <w:rFonts w:ascii="Cambria Math" w:eastAsia="Times New Roman" w:hAnsi="Cambria Math" w:cs="Times New Roman"/>
            <w:szCs w:val="24"/>
            <w:lang w:val="en-US"/>
          </w:rPr>
          <m:t>λ</m:t>
        </m:r>
      </m:oMath>
      <w:r w:rsidRPr="00DA68E8">
        <w:rPr>
          <w:rFonts w:eastAsiaTheme="minorEastAsia" w:cs="Times New Roman"/>
          <w:szCs w:val="24"/>
          <w:lang w:val="en-US"/>
        </w:rPr>
        <w:t xml:space="preserve">. To estimate the proposed model, we apply Quasi-Monte Carlo simulation techniques based on the scrambled Halton sequence to approximate this integral in the likelihood function and maximize the logarithm of the resulting simulated likelihood function across individuals (see </w:t>
      </w:r>
      <w:r>
        <w:rPr>
          <w:rFonts w:eastAsiaTheme="minorEastAsia" w:cs="Times New Roman"/>
          <w:noProof/>
          <w:szCs w:val="24"/>
          <w:lang w:val="en-US"/>
        </w:rPr>
        <w:t>Bhat, 2001; Eluru et al., 2008; Yasmin and Eluru, 2013</w:t>
      </w:r>
      <w:r>
        <w:rPr>
          <w:rFonts w:eastAsiaTheme="minorEastAsia" w:cs="Times New Roman"/>
          <w:szCs w:val="24"/>
          <w:lang w:val="en-US"/>
        </w:rPr>
        <w:t xml:space="preserve"> </w:t>
      </w:r>
      <w:r w:rsidRPr="00DA68E8">
        <w:rPr>
          <w:rFonts w:eastAsiaTheme="minorEastAsia" w:cs="Times New Roman"/>
          <w:szCs w:val="24"/>
          <w:lang w:val="en-US"/>
        </w:rPr>
        <w:t xml:space="preserve">for examples of Quasi-Monte Carlo approaches in literature). </w:t>
      </w:r>
      <w:r w:rsidRPr="000E6D65">
        <w:rPr>
          <w:rFonts w:eastAsiaTheme="minorEastAsia" w:cs="Times New Roman"/>
          <w:szCs w:val="24"/>
          <w:lang w:val="en-US"/>
        </w:rPr>
        <w:t>The model estimation routine is coded in GAUSS Matrix Programming software (Aptech, 2015).</w:t>
      </w:r>
      <w:r w:rsidRPr="008C4295">
        <w:rPr>
          <w:rFonts w:eastAsiaTheme="minorEastAsia" w:cs="Times New Roman"/>
          <w:lang w:val="en-US"/>
        </w:rPr>
        <w:t xml:space="preserve"> </w:t>
      </w:r>
      <w:r w:rsidRPr="008C4295">
        <w:rPr>
          <w:rFonts w:eastAsiaTheme="minorEastAsia" w:cs="Times New Roman"/>
          <w:b/>
          <w:szCs w:val="24"/>
          <w:lang w:val="en-US"/>
        </w:rPr>
        <w:t xml:space="preserve"> </w:t>
      </w:r>
    </w:p>
    <w:p w14:paraId="3D7499D6" w14:textId="77777777" w:rsidR="00C244B8" w:rsidRPr="002467DD" w:rsidRDefault="00C244B8" w:rsidP="00BB695C">
      <w:pPr>
        <w:spacing w:after="0" w:line="240" w:lineRule="auto"/>
        <w:ind w:firstLine="720"/>
        <w:jc w:val="both"/>
        <w:rPr>
          <w:rFonts w:eastAsiaTheme="minorEastAsia" w:cs="Times New Roman"/>
          <w:b/>
          <w:szCs w:val="24"/>
          <w:lang w:val="en-US"/>
        </w:rPr>
      </w:pPr>
    </w:p>
    <w:p w14:paraId="3D3E78DD" w14:textId="77777777" w:rsidR="00C244B8" w:rsidRPr="00445FB2" w:rsidRDefault="00C244B8" w:rsidP="00BB695C">
      <w:pPr>
        <w:spacing w:after="0" w:line="240" w:lineRule="auto"/>
        <w:jc w:val="both"/>
        <w:rPr>
          <w:rFonts w:eastAsiaTheme="minorEastAsia" w:cs="Times New Roman"/>
          <w:b/>
          <w:szCs w:val="24"/>
          <w:lang w:val="en-US"/>
        </w:rPr>
      </w:pPr>
      <w:r w:rsidRPr="002467DD">
        <w:rPr>
          <w:rFonts w:eastAsiaTheme="minorEastAsia" w:cs="Times New Roman"/>
          <w:b/>
          <w:szCs w:val="24"/>
          <w:lang w:val="en-US"/>
        </w:rPr>
        <w:t xml:space="preserve">5. </w:t>
      </w:r>
      <w:r w:rsidRPr="00310E98">
        <w:rPr>
          <w:rFonts w:eastAsiaTheme="minorEastAsia" w:cs="Times New Roman"/>
          <w:b/>
          <w:szCs w:val="24"/>
          <w:lang w:val="en-US"/>
        </w:rPr>
        <w:t>DATA</w:t>
      </w:r>
    </w:p>
    <w:p w14:paraId="20AF9320" w14:textId="77777777" w:rsidR="00C244B8" w:rsidRPr="008C4295" w:rsidRDefault="00C244B8" w:rsidP="00BB695C">
      <w:pPr>
        <w:spacing w:after="0" w:line="240" w:lineRule="auto"/>
        <w:jc w:val="both"/>
        <w:rPr>
          <w:rFonts w:eastAsiaTheme="minorEastAsia" w:cs="Times New Roman"/>
          <w:b/>
          <w:szCs w:val="24"/>
          <w:lang w:val="en-US"/>
        </w:rPr>
      </w:pPr>
    </w:p>
    <w:p w14:paraId="0AABE821" w14:textId="77777777" w:rsidR="00C244B8" w:rsidRPr="00DA68E8" w:rsidRDefault="00C244B8" w:rsidP="00BB695C">
      <w:pPr>
        <w:spacing w:after="0" w:line="240" w:lineRule="auto"/>
        <w:jc w:val="both"/>
        <w:rPr>
          <w:rFonts w:eastAsiaTheme="minorEastAsia" w:cs="Times New Roman"/>
          <w:b/>
          <w:szCs w:val="24"/>
          <w:lang w:val="en-US"/>
        </w:rPr>
      </w:pPr>
      <w:r w:rsidRPr="002467DD">
        <w:rPr>
          <w:rFonts w:eastAsiaTheme="minorEastAsia" w:cs="Times New Roman"/>
          <w:b/>
          <w:szCs w:val="24"/>
          <w:lang w:val="en-US"/>
        </w:rPr>
        <w:t xml:space="preserve">5.1 </w:t>
      </w:r>
      <w:r w:rsidRPr="00310E98">
        <w:rPr>
          <w:rFonts w:eastAsiaTheme="minorEastAsia" w:cs="Times New Roman"/>
          <w:b/>
          <w:szCs w:val="24"/>
          <w:lang w:val="en-US"/>
        </w:rPr>
        <w:t>Study Area</w:t>
      </w:r>
      <w:r w:rsidRPr="00445FB2">
        <w:rPr>
          <w:rFonts w:eastAsiaTheme="minorEastAsia" w:cs="Times New Roman"/>
          <w:b/>
          <w:szCs w:val="24"/>
          <w:lang w:val="en-US"/>
        </w:rPr>
        <w:t xml:space="preserve"> and Data</w:t>
      </w:r>
      <w:r w:rsidRPr="006331A7">
        <w:rPr>
          <w:rFonts w:eastAsiaTheme="minorEastAsia" w:cs="Times New Roman"/>
          <w:b/>
          <w:szCs w:val="24"/>
          <w:lang w:val="en-US"/>
        </w:rPr>
        <w:t xml:space="preserve"> Sources</w:t>
      </w:r>
    </w:p>
    <w:p w14:paraId="7FF4E19F" w14:textId="77777777" w:rsidR="00C244B8" w:rsidRPr="00DA68E8" w:rsidRDefault="00C244B8" w:rsidP="00BB695C">
      <w:pPr>
        <w:spacing w:after="0" w:line="240" w:lineRule="auto"/>
        <w:jc w:val="both"/>
        <w:rPr>
          <w:rFonts w:eastAsiaTheme="minorEastAsia" w:cs="Times New Roman"/>
          <w:b/>
          <w:szCs w:val="24"/>
          <w:lang w:val="en-US"/>
        </w:rPr>
      </w:pPr>
    </w:p>
    <w:p w14:paraId="70809455" w14:textId="77777777" w:rsidR="00C244B8" w:rsidRPr="00DA68E8" w:rsidRDefault="00C244B8" w:rsidP="00BB695C">
      <w:pPr>
        <w:spacing w:after="0" w:line="240" w:lineRule="auto"/>
        <w:jc w:val="both"/>
        <w:rPr>
          <w:rFonts w:eastAsiaTheme="minorEastAsia"/>
          <w:szCs w:val="24"/>
        </w:rPr>
      </w:pPr>
      <w:r w:rsidRPr="00DA68E8">
        <w:rPr>
          <w:rFonts w:eastAsiaTheme="minorEastAsia"/>
          <w:szCs w:val="24"/>
        </w:rPr>
        <w:t xml:space="preserve">Our study draws data from three different expressways from Central Florida: State Roads 408, 417, and 528. For these expressways, data were collected and compiled for 29 months from July, 2013 through December, 2015. However, due to the absence of traffic data in April, 2014, the data from other </w:t>
      </w:r>
      <w:r w:rsidRPr="004F7410">
        <w:rPr>
          <w:rFonts w:eastAsiaTheme="minorEastAsia"/>
          <w:szCs w:val="24"/>
        </w:rPr>
        <w:t>months are used (traffic detector systems were under maintenance in April, 2014). Four different types of roadway influence areas, as defined by the Highway Capacity Manual (HCM, 2010), are explored</w:t>
      </w:r>
      <w:r w:rsidRPr="00DA68E8">
        <w:rPr>
          <w:rFonts w:eastAsiaTheme="minorEastAsia"/>
          <w:szCs w:val="24"/>
        </w:rPr>
        <w:t xml:space="preserve"> in current study context: (1) merge, (2) diverge, (3) weaving and (4) basic influence area. Figure 1 represents the illustrations for merge, diverge and weaving areas. The basic segments are segments on the roadways which are not impacted by merge, diverge, and weaving operations. Traffic and crash related data were collected for different road segments of these four influence areas of expressways other than toll-plaza related segments (toll plazas, and their upstream and downstream segments), segments with less than 500 feet, and segments with no traffic data. Finally, 247 segments were used for data analysis including: 45 merge segments, 48 diverge segments, 25 weaving segments and 129 basic segments. </w:t>
      </w:r>
    </w:p>
    <w:p w14:paraId="0FC77F96" w14:textId="093F5BE9" w:rsidR="00C244B8" w:rsidRDefault="00C244B8" w:rsidP="00BB695C">
      <w:pPr>
        <w:spacing w:after="0" w:line="240" w:lineRule="auto"/>
        <w:ind w:firstLine="720"/>
        <w:jc w:val="both"/>
        <w:rPr>
          <w:rFonts w:eastAsiaTheme="minorEastAsia"/>
          <w:szCs w:val="24"/>
        </w:rPr>
      </w:pPr>
      <w:r w:rsidRPr="00DA68E8">
        <w:rPr>
          <w:rFonts w:eastAsiaTheme="minorEastAsia"/>
          <w:szCs w:val="24"/>
        </w:rPr>
        <w:t>Data for the empirical study is compiled from four different categories: crash data, geometry data, traffic data and weather data. The crash data is collected from the Signal Four Analytics (S4A) crash database. The database provides detailed information for each crash; such as, crash time, location, and crash type. The geometry data are mainly obtained from the Roadway Characteristic Inventory operated by the Florida Department of Transportation (FDOT). Length of segments are generated by using ArcGIS tool. The traffic data are collected from the Microwave Vehicle Detection System (MVDS) installed by Central Florida Expressway Authority. The MVDS detectors record traffic data including vehicle count, speed and lane occupancy for each lane in one-minute interval. Additionally, the MVDS detectors categorize vehicle into four groups based on vehicles’ lengths and provide vehicle count for each group. In current study context, the vehicles with length greater than 24 feet are defined as truck. For weather category, we consider time-of-day attributes gathered from the United States Naval Observatory (USNO) dataset. It documents the time of sunrise and sunset for every day of different cities in the United States. Daytime is assigned to a crash if the crash time is reported to be in between sunset and sunrise time, otherwise, the crash is considered to be occurred during nighttime.</w:t>
      </w:r>
      <w:r>
        <w:rPr>
          <w:rFonts w:eastAsiaTheme="minorEastAsia"/>
          <w:szCs w:val="24"/>
        </w:rPr>
        <w:t xml:space="preserve"> We have also considered weather condition (rain and clear) collected from Florida Automated Weather Network (FAWN) records. </w:t>
      </w:r>
    </w:p>
    <w:p w14:paraId="5EB5BBBB" w14:textId="4113B5AF" w:rsidR="00C22D63" w:rsidRDefault="00C22D63" w:rsidP="00BB695C">
      <w:pPr>
        <w:spacing w:after="0" w:line="240" w:lineRule="auto"/>
        <w:ind w:firstLine="720"/>
        <w:jc w:val="both"/>
        <w:rPr>
          <w:rFonts w:eastAsiaTheme="minorEastAsia"/>
          <w:szCs w:val="24"/>
        </w:rPr>
      </w:pPr>
    </w:p>
    <w:p w14:paraId="2C2DDDDB" w14:textId="77777777" w:rsidR="00C22D63" w:rsidRPr="00DA68E8" w:rsidRDefault="00C22D63" w:rsidP="00BB695C">
      <w:pPr>
        <w:spacing w:after="0" w:line="240" w:lineRule="auto"/>
        <w:ind w:firstLine="720"/>
        <w:jc w:val="both"/>
        <w:rPr>
          <w:rFonts w:eastAsiaTheme="minorEastAsia"/>
          <w:szCs w:val="24"/>
        </w:rPr>
      </w:pPr>
    </w:p>
    <w:p w14:paraId="737656F6" w14:textId="77777777" w:rsidR="00C244B8" w:rsidRPr="00DA68E8" w:rsidRDefault="00C244B8" w:rsidP="00BB695C">
      <w:pPr>
        <w:spacing w:after="0" w:line="240" w:lineRule="auto"/>
        <w:jc w:val="both"/>
        <w:rPr>
          <w:rFonts w:eastAsiaTheme="minorEastAsia"/>
          <w:szCs w:val="24"/>
        </w:rPr>
      </w:pPr>
    </w:p>
    <w:p w14:paraId="1DF3016C" w14:textId="77777777" w:rsidR="00C244B8" w:rsidRPr="00445FB2" w:rsidRDefault="00C244B8" w:rsidP="00BB695C">
      <w:pPr>
        <w:spacing w:after="0" w:line="240" w:lineRule="auto"/>
        <w:jc w:val="both"/>
        <w:rPr>
          <w:rFonts w:eastAsiaTheme="minorEastAsia" w:cs="Times New Roman"/>
          <w:b/>
          <w:szCs w:val="24"/>
          <w:lang w:val="en-US"/>
        </w:rPr>
      </w:pPr>
      <w:r w:rsidRPr="00310E98">
        <w:rPr>
          <w:rFonts w:eastAsiaTheme="minorEastAsia" w:cs="Times New Roman"/>
          <w:b/>
          <w:szCs w:val="24"/>
          <w:lang w:val="en-US"/>
        </w:rPr>
        <w:lastRenderedPageBreak/>
        <w:t xml:space="preserve">5.2 </w:t>
      </w:r>
      <w:r w:rsidRPr="00445FB2">
        <w:rPr>
          <w:rFonts w:eastAsiaTheme="minorEastAsia" w:cs="Times New Roman"/>
          <w:b/>
          <w:szCs w:val="24"/>
          <w:lang w:val="en-US"/>
        </w:rPr>
        <w:t>Experimental Design and Data Description</w:t>
      </w:r>
    </w:p>
    <w:p w14:paraId="0E8A4F00" w14:textId="77777777" w:rsidR="00C244B8" w:rsidRPr="008C4295" w:rsidRDefault="00C244B8" w:rsidP="00BB695C">
      <w:pPr>
        <w:spacing w:after="0" w:line="240" w:lineRule="auto"/>
        <w:jc w:val="both"/>
        <w:rPr>
          <w:rFonts w:eastAsiaTheme="minorEastAsia"/>
          <w:szCs w:val="24"/>
        </w:rPr>
      </w:pPr>
    </w:p>
    <w:p w14:paraId="6B056067" w14:textId="77777777" w:rsidR="00C244B8" w:rsidRPr="00DA68E8" w:rsidRDefault="00C244B8" w:rsidP="00BB695C">
      <w:pPr>
        <w:spacing w:after="0" w:line="240" w:lineRule="auto"/>
        <w:jc w:val="both"/>
        <w:rPr>
          <w:rFonts w:eastAsiaTheme="minorEastAsia"/>
          <w:szCs w:val="24"/>
        </w:rPr>
      </w:pPr>
      <w:r w:rsidRPr="00310E98">
        <w:rPr>
          <w:rFonts w:eastAsiaTheme="minorEastAsia"/>
          <w:szCs w:val="24"/>
        </w:rPr>
        <w:t>From the crash database, we</w:t>
      </w:r>
      <w:r w:rsidRPr="00DA68E8">
        <w:rPr>
          <w:rFonts w:eastAsiaTheme="minorEastAsia"/>
          <w:szCs w:val="24"/>
        </w:rPr>
        <w:t xml:space="preserve"> identify the location and time of the reported crashes for the study period. The dependent variable for monthly crash risk component is defined from crash database for each segment. We develop the monthly crash risk model by using roadway geometry data that includes types of influence area, outer shoulder width, segment length, median width, speed limit and number of lanes. </w:t>
      </w:r>
      <w:r>
        <w:rPr>
          <w:rFonts w:eastAsiaTheme="minorEastAsia"/>
          <w:szCs w:val="24"/>
        </w:rPr>
        <w:t xml:space="preserve">These variables are generated for roadway segment where the crash occurred and also for the closest upstream and closest downstream segments. </w:t>
      </w:r>
      <w:r w:rsidRPr="00DA68E8">
        <w:rPr>
          <w:rFonts w:eastAsiaTheme="minorEastAsia"/>
          <w:szCs w:val="24"/>
        </w:rPr>
        <w:t xml:space="preserve">On the other hand, </w:t>
      </w:r>
      <w:r w:rsidRPr="00DA68E8">
        <w:rPr>
          <w:szCs w:val="24"/>
        </w:rPr>
        <w:t xml:space="preserve">the real-time crash risk component is designed based on unmatched case-control scheme with a ratio 1:29 for alternative generation. Each set of case-control is designed for multiple crashes (if recorded) in a month over 29-month study period. </w:t>
      </w:r>
      <w:r w:rsidRPr="00DA68E8">
        <w:rPr>
          <w:rFonts w:eastAsiaTheme="minorEastAsia"/>
          <w:szCs w:val="24"/>
        </w:rPr>
        <w:t xml:space="preserve">Controls are the non-crash event or conditions which did not result in a crash or were impacted by a crash. Hence, all conditions which are </w:t>
      </w:r>
      <w:r w:rsidRPr="009022C7">
        <w:rPr>
          <w:rFonts w:eastAsiaTheme="minorEastAsia"/>
          <w:szCs w:val="24"/>
        </w:rPr>
        <w:t xml:space="preserve">within </w:t>
      </w:r>
      <w:r w:rsidRPr="00B73741">
        <w:rPr>
          <w:rFonts w:eastAsiaTheme="minorEastAsia"/>
          <w:szCs w:val="24"/>
        </w:rPr>
        <w:t>five hours</w:t>
      </w:r>
      <w:r w:rsidRPr="00DA68E8">
        <w:rPr>
          <w:rFonts w:eastAsiaTheme="minorEastAsia"/>
          <w:szCs w:val="24"/>
        </w:rPr>
        <w:t xml:space="preserve"> before or after a crash were excluded while selecting controls. Thus, for each crash event of a segment for a given month, 29 controls are randomly selected from all possible non-crash events of the same segment and in the same month of the respective crash event. </w:t>
      </w:r>
      <w:r w:rsidRPr="00DA68E8">
        <w:rPr>
          <w:szCs w:val="24"/>
        </w:rPr>
        <w:t xml:space="preserve">The real-time crash risk model is estimated by using </w:t>
      </w:r>
      <w:r w:rsidRPr="00DA68E8">
        <w:rPr>
          <w:rFonts w:eastAsiaTheme="minorEastAsia"/>
          <w:szCs w:val="24"/>
        </w:rPr>
        <w:t>traffic data and weather data. Time-of-day</w:t>
      </w:r>
      <w:r>
        <w:rPr>
          <w:rFonts w:eastAsiaTheme="minorEastAsia"/>
          <w:szCs w:val="24"/>
        </w:rPr>
        <w:t xml:space="preserve"> and weather condition are </w:t>
      </w:r>
      <w:r w:rsidRPr="00DA68E8">
        <w:rPr>
          <w:rFonts w:eastAsiaTheme="minorEastAsia"/>
          <w:szCs w:val="24"/>
        </w:rPr>
        <w:t>the weather related variable</w:t>
      </w:r>
      <w:r>
        <w:rPr>
          <w:rFonts w:eastAsiaTheme="minorEastAsia"/>
          <w:szCs w:val="24"/>
        </w:rPr>
        <w:t>s</w:t>
      </w:r>
      <w:r w:rsidRPr="00DA68E8">
        <w:rPr>
          <w:rFonts w:eastAsiaTheme="minorEastAsia"/>
          <w:szCs w:val="24"/>
        </w:rPr>
        <w:t xml:space="preserve"> considered in our study. Traffic data included are: traffic count, proportion of trucks, average vehicular speed, standard deviation of vehicular speed and average lane occupancy. These data are aggregated information over 5-minutes intervals.</w:t>
      </w:r>
      <w:r w:rsidRPr="00DA68E8">
        <w:rPr>
          <w:szCs w:val="24"/>
        </w:rPr>
        <w:t xml:space="preserve"> For the crash events, we extracted the traffic data which were 5–10 min prior to crash occurrence (see </w:t>
      </w:r>
      <w:r>
        <w:rPr>
          <w:noProof/>
          <w:szCs w:val="24"/>
        </w:rPr>
        <w:t>Xu et al., 2013; Yu and Abdel-Aty, 2013</w:t>
      </w:r>
      <w:r>
        <w:rPr>
          <w:szCs w:val="24"/>
        </w:rPr>
        <w:t xml:space="preserve"> </w:t>
      </w:r>
      <w:r w:rsidRPr="00DA68E8">
        <w:rPr>
          <w:szCs w:val="24"/>
        </w:rPr>
        <w:t xml:space="preserve">for similar approach). </w:t>
      </w:r>
      <w:r>
        <w:rPr>
          <w:szCs w:val="24"/>
        </w:rPr>
        <w:t>We have also incorporated traffic data in the form of interactions with the roadway geometry data.</w:t>
      </w:r>
    </w:p>
    <w:p w14:paraId="48505278" w14:textId="77777777" w:rsidR="00C244B8" w:rsidRPr="00DA68E8" w:rsidRDefault="00C244B8" w:rsidP="00BB695C">
      <w:pPr>
        <w:spacing w:after="0" w:line="240" w:lineRule="auto"/>
        <w:ind w:firstLine="720"/>
        <w:jc w:val="both"/>
        <w:rPr>
          <w:rFonts w:eastAsia="Calibri" w:cs="Times New Roman"/>
          <w:szCs w:val="24"/>
          <w:lang w:val="en-US" w:eastAsia="ko-KR"/>
        </w:rPr>
      </w:pPr>
      <w:r w:rsidRPr="00DA68E8">
        <w:rPr>
          <w:rFonts w:eastAsiaTheme="minorEastAsia"/>
          <w:szCs w:val="24"/>
        </w:rPr>
        <w:t>The final dataset, after removing records with missing information for essential attributes, consisted of 6,9</w:t>
      </w:r>
      <w:r>
        <w:rPr>
          <w:rFonts w:eastAsiaTheme="minorEastAsia"/>
          <w:szCs w:val="24"/>
        </w:rPr>
        <w:t>1</w:t>
      </w:r>
      <w:r w:rsidRPr="00DA68E8">
        <w:rPr>
          <w:rFonts w:eastAsiaTheme="minorEastAsia"/>
          <w:szCs w:val="24"/>
        </w:rPr>
        <w:t xml:space="preserve">3 records in </w:t>
      </w:r>
      <w:r>
        <w:rPr>
          <w:rFonts w:eastAsiaTheme="minorEastAsia"/>
          <w:szCs w:val="24"/>
        </w:rPr>
        <w:t xml:space="preserve">the </w:t>
      </w:r>
      <w:r w:rsidRPr="00DA68E8">
        <w:rPr>
          <w:rFonts w:eastAsiaTheme="minorEastAsia"/>
          <w:szCs w:val="24"/>
        </w:rPr>
        <w:t>monthly crash risk component. Among these records, 1,40</w:t>
      </w:r>
      <w:r>
        <w:rPr>
          <w:rFonts w:eastAsiaTheme="minorEastAsia"/>
          <w:szCs w:val="24"/>
        </w:rPr>
        <w:t>1</w:t>
      </w:r>
      <w:r w:rsidRPr="00DA68E8">
        <w:rPr>
          <w:rFonts w:eastAsiaTheme="minorEastAsia"/>
          <w:szCs w:val="24"/>
        </w:rPr>
        <w:t xml:space="preserve"> records have at least one crash for that specific month. The associated data records for real-time crash model component is 58,</w:t>
      </w:r>
      <w:r>
        <w:rPr>
          <w:rFonts w:eastAsiaTheme="minorEastAsia"/>
          <w:szCs w:val="24"/>
        </w:rPr>
        <w:t>47</w:t>
      </w:r>
      <w:r w:rsidRPr="00DA68E8">
        <w:rPr>
          <w:rFonts w:eastAsiaTheme="minorEastAsia"/>
          <w:szCs w:val="24"/>
        </w:rPr>
        <w:t>0 with 1,9</w:t>
      </w:r>
      <w:r>
        <w:rPr>
          <w:rFonts w:eastAsiaTheme="minorEastAsia"/>
          <w:szCs w:val="24"/>
        </w:rPr>
        <w:t>49</w:t>
      </w:r>
      <w:r w:rsidRPr="00DA68E8">
        <w:rPr>
          <w:rFonts w:eastAsiaTheme="minorEastAsia"/>
          <w:szCs w:val="24"/>
        </w:rPr>
        <w:t xml:space="preserve"> (56,5</w:t>
      </w:r>
      <w:r>
        <w:rPr>
          <w:rFonts w:eastAsiaTheme="minorEastAsia"/>
          <w:szCs w:val="24"/>
        </w:rPr>
        <w:t>21</w:t>
      </w:r>
      <w:r w:rsidRPr="00DA68E8">
        <w:rPr>
          <w:rFonts w:eastAsiaTheme="minorEastAsia"/>
          <w:szCs w:val="24"/>
        </w:rPr>
        <w:t xml:space="preserve">) number of cases (controls). </w:t>
      </w:r>
      <w:r w:rsidRPr="00DA68E8">
        <w:rPr>
          <w:rFonts w:eastAsia="Calibri" w:cs="Times New Roman"/>
          <w:szCs w:val="24"/>
          <w:lang w:val="en-US" w:eastAsia="ko-KR"/>
        </w:rPr>
        <w:t>Table 1 offers a summary of the sample characteristics of the exogenous factors in the final estimation dataset. The table represents the definition of variables considered for final model estimation along with the minimum, maximum and average values for continuous/ordinal variables; and frequency and percentages for indicator variables. The final specification of the model development was based on removing the statistically insignificant variables in a systematic process based on statistical significance (90% significance level). The specification process was also guided by prior research and parsimony considerations. In estimating the models, several functional forms and variable specifications were explored. The functional form that provided the best result was used for the final model specifications and, in Table 1, the variable definitions are presented based on these final functional forms.</w:t>
      </w:r>
    </w:p>
    <w:p w14:paraId="4C789398" w14:textId="77777777" w:rsidR="00C244B8" w:rsidRPr="00DA68E8" w:rsidRDefault="00C244B8" w:rsidP="00BB695C">
      <w:pPr>
        <w:spacing w:after="0" w:line="240" w:lineRule="auto"/>
        <w:jc w:val="both"/>
        <w:rPr>
          <w:rFonts w:eastAsiaTheme="minorEastAsia"/>
          <w:szCs w:val="24"/>
        </w:rPr>
      </w:pPr>
    </w:p>
    <w:p w14:paraId="48C30B6E" w14:textId="77777777" w:rsidR="00C244B8" w:rsidRPr="00DA68E8" w:rsidRDefault="00C244B8" w:rsidP="00BB695C">
      <w:pPr>
        <w:spacing w:after="0" w:line="240" w:lineRule="auto"/>
        <w:jc w:val="both"/>
        <w:rPr>
          <w:rFonts w:eastAsiaTheme="minorEastAsia" w:cs="Times New Roman"/>
          <w:b/>
          <w:szCs w:val="24"/>
          <w:lang w:val="en-US"/>
        </w:rPr>
      </w:pPr>
      <w:r w:rsidRPr="00DA68E8">
        <w:rPr>
          <w:rFonts w:eastAsiaTheme="minorEastAsia" w:cs="Times New Roman"/>
          <w:b/>
          <w:szCs w:val="24"/>
          <w:lang w:val="en-US"/>
        </w:rPr>
        <w:t>6. EMPIRICAL ANALYSIS</w:t>
      </w:r>
    </w:p>
    <w:p w14:paraId="7D9A534C" w14:textId="77777777" w:rsidR="00C244B8" w:rsidRPr="00DA68E8" w:rsidRDefault="00C244B8" w:rsidP="00BB695C">
      <w:pPr>
        <w:spacing w:after="0" w:line="240" w:lineRule="auto"/>
        <w:jc w:val="both"/>
        <w:rPr>
          <w:rFonts w:eastAsiaTheme="minorEastAsia" w:cs="Times New Roman"/>
          <w:b/>
          <w:szCs w:val="24"/>
          <w:lang w:val="en-US"/>
        </w:rPr>
      </w:pPr>
    </w:p>
    <w:p w14:paraId="247A90BC" w14:textId="77777777" w:rsidR="00C244B8" w:rsidRPr="00DA68E8" w:rsidRDefault="00C244B8" w:rsidP="00BB695C">
      <w:pPr>
        <w:spacing w:after="0" w:line="240" w:lineRule="auto"/>
        <w:jc w:val="both"/>
        <w:rPr>
          <w:rFonts w:eastAsiaTheme="minorEastAsia" w:cs="Times New Roman"/>
          <w:b/>
          <w:szCs w:val="24"/>
          <w:lang w:val="en-US"/>
        </w:rPr>
      </w:pPr>
      <w:r w:rsidRPr="00DA68E8">
        <w:rPr>
          <w:rFonts w:eastAsiaTheme="minorEastAsia" w:cs="Times New Roman"/>
          <w:b/>
          <w:szCs w:val="24"/>
          <w:lang w:val="en-US"/>
        </w:rPr>
        <w:t>6.1 Model Specification and Overall Measures of Fit</w:t>
      </w:r>
    </w:p>
    <w:p w14:paraId="0D0F352C" w14:textId="77777777" w:rsidR="00C244B8" w:rsidRPr="00DA68E8" w:rsidRDefault="00C244B8" w:rsidP="00BB695C">
      <w:pPr>
        <w:spacing w:after="0" w:line="240" w:lineRule="auto"/>
        <w:jc w:val="both"/>
        <w:rPr>
          <w:rFonts w:eastAsiaTheme="minorEastAsia" w:cs="Times New Roman"/>
          <w:b/>
          <w:szCs w:val="24"/>
          <w:lang w:val="en-US"/>
        </w:rPr>
      </w:pPr>
    </w:p>
    <w:p w14:paraId="1B77874B" w14:textId="77777777" w:rsidR="00C244B8" w:rsidRPr="00DA68E8" w:rsidRDefault="00C244B8" w:rsidP="00BB695C">
      <w:pPr>
        <w:spacing w:after="0" w:line="240" w:lineRule="auto"/>
        <w:jc w:val="both"/>
        <w:rPr>
          <w:rFonts w:eastAsiaTheme="minorEastAsia"/>
          <w:szCs w:val="24"/>
        </w:rPr>
      </w:pPr>
      <w:r w:rsidRPr="00DA68E8">
        <w:rPr>
          <w:rFonts w:eastAsiaTheme="minorEastAsia"/>
          <w:szCs w:val="24"/>
        </w:rPr>
        <w:t xml:space="preserve">The empirical analysis involves estimation of two different models: 1) an independent binary logit (BL) and </w:t>
      </w:r>
      <w:r>
        <w:rPr>
          <w:rFonts w:eastAsiaTheme="minorEastAsia"/>
          <w:szCs w:val="24"/>
        </w:rPr>
        <w:t>multinomial logit</w:t>
      </w:r>
      <w:r w:rsidRPr="00DA68E8">
        <w:rPr>
          <w:rFonts w:eastAsiaTheme="minorEastAsia"/>
          <w:szCs w:val="24"/>
        </w:rPr>
        <w:t xml:space="preserve"> (</w:t>
      </w:r>
      <w:r>
        <w:rPr>
          <w:rFonts w:eastAsiaTheme="minorEastAsia"/>
          <w:szCs w:val="24"/>
        </w:rPr>
        <w:t>MNL</w:t>
      </w:r>
      <w:r w:rsidRPr="00DA68E8">
        <w:rPr>
          <w:rFonts w:eastAsiaTheme="minorEastAsia"/>
          <w:szCs w:val="24"/>
        </w:rPr>
        <w:t>) model system, and 2) joint BL-</w:t>
      </w:r>
      <w:r>
        <w:rPr>
          <w:rFonts w:eastAsiaTheme="minorEastAsia"/>
          <w:szCs w:val="24"/>
        </w:rPr>
        <w:t>MNL</w:t>
      </w:r>
      <w:r w:rsidRPr="00DA68E8">
        <w:rPr>
          <w:rFonts w:eastAsiaTheme="minorEastAsia"/>
          <w:szCs w:val="24"/>
        </w:rPr>
        <w:t xml:space="preserve"> model with correlation parameterization. The independent models (separate BL and </w:t>
      </w:r>
      <w:r>
        <w:rPr>
          <w:rFonts w:eastAsiaTheme="minorEastAsia"/>
          <w:szCs w:val="24"/>
        </w:rPr>
        <w:t xml:space="preserve">MNL </w:t>
      </w:r>
      <w:r w:rsidRPr="00DA68E8">
        <w:rPr>
          <w:rFonts w:eastAsiaTheme="minorEastAsia"/>
          <w:szCs w:val="24"/>
        </w:rPr>
        <w:t xml:space="preserve">models) were estimated to establish a benchmark for comparison. Prior to discussing the estimation results, we compare the performance of these models in this section. We employ the </w:t>
      </w:r>
      <w:r w:rsidRPr="006331A7">
        <w:rPr>
          <w:rFonts w:eastAsiaTheme="minorEastAsia"/>
          <w:szCs w:val="24"/>
        </w:rPr>
        <w:t>likelihood-ratio (LR)</w:t>
      </w:r>
      <w:r>
        <w:rPr>
          <w:rFonts w:eastAsiaTheme="minorEastAsia"/>
          <w:szCs w:val="24"/>
        </w:rPr>
        <w:t xml:space="preserve"> test</w:t>
      </w:r>
      <w:r w:rsidRPr="00DA68E8">
        <w:rPr>
          <w:rFonts w:eastAsiaTheme="minorEastAsia"/>
          <w:szCs w:val="24"/>
        </w:rPr>
        <w:t xml:space="preserve"> to determine </w:t>
      </w:r>
      <w:r w:rsidRPr="00DA68E8">
        <w:rPr>
          <w:rFonts w:eastAsiaTheme="minorEastAsia"/>
          <w:szCs w:val="24"/>
        </w:rPr>
        <w:lastRenderedPageBreak/>
        <w:t xml:space="preserve">the best model between independent and joint models. The </w:t>
      </w:r>
      <w:r>
        <w:rPr>
          <w:rFonts w:eastAsiaTheme="minorEastAsia"/>
          <w:szCs w:val="24"/>
        </w:rPr>
        <w:t>LR test statistic</w:t>
      </w:r>
      <w:r w:rsidRPr="00DA68E8">
        <w:rPr>
          <w:rFonts w:eastAsiaTheme="minorEastAsia"/>
          <w:szCs w:val="24"/>
        </w:rPr>
        <w:t xml:space="preserve"> for a given empirical model is </w:t>
      </w:r>
      <w:r>
        <w:rPr>
          <w:rFonts w:eastAsiaTheme="minorEastAsia"/>
          <w:szCs w:val="24"/>
        </w:rPr>
        <w:t>computed as</w:t>
      </w:r>
      <w:r w:rsidRPr="00DA68E8">
        <w:rPr>
          <w:rFonts w:eastAsiaTheme="minorEastAsia"/>
          <w:szCs w:val="24"/>
        </w:rPr>
        <w:t>:</w:t>
      </w:r>
    </w:p>
    <w:tbl>
      <w:tblPr>
        <w:tblStyle w:val="TableGrid2"/>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56"/>
        <w:gridCol w:w="1404"/>
      </w:tblGrid>
      <w:tr w:rsidR="00C244B8" w:rsidRPr="00DA68E8" w14:paraId="2EEF8BEA" w14:textId="77777777" w:rsidTr="00BB695C">
        <w:tc>
          <w:tcPr>
            <w:tcW w:w="4250" w:type="pct"/>
            <w:vAlign w:val="center"/>
          </w:tcPr>
          <w:p w14:paraId="538E0576" w14:textId="77777777" w:rsidR="00C244B8" w:rsidRPr="00DA68E8" w:rsidRDefault="00C244B8" w:rsidP="00BB695C">
            <w:pPr>
              <w:spacing w:before="360" w:after="360"/>
              <w:rPr>
                <w:i/>
                <w:szCs w:val="20"/>
              </w:rPr>
            </w:pPr>
            <m:oMathPara>
              <m:oMathParaPr>
                <m:jc m:val="left"/>
              </m:oMathParaPr>
              <m:oMath>
                <m:r>
                  <w:rPr>
                    <w:rFonts w:ascii="Cambria Math" w:hAnsi="Cambria Math"/>
                    <w:szCs w:val="24"/>
                  </w:rPr>
                  <m:t>LR=2[</m:t>
                </m:r>
                <m:sSub>
                  <m:sSubPr>
                    <m:ctrlPr>
                      <w:rPr>
                        <w:rFonts w:ascii="Cambria Math" w:hAnsi="Cambria Math"/>
                        <w:i/>
                        <w:szCs w:val="24"/>
                      </w:rPr>
                    </m:ctrlPr>
                  </m:sSubPr>
                  <m:e>
                    <m:r>
                      <w:rPr>
                        <w:rFonts w:ascii="Cambria Math" w:hAnsi="Cambria Math"/>
                        <w:szCs w:val="24"/>
                      </w:rPr>
                      <m:t>LL</m:t>
                    </m:r>
                  </m:e>
                  <m:sub>
                    <m:r>
                      <w:rPr>
                        <w:rFonts w:ascii="Cambria Math" w:hAnsi="Cambria Math"/>
                        <w:szCs w:val="24"/>
                      </w:rPr>
                      <m:t>U</m:t>
                    </m:r>
                  </m:sub>
                </m:sSub>
                <m:r>
                  <w:rPr>
                    <w:rFonts w:ascii="Cambria Math" w:hAnsi="Cambria Math"/>
                    <w:szCs w:val="24"/>
                  </w:rPr>
                  <m:t>-</m:t>
                </m:r>
                <m:sSub>
                  <m:sSubPr>
                    <m:ctrlPr>
                      <w:rPr>
                        <w:rFonts w:ascii="Cambria Math" w:hAnsi="Cambria Math"/>
                        <w:i/>
                        <w:szCs w:val="24"/>
                      </w:rPr>
                    </m:ctrlPr>
                  </m:sSubPr>
                  <m:e>
                    <m:r>
                      <w:rPr>
                        <w:rFonts w:ascii="Cambria Math" w:hAnsi="Cambria Math"/>
                        <w:szCs w:val="24"/>
                      </w:rPr>
                      <m:t>LL</m:t>
                    </m:r>
                  </m:e>
                  <m:sub>
                    <m:r>
                      <w:rPr>
                        <w:rFonts w:ascii="Cambria Math" w:hAnsi="Cambria Math"/>
                        <w:szCs w:val="24"/>
                      </w:rPr>
                      <m:t>R</m:t>
                    </m:r>
                  </m:sub>
                </m:sSub>
                <m:r>
                  <w:rPr>
                    <w:rFonts w:ascii="Cambria Math" w:hAnsi="Cambria Math"/>
                    <w:szCs w:val="24"/>
                  </w:rPr>
                  <m:t>]</m:t>
                </m:r>
              </m:oMath>
            </m:oMathPara>
          </w:p>
        </w:tc>
        <w:tc>
          <w:tcPr>
            <w:tcW w:w="750" w:type="pct"/>
            <w:vAlign w:val="center"/>
          </w:tcPr>
          <w:p w14:paraId="0A746912" w14:textId="77777777" w:rsidR="00C244B8" w:rsidRPr="00DA68E8" w:rsidRDefault="00C244B8" w:rsidP="00C244B8">
            <w:pPr>
              <w:numPr>
                <w:ilvl w:val="0"/>
                <w:numId w:val="3"/>
              </w:numPr>
              <w:spacing w:before="360" w:after="360"/>
              <w:contextualSpacing/>
              <w:jc w:val="right"/>
              <w:rPr>
                <w:szCs w:val="20"/>
              </w:rPr>
            </w:pPr>
          </w:p>
        </w:tc>
      </w:tr>
    </w:tbl>
    <w:p w14:paraId="36D76893" w14:textId="77777777" w:rsidR="00C244B8" w:rsidRPr="00DA68E8" w:rsidRDefault="00C244B8" w:rsidP="00BB695C">
      <w:pPr>
        <w:spacing w:after="0" w:line="240" w:lineRule="auto"/>
        <w:jc w:val="both"/>
        <w:rPr>
          <w:rFonts w:eastAsiaTheme="minorEastAsia"/>
          <w:szCs w:val="24"/>
        </w:rPr>
      </w:pPr>
      <w:proofErr w:type="gramStart"/>
      <w:r w:rsidRPr="003752D8">
        <w:rPr>
          <w:rFonts w:eastAsia="Calibri"/>
          <w:color w:val="000000"/>
          <w:szCs w:val="24"/>
          <w:lang w:val="en-US"/>
        </w:rPr>
        <w:t>where</w:t>
      </w:r>
      <w:proofErr w:type="gramEnd"/>
      <w:r w:rsidRPr="003752D8">
        <w:rPr>
          <w:rFonts w:eastAsia="Calibri"/>
          <w:color w:val="000000"/>
          <w:szCs w:val="24"/>
          <w:lang w:val="en-US"/>
        </w:rPr>
        <w:t xml:space="preserve"> </w:t>
      </w:r>
      <m:oMath>
        <m:sSub>
          <m:sSubPr>
            <m:ctrlPr>
              <w:rPr>
                <w:rFonts w:ascii="Cambria Math" w:hAnsi="Cambria Math"/>
                <w:i/>
                <w:szCs w:val="24"/>
              </w:rPr>
            </m:ctrlPr>
          </m:sSubPr>
          <m:e>
            <m:r>
              <w:rPr>
                <w:rFonts w:ascii="Cambria Math" w:hAnsi="Cambria Math"/>
                <w:szCs w:val="24"/>
              </w:rPr>
              <m:t>LL</m:t>
            </m:r>
          </m:e>
          <m:sub>
            <m:r>
              <w:rPr>
                <w:rFonts w:ascii="Cambria Math" w:hAnsi="Cambria Math"/>
                <w:szCs w:val="24"/>
              </w:rPr>
              <m:t>U</m:t>
            </m:r>
          </m:sub>
        </m:sSub>
      </m:oMath>
      <w:r w:rsidRPr="003752D8">
        <w:rPr>
          <w:rFonts w:eastAsia="Calibri"/>
          <w:szCs w:val="24"/>
        </w:rPr>
        <w:t xml:space="preserve"> and </w:t>
      </w:r>
      <m:oMath>
        <m:sSub>
          <m:sSubPr>
            <m:ctrlPr>
              <w:rPr>
                <w:rFonts w:ascii="Cambria Math" w:hAnsi="Cambria Math"/>
                <w:i/>
                <w:szCs w:val="24"/>
              </w:rPr>
            </m:ctrlPr>
          </m:sSubPr>
          <m:e>
            <m:r>
              <w:rPr>
                <w:rFonts w:ascii="Cambria Math" w:hAnsi="Cambria Math"/>
                <w:szCs w:val="24"/>
              </w:rPr>
              <m:t>LL</m:t>
            </m:r>
          </m:e>
          <m:sub>
            <m:r>
              <w:rPr>
                <w:rFonts w:ascii="Cambria Math" w:hAnsi="Cambria Math"/>
                <w:szCs w:val="24"/>
              </w:rPr>
              <m:t>R</m:t>
            </m:r>
          </m:sub>
        </m:sSub>
      </m:oMath>
      <w:r w:rsidRPr="003752D8">
        <w:rPr>
          <w:rFonts w:eastAsia="Calibri"/>
          <w:szCs w:val="24"/>
        </w:rPr>
        <w:t xml:space="preserve"> are the log-likelihood of the </w:t>
      </w:r>
      <w:r w:rsidRPr="003752D8">
        <w:rPr>
          <w:szCs w:val="24"/>
          <w:lang w:val="en-US"/>
        </w:rPr>
        <w:t>unrestricted and the restricted models, respectively</w:t>
      </w:r>
      <w:r w:rsidRPr="00DA68E8">
        <w:rPr>
          <w:rFonts w:eastAsiaTheme="minorEastAsia"/>
          <w:szCs w:val="24"/>
        </w:rPr>
        <w:t xml:space="preserve">. </w:t>
      </w:r>
    </w:p>
    <w:p w14:paraId="00D39DB5" w14:textId="77777777" w:rsidR="00C244B8" w:rsidRPr="00DA68E8" w:rsidRDefault="00C244B8" w:rsidP="00BB695C">
      <w:pPr>
        <w:spacing w:after="0" w:line="240" w:lineRule="auto"/>
        <w:ind w:firstLine="720"/>
        <w:jc w:val="both"/>
        <w:rPr>
          <w:rFonts w:eastAsiaTheme="minorEastAsia"/>
          <w:szCs w:val="24"/>
        </w:rPr>
      </w:pPr>
      <w:r w:rsidRPr="00DA68E8">
        <w:rPr>
          <w:rFonts w:eastAsiaTheme="minorEastAsia"/>
          <w:szCs w:val="24"/>
        </w:rPr>
        <w:t>The log-</w:t>
      </w:r>
      <w:r w:rsidRPr="00DA68E8">
        <w:rPr>
          <w:rFonts w:eastAsia="Calibri" w:cs="Times New Roman"/>
          <w:szCs w:val="24"/>
          <w:lang w:val="en-US" w:eastAsia="ko-KR"/>
        </w:rPr>
        <w:t>likelihood</w:t>
      </w:r>
      <w:r w:rsidRPr="00DA68E8">
        <w:rPr>
          <w:rFonts w:eastAsiaTheme="minorEastAsia"/>
          <w:szCs w:val="24"/>
        </w:rPr>
        <w:t xml:space="preserve"> values at convergence for the models estimated are as follows: (1) Independent BL-</w:t>
      </w:r>
      <w:r>
        <w:rPr>
          <w:rFonts w:eastAsiaTheme="minorEastAsia"/>
          <w:szCs w:val="24"/>
        </w:rPr>
        <w:t>MNL</w:t>
      </w:r>
      <w:r w:rsidRPr="00DA68E8">
        <w:rPr>
          <w:rFonts w:eastAsiaTheme="minorEastAsia"/>
          <w:szCs w:val="24"/>
        </w:rPr>
        <w:t xml:space="preserve"> (with </w:t>
      </w:r>
      <w:r>
        <w:rPr>
          <w:rFonts w:eastAsiaTheme="minorEastAsia"/>
          <w:szCs w:val="24"/>
        </w:rPr>
        <w:t>21</w:t>
      </w:r>
      <w:r w:rsidRPr="00DA68E8">
        <w:rPr>
          <w:rFonts w:eastAsiaTheme="minorEastAsia"/>
          <w:szCs w:val="24"/>
        </w:rPr>
        <w:t xml:space="preserve"> parameters) is </w:t>
      </w:r>
      <w:r w:rsidRPr="006331A7">
        <w:rPr>
          <w:rFonts w:eastAsiaTheme="minorEastAsia"/>
          <w:szCs w:val="24"/>
        </w:rPr>
        <w:t>-8772.67</w:t>
      </w:r>
      <w:r w:rsidRPr="00DA68E8">
        <w:rPr>
          <w:rFonts w:eastAsiaTheme="minorEastAsia"/>
          <w:szCs w:val="24"/>
        </w:rPr>
        <w:t xml:space="preserve"> and (2) joint BL-</w:t>
      </w:r>
      <w:r>
        <w:rPr>
          <w:rFonts w:eastAsiaTheme="minorEastAsia"/>
          <w:szCs w:val="24"/>
        </w:rPr>
        <w:t>MNL</w:t>
      </w:r>
      <w:r w:rsidRPr="00DA68E8">
        <w:rPr>
          <w:rFonts w:eastAsiaTheme="minorEastAsia"/>
          <w:szCs w:val="24"/>
        </w:rPr>
        <w:t xml:space="preserve"> model with correlation parameterization (with </w:t>
      </w:r>
      <w:r>
        <w:rPr>
          <w:rFonts w:eastAsiaTheme="minorEastAsia"/>
          <w:szCs w:val="24"/>
        </w:rPr>
        <w:t>25</w:t>
      </w:r>
      <w:r w:rsidRPr="00DA68E8">
        <w:rPr>
          <w:rFonts w:eastAsiaTheme="minorEastAsia"/>
          <w:szCs w:val="24"/>
        </w:rPr>
        <w:t xml:space="preserve"> parameters) is </w:t>
      </w:r>
      <w:r w:rsidRPr="006331A7">
        <w:rPr>
          <w:rFonts w:eastAsiaTheme="minorEastAsia"/>
          <w:szCs w:val="24"/>
        </w:rPr>
        <w:t>-8767.41</w:t>
      </w:r>
      <w:r w:rsidRPr="00DA68E8">
        <w:rPr>
          <w:rFonts w:eastAsiaTheme="minorEastAsia"/>
          <w:szCs w:val="24"/>
        </w:rPr>
        <w:t xml:space="preserve">. </w:t>
      </w:r>
      <w:r w:rsidRPr="003752D8">
        <w:rPr>
          <w:szCs w:val="24"/>
          <w:lang w:val="en-US"/>
        </w:rPr>
        <w:t xml:space="preserve">The computed value of the LR test is compared with the </w:t>
      </w:r>
      <m:oMath>
        <m:r>
          <w:rPr>
            <w:rFonts w:ascii="Cambria Math" w:hAnsi="Cambria Math"/>
            <w:szCs w:val="24"/>
            <w:lang w:val="en-US"/>
          </w:rPr>
          <m:t>ℵ</m:t>
        </m:r>
      </m:oMath>
      <w:r w:rsidRPr="003752D8">
        <w:rPr>
          <w:szCs w:val="24"/>
          <w:vertAlign w:val="superscript"/>
          <w:lang w:val="en-US"/>
        </w:rPr>
        <w:t>2</w:t>
      </w:r>
      <w:r w:rsidRPr="003752D8">
        <w:rPr>
          <w:szCs w:val="24"/>
          <w:lang w:val="en-US"/>
        </w:rPr>
        <w:t xml:space="preserve"> value for the corresponding degrees of freedom</w:t>
      </w:r>
      <w:r>
        <w:rPr>
          <w:szCs w:val="24"/>
          <w:lang w:val="en-US"/>
        </w:rPr>
        <w:t xml:space="preserve"> (</w:t>
      </w:r>
      <w:proofErr w:type="spellStart"/>
      <w:r w:rsidRPr="00BD6F9D">
        <w:rPr>
          <w:i/>
          <w:szCs w:val="24"/>
          <w:lang w:val="en-US"/>
        </w:rPr>
        <w:t>dof</w:t>
      </w:r>
      <w:proofErr w:type="spellEnd"/>
      <w:r>
        <w:rPr>
          <w:szCs w:val="24"/>
          <w:lang w:val="en-US"/>
        </w:rPr>
        <w:t>)</w:t>
      </w:r>
      <w:r w:rsidRPr="003752D8">
        <w:rPr>
          <w:szCs w:val="24"/>
          <w:lang w:val="en-US"/>
        </w:rPr>
        <w:t>.</w:t>
      </w:r>
      <w:r w:rsidRPr="003752D8">
        <w:rPr>
          <w:rFonts w:ascii="Bookman Old Style" w:hAnsi="Bookman Old Style"/>
          <w:szCs w:val="24"/>
          <w:lang w:val="en-US"/>
        </w:rPr>
        <w:t xml:space="preserve"> </w:t>
      </w:r>
      <w:r w:rsidRPr="003752D8">
        <w:rPr>
          <w:szCs w:val="24"/>
          <w:lang w:val="en-US"/>
        </w:rPr>
        <w:t>The resulting LR test values for the comparison of</w:t>
      </w:r>
      <w:r>
        <w:rPr>
          <w:szCs w:val="24"/>
          <w:lang w:val="en-US"/>
        </w:rPr>
        <w:t xml:space="preserve"> independent BL-MNL and joint BL-MNL model is 10.51 (4 </w:t>
      </w:r>
      <w:proofErr w:type="spellStart"/>
      <w:r w:rsidRPr="00BD6F9D">
        <w:rPr>
          <w:i/>
          <w:szCs w:val="24"/>
          <w:lang w:val="en-US"/>
        </w:rPr>
        <w:t>dof</w:t>
      </w:r>
      <w:proofErr w:type="spellEnd"/>
      <w:r>
        <w:rPr>
          <w:szCs w:val="24"/>
          <w:lang w:val="en-US"/>
        </w:rPr>
        <w:t xml:space="preserve">). </w:t>
      </w:r>
      <w:r w:rsidRPr="003752D8">
        <w:rPr>
          <w:szCs w:val="24"/>
          <w:lang w:val="en-US"/>
        </w:rPr>
        <w:t xml:space="preserve">The LR test values indicate that </w:t>
      </w:r>
      <w:r>
        <w:rPr>
          <w:szCs w:val="24"/>
          <w:lang w:val="en-US"/>
        </w:rPr>
        <w:t>the joint model</w:t>
      </w:r>
      <w:r w:rsidRPr="003752D8">
        <w:rPr>
          <w:szCs w:val="24"/>
          <w:lang w:val="en-US"/>
        </w:rPr>
        <w:t xml:space="preserve"> outperform</w:t>
      </w:r>
      <w:r>
        <w:rPr>
          <w:szCs w:val="24"/>
          <w:lang w:val="en-US"/>
        </w:rPr>
        <w:t xml:space="preserve">s the independent </w:t>
      </w:r>
      <w:r w:rsidRPr="003752D8">
        <w:rPr>
          <w:szCs w:val="24"/>
          <w:lang w:val="en-US"/>
        </w:rPr>
        <w:t xml:space="preserve">indicating that </w:t>
      </w:r>
      <w:r>
        <w:rPr>
          <w:szCs w:val="24"/>
          <w:lang w:val="en-US"/>
        </w:rPr>
        <w:t>joint</w:t>
      </w:r>
      <w:r w:rsidRPr="003752D8">
        <w:rPr>
          <w:szCs w:val="24"/>
          <w:lang w:val="en-US"/>
        </w:rPr>
        <w:t xml:space="preserve"> </w:t>
      </w:r>
      <w:r>
        <w:rPr>
          <w:szCs w:val="24"/>
          <w:lang w:val="en-US"/>
        </w:rPr>
        <w:t xml:space="preserve">model </w:t>
      </w:r>
      <w:r w:rsidRPr="003752D8">
        <w:rPr>
          <w:szCs w:val="24"/>
          <w:lang w:val="en-US"/>
        </w:rPr>
        <w:t>offer</w:t>
      </w:r>
      <w:r>
        <w:rPr>
          <w:szCs w:val="24"/>
          <w:lang w:val="en-US"/>
        </w:rPr>
        <w:t>s</w:t>
      </w:r>
      <w:r w:rsidRPr="003752D8">
        <w:rPr>
          <w:szCs w:val="24"/>
          <w:lang w:val="en-US"/>
        </w:rPr>
        <w:t xml:space="preserve"> superior fit.</w:t>
      </w:r>
      <w:r>
        <w:rPr>
          <w:szCs w:val="24"/>
          <w:lang w:val="en-US"/>
        </w:rPr>
        <w:t xml:space="preserve"> </w:t>
      </w:r>
      <w:r w:rsidRPr="00DA68E8">
        <w:rPr>
          <w:rFonts w:eastAsiaTheme="minorEastAsia"/>
          <w:szCs w:val="24"/>
        </w:rPr>
        <w:t xml:space="preserve"> The comparison exercise clearly highlights the superiority of the joint model with the correlation parameterization in terms of data fit compared to independent model.</w:t>
      </w:r>
    </w:p>
    <w:p w14:paraId="5155D51C" w14:textId="77777777" w:rsidR="00C244B8" w:rsidRPr="00DA68E8" w:rsidRDefault="00C244B8" w:rsidP="00BB695C">
      <w:pPr>
        <w:spacing w:after="0" w:line="240" w:lineRule="auto"/>
        <w:ind w:firstLine="720"/>
        <w:jc w:val="both"/>
        <w:rPr>
          <w:rFonts w:eastAsiaTheme="minorEastAsia" w:cs="Times New Roman"/>
          <w:b/>
          <w:szCs w:val="24"/>
          <w:lang w:val="en-US"/>
        </w:rPr>
      </w:pPr>
    </w:p>
    <w:p w14:paraId="64DD8164" w14:textId="77777777" w:rsidR="00C244B8" w:rsidRPr="00DA68E8" w:rsidRDefault="00C244B8" w:rsidP="00BB695C">
      <w:pPr>
        <w:spacing w:after="0" w:line="240" w:lineRule="auto"/>
        <w:jc w:val="both"/>
        <w:rPr>
          <w:rFonts w:eastAsiaTheme="minorEastAsia" w:cs="Times New Roman"/>
          <w:b/>
          <w:szCs w:val="24"/>
          <w:lang w:val="en-US"/>
        </w:rPr>
      </w:pPr>
      <w:r w:rsidRPr="00DA68E8">
        <w:rPr>
          <w:rFonts w:eastAsiaTheme="minorEastAsia" w:cs="Times New Roman"/>
          <w:b/>
          <w:szCs w:val="24"/>
          <w:lang w:val="en-US"/>
        </w:rPr>
        <w:t>6.2 Estimation Results</w:t>
      </w:r>
    </w:p>
    <w:p w14:paraId="20B9C60D" w14:textId="77777777" w:rsidR="00C244B8" w:rsidRPr="00DA68E8" w:rsidRDefault="00C244B8" w:rsidP="00BB695C">
      <w:pPr>
        <w:spacing w:after="0" w:line="240" w:lineRule="auto"/>
        <w:jc w:val="both"/>
        <w:rPr>
          <w:rFonts w:eastAsiaTheme="minorEastAsia" w:cs="Times New Roman"/>
          <w:b/>
          <w:szCs w:val="24"/>
          <w:lang w:val="en-US"/>
        </w:rPr>
      </w:pPr>
    </w:p>
    <w:p w14:paraId="11EFA9B5" w14:textId="77777777" w:rsidR="00C244B8" w:rsidRPr="00DA68E8" w:rsidRDefault="00C244B8" w:rsidP="00BB695C">
      <w:pPr>
        <w:spacing w:after="0" w:line="240" w:lineRule="auto"/>
        <w:jc w:val="both"/>
        <w:rPr>
          <w:rFonts w:eastAsiaTheme="minorEastAsia"/>
          <w:szCs w:val="24"/>
        </w:rPr>
      </w:pPr>
      <w:r w:rsidRPr="00DA68E8">
        <w:rPr>
          <w:rFonts w:eastAsiaTheme="minorEastAsia"/>
          <w:szCs w:val="24"/>
        </w:rPr>
        <w:t>In presenting the effects of exogenous variables, we will restrict ourselves to the discussion of the joint model with the correlation parameterization. For the ease of presentation, the monthly crash risk (BL model) and real-time crash risk (</w:t>
      </w:r>
      <w:r>
        <w:rPr>
          <w:rFonts w:eastAsiaTheme="minorEastAsia"/>
          <w:szCs w:val="24"/>
        </w:rPr>
        <w:t>MNL</w:t>
      </w:r>
      <w:r w:rsidRPr="00DA68E8">
        <w:rPr>
          <w:rFonts w:eastAsiaTheme="minorEastAsia"/>
          <w:szCs w:val="24"/>
        </w:rPr>
        <w:t xml:space="preserve"> model) components are presented and discussed separately. Table 2 presents the estimation results of the joint BL-</w:t>
      </w:r>
      <w:r>
        <w:rPr>
          <w:rFonts w:eastAsiaTheme="minorEastAsia"/>
          <w:szCs w:val="24"/>
        </w:rPr>
        <w:t>MNL</w:t>
      </w:r>
      <w:r w:rsidRPr="00DA68E8">
        <w:rPr>
          <w:rFonts w:eastAsiaTheme="minorEastAsia"/>
          <w:szCs w:val="24"/>
        </w:rPr>
        <w:t xml:space="preserve"> model with BL component results in </w:t>
      </w:r>
      <w:r>
        <w:rPr>
          <w:rFonts w:eastAsiaTheme="minorEastAsia"/>
          <w:szCs w:val="24"/>
        </w:rPr>
        <w:t xml:space="preserve">the </w:t>
      </w:r>
      <w:r w:rsidRPr="00DA68E8">
        <w:rPr>
          <w:rFonts w:eastAsiaTheme="minorEastAsia"/>
          <w:szCs w:val="24"/>
        </w:rPr>
        <w:t>first row panel of the table</w:t>
      </w:r>
      <w:r>
        <w:rPr>
          <w:rFonts w:eastAsiaTheme="minorEastAsia"/>
          <w:szCs w:val="24"/>
        </w:rPr>
        <w:t>,</w:t>
      </w:r>
      <w:r w:rsidRPr="00DA68E8">
        <w:rPr>
          <w:rFonts w:eastAsiaTheme="minorEastAsia"/>
          <w:szCs w:val="24"/>
        </w:rPr>
        <w:t xml:space="preserve"> </w:t>
      </w:r>
      <w:r>
        <w:rPr>
          <w:rFonts w:eastAsiaTheme="minorEastAsia"/>
          <w:szCs w:val="24"/>
        </w:rPr>
        <w:t>and MNL</w:t>
      </w:r>
      <w:r w:rsidRPr="00DA68E8">
        <w:rPr>
          <w:rFonts w:eastAsiaTheme="minorEastAsia"/>
          <w:szCs w:val="24"/>
        </w:rPr>
        <w:t xml:space="preserve"> component results in </w:t>
      </w:r>
      <w:r>
        <w:rPr>
          <w:rFonts w:eastAsiaTheme="minorEastAsia"/>
          <w:szCs w:val="24"/>
        </w:rPr>
        <w:t xml:space="preserve">the </w:t>
      </w:r>
      <w:r w:rsidRPr="00DA68E8">
        <w:rPr>
          <w:rFonts w:eastAsiaTheme="minorEastAsia"/>
          <w:szCs w:val="24"/>
        </w:rPr>
        <w:t>second row panel. The correlation parameters within joint model specification are presented in the last row panel of Table 2.</w:t>
      </w:r>
    </w:p>
    <w:p w14:paraId="324E3515" w14:textId="77777777" w:rsidR="00C244B8" w:rsidRPr="00DA68E8" w:rsidRDefault="00C244B8" w:rsidP="00BB695C">
      <w:pPr>
        <w:spacing w:after="0" w:line="240" w:lineRule="auto"/>
        <w:jc w:val="both"/>
        <w:rPr>
          <w:rFonts w:eastAsiaTheme="minorEastAsia"/>
          <w:szCs w:val="24"/>
        </w:rPr>
      </w:pPr>
    </w:p>
    <w:p w14:paraId="7D574689" w14:textId="77777777" w:rsidR="00C244B8" w:rsidRPr="00DA68E8" w:rsidRDefault="00C244B8" w:rsidP="00BB695C">
      <w:pPr>
        <w:spacing w:after="0" w:line="240" w:lineRule="auto"/>
        <w:jc w:val="both"/>
        <w:rPr>
          <w:rFonts w:cs="Times New Roman"/>
          <w:i/>
          <w:lang w:val="en-US"/>
        </w:rPr>
      </w:pPr>
      <w:r w:rsidRPr="00DA68E8">
        <w:rPr>
          <w:rFonts w:cs="Times New Roman"/>
          <w:i/>
          <w:lang w:val="en-US"/>
        </w:rPr>
        <w:t>6.2.1 Monthly Crash Risk Component – (BL Model)</w:t>
      </w:r>
    </w:p>
    <w:p w14:paraId="1839E2CB" w14:textId="77777777" w:rsidR="00C244B8" w:rsidRPr="00DA68E8" w:rsidRDefault="00C244B8" w:rsidP="00BB695C">
      <w:pPr>
        <w:spacing w:after="0" w:line="240" w:lineRule="auto"/>
        <w:jc w:val="both"/>
        <w:rPr>
          <w:rFonts w:cs="Times New Roman"/>
          <w:i/>
          <w:lang w:val="en-US"/>
        </w:rPr>
      </w:pPr>
    </w:p>
    <w:p w14:paraId="7FBE444F" w14:textId="77777777" w:rsidR="00C244B8" w:rsidRPr="00DA68E8" w:rsidRDefault="00C244B8" w:rsidP="00BB695C">
      <w:pPr>
        <w:spacing w:after="0" w:line="240" w:lineRule="auto"/>
        <w:jc w:val="both"/>
        <w:rPr>
          <w:szCs w:val="24"/>
        </w:rPr>
      </w:pPr>
      <w:r w:rsidRPr="00DA68E8">
        <w:rPr>
          <w:rFonts w:cs="Times New Roman"/>
          <w:lang w:val="en-US"/>
        </w:rPr>
        <w:t xml:space="preserve">In the BL model, the positive (negative) coefficient corresponds to increased (decreased) crash risk propensity. </w:t>
      </w:r>
      <w:r w:rsidRPr="00DA68E8">
        <w:rPr>
          <w:szCs w:val="24"/>
        </w:rPr>
        <w:t xml:space="preserve">The positive sign on the threshold term does not have any substantive interpretation. </w:t>
      </w:r>
    </w:p>
    <w:p w14:paraId="414F7E3D" w14:textId="77777777" w:rsidR="00C244B8" w:rsidRDefault="00C244B8" w:rsidP="00BB695C">
      <w:pPr>
        <w:spacing w:after="0" w:line="240" w:lineRule="auto"/>
        <w:ind w:firstLine="720"/>
        <w:jc w:val="both"/>
        <w:rPr>
          <w:rFonts w:cs="Times New Roman"/>
          <w:lang w:val="en-US"/>
        </w:rPr>
      </w:pPr>
      <w:r>
        <w:rPr>
          <w:rFonts w:cs="Times New Roman"/>
          <w:lang w:val="en-US"/>
        </w:rPr>
        <w:t xml:space="preserve">In terms of roadway segment characteristics, </w:t>
      </w:r>
      <w:r w:rsidRPr="00DA68E8">
        <w:rPr>
          <w:rFonts w:cs="Times New Roman"/>
          <w:lang w:val="en-US"/>
        </w:rPr>
        <w:t xml:space="preserve">the </w:t>
      </w:r>
      <w:r w:rsidRPr="00DA68E8">
        <w:rPr>
          <w:rFonts w:eastAsiaTheme="minorEastAsia"/>
          <w:szCs w:val="24"/>
        </w:rPr>
        <w:t>result</w:t>
      </w:r>
      <w:r w:rsidRPr="00DA68E8">
        <w:rPr>
          <w:rFonts w:cs="Times New Roman"/>
          <w:lang w:val="en-US"/>
        </w:rPr>
        <w:t xml:space="preserve"> associated with length of segment, a surrogate for exposure, indicates that as segment length increases, the likelihood of crash risk also increases (see </w:t>
      </w:r>
      <w:r>
        <w:rPr>
          <w:rFonts w:cs="Times New Roman"/>
          <w:noProof/>
          <w:lang w:val="en-US"/>
        </w:rPr>
        <w:t>Anastasopoulos and Mannering, 2009</w:t>
      </w:r>
      <w:r>
        <w:rPr>
          <w:rFonts w:cs="Times New Roman"/>
          <w:lang w:val="en-US"/>
        </w:rPr>
        <w:t xml:space="preserve"> </w:t>
      </w:r>
      <w:r w:rsidRPr="00DA68E8">
        <w:rPr>
          <w:rFonts w:cs="Times New Roman"/>
          <w:lang w:val="en-US"/>
        </w:rPr>
        <w:t xml:space="preserve">for similar results). </w:t>
      </w:r>
      <w:r>
        <w:rPr>
          <w:rFonts w:cs="Times New Roman"/>
          <w:lang w:val="en-US"/>
        </w:rPr>
        <w:t xml:space="preserve">The results associated with </w:t>
      </w:r>
      <w:r w:rsidRPr="00DA68E8">
        <w:rPr>
          <w:rFonts w:cs="Times New Roman"/>
          <w:lang w:val="en-US"/>
        </w:rPr>
        <w:t>median width</w:t>
      </w:r>
      <w:r>
        <w:rPr>
          <w:rFonts w:cs="Times New Roman"/>
          <w:lang w:val="en-US"/>
        </w:rPr>
        <w:t xml:space="preserve"> and </w:t>
      </w:r>
      <w:r w:rsidRPr="00DA68E8">
        <w:rPr>
          <w:rFonts w:cs="Times New Roman"/>
          <w:lang w:val="en-US"/>
        </w:rPr>
        <w:t>outer shoulder width are found to have significant impact on crash likelihood of roadway segments.</w:t>
      </w:r>
      <w:r>
        <w:rPr>
          <w:rFonts w:cs="Times New Roman"/>
          <w:lang w:val="en-US"/>
        </w:rPr>
        <w:t xml:space="preserve"> </w:t>
      </w:r>
      <w:r w:rsidRPr="00DA68E8">
        <w:rPr>
          <w:rFonts w:cs="Times New Roman"/>
          <w:lang w:val="en-US"/>
        </w:rPr>
        <w:t>Increased median width of roadway segment is negatively associated with crash risk, perhaps indicating higher scope of driving error correction and/or scope of accommodation for vehicles in the event of impending crashes in the presence of wider median</w:t>
      </w:r>
      <w:r>
        <w:rPr>
          <w:rFonts w:cs="Times New Roman"/>
          <w:lang w:val="en-US"/>
        </w:rPr>
        <w:t xml:space="preserve"> </w:t>
      </w:r>
      <w:r>
        <w:rPr>
          <w:rFonts w:cs="Times New Roman"/>
          <w:noProof/>
          <w:lang w:val="en-US"/>
        </w:rPr>
        <w:t>(Haleem et al., 2013; Shi et al., 2016)</w:t>
      </w:r>
      <w:r w:rsidRPr="00DA68E8">
        <w:rPr>
          <w:rFonts w:cs="Times New Roman"/>
          <w:lang w:val="en-US"/>
        </w:rPr>
        <w:t xml:space="preserve">. The model estimation results indicate an expected negative correlation of higher outer shoulder width with higher likelihood of crash risk, a result also observed in several previous studies </w:t>
      </w:r>
      <w:r>
        <w:rPr>
          <w:rFonts w:cs="Times New Roman"/>
          <w:noProof/>
          <w:lang w:val="en-US"/>
        </w:rPr>
        <w:t>(Noland and Oh, 2004; Xu et al., 2013)</w:t>
      </w:r>
      <w:r w:rsidRPr="00DA68E8">
        <w:rPr>
          <w:rFonts w:cs="Times New Roman"/>
          <w:lang w:val="en-US"/>
        </w:rPr>
        <w:t>. Wider shoulder provides spaces for errant vehicle and in turn may reduce the likelihood of crash risk</w:t>
      </w:r>
      <w:r>
        <w:rPr>
          <w:rFonts w:cs="Times New Roman"/>
          <w:lang w:val="en-US"/>
        </w:rPr>
        <w:t xml:space="preserve"> </w:t>
      </w:r>
      <w:r>
        <w:rPr>
          <w:rFonts w:cs="Times New Roman"/>
          <w:noProof/>
          <w:lang w:val="en-US"/>
        </w:rPr>
        <w:t>(Bonneson and Pratt, 2009)</w:t>
      </w:r>
      <w:r w:rsidRPr="00DA68E8">
        <w:rPr>
          <w:rFonts w:cs="Times New Roman"/>
          <w:lang w:val="en-US"/>
        </w:rPr>
        <w:t xml:space="preserve">. </w:t>
      </w:r>
    </w:p>
    <w:p w14:paraId="21AAC799" w14:textId="77777777" w:rsidR="00C244B8" w:rsidRPr="00DA68E8" w:rsidRDefault="00C244B8" w:rsidP="00BB695C">
      <w:pPr>
        <w:spacing w:after="0" w:line="240" w:lineRule="auto"/>
        <w:ind w:firstLine="720"/>
        <w:jc w:val="both"/>
        <w:rPr>
          <w:rFonts w:cs="Times New Roman"/>
          <w:lang w:val="en-US"/>
        </w:rPr>
      </w:pPr>
      <w:r w:rsidRPr="00DA68E8">
        <w:rPr>
          <w:rFonts w:cs="Times New Roman"/>
          <w:lang w:val="en-US"/>
        </w:rPr>
        <w:t xml:space="preserve">In BL component of the joint model system, a higher number of lanes of the mainline segment has significant impact on crash risk. We find that in presence of higher number of lanes, the possibility of crash risk increases. This is potentially because higher number of lanes also </w:t>
      </w:r>
      <w:r w:rsidRPr="00DA68E8">
        <w:rPr>
          <w:rFonts w:cs="Times New Roman"/>
          <w:lang w:val="en-US"/>
        </w:rPr>
        <w:lastRenderedPageBreak/>
        <w:t>serves as surrogate for higher exposure.</w:t>
      </w:r>
      <w:r>
        <w:rPr>
          <w:rFonts w:cs="Times New Roman"/>
          <w:lang w:val="en-US"/>
        </w:rPr>
        <w:t xml:space="preserve"> With regards to average vehicular speed, higher vehicular speed is found to be negatively associated with crash risk in the BL component. At the same time, higher variation of traffic speed is found to increase the likelihood of crash risk (see </w:t>
      </w:r>
      <w:r>
        <w:rPr>
          <w:rFonts w:cs="Times New Roman"/>
          <w:noProof/>
          <w:lang w:val="en-US"/>
        </w:rPr>
        <w:t>Taylor et al., 2000</w:t>
      </w:r>
      <w:r>
        <w:rPr>
          <w:rFonts w:cs="Times New Roman"/>
          <w:lang w:val="en-US"/>
        </w:rPr>
        <w:t xml:space="preserve"> for similar result).</w:t>
      </w:r>
    </w:p>
    <w:p w14:paraId="2FB7FF77" w14:textId="77777777" w:rsidR="00C244B8" w:rsidRDefault="00C244B8" w:rsidP="00BB695C">
      <w:pPr>
        <w:spacing w:after="0" w:line="240" w:lineRule="auto"/>
        <w:ind w:firstLine="720"/>
        <w:jc w:val="both"/>
        <w:rPr>
          <w:rFonts w:cs="Times New Roman"/>
          <w:lang w:val="en-US"/>
        </w:rPr>
      </w:pPr>
      <w:r w:rsidRPr="00DA68E8">
        <w:rPr>
          <w:rFonts w:cs="Times New Roman"/>
          <w:lang w:val="en-US"/>
        </w:rPr>
        <w:t xml:space="preserve">The results for </w:t>
      </w:r>
      <w:r w:rsidRPr="00DA68E8">
        <w:rPr>
          <w:rFonts w:eastAsia="Times New Roman" w:cs="Times New Roman"/>
          <w:szCs w:val="24"/>
          <w:lang w:val="en-US"/>
        </w:rPr>
        <w:t>influence</w:t>
      </w:r>
      <w:r w:rsidRPr="00DA68E8">
        <w:rPr>
          <w:rFonts w:cs="Times New Roman"/>
          <w:lang w:val="en-US"/>
        </w:rPr>
        <w:t xml:space="preserve"> area reveal that the likelihood of crash risk is higher for merge and diverge influence areas of roadway segment relative to basic and weaving influence areas. It is interesting to note that, within these two indicator variables, diverge influence area has a larger impact relative to merge influence area. In general, the results can be explained by high competition of spaces for merging and diverging operations in traffic streams at these influence areas relative to other roadway areas </w:t>
      </w:r>
      <w:r>
        <w:rPr>
          <w:rFonts w:cs="Times New Roman"/>
          <w:noProof/>
          <w:lang w:val="en-US"/>
        </w:rPr>
        <w:t>(Mergia et al., 2013; Wu et al., 2013)</w:t>
      </w:r>
      <w:r w:rsidRPr="00DA68E8">
        <w:rPr>
          <w:rFonts w:cs="Times New Roman"/>
          <w:lang w:val="en-US"/>
        </w:rPr>
        <w:t>.</w:t>
      </w:r>
      <w:r>
        <w:rPr>
          <w:rFonts w:cs="Times New Roman"/>
          <w:lang w:val="en-US"/>
        </w:rPr>
        <w:t xml:space="preserve"> </w:t>
      </w:r>
      <w:r w:rsidRPr="00DA68E8">
        <w:rPr>
          <w:rFonts w:cs="Times New Roman"/>
          <w:lang w:val="en-US"/>
        </w:rPr>
        <w:t xml:space="preserve">The result for posted speed limit indicates that the likelihood of crash risk is higher for segments with speed limit 55 and 65 mph relative to segments with 70 mph, plausibly indicating higher interactions of vehicles at a lower speed environment compared to the roadway environment with higher posted speed limits. </w:t>
      </w:r>
    </w:p>
    <w:p w14:paraId="40D04BA0" w14:textId="77777777" w:rsidR="00C244B8" w:rsidRPr="00DA68E8" w:rsidRDefault="00C244B8" w:rsidP="00BB695C">
      <w:pPr>
        <w:spacing w:after="0" w:line="240" w:lineRule="auto"/>
        <w:ind w:firstLine="720"/>
        <w:jc w:val="both"/>
        <w:rPr>
          <w:rFonts w:cs="Times New Roman"/>
          <w:lang w:val="en-US"/>
        </w:rPr>
      </w:pPr>
      <w:r>
        <w:rPr>
          <w:rFonts w:cs="Times New Roman"/>
          <w:lang w:val="en-US"/>
        </w:rPr>
        <w:t xml:space="preserve">Characteristics of the closest upstream and downstream section are also found to have significant impact on the likelihood of static crash risk in the study. With regards to closest upstream section, median width has positive impact indicating that the higher median width of the closest upstream section is likely to increase crash risk for the studied road section. </w:t>
      </w:r>
      <w:r w:rsidRPr="00FF438D">
        <w:rPr>
          <w:rFonts w:cs="Times New Roman"/>
          <w:lang w:val="en-US"/>
        </w:rPr>
        <w:t xml:space="preserve">It </w:t>
      </w:r>
      <w:r>
        <w:rPr>
          <w:rFonts w:cs="Times New Roman"/>
          <w:lang w:val="en-US"/>
        </w:rPr>
        <w:t>is possible</w:t>
      </w:r>
      <w:r w:rsidRPr="00FF438D">
        <w:rPr>
          <w:rFonts w:cs="Times New Roman"/>
          <w:lang w:val="en-US"/>
        </w:rPr>
        <w:t xml:space="preserve"> drivers u</w:t>
      </w:r>
      <w:r>
        <w:rPr>
          <w:rFonts w:cs="Times New Roman"/>
          <w:lang w:val="en-US"/>
        </w:rPr>
        <w:t>p</w:t>
      </w:r>
      <w:r w:rsidRPr="00FF438D">
        <w:rPr>
          <w:rFonts w:cs="Times New Roman"/>
          <w:lang w:val="en-US"/>
        </w:rPr>
        <w:t>stream</w:t>
      </w:r>
      <w:r>
        <w:rPr>
          <w:rFonts w:cs="Times New Roman"/>
          <w:lang w:val="en-US"/>
        </w:rPr>
        <w:t xml:space="preserve"> with higher median width</w:t>
      </w:r>
      <w:r w:rsidRPr="00FF438D">
        <w:rPr>
          <w:rFonts w:cs="Times New Roman"/>
          <w:lang w:val="en-US"/>
        </w:rPr>
        <w:t xml:space="preserve"> tends to</w:t>
      </w:r>
      <w:r>
        <w:rPr>
          <w:rFonts w:cs="Times New Roman"/>
          <w:lang w:val="en-US"/>
        </w:rPr>
        <w:t xml:space="preserve"> drive less cautiously and are likely to take longer to slow down in an impending crash situation</w:t>
      </w:r>
      <w:r w:rsidRPr="00FF438D">
        <w:rPr>
          <w:rFonts w:cs="Times New Roman"/>
          <w:lang w:val="en-US"/>
        </w:rPr>
        <w:t xml:space="preserve">. </w:t>
      </w:r>
      <w:r>
        <w:rPr>
          <w:rFonts w:cs="Times New Roman"/>
          <w:lang w:val="en-US"/>
        </w:rPr>
        <w:t>Increasing distance from the nearest merging upstream section is found to be negatively associated with crash risk of the studied roadway sections. The result is perhaps indicative of the potential reduction in vehicle weaving conflicts in the absence of merging section. In terms of the characteristics of the closest downstream section, as expected a larger merging influence area of the downstream section is found to have negative association with the aggregate level crash risk of the studied road locations.</w:t>
      </w:r>
    </w:p>
    <w:p w14:paraId="11F21956" w14:textId="77777777" w:rsidR="00C244B8" w:rsidRPr="00DA68E8" w:rsidRDefault="00C244B8" w:rsidP="00BB695C">
      <w:pPr>
        <w:spacing w:after="0" w:line="240" w:lineRule="auto"/>
        <w:ind w:firstLine="720"/>
        <w:jc w:val="both"/>
        <w:rPr>
          <w:rFonts w:cs="Times New Roman"/>
          <w:lang w:val="en-US"/>
        </w:rPr>
      </w:pPr>
    </w:p>
    <w:p w14:paraId="0FC2B46A" w14:textId="77777777" w:rsidR="00C244B8" w:rsidRPr="00DA68E8" w:rsidRDefault="00C244B8" w:rsidP="00BB695C">
      <w:pPr>
        <w:spacing w:after="0" w:line="240" w:lineRule="auto"/>
        <w:jc w:val="both"/>
        <w:rPr>
          <w:rFonts w:cs="Times New Roman"/>
          <w:i/>
          <w:lang w:val="en-US"/>
        </w:rPr>
      </w:pPr>
      <w:r w:rsidRPr="00DA68E8">
        <w:rPr>
          <w:rFonts w:cs="Times New Roman"/>
          <w:i/>
          <w:lang w:val="en-US"/>
        </w:rPr>
        <w:t>6.2.2 Real-time Crash Risk Component – (</w:t>
      </w:r>
      <w:r>
        <w:rPr>
          <w:rFonts w:cs="Times New Roman"/>
          <w:i/>
          <w:lang w:val="en-US"/>
        </w:rPr>
        <w:t>MNL</w:t>
      </w:r>
      <w:r w:rsidRPr="00DA68E8">
        <w:rPr>
          <w:rFonts w:cs="Times New Roman"/>
          <w:i/>
          <w:lang w:val="en-US"/>
        </w:rPr>
        <w:t xml:space="preserve"> Model)</w:t>
      </w:r>
    </w:p>
    <w:p w14:paraId="3B8FF484" w14:textId="77777777" w:rsidR="00C244B8" w:rsidRPr="00DA68E8" w:rsidRDefault="00C244B8" w:rsidP="00BB695C">
      <w:pPr>
        <w:spacing w:after="0" w:line="240" w:lineRule="auto"/>
        <w:jc w:val="both"/>
        <w:rPr>
          <w:rFonts w:cs="Times New Roman"/>
          <w:i/>
          <w:lang w:val="en-US"/>
        </w:rPr>
      </w:pPr>
    </w:p>
    <w:p w14:paraId="1CA433A9" w14:textId="77777777" w:rsidR="00C244B8" w:rsidRPr="00DA68E8" w:rsidRDefault="00C244B8" w:rsidP="00BB695C">
      <w:pPr>
        <w:spacing w:after="0" w:line="240" w:lineRule="auto"/>
        <w:jc w:val="both"/>
        <w:rPr>
          <w:rFonts w:cs="Times New Roman"/>
          <w:lang w:val="en-US"/>
        </w:rPr>
      </w:pPr>
      <w:r w:rsidRPr="00DA68E8">
        <w:rPr>
          <w:rFonts w:cs="Times New Roman"/>
          <w:lang w:val="en-US"/>
        </w:rPr>
        <w:t xml:space="preserve">In </w:t>
      </w:r>
      <w:r>
        <w:rPr>
          <w:rFonts w:cs="Times New Roman"/>
          <w:lang w:val="en-US"/>
        </w:rPr>
        <w:t>MNL</w:t>
      </w:r>
      <w:r w:rsidRPr="00DA68E8">
        <w:rPr>
          <w:rFonts w:cs="Times New Roman"/>
          <w:lang w:val="en-US"/>
        </w:rPr>
        <w:t xml:space="preserve"> model component, the positive (negative) coefficient corresponds to increased (decreased) crash risk. </w:t>
      </w:r>
    </w:p>
    <w:p w14:paraId="625EADB7" w14:textId="77777777" w:rsidR="00C244B8" w:rsidRPr="00DA68E8" w:rsidRDefault="00C244B8" w:rsidP="00BB695C">
      <w:pPr>
        <w:spacing w:after="0" w:line="240" w:lineRule="auto"/>
        <w:ind w:firstLine="720"/>
        <w:jc w:val="both"/>
        <w:rPr>
          <w:rFonts w:cs="Times New Roman"/>
          <w:lang w:val="en-US"/>
        </w:rPr>
      </w:pPr>
      <w:r w:rsidRPr="00DA68E8">
        <w:rPr>
          <w:rFonts w:cs="Times New Roman"/>
          <w:lang w:val="en-US"/>
        </w:rPr>
        <w:t xml:space="preserve">From the estimation results of real-time crash risk component, we can observe that potential crash risk increases with increasing average volume of traffic streams (see </w:t>
      </w:r>
      <w:r>
        <w:rPr>
          <w:rFonts w:cs="Times New Roman"/>
          <w:noProof/>
          <w:lang w:val="en-US"/>
        </w:rPr>
        <w:t>Christoforou et al., 2011</w:t>
      </w:r>
      <w:r>
        <w:rPr>
          <w:rFonts w:cs="Times New Roman"/>
          <w:lang w:val="en-US"/>
        </w:rPr>
        <w:t xml:space="preserve"> </w:t>
      </w:r>
      <w:r w:rsidRPr="00DA68E8">
        <w:rPr>
          <w:rFonts w:cs="Times New Roman"/>
          <w:lang w:val="en-US"/>
        </w:rPr>
        <w:t>for similar results). Proportion of heavy vehicle volume is found to be a significant determinant of crash prone condition. The estimate for heavy vehicle proportion has a positive coefficient suggesting that presence of more heavy vehicles in traffic stream are likely to incur disruptive condition leading to crash occurrences.</w:t>
      </w:r>
    </w:p>
    <w:p w14:paraId="653B1EB8" w14:textId="77777777" w:rsidR="00C244B8" w:rsidRPr="00DA68E8" w:rsidRDefault="00C244B8" w:rsidP="00BB695C">
      <w:pPr>
        <w:spacing w:after="0" w:line="240" w:lineRule="auto"/>
        <w:ind w:firstLine="720"/>
        <w:jc w:val="both"/>
        <w:rPr>
          <w:szCs w:val="24"/>
        </w:rPr>
      </w:pPr>
      <w:r w:rsidRPr="00DA68E8">
        <w:rPr>
          <w:rFonts w:cs="Times New Roman"/>
          <w:lang w:val="en-US"/>
        </w:rPr>
        <w:t xml:space="preserve">As found in previous studies </w:t>
      </w:r>
      <w:r>
        <w:rPr>
          <w:rFonts w:cs="Times New Roman"/>
          <w:noProof/>
          <w:lang w:val="en-US"/>
        </w:rPr>
        <w:t>(Xu et al., 2014)</w:t>
      </w:r>
      <w:r w:rsidRPr="00DA68E8">
        <w:rPr>
          <w:rFonts w:cs="Times New Roman"/>
          <w:lang w:val="en-US"/>
        </w:rPr>
        <w:t>, we also find that the likelihood of crash prone condition decreases with increasing average vehicular speed. The result can be explained by smooth flow of traffic in high vehicular speed environment. On the other hand, standard deviation of average vehicular speed has positive impact on real-time crash risk component. The result for average occupancy reveals that higher average occupancy is a significant indicator of hazardous traffic condition which may lead to crash occurrence. A similar positive relationship between average occupancy and crash prone condition is documented by several previous studies</w:t>
      </w:r>
      <w:r>
        <w:rPr>
          <w:rFonts w:cs="Times New Roman"/>
          <w:lang w:val="en-US"/>
        </w:rPr>
        <w:t xml:space="preserve"> </w:t>
      </w:r>
      <w:r>
        <w:rPr>
          <w:rFonts w:cs="Times New Roman"/>
          <w:noProof/>
          <w:lang w:val="en-US"/>
        </w:rPr>
        <w:t>(Abdel-Aty et al., 2004; Zheng et al., 2010)</w:t>
      </w:r>
      <w:r w:rsidRPr="00DA68E8">
        <w:rPr>
          <w:rFonts w:cs="Times New Roman"/>
          <w:lang w:val="en-US"/>
        </w:rPr>
        <w:t xml:space="preserve">. </w:t>
      </w:r>
    </w:p>
    <w:p w14:paraId="28165F7F" w14:textId="77777777" w:rsidR="00C244B8" w:rsidRPr="00DA68E8" w:rsidRDefault="00C244B8" w:rsidP="00BB695C">
      <w:pPr>
        <w:spacing w:after="0" w:line="240" w:lineRule="auto"/>
        <w:ind w:firstLine="720"/>
        <w:jc w:val="both"/>
        <w:rPr>
          <w:szCs w:val="24"/>
        </w:rPr>
      </w:pPr>
      <w:r w:rsidRPr="00DA68E8">
        <w:rPr>
          <w:rFonts w:cs="Times New Roman"/>
          <w:lang w:val="en-US"/>
        </w:rPr>
        <w:t xml:space="preserve">The potential crash risk is higher during daytime relative to nighttime period. In real-time crash risk component, we also find that the daytime indicator variable results in a parameter that </w:t>
      </w:r>
      <w:r w:rsidRPr="00DA68E8">
        <w:rPr>
          <w:rFonts w:cs="Times New Roman"/>
          <w:lang w:val="en-US"/>
        </w:rPr>
        <w:lastRenderedPageBreak/>
        <w:t>is normally distributed with mean 0.1</w:t>
      </w:r>
      <w:r>
        <w:rPr>
          <w:rFonts w:cs="Times New Roman"/>
          <w:lang w:val="en-US"/>
        </w:rPr>
        <w:t>75</w:t>
      </w:r>
      <w:r w:rsidRPr="00DA68E8">
        <w:rPr>
          <w:rFonts w:cs="Times New Roman"/>
          <w:lang w:val="en-US"/>
        </w:rPr>
        <w:t xml:space="preserve"> and standard deviation 0.5</w:t>
      </w:r>
      <w:r>
        <w:rPr>
          <w:rFonts w:cs="Times New Roman"/>
          <w:lang w:val="en-US"/>
        </w:rPr>
        <w:t>87</w:t>
      </w:r>
      <w:r w:rsidRPr="00DA68E8">
        <w:rPr>
          <w:rFonts w:cs="Times New Roman"/>
          <w:lang w:val="en-US"/>
        </w:rPr>
        <w:t>, which indicates that the crash risk for daytime is positive for 6</w:t>
      </w:r>
      <w:r>
        <w:rPr>
          <w:rFonts w:cs="Times New Roman"/>
          <w:lang w:val="en-US"/>
        </w:rPr>
        <w:t>1</w:t>
      </w:r>
      <w:r w:rsidRPr="00DA68E8">
        <w:rPr>
          <w:rFonts w:cs="Times New Roman"/>
          <w:lang w:val="en-US"/>
        </w:rPr>
        <w:t>.</w:t>
      </w:r>
      <w:r>
        <w:rPr>
          <w:rFonts w:cs="Times New Roman"/>
          <w:lang w:val="en-US"/>
        </w:rPr>
        <w:t>79</w:t>
      </w:r>
      <w:r w:rsidRPr="00DA68E8">
        <w:rPr>
          <w:rFonts w:cs="Times New Roman"/>
          <w:lang w:val="en-US"/>
        </w:rPr>
        <w:t>% of the cases and negative for 3</w:t>
      </w:r>
      <w:r>
        <w:rPr>
          <w:rFonts w:cs="Times New Roman"/>
          <w:lang w:val="en-US"/>
        </w:rPr>
        <w:t>8</w:t>
      </w:r>
      <w:r w:rsidRPr="00DA68E8">
        <w:rPr>
          <w:rFonts w:cs="Times New Roman"/>
          <w:lang w:val="en-US"/>
        </w:rPr>
        <w:t>.2</w:t>
      </w:r>
      <w:r>
        <w:rPr>
          <w:rFonts w:cs="Times New Roman"/>
          <w:lang w:val="en-US"/>
        </w:rPr>
        <w:t>1</w:t>
      </w:r>
      <w:r w:rsidRPr="00DA68E8">
        <w:rPr>
          <w:rFonts w:cs="Times New Roman"/>
          <w:lang w:val="en-US"/>
        </w:rPr>
        <w:t xml:space="preserve">% of the cases. </w:t>
      </w:r>
    </w:p>
    <w:p w14:paraId="7D5A5F21" w14:textId="77777777" w:rsidR="00C244B8" w:rsidRDefault="00C244B8" w:rsidP="00BB695C">
      <w:pPr>
        <w:spacing w:after="0" w:line="240" w:lineRule="auto"/>
        <w:ind w:firstLine="720"/>
        <w:jc w:val="both"/>
        <w:rPr>
          <w:rFonts w:cs="Times New Roman"/>
          <w:lang w:val="en-US"/>
        </w:rPr>
      </w:pPr>
      <w:r>
        <w:rPr>
          <w:rFonts w:cs="Times New Roman"/>
          <w:lang w:val="en-US"/>
        </w:rPr>
        <w:t xml:space="preserve">Several interaction terms between dynamic traffic and static segment-specific attributes are found to have significant impact on the real-time crash risk component of the joint model. The interaction terms reveal interesting results. From Table 2, we can see that interaction of merge area with higher vehicular speed increases the likelihood of crash occurrence. </w:t>
      </w:r>
      <w:r w:rsidRPr="00DA68E8">
        <w:rPr>
          <w:rFonts w:cs="Times New Roman"/>
          <w:lang w:val="en-US"/>
        </w:rPr>
        <w:t xml:space="preserve">The result for </w:t>
      </w:r>
      <w:r>
        <w:rPr>
          <w:rFonts w:cs="Times New Roman"/>
          <w:lang w:val="en-US"/>
        </w:rPr>
        <w:t xml:space="preserve">interactions of </w:t>
      </w:r>
      <w:r w:rsidRPr="00DA68E8">
        <w:rPr>
          <w:rFonts w:cs="Times New Roman"/>
          <w:lang w:val="en-US"/>
        </w:rPr>
        <w:t xml:space="preserve">posted speed limit </w:t>
      </w:r>
      <w:r>
        <w:rPr>
          <w:rFonts w:cs="Times New Roman"/>
          <w:lang w:val="en-US"/>
        </w:rPr>
        <w:t xml:space="preserve">with dynamic traffic attributes indicate </w:t>
      </w:r>
      <w:r w:rsidRPr="00DA68E8">
        <w:rPr>
          <w:rFonts w:cs="Times New Roman"/>
          <w:lang w:val="en-US"/>
        </w:rPr>
        <w:t xml:space="preserve">that the likelihood of crash </w:t>
      </w:r>
      <w:r>
        <w:rPr>
          <w:rFonts w:cs="Times New Roman"/>
          <w:lang w:val="en-US"/>
        </w:rPr>
        <w:t>prone condition</w:t>
      </w:r>
      <w:r w:rsidRPr="00DA68E8">
        <w:rPr>
          <w:rFonts w:cs="Times New Roman"/>
          <w:lang w:val="en-US"/>
        </w:rPr>
        <w:t xml:space="preserve"> is higher for segments with speed limit 55 and 65 mph </w:t>
      </w:r>
      <w:r>
        <w:rPr>
          <w:rFonts w:cs="Times New Roman"/>
          <w:lang w:val="en-US"/>
        </w:rPr>
        <w:t xml:space="preserve">and with higher average volume of traffic stream. On the other hand, higher vehicle proportion on a roadway with speed limit 55 and 65 mph are likely to reduce the crash risk.  </w:t>
      </w:r>
    </w:p>
    <w:p w14:paraId="0F006695" w14:textId="77777777" w:rsidR="00C244B8" w:rsidRPr="00DA68E8" w:rsidRDefault="00C244B8" w:rsidP="00BB695C">
      <w:pPr>
        <w:spacing w:after="0" w:line="240" w:lineRule="auto"/>
        <w:jc w:val="both"/>
        <w:rPr>
          <w:rFonts w:cs="Times New Roman"/>
          <w:i/>
          <w:lang w:val="en-US"/>
        </w:rPr>
      </w:pPr>
    </w:p>
    <w:p w14:paraId="1D6C23B2" w14:textId="77777777" w:rsidR="00C244B8" w:rsidRPr="00DA68E8" w:rsidRDefault="00C244B8" w:rsidP="00BB695C">
      <w:pPr>
        <w:spacing w:after="0" w:line="240" w:lineRule="auto"/>
        <w:jc w:val="both"/>
        <w:rPr>
          <w:rFonts w:cs="Times New Roman"/>
          <w:i/>
          <w:lang w:val="en-US"/>
        </w:rPr>
      </w:pPr>
      <w:r w:rsidRPr="00DA68E8">
        <w:rPr>
          <w:rFonts w:cs="Times New Roman"/>
          <w:i/>
          <w:lang w:val="en-US"/>
        </w:rPr>
        <w:t>6.2.3 Common Unobserved Effects</w:t>
      </w:r>
    </w:p>
    <w:p w14:paraId="58A214AA" w14:textId="77777777" w:rsidR="00C244B8" w:rsidRPr="00DA68E8" w:rsidRDefault="00C244B8" w:rsidP="00BB695C">
      <w:pPr>
        <w:spacing w:after="0" w:line="240" w:lineRule="auto"/>
        <w:jc w:val="both"/>
        <w:rPr>
          <w:rFonts w:cs="Times New Roman"/>
          <w:i/>
          <w:lang w:val="en-US"/>
        </w:rPr>
      </w:pPr>
    </w:p>
    <w:p w14:paraId="5CFFB604" w14:textId="77777777" w:rsidR="00C244B8" w:rsidRPr="00DA68E8" w:rsidRDefault="00C244B8" w:rsidP="00BB695C">
      <w:pPr>
        <w:spacing w:after="0" w:line="240" w:lineRule="auto"/>
        <w:jc w:val="both"/>
        <w:rPr>
          <w:szCs w:val="24"/>
        </w:rPr>
      </w:pPr>
      <w:r w:rsidRPr="00DA68E8">
        <w:rPr>
          <w:szCs w:val="24"/>
        </w:rPr>
        <w:t xml:space="preserve">Significance of the unobserved heterogeneity parameters presented in the last row panel of Table 2 highlights the presence of common unobserved factors affecting monthly crash risk and real-time crash risk components. The reader would note that we cannot have the same variable across the two model components. Hence, we considered </w:t>
      </w:r>
      <w:r>
        <w:rPr>
          <w:szCs w:val="24"/>
        </w:rPr>
        <w:t>variables with different resolutions from different components of the joint model</w:t>
      </w:r>
      <w:r w:rsidRPr="00DA68E8">
        <w:rPr>
          <w:szCs w:val="24"/>
        </w:rPr>
        <w:t xml:space="preserve">. From estimation results, we observe that the two crash risk components are correlated based on observed exogenous attributes. </w:t>
      </w:r>
      <w:r>
        <w:rPr>
          <w:szCs w:val="24"/>
        </w:rPr>
        <w:t xml:space="preserve">In </w:t>
      </w:r>
      <w:r w:rsidRPr="00E66FB5">
        <w:rPr>
          <w:szCs w:val="24"/>
        </w:rPr>
        <w:t xml:space="preserve">terms of exogenous </w:t>
      </w:r>
      <w:r>
        <w:rPr>
          <w:szCs w:val="24"/>
        </w:rPr>
        <w:t xml:space="preserve">variables, </w:t>
      </w:r>
      <w:r w:rsidRPr="00E66FB5">
        <w:rPr>
          <w:szCs w:val="24"/>
        </w:rPr>
        <w:t>we find that the</w:t>
      </w:r>
      <w:r>
        <w:rPr>
          <w:szCs w:val="24"/>
        </w:rPr>
        <w:t xml:space="preserve"> </w:t>
      </w:r>
      <w:r w:rsidRPr="00E66FB5">
        <w:rPr>
          <w:szCs w:val="24"/>
        </w:rPr>
        <w:t>correlation between the two dimensions</w:t>
      </w:r>
      <w:r>
        <w:rPr>
          <w:szCs w:val="24"/>
        </w:rPr>
        <w:t xml:space="preserve"> </w:t>
      </w:r>
      <w:r w:rsidRPr="00E66FB5">
        <w:rPr>
          <w:szCs w:val="24"/>
        </w:rPr>
        <w:t xml:space="preserve">of the joint model system </w:t>
      </w:r>
      <w:r>
        <w:rPr>
          <w:szCs w:val="24"/>
        </w:rPr>
        <w:t>are</w:t>
      </w:r>
      <w:r w:rsidRPr="00E66FB5">
        <w:rPr>
          <w:szCs w:val="24"/>
        </w:rPr>
        <w:t xml:space="preserve"> moderated by</w:t>
      </w:r>
      <w:r>
        <w:rPr>
          <w:szCs w:val="24"/>
        </w:rPr>
        <w:t xml:space="preserve">: (1) average </w:t>
      </w:r>
      <w:r w:rsidRPr="00E66FB5">
        <w:rPr>
          <w:szCs w:val="24"/>
        </w:rPr>
        <w:t>vehicular speed over a month</w:t>
      </w:r>
      <w:r>
        <w:rPr>
          <w:szCs w:val="24"/>
        </w:rPr>
        <w:t xml:space="preserve"> from static component and a</w:t>
      </w:r>
      <w:r w:rsidRPr="00E66FB5">
        <w:rPr>
          <w:szCs w:val="24"/>
        </w:rPr>
        <w:t>verage vehicular speed over 5 minutes</w:t>
      </w:r>
      <w:r>
        <w:rPr>
          <w:szCs w:val="24"/>
        </w:rPr>
        <w:t xml:space="preserve"> from dynamic component; and (2) </w:t>
      </w:r>
      <w:r w:rsidRPr="00A40C5B">
        <w:rPr>
          <w:szCs w:val="24"/>
        </w:rPr>
        <w:t>speed limit 55 and 65 mph</w:t>
      </w:r>
      <w:r>
        <w:rPr>
          <w:szCs w:val="24"/>
        </w:rPr>
        <w:t xml:space="preserve"> from static component and s</w:t>
      </w:r>
      <w:r w:rsidRPr="00A40C5B">
        <w:rPr>
          <w:szCs w:val="24"/>
        </w:rPr>
        <w:t>tandard deviation of vehicular speed over 5 minutes</w:t>
      </w:r>
      <w:r>
        <w:rPr>
          <w:szCs w:val="24"/>
        </w:rPr>
        <w:t xml:space="preserve"> from real-time component.</w:t>
      </w:r>
      <w:r w:rsidRPr="00E66FB5">
        <w:rPr>
          <w:szCs w:val="24"/>
        </w:rPr>
        <w:t xml:space="preserve"> </w:t>
      </w:r>
      <w:r>
        <w:rPr>
          <w:szCs w:val="24"/>
        </w:rPr>
        <w:t xml:space="preserve">This supports our hypothesis that static and real-time crash risks components are correlated in nature.  </w:t>
      </w:r>
      <w:r w:rsidRPr="00DA68E8">
        <w:rPr>
          <w:szCs w:val="24"/>
        </w:rPr>
        <w:t xml:space="preserve">The correlation parameters are introduced with a </w:t>
      </w:r>
      <m:oMath>
        <m:r>
          <w:rPr>
            <w:rFonts w:ascii="Cambria Math" w:hAnsi="Cambria Math"/>
            <w:szCs w:val="24"/>
          </w:rPr>
          <m:t>"+"</m:t>
        </m:r>
      </m:oMath>
      <w:r w:rsidRPr="00DA68E8">
        <w:rPr>
          <w:szCs w:val="24"/>
        </w:rPr>
        <w:t xml:space="preserve"> sign before </w:t>
      </w:r>
      <m:oMath>
        <m:sSub>
          <m:sSubPr>
            <m:ctrlPr>
              <w:rPr>
                <w:rFonts w:ascii="Cambria Math" w:eastAsia="Times New Roman" w:hAnsi="Cambria Math" w:cs="Times New Roman"/>
                <w:i/>
                <w:szCs w:val="24"/>
                <w:lang w:val="en-US"/>
              </w:rPr>
            </m:ctrlPr>
          </m:sSubPr>
          <m:e>
            <m:r>
              <m:rPr>
                <m:sty m:val="bi"/>
              </m:rPr>
              <w:rPr>
                <w:rFonts w:ascii="Cambria Math" w:eastAsia="Times New Roman" w:hAnsi="Cambria Math" w:cs="Times New Roman"/>
                <w:szCs w:val="24"/>
                <w:lang w:val="en-US"/>
              </w:rPr>
              <m:t>η</m:t>
            </m:r>
          </m:e>
          <m:sub>
            <m:r>
              <w:rPr>
                <w:rFonts w:ascii="Cambria Math" w:eastAsia="Times New Roman" w:hAnsi="Cambria Math" w:cs="Times New Roman"/>
                <w:szCs w:val="24"/>
                <w:lang w:val="en-US"/>
              </w:rPr>
              <m:t>it</m:t>
            </m:r>
          </m:sub>
        </m:sSub>
      </m:oMath>
      <w:r w:rsidRPr="00DA68E8">
        <w:rPr>
          <w:rFonts w:eastAsiaTheme="minorEastAsia"/>
          <w:szCs w:val="24"/>
          <w:lang w:val="en-US"/>
        </w:rPr>
        <w:t xml:space="preserve"> </w:t>
      </w:r>
      <w:r w:rsidRPr="00DA68E8">
        <w:rPr>
          <w:szCs w:val="24"/>
        </w:rPr>
        <w:t xml:space="preserve">in the real-time crash risk component (as described in econometric framework section) since these provided a substantially better fit compared to introducing them with a </w:t>
      </w:r>
      <m:oMath>
        <m:r>
          <w:rPr>
            <w:rFonts w:ascii="Cambria Math" w:hAnsi="Cambria Math"/>
            <w:szCs w:val="24"/>
          </w:rPr>
          <m:t>"-"</m:t>
        </m:r>
      </m:oMath>
      <w:r w:rsidRPr="00DA68E8">
        <w:rPr>
          <w:szCs w:val="24"/>
        </w:rPr>
        <w:t xml:space="preserve"> sign. Overall, the results highlight that accommodating for common unobserved effects across the two model components improves the model fit substantially. </w:t>
      </w:r>
    </w:p>
    <w:p w14:paraId="58F6A5BF" w14:textId="77777777" w:rsidR="00C244B8" w:rsidRPr="00DA68E8" w:rsidRDefault="00C244B8" w:rsidP="00BB695C">
      <w:pPr>
        <w:spacing w:after="0" w:line="240" w:lineRule="auto"/>
        <w:jc w:val="both"/>
        <w:rPr>
          <w:rFonts w:eastAsiaTheme="minorEastAsia"/>
          <w:szCs w:val="24"/>
        </w:rPr>
      </w:pPr>
    </w:p>
    <w:p w14:paraId="0941789E" w14:textId="77777777" w:rsidR="00C244B8" w:rsidRPr="00DA68E8" w:rsidRDefault="00C244B8" w:rsidP="00BB695C">
      <w:pPr>
        <w:spacing w:after="0" w:line="240" w:lineRule="auto"/>
        <w:jc w:val="both"/>
        <w:rPr>
          <w:b/>
          <w:szCs w:val="24"/>
        </w:rPr>
      </w:pPr>
      <w:r w:rsidRPr="00DA68E8">
        <w:rPr>
          <w:b/>
          <w:szCs w:val="24"/>
        </w:rPr>
        <w:t>7. CONCLUSIONS</w:t>
      </w:r>
    </w:p>
    <w:p w14:paraId="2FBCEBEA" w14:textId="77777777" w:rsidR="00C244B8" w:rsidRPr="00DA68E8" w:rsidRDefault="00C244B8" w:rsidP="00BB695C">
      <w:pPr>
        <w:spacing w:after="0" w:line="240" w:lineRule="auto"/>
        <w:jc w:val="both"/>
        <w:rPr>
          <w:b/>
          <w:szCs w:val="24"/>
        </w:rPr>
      </w:pPr>
    </w:p>
    <w:p w14:paraId="7DB3316B" w14:textId="77777777" w:rsidR="00C244B8" w:rsidRPr="00DA68E8" w:rsidRDefault="00C244B8" w:rsidP="00BB695C">
      <w:pPr>
        <w:spacing w:after="0" w:line="240" w:lineRule="auto"/>
        <w:jc w:val="both"/>
        <w:rPr>
          <w:szCs w:val="24"/>
        </w:rPr>
      </w:pPr>
      <w:r w:rsidRPr="00DA68E8">
        <w:rPr>
          <w:szCs w:val="24"/>
        </w:rPr>
        <w:t>The paper proposed, formulated and estimated a joint reactive and proactive crash modeling framework by coupling the static monthly crash risk and dynamic real-time crash risk in a unified econometric framework for a microscopic analysis unit. The research effort bridges the gap between traditional crash risk and real-time crash risk models by developing a joint model that accommodates for both dimensions in developing crash risk analysis models. In the joint modeling approach, we estimated an alternative to the case-control binary logit based real-time crash risk analysis by employing a multinomial logit based approach where time periods serve as alternatives and the chosen alternative is the time period in which crash occurs.</w:t>
      </w:r>
      <w:r w:rsidRPr="00DA68E8">
        <w:t xml:space="preserve"> The joint model also allowed us to accommodate for the common unobserved factors that increase the likelihood of a crash in microscopic unit to affect the real-time crash risk propensity. </w:t>
      </w:r>
      <w:r w:rsidRPr="00DA68E8">
        <w:rPr>
          <w:szCs w:val="24"/>
        </w:rPr>
        <w:t>To the best of the authors’ knowledge, this is the first attempt to employ such a joint framework for examining micro-level crash count events.</w:t>
      </w:r>
    </w:p>
    <w:p w14:paraId="5E7BC5AA" w14:textId="77777777" w:rsidR="00C244B8" w:rsidRDefault="00C244B8" w:rsidP="00BB695C">
      <w:pPr>
        <w:spacing w:after="0" w:line="240" w:lineRule="auto"/>
        <w:ind w:firstLine="720"/>
        <w:jc w:val="both"/>
        <w:rPr>
          <w:szCs w:val="24"/>
        </w:rPr>
      </w:pPr>
      <w:r w:rsidRPr="00DA68E8">
        <w:rPr>
          <w:szCs w:val="24"/>
        </w:rPr>
        <w:t xml:space="preserve">We demonstrated the application of the proposed approach by using data on roadway segments from three expressways in Central Florida (State Roads 408, 417, and 528) for 29 </w:t>
      </w:r>
      <w:r w:rsidRPr="00DA68E8">
        <w:rPr>
          <w:szCs w:val="24"/>
        </w:rPr>
        <w:lastRenderedPageBreak/>
        <w:t xml:space="preserve">months. The monthly crash risk component was examined by using binary logit model employing different static roadway attributes (roadway geometry and operational attributes). The real-time crash risk component was examined by using a random utility model employing different dynamic traffic attributes (volume, speed, lane occupancy and environmental conditions). The real-time crash risk component was designed based on unmatched case-control scheme with a ratio 1:29 for alternative generation. The empirical </w:t>
      </w:r>
      <w:r w:rsidRPr="00DA68E8">
        <w:rPr>
          <w:rFonts w:cs="Times New Roman"/>
          <w:lang w:val="en-US"/>
        </w:rPr>
        <w:t>analysis</w:t>
      </w:r>
      <w:r w:rsidRPr="00DA68E8">
        <w:rPr>
          <w:szCs w:val="24"/>
        </w:rPr>
        <w:t xml:space="preserve"> involved estimation of two different models: 1) an independent binary logit (BL) and </w:t>
      </w:r>
      <w:r>
        <w:rPr>
          <w:szCs w:val="24"/>
        </w:rPr>
        <w:t>multinomial logit</w:t>
      </w:r>
      <w:r w:rsidRPr="00DA68E8">
        <w:rPr>
          <w:szCs w:val="24"/>
        </w:rPr>
        <w:t xml:space="preserve"> (</w:t>
      </w:r>
      <w:r>
        <w:rPr>
          <w:szCs w:val="24"/>
        </w:rPr>
        <w:t>MNL</w:t>
      </w:r>
      <w:r w:rsidRPr="00DA68E8">
        <w:rPr>
          <w:szCs w:val="24"/>
        </w:rPr>
        <w:t>) model system, and 2) joint BL-</w:t>
      </w:r>
      <w:r>
        <w:rPr>
          <w:szCs w:val="24"/>
        </w:rPr>
        <w:t>MNL</w:t>
      </w:r>
      <w:r w:rsidRPr="00DA68E8">
        <w:rPr>
          <w:szCs w:val="24"/>
        </w:rPr>
        <w:t xml:space="preserve"> model with correlation parameterization. The independent models (separate BL and </w:t>
      </w:r>
      <w:r>
        <w:rPr>
          <w:szCs w:val="24"/>
        </w:rPr>
        <w:t>MNL</w:t>
      </w:r>
      <w:r w:rsidRPr="00DA68E8">
        <w:rPr>
          <w:szCs w:val="24"/>
        </w:rPr>
        <w:t xml:space="preserve"> models) were estimated to establish a benchmark for comparison. The comparison exercise based on </w:t>
      </w:r>
      <w:r w:rsidRPr="00DA68E8">
        <w:rPr>
          <w:rFonts w:eastAsiaTheme="minorEastAsia"/>
          <w:szCs w:val="24"/>
        </w:rPr>
        <w:t>Bayesian Information Criterion</w:t>
      </w:r>
      <w:r w:rsidRPr="00DA68E8">
        <w:rPr>
          <w:szCs w:val="24"/>
        </w:rPr>
        <w:t xml:space="preserve"> clearly highlighted the superiority of the joint model with the correlation parameterization in terms of data fit compared to independent model. From estimation results, we observed that two crash risk components are correlated based on different observed exogenous attributes. The outcome of the proposed approach allows us to predict both the static and dynamic crash risk simultaneously in a single econometric framework.</w:t>
      </w:r>
    </w:p>
    <w:p w14:paraId="4D5AE4E5" w14:textId="77777777" w:rsidR="00C244B8" w:rsidRDefault="00C244B8" w:rsidP="00BB695C">
      <w:pPr>
        <w:spacing w:after="0" w:line="240" w:lineRule="auto"/>
        <w:ind w:firstLine="720"/>
        <w:jc w:val="both"/>
        <w:rPr>
          <w:szCs w:val="24"/>
        </w:rPr>
      </w:pPr>
      <w:r>
        <w:rPr>
          <w:szCs w:val="24"/>
        </w:rPr>
        <w:t>The study is not without limitation. In examining, the real-time crash risk component, we did not consider the traffic characteristics of the closest downstream or upstream sections. It might be beneficial in future to consider those attributes in developing real-time crash risk model given the availability of the information. Moreover, we examined the monthly crash risk component by employing a binary logit model. It would be interesting to examine the aggregate level crash risk component by using either count regression or ordered logit modeling based approach.</w:t>
      </w:r>
    </w:p>
    <w:p w14:paraId="330C12BD" w14:textId="77777777" w:rsidR="00C244B8" w:rsidRPr="00DA68E8" w:rsidRDefault="00C244B8" w:rsidP="00BB695C">
      <w:pPr>
        <w:spacing w:after="0" w:line="240" w:lineRule="auto"/>
        <w:ind w:firstLine="720"/>
        <w:jc w:val="both"/>
        <w:rPr>
          <w:b/>
          <w:szCs w:val="24"/>
        </w:rPr>
      </w:pPr>
    </w:p>
    <w:p w14:paraId="7137A590" w14:textId="77777777" w:rsidR="00C244B8" w:rsidRPr="00DA68E8" w:rsidRDefault="00C244B8" w:rsidP="00BB695C">
      <w:pPr>
        <w:spacing w:after="0" w:line="240" w:lineRule="auto"/>
        <w:jc w:val="both"/>
        <w:rPr>
          <w:rFonts w:eastAsia="Times New Roman" w:cs="Times New Roman"/>
          <w:b/>
          <w:bCs/>
          <w:color w:val="000000"/>
          <w:szCs w:val="24"/>
        </w:rPr>
      </w:pPr>
      <w:r w:rsidRPr="00DA68E8">
        <w:rPr>
          <w:rFonts w:eastAsia="Times New Roman" w:cs="Times New Roman"/>
          <w:b/>
          <w:bCs/>
          <w:color w:val="000000"/>
          <w:szCs w:val="24"/>
        </w:rPr>
        <w:t>Acknowledgements</w:t>
      </w:r>
    </w:p>
    <w:p w14:paraId="7ED77B65" w14:textId="77777777" w:rsidR="00C244B8" w:rsidRPr="00DA68E8" w:rsidRDefault="00C244B8" w:rsidP="00BB695C">
      <w:pPr>
        <w:spacing w:after="0" w:line="240" w:lineRule="auto"/>
        <w:jc w:val="both"/>
        <w:rPr>
          <w:rFonts w:eastAsia="Times New Roman" w:cs="Times New Roman"/>
          <w:b/>
          <w:bCs/>
          <w:color w:val="000000"/>
          <w:szCs w:val="24"/>
        </w:rPr>
      </w:pPr>
    </w:p>
    <w:p w14:paraId="2BA5DC16" w14:textId="77777777" w:rsidR="00C244B8" w:rsidRPr="00DA68E8" w:rsidRDefault="00C244B8" w:rsidP="00BB695C">
      <w:pPr>
        <w:spacing w:after="0" w:line="240" w:lineRule="auto"/>
        <w:jc w:val="both"/>
        <w:rPr>
          <w:rFonts w:eastAsia="Times New Roman" w:cs="Times New Roman"/>
          <w:bCs/>
          <w:color w:val="000000"/>
          <w:szCs w:val="24"/>
        </w:rPr>
      </w:pPr>
      <w:r w:rsidRPr="00DA68E8">
        <w:rPr>
          <w:rFonts w:eastAsia="Times New Roman" w:cs="Times New Roman"/>
          <w:bCs/>
          <w:color w:val="000000"/>
          <w:szCs w:val="24"/>
        </w:rPr>
        <w:t>The authors would also like to gratefully acknowledge Signal Four Analytics (S4A) for providing access to Florida crash d</w:t>
      </w:r>
      <w:bookmarkStart w:id="0" w:name="_GoBack"/>
      <w:bookmarkEnd w:id="0"/>
      <w:r w:rsidRPr="00DA68E8">
        <w:rPr>
          <w:rFonts w:eastAsia="Times New Roman" w:cs="Times New Roman"/>
          <w:bCs/>
          <w:color w:val="000000"/>
          <w:szCs w:val="24"/>
        </w:rPr>
        <w:t>ata. The authors would also like to thank research funding from Florida Department of Transportation.</w:t>
      </w:r>
    </w:p>
    <w:p w14:paraId="14F8FE5A" w14:textId="77777777" w:rsidR="00C244B8" w:rsidRPr="00DA68E8" w:rsidRDefault="00C244B8" w:rsidP="00BB695C">
      <w:pPr>
        <w:spacing w:after="0" w:line="240" w:lineRule="auto"/>
        <w:jc w:val="both"/>
        <w:rPr>
          <w:rFonts w:eastAsia="Times New Roman" w:cs="Times New Roman"/>
          <w:bCs/>
          <w:color w:val="000000"/>
          <w:szCs w:val="24"/>
        </w:rPr>
      </w:pPr>
    </w:p>
    <w:p w14:paraId="2F428BAD" w14:textId="77777777" w:rsidR="00C244B8" w:rsidRPr="00DA68E8" w:rsidRDefault="00C244B8" w:rsidP="00BB695C">
      <w:pPr>
        <w:spacing w:after="0" w:line="240" w:lineRule="auto"/>
        <w:jc w:val="both"/>
        <w:rPr>
          <w:rFonts w:eastAsia="Times New Roman" w:cs="Times New Roman"/>
          <w:b/>
          <w:bCs/>
          <w:color w:val="000000"/>
          <w:szCs w:val="24"/>
        </w:rPr>
      </w:pPr>
      <w:r w:rsidRPr="00DA68E8">
        <w:rPr>
          <w:rFonts w:eastAsia="Times New Roman" w:cs="Times New Roman"/>
          <w:b/>
          <w:bCs/>
          <w:color w:val="000000"/>
          <w:szCs w:val="24"/>
        </w:rPr>
        <w:t>References</w:t>
      </w:r>
    </w:p>
    <w:p w14:paraId="0819725E" w14:textId="77777777" w:rsidR="000708D7" w:rsidRPr="0031230B" w:rsidRDefault="000708D7" w:rsidP="0031230B">
      <w:pPr>
        <w:pStyle w:val="EndNoteBibliography"/>
        <w:spacing w:after="0"/>
      </w:pPr>
    </w:p>
    <w:p w14:paraId="5345272F" w14:textId="77777777" w:rsidR="000708D7" w:rsidRPr="0031230B" w:rsidRDefault="000708D7" w:rsidP="0031230B">
      <w:pPr>
        <w:pStyle w:val="EndNoteBibliography"/>
        <w:spacing w:after="0"/>
      </w:pPr>
      <w:r w:rsidRPr="0031230B">
        <w:t xml:space="preserve">Abdel-Aty, M., </w:t>
      </w:r>
      <w:r>
        <w:t xml:space="preserve">and </w:t>
      </w:r>
      <w:r w:rsidRPr="0031230B">
        <w:t xml:space="preserve">Pande, A., 2007. Crash data analysis: Collective vs. individual crash level approach. </w:t>
      </w:r>
      <w:r w:rsidRPr="0031230B">
        <w:rPr>
          <w:i/>
        </w:rPr>
        <w:t>Journal of Safety research</w:t>
      </w:r>
      <w:r w:rsidRPr="0031230B">
        <w:t xml:space="preserve"> 38, 581-587.</w:t>
      </w:r>
    </w:p>
    <w:p w14:paraId="1EFD2844" w14:textId="77777777" w:rsidR="000708D7" w:rsidRPr="0031230B" w:rsidRDefault="000708D7" w:rsidP="0031230B">
      <w:pPr>
        <w:pStyle w:val="EndNoteBibliography"/>
        <w:spacing w:after="0"/>
      </w:pPr>
      <w:r w:rsidRPr="0031230B">
        <w:t xml:space="preserve">Abdel-Aty, M., Cunningham, R., Gayah, V., </w:t>
      </w:r>
      <w:r>
        <w:t xml:space="preserve">and </w:t>
      </w:r>
      <w:r w:rsidRPr="0031230B">
        <w:t xml:space="preserve">Hsia, L., 2008. Dynamic variable speed limit strategies for real-time crash risk reduction on freeways. </w:t>
      </w:r>
      <w:r w:rsidRPr="0031230B">
        <w:rPr>
          <w:i/>
        </w:rPr>
        <w:t>Transportation Research Record: Journal of the Transportation Research Board</w:t>
      </w:r>
      <w:r w:rsidRPr="0031230B">
        <w:t>, 108-116.</w:t>
      </w:r>
    </w:p>
    <w:p w14:paraId="70FE8BA5" w14:textId="77777777" w:rsidR="000708D7" w:rsidRPr="0031230B" w:rsidRDefault="000708D7" w:rsidP="0031230B">
      <w:pPr>
        <w:pStyle w:val="EndNoteBibliography"/>
        <w:spacing w:after="0"/>
      </w:pPr>
      <w:r w:rsidRPr="0031230B">
        <w:t xml:space="preserve">Abdel-Aty, M., Pande, A., Lee, C., Gayah, V., </w:t>
      </w:r>
      <w:r>
        <w:t xml:space="preserve">and </w:t>
      </w:r>
      <w:r w:rsidRPr="0031230B">
        <w:t xml:space="preserve">Santos, C.D., 2007. Crash risk assessment using intelligent transportation systems data and real-time intervention strategies to improve safety on freeways. </w:t>
      </w:r>
      <w:r w:rsidRPr="0031230B">
        <w:rPr>
          <w:i/>
        </w:rPr>
        <w:t>Journal of Intelligent Transportation Systems</w:t>
      </w:r>
      <w:r w:rsidRPr="0031230B">
        <w:t xml:space="preserve"> 11, 107-120.</w:t>
      </w:r>
    </w:p>
    <w:p w14:paraId="70403C10" w14:textId="77777777" w:rsidR="000708D7" w:rsidRPr="0031230B" w:rsidRDefault="000708D7" w:rsidP="0031230B">
      <w:pPr>
        <w:pStyle w:val="EndNoteBibliography"/>
        <w:spacing w:after="0"/>
      </w:pPr>
      <w:r w:rsidRPr="0031230B">
        <w:t xml:space="preserve">Abdel-Aty, M., Uddin, N., Pande, A., Abdalla, F., Hsia, L., 2004. Predicting freeway crashes from loop detector data by matched case-control logistic regression. </w:t>
      </w:r>
      <w:r w:rsidRPr="0031230B">
        <w:rPr>
          <w:i/>
        </w:rPr>
        <w:t>Transportation Research Record: Journal of the Transportation Research Board</w:t>
      </w:r>
      <w:r w:rsidRPr="0031230B">
        <w:t>, 88-95.</w:t>
      </w:r>
    </w:p>
    <w:p w14:paraId="6B4D2D38" w14:textId="77777777" w:rsidR="000708D7" w:rsidRPr="0031230B" w:rsidRDefault="000708D7" w:rsidP="0031230B">
      <w:pPr>
        <w:pStyle w:val="EndNoteBibliography"/>
        <w:spacing w:after="0"/>
      </w:pPr>
      <w:r w:rsidRPr="0031230B">
        <w:t xml:space="preserve">Ahmed, M.M., </w:t>
      </w:r>
      <w:r>
        <w:t xml:space="preserve">and </w:t>
      </w:r>
      <w:r w:rsidRPr="0031230B">
        <w:t xml:space="preserve">Abdel-Aty, M.A., 2012. The viability of using automatic vehicle identification data for real-time crash prediction. </w:t>
      </w:r>
      <w:r w:rsidRPr="0031230B">
        <w:rPr>
          <w:i/>
        </w:rPr>
        <w:t>IEEE Transactions on Intelligent Transportation Systems</w:t>
      </w:r>
      <w:r w:rsidRPr="0031230B">
        <w:t xml:space="preserve"> 13, 459-468.</w:t>
      </w:r>
    </w:p>
    <w:p w14:paraId="0ACC9D7B" w14:textId="77777777" w:rsidR="000708D7" w:rsidRPr="0031230B" w:rsidRDefault="000708D7" w:rsidP="0031230B">
      <w:pPr>
        <w:pStyle w:val="EndNoteBibliography"/>
        <w:spacing w:after="0"/>
      </w:pPr>
      <w:r w:rsidRPr="0031230B">
        <w:t xml:space="preserve">Ahmed, M.M., </w:t>
      </w:r>
      <w:r>
        <w:t xml:space="preserve">and </w:t>
      </w:r>
      <w:r w:rsidRPr="0031230B">
        <w:t xml:space="preserve">Abdel-Aty, M.A., 2012. The viability of using automatic vehicle identification data for real-time crash prediction. </w:t>
      </w:r>
      <w:r w:rsidRPr="0031230B">
        <w:rPr>
          <w:i/>
        </w:rPr>
        <w:t>IEEE Transactions on Intelligent Transportation Systems</w:t>
      </w:r>
      <w:r w:rsidRPr="0031230B">
        <w:t xml:space="preserve"> 13, 459-468.</w:t>
      </w:r>
    </w:p>
    <w:p w14:paraId="66C22CF5" w14:textId="77777777" w:rsidR="000708D7" w:rsidRPr="0031230B" w:rsidRDefault="000708D7" w:rsidP="0031230B">
      <w:pPr>
        <w:pStyle w:val="EndNoteBibliography"/>
        <w:spacing w:after="0"/>
      </w:pPr>
      <w:r w:rsidRPr="0031230B">
        <w:lastRenderedPageBreak/>
        <w:t xml:space="preserve">Anastasopoulos, P.C., </w:t>
      </w:r>
      <w:r>
        <w:t xml:space="preserve">and </w:t>
      </w:r>
      <w:r w:rsidRPr="0031230B">
        <w:t xml:space="preserve">Mannering, F.L., 2009. A note on modeling vehicle accident frequencies with random-parameters count models. </w:t>
      </w:r>
      <w:r w:rsidRPr="0031230B">
        <w:rPr>
          <w:i/>
        </w:rPr>
        <w:t>Accident Analysis &amp; Prevention</w:t>
      </w:r>
      <w:r w:rsidRPr="0031230B">
        <w:t xml:space="preserve"> 41, 153-159.</w:t>
      </w:r>
    </w:p>
    <w:p w14:paraId="42439276" w14:textId="77777777" w:rsidR="000708D7" w:rsidRPr="0031230B" w:rsidRDefault="000708D7" w:rsidP="0031230B">
      <w:pPr>
        <w:pStyle w:val="EndNoteBibliography"/>
        <w:spacing w:after="0"/>
      </w:pPr>
      <w:r w:rsidRPr="0031230B">
        <w:t>Aptech 2015. 2015. Aptech Systems Inc, accessed from http://www.aptech.com/ on September 19th 2015.</w:t>
      </w:r>
    </w:p>
    <w:p w14:paraId="3556A271" w14:textId="77777777" w:rsidR="000708D7" w:rsidRPr="0018587B" w:rsidRDefault="000708D7" w:rsidP="009367B2">
      <w:pPr>
        <w:pStyle w:val="EndNoteBibliography"/>
        <w:spacing w:after="0"/>
        <w:rPr>
          <w:szCs w:val="24"/>
        </w:rPr>
      </w:pPr>
      <w:r w:rsidRPr="0018587B">
        <w:rPr>
          <w:szCs w:val="24"/>
        </w:rPr>
        <w:t xml:space="preserve">Basso, F., Basso, L.J., Bravo, F., </w:t>
      </w:r>
      <w:r>
        <w:rPr>
          <w:szCs w:val="24"/>
        </w:rPr>
        <w:t xml:space="preserve">and </w:t>
      </w:r>
      <w:r w:rsidRPr="0018587B">
        <w:rPr>
          <w:szCs w:val="24"/>
        </w:rPr>
        <w:t xml:space="preserve">Pezoa, R., 2018. Real-time crash prediction in an urban expressway using disaggregated data. </w:t>
      </w:r>
      <w:r w:rsidRPr="0018587B">
        <w:rPr>
          <w:i/>
          <w:szCs w:val="24"/>
        </w:rPr>
        <w:t>Transportation Research Part C</w:t>
      </w:r>
      <w:r w:rsidRPr="0018587B">
        <w:rPr>
          <w:szCs w:val="24"/>
        </w:rPr>
        <w:t xml:space="preserve"> 86, 202-219.</w:t>
      </w:r>
    </w:p>
    <w:p w14:paraId="57A2A044" w14:textId="77777777" w:rsidR="000708D7" w:rsidRPr="0031230B" w:rsidRDefault="000708D7" w:rsidP="0031230B">
      <w:pPr>
        <w:pStyle w:val="EndNoteBibliography"/>
        <w:spacing w:after="0"/>
      </w:pPr>
      <w:r w:rsidRPr="0031230B">
        <w:t xml:space="preserve">Ben-Akiva, M.E., </w:t>
      </w:r>
      <w:r>
        <w:t xml:space="preserve">and </w:t>
      </w:r>
      <w:r w:rsidRPr="0031230B">
        <w:t xml:space="preserve">Lerman, S.R., 1985. </w:t>
      </w:r>
      <w:r w:rsidRPr="0031230B">
        <w:rPr>
          <w:i/>
        </w:rPr>
        <w:t>Discrete choice analysis: theory and application to travel demand</w:t>
      </w:r>
      <w:r w:rsidRPr="0031230B">
        <w:t>. MIT press.</w:t>
      </w:r>
    </w:p>
    <w:p w14:paraId="14EB3B08" w14:textId="77777777" w:rsidR="000708D7" w:rsidRPr="0031230B" w:rsidRDefault="000708D7" w:rsidP="0031230B">
      <w:pPr>
        <w:pStyle w:val="EndNoteBibliography"/>
        <w:spacing w:after="0"/>
      </w:pPr>
      <w:r w:rsidRPr="0031230B">
        <w:t xml:space="preserve">Bhat, C.R., 2001. Quasi-random maximum simulated likelihood estimation of the mixed multinomial logit model. </w:t>
      </w:r>
      <w:r w:rsidRPr="0031230B">
        <w:rPr>
          <w:i/>
        </w:rPr>
        <w:t>Transportation Research Part B</w:t>
      </w:r>
      <w:r>
        <w:rPr>
          <w:i/>
        </w:rPr>
        <w:t xml:space="preserve"> </w:t>
      </w:r>
      <w:r w:rsidRPr="0031230B">
        <w:t>35, 677-693.</w:t>
      </w:r>
    </w:p>
    <w:p w14:paraId="1F444BB8" w14:textId="77777777" w:rsidR="000708D7" w:rsidRDefault="000708D7" w:rsidP="0031230B">
      <w:pPr>
        <w:pStyle w:val="EndNoteBibliography"/>
        <w:spacing w:after="0"/>
      </w:pPr>
      <w:r w:rsidRPr="00794128">
        <w:t>Bonneson, J.A. and Pratt, M.P., 2009. Roadway safety design workbook (No. FHWA/TX-09/0-4703-P2). Texas Transportation Institute, Texas A &amp; M University System.</w:t>
      </w:r>
      <w:r w:rsidRPr="00794128" w:rsidDel="00794128">
        <w:t xml:space="preserve"> </w:t>
      </w:r>
    </w:p>
    <w:p w14:paraId="1A1992F6" w14:textId="77777777" w:rsidR="000708D7" w:rsidRPr="0031230B" w:rsidRDefault="000708D7" w:rsidP="0031230B">
      <w:pPr>
        <w:pStyle w:val="EndNoteBibliography"/>
        <w:spacing w:after="0"/>
      </w:pPr>
      <w:r w:rsidRPr="0031230B">
        <w:t xml:space="preserve">Bruce, N., Pope, D., </w:t>
      </w:r>
      <w:r>
        <w:t xml:space="preserve">and </w:t>
      </w:r>
      <w:r w:rsidRPr="0031230B">
        <w:t xml:space="preserve">Stanistreet, D., 2008. </w:t>
      </w:r>
      <w:r w:rsidRPr="0031230B">
        <w:rPr>
          <w:i/>
        </w:rPr>
        <w:t>Quantitative methods for health research: a practical interactive guide to epidemiology and statistics</w:t>
      </w:r>
      <w:r w:rsidRPr="0031230B">
        <w:t>. John Wiley &amp; Sons.</w:t>
      </w:r>
    </w:p>
    <w:p w14:paraId="622794EC" w14:textId="77777777" w:rsidR="000708D7" w:rsidRPr="0031230B" w:rsidRDefault="000708D7" w:rsidP="0031230B">
      <w:pPr>
        <w:pStyle w:val="EndNoteBibliography"/>
        <w:spacing w:after="0"/>
      </w:pPr>
      <w:r w:rsidRPr="0031230B">
        <w:t xml:space="preserve">Calabrese, R., </w:t>
      </w:r>
      <w:r>
        <w:t xml:space="preserve">and </w:t>
      </w:r>
      <w:r w:rsidRPr="0031230B">
        <w:t xml:space="preserve">Osmetti, S.A., 2013. Modelling small and medium enterprise loan defaults as rare events: the generalized extreme value regression model. </w:t>
      </w:r>
      <w:r w:rsidRPr="0031230B">
        <w:rPr>
          <w:i/>
        </w:rPr>
        <w:t>Journal of Applied Statistics</w:t>
      </w:r>
      <w:r w:rsidRPr="0031230B">
        <w:t xml:space="preserve"> 40, 1172-1188.</w:t>
      </w:r>
    </w:p>
    <w:p w14:paraId="23890C5C" w14:textId="77777777" w:rsidR="000708D7" w:rsidRPr="0031230B" w:rsidRDefault="000708D7" w:rsidP="0031230B">
      <w:pPr>
        <w:pStyle w:val="EndNoteBibliography"/>
        <w:spacing w:after="0"/>
      </w:pPr>
      <w:r w:rsidRPr="0031230B">
        <w:t xml:space="preserve">Chang, I., </w:t>
      </w:r>
      <w:r>
        <w:t xml:space="preserve">and </w:t>
      </w:r>
      <w:r w:rsidRPr="0031230B">
        <w:t xml:space="preserve">Kim, S.W., 2012. Modelling for identifying accident-prone spots: Bayesian approach with a Poisson mixture model. </w:t>
      </w:r>
      <w:r w:rsidRPr="0031230B">
        <w:rPr>
          <w:i/>
        </w:rPr>
        <w:t>KSCE Journal of Civil Engineering</w:t>
      </w:r>
      <w:r w:rsidRPr="0031230B">
        <w:t xml:space="preserve"> 16, 441-449.</w:t>
      </w:r>
    </w:p>
    <w:p w14:paraId="5BABEB1B" w14:textId="77777777" w:rsidR="000708D7" w:rsidRPr="0031230B" w:rsidRDefault="000708D7" w:rsidP="0031230B">
      <w:pPr>
        <w:pStyle w:val="EndNoteBibliography"/>
        <w:spacing w:after="0"/>
      </w:pPr>
      <w:r w:rsidRPr="0031230B">
        <w:t>Chen, C., Wang, Y., Ma, C.,</w:t>
      </w:r>
      <w:r>
        <w:t xml:space="preserve"> and</w:t>
      </w:r>
      <w:r w:rsidRPr="0031230B">
        <w:t xml:space="preserve"> Zhang, W., 2016. How Expressway Geometry Factors Contribute to Accident Occurrence? A Binary Logistic Regression Study. </w:t>
      </w:r>
      <w:r w:rsidRPr="0031230B">
        <w:rPr>
          <w:i/>
        </w:rPr>
        <w:t>Periodica Polytechnica. Transportation Engineering</w:t>
      </w:r>
      <w:r w:rsidRPr="0031230B">
        <w:t xml:space="preserve"> 44, 215.</w:t>
      </w:r>
    </w:p>
    <w:p w14:paraId="6D6741CC" w14:textId="77777777" w:rsidR="000708D7" w:rsidRPr="0031230B" w:rsidRDefault="000708D7" w:rsidP="0031230B">
      <w:pPr>
        <w:pStyle w:val="EndNoteBibliography"/>
        <w:spacing w:after="0"/>
      </w:pPr>
      <w:r w:rsidRPr="0031230B">
        <w:t xml:space="preserve">Christoforou, Z., Cohen, S., </w:t>
      </w:r>
      <w:r>
        <w:t xml:space="preserve">and </w:t>
      </w:r>
      <w:r w:rsidRPr="0031230B">
        <w:t xml:space="preserve">Karlaftis, M.G., 2011. Identifying crash type propensity using real-time traffic data on freeways. </w:t>
      </w:r>
      <w:r w:rsidRPr="0031230B">
        <w:rPr>
          <w:i/>
        </w:rPr>
        <w:t>Journal of Safety research</w:t>
      </w:r>
      <w:r w:rsidRPr="0031230B">
        <w:t xml:space="preserve"> 42, 43-50.</w:t>
      </w:r>
    </w:p>
    <w:p w14:paraId="2D542AE4" w14:textId="77777777" w:rsidR="000708D7" w:rsidRPr="0031230B" w:rsidRDefault="000708D7" w:rsidP="0031230B">
      <w:pPr>
        <w:pStyle w:val="EndNoteBibliography"/>
        <w:spacing w:after="0"/>
      </w:pPr>
      <w:r w:rsidRPr="0031230B">
        <w:t xml:space="preserve">Ding, C., </w:t>
      </w:r>
      <w:r>
        <w:t xml:space="preserve">and </w:t>
      </w:r>
      <w:r w:rsidRPr="0031230B">
        <w:t xml:space="preserve">Gou, C., 2016. How Expressway Characteristic Factors Contribute to Accident Counts, </w:t>
      </w:r>
      <w:r w:rsidRPr="0031230B">
        <w:rPr>
          <w:i/>
        </w:rPr>
        <w:t>CICTP 2016</w:t>
      </w:r>
      <w:r w:rsidRPr="0031230B">
        <w:t>, pp. 1714-1729.</w:t>
      </w:r>
    </w:p>
    <w:p w14:paraId="10FE495E" w14:textId="77777777" w:rsidR="000708D7" w:rsidRPr="0031230B" w:rsidRDefault="000708D7" w:rsidP="0031230B">
      <w:pPr>
        <w:pStyle w:val="EndNoteBibliography"/>
        <w:spacing w:after="0"/>
      </w:pPr>
      <w:r w:rsidRPr="0031230B">
        <w:t xml:space="preserve">Dinu, R.R., </w:t>
      </w:r>
      <w:r>
        <w:t xml:space="preserve">and </w:t>
      </w:r>
      <w:r w:rsidRPr="0031230B">
        <w:t xml:space="preserve">Veeraragavan, A., 2011. Random parameter models for accident prediction on two-lane undivided highways in India. </w:t>
      </w:r>
      <w:r w:rsidRPr="0031230B">
        <w:rPr>
          <w:i/>
        </w:rPr>
        <w:t>Journal of Safety Research</w:t>
      </w:r>
      <w:r w:rsidRPr="0031230B">
        <w:t xml:space="preserve"> 42, 39-42.</w:t>
      </w:r>
    </w:p>
    <w:p w14:paraId="06515B24" w14:textId="77777777" w:rsidR="000708D7" w:rsidRPr="0031230B" w:rsidRDefault="000708D7" w:rsidP="0031230B">
      <w:pPr>
        <w:pStyle w:val="EndNoteBibliography"/>
        <w:spacing w:after="0"/>
      </w:pPr>
      <w:r w:rsidRPr="0031230B">
        <w:t xml:space="preserve">Eluru, N., Bhat, C.R., </w:t>
      </w:r>
      <w:r>
        <w:t xml:space="preserve">and </w:t>
      </w:r>
      <w:r w:rsidRPr="0031230B">
        <w:t xml:space="preserve">Hensher, D.A., 2008. A mixed generalized ordered response model for examining pedestrian and bicyclist injury severity level in traffic crashes. </w:t>
      </w:r>
      <w:r w:rsidRPr="0031230B">
        <w:rPr>
          <w:i/>
        </w:rPr>
        <w:t>Accident Analysis &amp; Prevention</w:t>
      </w:r>
      <w:r w:rsidRPr="0031230B">
        <w:t xml:space="preserve"> 40, 1033-1054.</w:t>
      </w:r>
    </w:p>
    <w:p w14:paraId="7A222C32" w14:textId="77777777" w:rsidR="000708D7" w:rsidRPr="0031230B" w:rsidRDefault="000708D7" w:rsidP="0031230B">
      <w:pPr>
        <w:pStyle w:val="EndNoteBibliography"/>
        <w:spacing w:after="0"/>
      </w:pPr>
      <w:r w:rsidRPr="0031230B">
        <w:t xml:space="preserve">Faghih-Imani, A., </w:t>
      </w:r>
      <w:r>
        <w:t xml:space="preserve">and </w:t>
      </w:r>
      <w:r w:rsidRPr="0031230B">
        <w:t xml:space="preserve">Eluru, N., 2015. Analysing bicycle-sharing system user destination choice preferences: Chicago’s Divvy system. </w:t>
      </w:r>
      <w:r w:rsidRPr="0031230B">
        <w:rPr>
          <w:i/>
        </w:rPr>
        <w:t>Journal of transport geography</w:t>
      </w:r>
      <w:r w:rsidRPr="0031230B">
        <w:t xml:space="preserve"> 44, 53-64.</w:t>
      </w:r>
    </w:p>
    <w:p w14:paraId="0C067C3E" w14:textId="77777777" w:rsidR="000708D7" w:rsidRPr="0031230B" w:rsidRDefault="000708D7" w:rsidP="0031230B">
      <w:pPr>
        <w:pStyle w:val="EndNoteBibliography"/>
        <w:spacing w:after="0"/>
        <w:rPr>
          <w:rFonts w:eastAsia="Times New Roman"/>
          <w:bCs/>
          <w:color w:val="000000"/>
          <w:szCs w:val="24"/>
        </w:rPr>
      </w:pPr>
      <w:r w:rsidRPr="0031230B">
        <w:t xml:space="preserve">Geurts, K., </w:t>
      </w:r>
      <w:r>
        <w:t xml:space="preserve">and </w:t>
      </w:r>
      <w:r w:rsidRPr="0031230B">
        <w:t xml:space="preserve">Wets, G., 2003. Black spot analysis methods: Literature review. </w:t>
      </w:r>
      <w:r w:rsidRPr="0031230B">
        <w:rPr>
          <w:rFonts w:eastAsia="Times New Roman"/>
          <w:bCs/>
          <w:color w:val="000000"/>
          <w:szCs w:val="24"/>
        </w:rPr>
        <w:t xml:space="preserve">Accessed from </w:t>
      </w:r>
      <w:hyperlink r:id="rId10" w:history="1">
        <w:r w:rsidRPr="0031230B">
          <w:rPr>
            <w:rFonts w:eastAsia="Times New Roman"/>
            <w:bCs/>
            <w:color w:val="000000"/>
            <w:szCs w:val="24"/>
          </w:rPr>
          <w:t>http://hdl.handle.net/1942/5004</w:t>
        </w:r>
      </w:hyperlink>
      <w:r w:rsidRPr="0031230B">
        <w:rPr>
          <w:rFonts w:eastAsia="Times New Roman"/>
          <w:bCs/>
          <w:color w:val="000000"/>
          <w:szCs w:val="24"/>
        </w:rPr>
        <w:t>, July 16</w:t>
      </w:r>
      <w:r w:rsidRPr="0031230B">
        <w:rPr>
          <w:rFonts w:eastAsia="Times New Roman"/>
          <w:bCs/>
          <w:color w:val="000000"/>
          <w:szCs w:val="24"/>
          <w:vertAlign w:val="superscript"/>
        </w:rPr>
        <w:t>th</w:t>
      </w:r>
      <w:r w:rsidRPr="0031230B">
        <w:rPr>
          <w:rFonts w:eastAsia="Times New Roman"/>
          <w:bCs/>
          <w:color w:val="000000"/>
          <w:szCs w:val="24"/>
        </w:rPr>
        <w:t>, 2016.</w:t>
      </w:r>
    </w:p>
    <w:p w14:paraId="6FD91696" w14:textId="77777777" w:rsidR="000708D7" w:rsidRPr="0031230B" w:rsidRDefault="000708D7" w:rsidP="0031230B">
      <w:pPr>
        <w:pStyle w:val="EndNoteBibliography"/>
        <w:spacing w:after="0"/>
      </w:pPr>
      <w:r w:rsidRPr="0031230B">
        <w:t xml:space="preserve">Guevara, C. A. </w:t>
      </w:r>
      <w:r>
        <w:t xml:space="preserve">and </w:t>
      </w:r>
      <w:r w:rsidRPr="0031230B">
        <w:t xml:space="preserve">Ben-Akiva, M. E., 2013. Sampling of alternatives in Logit Mixture models. </w:t>
      </w:r>
      <w:r w:rsidRPr="0031230B">
        <w:rPr>
          <w:i/>
        </w:rPr>
        <w:t>Transportation Research Part B</w:t>
      </w:r>
      <w:r w:rsidRPr="0031230B">
        <w:t>58, 185-198.</w:t>
      </w:r>
    </w:p>
    <w:p w14:paraId="76445DF1" w14:textId="77777777" w:rsidR="000708D7" w:rsidRPr="0031230B" w:rsidRDefault="000708D7" w:rsidP="0031230B">
      <w:pPr>
        <w:pStyle w:val="EndNoteBibliography"/>
        <w:spacing w:after="0"/>
      </w:pPr>
      <w:r w:rsidRPr="0031230B">
        <w:t xml:space="preserve">Haleem, K., Gan, A., </w:t>
      </w:r>
      <w:r>
        <w:t xml:space="preserve">and </w:t>
      </w:r>
      <w:r w:rsidRPr="0031230B">
        <w:t xml:space="preserve">Lu, J., 2013. Using multivariate adaptive regression splines (MARS) to develop crash modification factors for urban freeway interchange influence areas. </w:t>
      </w:r>
      <w:r w:rsidRPr="0031230B">
        <w:rPr>
          <w:i/>
        </w:rPr>
        <w:t>Accident Analysis &amp; Prevention</w:t>
      </w:r>
      <w:r w:rsidRPr="0031230B">
        <w:t xml:space="preserve"> 55, 12-21.</w:t>
      </w:r>
    </w:p>
    <w:p w14:paraId="37D4E4A8" w14:textId="77777777" w:rsidR="000708D7" w:rsidRDefault="000708D7" w:rsidP="0031230B">
      <w:pPr>
        <w:pStyle w:val="EndNoteBibliography"/>
        <w:spacing w:after="0"/>
      </w:pPr>
      <w:r w:rsidRPr="00794128">
        <w:t>Hariharan, B., Hong, J., Shankar, V., Venkataraman, N., Milton, J.C. and Van Schalkwyk, I., 2016. Roadside Geometry Effects on the Overdispersion Parameter (No. 16-5892).</w:t>
      </w:r>
      <w:r w:rsidRPr="00794128" w:rsidDel="00794128">
        <w:t xml:space="preserve"> </w:t>
      </w:r>
      <w:r w:rsidRPr="0031230B">
        <w:rPr>
          <w:i/>
        </w:rPr>
        <w:t>Transportation Research Board 95th Annual Meeting</w:t>
      </w:r>
      <w:r w:rsidRPr="0031230B">
        <w:t>.</w:t>
      </w:r>
    </w:p>
    <w:p w14:paraId="7D54CF7A" w14:textId="77777777" w:rsidR="000708D7" w:rsidRDefault="000708D7" w:rsidP="0031230B">
      <w:pPr>
        <w:pStyle w:val="EndNoteBibliography"/>
        <w:spacing w:after="0"/>
      </w:pPr>
      <w:r w:rsidRPr="0031230B">
        <w:t xml:space="preserve">HCM. (2010). Highway Capacity Manual 2010 (HCM2010). </w:t>
      </w:r>
      <w:r w:rsidRPr="00794128">
        <w:t>Transportation Research Board, National Research Council, Washington, DC</w:t>
      </w:r>
      <w:r>
        <w:t>.</w:t>
      </w:r>
    </w:p>
    <w:p w14:paraId="39A88258" w14:textId="77777777" w:rsidR="000708D7" w:rsidRPr="0031230B" w:rsidRDefault="000708D7" w:rsidP="0031230B">
      <w:pPr>
        <w:pStyle w:val="EndNoteBibliography"/>
        <w:spacing w:after="0"/>
      </w:pPr>
      <w:r w:rsidRPr="0031230B">
        <w:t xml:space="preserve">King, G., </w:t>
      </w:r>
      <w:r>
        <w:t xml:space="preserve">and </w:t>
      </w:r>
      <w:r w:rsidRPr="0031230B">
        <w:t xml:space="preserve">Zeng, L., 2001. Logistic regression in rare events data. </w:t>
      </w:r>
      <w:r w:rsidRPr="0031230B">
        <w:rPr>
          <w:i/>
        </w:rPr>
        <w:t>Political analysis</w:t>
      </w:r>
      <w:r w:rsidRPr="0031230B">
        <w:t xml:space="preserve"> 9, 137-163.</w:t>
      </w:r>
    </w:p>
    <w:p w14:paraId="109D29BC" w14:textId="77777777" w:rsidR="000708D7" w:rsidRPr="0031230B" w:rsidRDefault="000708D7" w:rsidP="0031230B">
      <w:pPr>
        <w:pStyle w:val="EndNoteBibliography"/>
        <w:spacing w:after="0"/>
      </w:pPr>
      <w:r w:rsidRPr="0031230B">
        <w:lastRenderedPageBreak/>
        <w:t xml:space="preserve">Lee, C., Saccomanno, F., </w:t>
      </w:r>
      <w:r>
        <w:t xml:space="preserve">and </w:t>
      </w:r>
      <w:r w:rsidRPr="0031230B">
        <w:t xml:space="preserve">Hellinga, B., 2002. Analysis of crash precursors on instrumented freeways. </w:t>
      </w:r>
      <w:r w:rsidRPr="0031230B">
        <w:rPr>
          <w:i/>
        </w:rPr>
        <w:t>Transportation Research Record: Journal of the Transportation Research Board</w:t>
      </w:r>
      <w:r w:rsidRPr="0031230B">
        <w:t>, 1-8.</w:t>
      </w:r>
    </w:p>
    <w:p w14:paraId="7856DAE0" w14:textId="77777777" w:rsidR="000708D7" w:rsidRPr="0031230B" w:rsidRDefault="000708D7" w:rsidP="0031230B">
      <w:pPr>
        <w:pStyle w:val="EndNoteBibliography"/>
        <w:spacing w:after="0"/>
      </w:pPr>
      <w:r w:rsidRPr="0031230B">
        <w:t xml:space="preserve">Lord, D., </w:t>
      </w:r>
      <w:r>
        <w:t xml:space="preserve">and </w:t>
      </w:r>
      <w:r w:rsidRPr="0031230B">
        <w:t xml:space="preserve">Mannering, F., 2010. The statistical analysis of crash-frequency data: a review and assessment of methodological alternatives. </w:t>
      </w:r>
      <w:r w:rsidRPr="0031230B">
        <w:rPr>
          <w:i/>
        </w:rPr>
        <w:t>Transportation Research Part A</w:t>
      </w:r>
      <w:r w:rsidRPr="0031230B">
        <w:t xml:space="preserve"> 44, 291-305.</w:t>
      </w:r>
    </w:p>
    <w:p w14:paraId="3717AB74" w14:textId="77777777" w:rsidR="000708D7" w:rsidRPr="0031230B" w:rsidRDefault="000708D7" w:rsidP="0031230B">
      <w:pPr>
        <w:pStyle w:val="EndNoteBibliography"/>
        <w:spacing w:after="0"/>
      </w:pPr>
      <w:r w:rsidRPr="0031230B">
        <w:t xml:space="preserve">Mann, C., 2003. Observational research methods. Research design II: cohort, cross sectional, and case-control studies. </w:t>
      </w:r>
      <w:r w:rsidRPr="0031230B">
        <w:rPr>
          <w:i/>
        </w:rPr>
        <w:t>Emergency Medicine Journal</w:t>
      </w:r>
      <w:r w:rsidRPr="0031230B">
        <w:t xml:space="preserve"> 20, 54-60.</w:t>
      </w:r>
    </w:p>
    <w:p w14:paraId="22194028" w14:textId="77777777" w:rsidR="000708D7" w:rsidRPr="0031230B" w:rsidRDefault="000708D7" w:rsidP="0031230B">
      <w:pPr>
        <w:pStyle w:val="EndNoteBibliography"/>
        <w:spacing w:after="0"/>
      </w:pPr>
      <w:r w:rsidRPr="0031230B">
        <w:t xml:space="preserve">Mannering, F.L., </w:t>
      </w:r>
      <w:r>
        <w:t xml:space="preserve">and </w:t>
      </w:r>
      <w:r w:rsidRPr="0031230B">
        <w:t xml:space="preserve">Bhat, C.R., 2014. Analytic methods in accident research: Methodological frontier and future directions. </w:t>
      </w:r>
      <w:r w:rsidRPr="0031230B">
        <w:rPr>
          <w:i/>
        </w:rPr>
        <w:t>Analytic Methods in Accident Research</w:t>
      </w:r>
      <w:r w:rsidRPr="0031230B">
        <w:t xml:space="preserve"> 1, 1-22.</w:t>
      </w:r>
    </w:p>
    <w:p w14:paraId="3DBF0F28" w14:textId="77777777" w:rsidR="000708D7" w:rsidRPr="0031230B" w:rsidRDefault="000708D7" w:rsidP="0031230B">
      <w:pPr>
        <w:pStyle w:val="EndNoteBibliography"/>
        <w:spacing w:after="0"/>
      </w:pPr>
      <w:r w:rsidRPr="0031230B">
        <w:t xml:space="preserve">McFadden, D., 1973. </w:t>
      </w:r>
      <w:r w:rsidRPr="0031230B">
        <w:rPr>
          <w:i/>
        </w:rPr>
        <w:t>Conditional logit analysis of qualitative choice behavior</w:t>
      </w:r>
      <w:r w:rsidRPr="0031230B">
        <w:t>. University of California at Berkeley. Berkeley, California.</w:t>
      </w:r>
    </w:p>
    <w:p w14:paraId="65B53617" w14:textId="77777777" w:rsidR="000708D7" w:rsidRPr="0031230B" w:rsidRDefault="000708D7" w:rsidP="0031230B">
      <w:pPr>
        <w:pStyle w:val="EndNoteBibliography"/>
        <w:spacing w:after="0"/>
      </w:pPr>
      <w:r w:rsidRPr="0031230B">
        <w:t xml:space="preserve">Mergia, W.Y., Eustace, D., Chimba, D., </w:t>
      </w:r>
      <w:r>
        <w:t xml:space="preserve">and </w:t>
      </w:r>
      <w:r w:rsidRPr="0031230B">
        <w:t xml:space="preserve">Qumsiyeh, M., 2013. Exploring factors contributing to injury severity at freeway merging and diverging locations in Ohio. </w:t>
      </w:r>
      <w:r w:rsidRPr="0031230B">
        <w:rPr>
          <w:i/>
        </w:rPr>
        <w:t>Accident Analysis &amp; Prevention</w:t>
      </w:r>
      <w:r w:rsidRPr="0031230B">
        <w:t xml:space="preserve"> 55, 202-210.</w:t>
      </w:r>
    </w:p>
    <w:p w14:paraId="73E8F1E9" w14:textId="77777777" w:rsidR="000708D7" w:rsidRPr="0031230B" w:rsidRDefault="000708D7" w:rsidP="0031230B">
      <w:pPr>
        <w:pStyle w:val="EndNoteBibliography"/>
        <w:spacing w:after="0"/>
      </w:pPr>
      <w:r w:rsidRPr="0031230B">
        <w:t xml:space="preserve">Noland, R.B., </w:t>
      </w:r>
      <w:r>
        <w:t xml:space="preserve">and </w:t>
      </w:r>
      <w:r w:rsidRPr="0031230B">
        <w:t xml:space="preserve">Oh, L., 2004. The effect of infrastructure and demographic change on traffic-related fatalities and crashes: A case study of Illinois county-level data. </w:t>
      </w:r>
      <w:r w:rsidRPr="0031230B">
        <w:rPr>
          <w:i/>
        </w:rPr>
        <w:t>Accident Analysis &amp; Prevention</w:t>
      </w:r>
      <w:r w:rsidRPr="0031230B">
        <w:t xml:space="preserve"> 36, 525-532.</w:t>
      </w:r>
    </w:p>
    <w:p w14:paraId="4A956484" w14:textId="77777777" w:rsidR="000708D7" w:rsidRPr="0031230B" w:rsidRDefault="000708D7" w:rsidP="0031230B">
      <w:pPr>
        <w:pStyle w:val="EndNoteBibliography"/>
        <w:spacing w:after="0"/>
      </w:pPr>
      <w:r w:rsidRPr="0031230B">
        <w:t xml:space="preserve">Oh, C., Oh, J.-S., Ritchie, S., </w:t>
      </w:r>
      <w:r>
        <w:t xml:space="preserve">and </w:t>
      </w:r>
      <w:r w:rsidRPr="0031230B">
        <w:t xml:space="preserve">Chang, M., 2001. Real-time estimation of freeway accident likelihood, </w:t>
      </w:r>
      <w:r w:rsidRPr="0031230B">
        <w:rPr>
          <w:i/>
        </w:rPr>
        <w:t>80th Annual Meeting of the Transportation Research Board, Washington, DC</w:t>
      </w:r>
      <w:r w:rsidRPr="0031230B">
        <w:t>.</w:t>
      </w:r>
    </w:p>
    <w:p w14:paraId="603DF2F1" w14:textId="77777777" w:rsidR="000708D7" w:rsidRDefault="000708D7" w:rsidP="0031230B">
      <w:pPr>
        <w:pStyle w:val="EndNoteBibliography"/>
        <w:spacing w:after="0"/>
      </w:pPr>
      <w:r w:rsidRPr="00794128">
        <w:t>Park, B.J., Lord, D. and Wu, L., 2016. Finite mixture modeling approach for developing crash modification factors in highway safety analysis. Accident Analysis &amp; Prevention, 97, pp.274-287.</w:t>
      </w:r>
    </w:p>
    <w:p w14:paraId="439E0355" w14:textId="77777777" w:rsidR="000708D7" w:rsidRPr="0031230B" w:rsidRDefault="000708D7" w:rsidP="0031230B">
      <w:pPr>
        <w:pStyle w:val="EndNoteBibliography"/>
        <w:spacing w:after="0"/>
      </w:pPr>
      <w:r w:rsidRPr="0031230B">
        <w:t xml:space="preserve">Qu, X., Wang, W., Wang, W., Liu, P., </w:t>
      </w:r>
      <w:r>
        <w:t xml:space="preserve">and </w:t>
      </w:r>
      <w:r w:rsidRPr="0031230B">
        <w:t xml:space="preserve">Noyce, D.A., 2012. Real-time prediction of freeway rear-end crash potential by support vector machine, </w:t>
      </w:r>
      <w:r w:rsidRPr="0031230B">
        <w:rPr>
          <w:i/>
        </w:rPr>
        <w:t>Transportation Research Board 91st Annual Meeting</w:t>
      </w:r>
      <w:r w:rsidRPr="0031230B">
        <w:t>.</w:t>
      </w:r>
    </w:p>
    <w:p w14:paraId="1FF2B06B" w14:textId="77777777" w:rsidR="000708D7" w:rsidRPr="0031230B" w:rsidRDefault="000708D7" w:rsidP="0031230B">
      <w:pPr>
        <w:pStyle w:val="EndNoteBibliography"/>
        <w:spacing w:after="0"/>
      </w:pPr>
      <w:r w:rsidRPr="0031230B">
        <w:t xml:space="preserve">Roshandel, S., Zheng, Z., </w:t>
      </w:r>
      <w:r>
        <w:t xml:space="preserve">and </w:t>
      </w:r>
      <w:r w:rsidRPr="0031230B">
        <w:t xml:space="preserve">Washington, S., 2015. Impact of real-time traffic characteristics on freeway crash occurrence: Systematic review and meta-analysis. </w:t>
      </w:r>
      <w:r w:rsidRPr="0031230B">
        <w:rPr>
          <w:i/>
        </w:rPr>
        <w:t>Accident Analysis &amp; Prevention</w:t>
      </w:r>
      <w:r w:rsidRPr="0031230B">
        <w:t xml:space="preserve"> 79, 198-211.</w:t>
      </w:r>
    </w:p>
    <w:p w14:paraId="3C66B8DC" w14:textId="77777777" w:rsidR="000708D7" w:rsidRPr="0031230B" w:rsidRDefault="000708D7" w:rsidP="0031230B">
      <w:pPr>
        <w:pStyle w:val="EndNoteBibliography"/>
        <w:spacing w:after="0"/>
      </w:pPr>
      <w:r w:rsidRPr="0031230B">
        <w:t xml:space="preserve">Saccomanno, F.F., Grossi, R., Greco, D., </w:t>
      </w:r>
      <w:r>
        <w:t xml:space="preserve">and </w:t>
      </w:r>
      <w:r w:rsidRPr="0031230B">
        <w:t xml:space="preserve">Mehmood, A., 2001. Identifying black spots along highway SS107 in southern Italy using two models. </w:t>
      </w:r>
      <w:r w:rsidRPr="0031230B">
        <w:rPr>
          <w:i/>
        </w:rPr>
        <w:t>Journal of Transportation Engineering</w:t>
      </w:r>
      <w:r w:rsidRPr="0031230B">
        <w:t xml:space="preserve"> 127, 515-522.</w:t>
      </w:r>
    </w:p>
    <w:p w14:paraId="4BCEAE68" w14:textId="77777777" w:rsidR="000708D7" w:rsidRPr="0031230B" w:rsidRDefault="000708D7" w:rsidP="0031230B">
      <w:pPr>
        <w:pStyle w:val="EndNoteBibliography"/>
        <w:spacing w:after="0"/>
      </w:pPr>
      <w:r w:rsidRPr="0031230B">
        <w:t xml:space="preserve">Savolainen, P.T., Mannering, F.L., Lord, D., </w:t>
      </w:r>
      <w:r>
        <w:t xml:space="preserve">and </w:t>
      </w:r>
      <w:r w:rsidRPr="0031230B">
        <w:t xml:space="preserve">Quddus, M.A., 2011. The statistical analysis of highway crash-injury severities: a review and assessment of methodological alternatives. </w:t>
      </w:r>
      <w:r w:rsidRPr="0031230B">
        <w:rPr>
          <w:i/>
        </w:rPr>
        <w:t>Accident Analysis &amp; Prevention</w:t>
      </w:r>
      <w:r w:rsidRPr="0031230B">
        <w:t xml:space="preserve"> 43, 1666-1676.</w:t>
      </w:r>
    </w:p>
    <w:p w14:paraId="5305A77E" w14:textId="77777777" w:rsidR="000708D7" w:rsidRPr="0031230B" w:rsidRDefault="000708D7" w:rsidP="0031230B">
      <w:pPr>
        <w:pStyle w:val="EndNoteBibliography"/>
        <w:spacing w:after="0"/>
      </w:pPr>
      <w:r w:rsidRPr="0031230B">
        <w:t xml:space="preserve">Scott, D.M., He, </w:t>
      </w:r>
      <w:r>
        <w:t xml:space="preserve">and </w:t>
      </w:r>
      <w:r w:rsidRPr="0031230B">
        <w:t xml:space="preserve">S.Y., 2012. Modeling constrained destination choice for shopping: a GIS-based, time-geographic approach. </w:t>
      </w:r>
      <w:r w:rsidRPr="0031230B">
        <w:rPr>
          <w:i/>
        </w:rPr>
        <w:t>Journal of transport geography</w:t>
      </w:r>
      <w:r w:rsidRPr="0031230B">
        <w:t xml:space="preserve"> 23, 60-71.</w:t>
      </w:r>
    </w:p>
    <w:p w14:paraId="1AF77334" w14:textId="77777777" w:rsidR="000708D7" w:rsidRPr="0031230B" w:rsidRDefault="000708D7" w:rsidP="0031230B">
      <w:pPr>
        <w:pStyle w:val="EndNoteBibliography"/>
        <w:spacing w:after="0"/>
      </w:pPr>
      <w:r w:rsidRPr="0031230B">
        <w:t xml:space="preserve">Shi, Q., Abdel-Aty, M., </w:t>
      </w:r>
      <w:r>
        <w:t xml:space="preserve">and </w:t>
      </w:r>
      <w:r w:rsidRPr="0031230B">
        <w:t xml:space="preserve">Lee, J., 2016. A Bayesian ridge regression analysis of congestion's impact on urban expressway safety. </w:t>
      </w:r>
      <w:r w:rsidRPr="0031230B">
        <w:rPr>
          <w:i/>
        </w:rPr>
        <w:t>Accident Analysis &amp; Prevention</w:t>
      </w:r>
      <w:r w:rsidRPr="0031230B">
        <w:t xml:space="preserve"> 88, 124-137.</w:t>
      </w:r>
    </w:p>
    <w:p w14:paraId="220B50FB" w14:textId="77777777" w:rsidR="000708D7" w:rsidRPr="0031230B" w:rsidRDefault="000708D7" w:rsidP="0031230B">
      <w:pPr>
        <w:pStyle w:val="EndNoteBibliography"/>
        <w:spacing w:after="0"/>
      </w:pPr>
      <w:r w:rsidRPr="0031230B">
        <w:t xml:space="preserve">Sun, J., </w:t>
      </w:r>
      <w:r>
        <w:t xml:space="preserve">and </w:t>
      </w:r>
      <w:r w:rsidRPr="0031230B">
        <w:t xml:space="preserve">Sun, J., 2015. A dynamic Bayesian network model for real-time crash prediction using traffic speed conditions data. </w:t>
      </w:r>
      <w:r w:rsidRPr="0031230B">
        <w:rPr>
          <w:i/>
        </w:rPr>
        <w:t>Transportation Research Part C</w:t>
      </w:r>
      <w:r w:rsidRPr="0031230B">
        <w:t xml:space="preserve"> 54, 176-186.</w:t>
      </w:r>
    </w:p>
    <w:p w14:paraId="272E84C7" w14:textId="77777777" w:rsidR="000708D7" w:rsidRDefault="000708D7" w:rsidP="0031230B">
      <w:pPr>
        <w:pStyle w:val="EndNoteBibliography"/>
        <w:spacing w:after="0"/>
      </w:pPr>
      <w:r w:rsidRPr="0031230B">
        <w:t xml:space="preserve">Taylor, M.C., Lynam, D., </w:t>
      </w:r>
      <w:r>
        <w:t xml:space="preserve">and </w:t>
      </w:r>
      <w:r w:rsidRPr="0031230B">
        <w:t xml:space="preserve">Baruya, A., 2000. </w:t>
      </w:r>
      <w:r w:rsidRPr="0031230B">
        <w:rPr>
          <w:i/>
        </w:rPr>
        <w:t>The effects of drivers' speed on the frequency of road accidents</w:t>
      </w:r>
      <w:r w:rsidRPr="0031230B">
        <w:t>. Transport Research Laboratory Crowthorne.</w:t>
      </w:r>
    </w:p>
    <w:p w14:paraId="5C2349E7" w14:textId="41101579" w:rsidR="00F01914" w:rsidRPr="0031230B" w:rsidRDefault="00F01914" w:rsidP="0031230B">
      <w:pPr>
        <w:pStyle w:val="EndNoteBibliography"/>
        <w:spacing w:after="0"/>
      </w:pPr>
      <w:r w:rsidRPr="00F01914">
        <w:t xml:space="preserve">Theofilatos, A., Yannis, G., Kopelias, P., Papadimitriou, F., 2018. Impact of real-time traffic characteristics on crash occurrence: Preliminary results of the case of rare events. </w:t>
      </w:r>
      <w:r w:rsidRPr="00F01914">
        <w:rPr>
          <w:i/>
        </w:rPr>
        <w:t>Accident Analysis &amp; Prevention</w:t>
      </w:r>
      <w:r w:rsidRPr="00F01914">
        <w:t>.</w:t>
      </w:r>
    </w:p>
    <w:p w14:paraId="3EA886BB" w14:textId="77777777" w:rsidR="000708D7" w:rsidRPr="0031230B" w:rsidRDefault="000708D7" w:rsidP="0031230B">
      <w:pPr>
        <w:pStyle w:val="EndNoteBibliography"/>
        <w:spacing w:after="0"/>
      </w:pPr>
      <w:r w:rsidRPr="0031230B">
        <w:t xml:space="preserve">Thompson, W.D., Kelsey, J.L., </w:t>
      </w:r>
      <w:r>
        <w:t xml:space="preserve">and </w:t>
      </w:r>
      <w:r w:rsidRPr="0031230B">
        <w:t xml:space="preserve">Walter, S.D., 1982. Cost and efficiency in the choice of matched and unmatched case-control study designs. </w:t>
      </w:r>
      <w:r w:rsidRPr="0031230B">
        <w:rPr>
          <w:i/>
        </w:rPr>
        <w:t>American journal of epidemiology</w:t>
      </w:r>
      <w:r w:rsidRPr="0031230B">
        <w:t xml:space="preserve"> 116, 840-851.</w:t>
      </w:r>
    </w:p>
    <w:p w14:paraId="624595DD" w14:textId="77777777" w:rsidR="000708D7" w:rsidRPr="0031230B" w:rsidRDefault="000708D7" w:rsidP="0031230B">
      <w:pPr>
        <w:pStyle w:val="EndNoteBibliography"/>
        <w:spacing w:after="0"/>
      </w:pPr>
      <w:r w:rsidRPr="0031230B">
        <w:lastRenderedPageBreak/>
        <w:t xml:space="preserve">Train, K.E., 2009. </w:t>
      </w:r>
      <w:r w:rsidRPr="0031230B">
        <w:rPr>
          <w:i/>
        </w:rPr>
        <w:t>Discrete choice methods with simulation</w:t>
      </w:r>
      <w:r w:rsidRPr="0031230B">
        <w:t>. Cambridge university press.</w:t>
      </w:r>
    </w:p>
    <w:p w14:paraId="229328A3" w14:textId="77777777" w:rsidR="000708D7" w:rsidRPr="0031230B" w:rsidRDefault="000708D7" w:rsidP="0031230B">
      <w:pPr>
        <w:pStyle w:val="EndNoteBibliography"/>
        <w:spacing w:after="0"/>
      </w:pPr>
      <w:r w:rsidRPr="0031230B">
        <w:t xml:space="preserve">Waddell, P., Bhat, C., Eluru, N., Wang, L., </w:t>
      </w:r>
      <w:r>
        <w:t xml:space="preserve">and </w:t>
      </w:r>
      <w:r w:rsidRPr="0031230B">
        <w:t xml:space="preserve">Pendyala, R., 2007. Modeling interdependence in household residence and workplace choices. </w:t>
      </w:r>
      <w:r w:rsidRPr="0031230B">
        <w:rPr>
          <w:i/>
        </w:rPr>
        <w:t>Transportation Research Record: Journal of the Transportation Research Board</w:t>
      </w:r>
      <w:r w:rsidRPr="0031230B">
        <w:t>.</w:t>
      </w:r>
    </w:p>
    <w:p w14:paraId="028AB788" w14:textId="77777777" w:rsidR="000708D7" w:rsidRPr="0018587B" w:rsidRDefault="000708D7" w:rsidP="009367B2">
      <w:pPr>
        <w:pStyle w:val="EndNoteBibliography"/>
        <w:spacing w:after="0"/>
        <w:rPr>
          <w:szCs w:val="24"/>
        </w:rPr>
      </w:pPr>
      <w:r w:rsidRPr="0018587B">
        <w:rPr>
          <w:szCs w:val="24"/>
        </w:rPr>
        <w:t xml:space="preserve">Wang, L., Abdel-Aty, M., </w:t>
      </w:r>
      <w:r>
        <w:rPr>
          <w:szCs w:val="24"/>
        </w:rPr>
        <w:t xml:space="preserve">and </w:t>
      </w:r>
      <w:r w:rsidRPr="0018587B">
        <w:rPr>
          <w:szCs w:val="24"/>
        </w:rPr>
        <w:t xml:space="preserve">Lee, J., 2017a. Safety analytics for integrating crash frequency and real-time risk modeling for expressways. </w:t>
      </w:r>
      <w:r w:rsidRPr="0018587B">
        <w:rPr>
          <w:i/>
          <w:szCs w:val="24"/>
        </w:rPr>
        <w:t>Accident Analysis &amp; Prevention</w:t>
      </w:r>
      <w:r w:rsidRPr="0018587B">
        <w:rPr>
          <w:szCs w:val="24"/>
        </w:rPr>
        <w:t xml:space="preserve"> 104, 58-64.</w:t>
      </w:r>
    </w:p>
    <w:p w14:paraId="1EAF865E" w14:textId="705B024C" w:rsidR="000708D7" w:rsidRPr="0018587B" w:rsidRDefault="000708D7" w:rsidP="009367B2">
      <w:pPr>
        <w:pStyle w:val="EndNoteBibliography"/>
        <w:spacing w:after="0"/>
        <w:rPr>
          <w:szCs w:val="24"/>
        </w:rPr>
      </w:pPr>
      <w:r w:rsidRPr="0018587B">
        <w:rPr>
          <w:szCs w:val="24"/>
        </w:rPr>
        <w:t xml:space="preserve">Wang, L., Abdel-Aty, M., Lee, J., </w:t>
      </w:r>
      <w:r>
        <w:rPr>
          <w:szCs w:val="24"/>
        </w:rPr>
        <w:t xml:space="preserve">and </w:t>
      </w:r>
      <w:r w:rsidRPr="0018587B">
        <w:rPr>
          <w:szCs w:val="24"/>
        </w:rPr>
        <w:t xml:space="preserve">Shi, Q., 2017b. Analysis of real-time crash risk for expressway ramps using traffic, geometric, trip generation, and socio-demographic predictors. </w:t>
      </w:r>
      <w:r w:rsidRPr="0018587B">
        <w:rPr>
          <w:i/>
          <w:szCs w:val="24"/>
        </w:rPr>
        <w:t>Accident Analysis &amp; Prevention</w:t>
      </w:r>
      <w:r w:rsidR="00C241C6">
        <w:rPr>
          <w:i/>
          <w:szCs w:val="24"/>
        </w:rPr>
        <w:t xml:space="preserve"> forthcoming</w:t>
      </w:r>
      <w:r w:rsidRPr="0018587B">
        <w:rPr>
          <w:szCs w:val="24"/>
        </w:rPr>
        <w:t>.</w:t>
      </w:r>
    </w:p>
    <w:p w14:paraId="4EC29333" w14:textId="77777777" w:rsidR="000708D7" w:rsidRPr="0031230B" w:rsidRDefault="000708D7" w:rsidP="0031230B">
      <w:pPr>
        <w:pStyle w:val="EndNoteBibliography"/>
        <w:spacing w:after="0"/>
      </w:pPr>
      <w:r w:rsidRPr="0031230B">
        <w:t xml:space="preserve">Wang, L., Abdel-Aty, M., Shi, Q., </w:t>
      </w:r>
      <w:r>
        <w:t xml:space="preserve">and </w:t>
      </w:r>
      <w:r w:rsidRPr="0031230B">
        <w:t xml:space="preserve">Park, J., 2015. Real-time crash prediction for expressway weaving segments. </w:t>
      </w:r>
      <w:r w:rsidRPr="0031230B">
        <w:rPr>
          <w:i/>
        </w:rPr>
        <w:t>Transportation Research Part C</w:t>
      </w:r>
      <w:r w:rsidRPr="0031230B">
        <w:t xml:space="preserve"> 61, 1-10.</w:t>
      </w:r>
    </w:p>
    <w:p w14:paraId="1995EE36" w14:textId="77777777" w:rsidR="000708D7" w:rsidRPr="0031230B" w:rsidRDefault="000708D7" w:rsidP="0031230B">
      <w:pPr>
        <w:pStyle w:val="EndNoteBibliography"/>
        <w:spacing w:after="0"/>
      </w:pPr>
      <w:r w:rsidRPr="0031230B">
        <w:t xml:space="preserve">Wooldridge, J.M., 2010. </w:t>
      </w:r>
      <w:r w:rsidRPr="0031230B">
        <w:rPr>
          <w:i/>
        </w:rPr>
        <w:t>Econometric analysis of cross section and panel data</w:t>
      </w:r>
      <w:r w:rsidRPr="0031230B">
        <w:t>. MIT press.</w:t>
      </w:r>
    </w:p>
    <w:p w14:paraId="27E04990" w14:textId="77777777" w:rsidR="000708D7" w:rsidRDefault="000708D7" w:rsidP="009367B2">
      <w:pPr>
        <w:pStyle w:val="EndNoteBibliography"/>
        <w:spacing w:after="0"/>
        <w:rPr>
          <w:szCs w:val="24"/>
        </w:rPr>
      </w:pPr>
      <w:r w:rsidRPr="0018587B">
        <w:rPr>
          <w:szCs w:val="24"/>
        </w:rPr>
        <w:t xml:space="preserve">Wu, Y., Abdel-Aty, M., </w:t>
      </w:r>
      <w:r>
        <w:rPr>
          <w:szCs w:val="24"/>
        </w:rPr>
        <w:t xml:space="preserve">and </w:t>
      </w:r>
      <w:r w:rsidRPr="0018587B">
        <w:rPr>
          <w:szCs w:val="24"/>
        </w:rPr>
        <w:t xml:space="preserve">Lee, J., 2018. Crash risk analysis during fog conditions using real-time traffic data. </w:t>
      </w:r>
      <w:r w:rsidRPr="0018587B">
        <w:rPr>
          <w:i/>
          <w:szCs w:val="24"/>
        </w:rPr>
        <w:t>Accident Analysis &amp; Prevention</w:t>
      </w:r>
      <w:r w:rsidRPr="0018587B">
        <w:rPr>
          <w:szCs w:val="24"/>
        </w:rPr>
        <w:t xml:space="preserve"> 114, 4-11.</w:t>
      </w:r>
    </w:p>
    <w:p w14:paraId="6272D8C6" w14:textId="77777777" w:rsidR="000708D7" w:rsidRPr="0031230B" w:rsidRDefault="000708D7" w:rsidP="0031230B">
      <w:pPr>
        <w:pStyle w:val="EndNoteBibliography"/>
        <w:spacing w:after="0"/>
      </w:pPr>
      <w:r w:rsidRPr="0031230B">
        <w:t xml:space="preserve">Wu, Y., Nakamura, H., </w:t>
      </w:r>
      <w:r>
        <w:t xml:space="preserve">and </w:t>
      </w:r>
      <w:r w:rsidRPr="0031230B">
        <w:t xml:space="preserve">Asano, M., 2013. A comparative study on crash-influencing factors by facility types on urban expressway. </w:t>
      </w:r>
      <w:r w:rsidRPr="0031230B">
        <w:rPr>
          <w:i/>
        </w:rPr>
        <w:t>Journal of Modern Transportation</w:t>
      </w:r>
      <w:r w:rsidRPr="0031230B">
        <w:t xml:space="preserve"> 21, 224-235.</w:t>
      </w:r>
    </w:p>
    <w:p w14:paraId="6AF31E5C" w14:textId="77777777" w:rsidR="000708D7" w:rsidRPr="0031230B" w:rsidRDefault="000708D7" w:rsidP="0031230B">
      <w:pPr>
        <w:pStyle w:val="EndNoteBibliography"/>
        <w:spacing w:after="0"/>
      </w:pPr>
      <w:r w:rsidRPr="009367B2">
        <w:t xml:space="preserve">Xie, M., Cheng, W., Gill, G.S., Falahati, R., Jia, X., </w:t>
      </w:r>
      <w:r>
        <w:t xml:space="preserve">and </w:t>
      </w:r>
      <w:r w:rsidRPr="009367B2">
        <w:t>Choi, S., 2017. Predicting Likelihood of Hit-and-Run Crashes Using Real-Time Loop Detector Data and Hierarchical Bayesian Binary Logit Model with Random Effects.</w:t>
      </w:r>
      <w:r>
        <w:t xml:space="preserve"> </w:t>
      </w:r>
      <w:r w:rsidRPr="0031230B">
        <w:rPr>
          <w:i/>
        </w:rPr>
        <w:t>Transportation Research Board 9</w:t>
      </w:r>
      <w:r>
        <w:rPr>
          <w:i/>
        </w:rPr>
        <w:t>6</w:t>
      </w:r>
      <w:r w:rsidRPr="0031230B">
        <w:rPr>
          <w:i/>
        </w:rPr>
        <w:t>th Annual Meeting</w:t>
      </w:r>
      <w:r w:rsidRPr="0031230B">
        <w:t>.</w:t>
      </w:r>
    </w:p>
    <w:p w14:paraId="0BE0A7FC" w14:textId="77777777" w:rsidR="000708D7" w:rsidRPr="0031230B" w:rsidRDefault="000708D7" w:rsidP="0031230B">
      <w:pPr>
        <w:pStyle w:val="EndNoteBibliography"/>
        <w:spacing w:after="0"/>
      </w:pPr>
      <w:r w:rsidRPr="0031230B">
        <w:t xml:space="preserve">Xu, C., Liu, P., </w:t>
      </w:r>
      <w:r>
        <w:t xml:space="preserve">and </w:t>
      </w:r>
      <w:r w:rsidRPr="0031230B">
        <w:t xml:space="preserve">Wang, W., 2016. Evaluation of the predictability of real-time crash risk models. </w:t>
      </w:r>
      <w:r w:rsidRPr="0031230B">
        <w:rPr>
          <w:i/>
        </w:rPr>
        <w:t>Accident Analysis &amp; Prevention</w:t>
      </w:r>
      <w:r w:rsidRPr="0031230B">
        <w:t xml:space="preserve"> 94, 207-215.</w:t>
      </w:r>
    </w:p>
    <w:p w14:paraId="44992C10" w14:textId="77777777" w:rsidR="000708D7" w:rsidRPr="0031230B" w:rsidRDefault="000708D7" w:rsidP="0031230B">
      <w:pPr>
        <w:pStyle w:val="EndNoteBibliography"/>
        <w:spacing w:after="0"/>
      </w:pPr>
      <w:r w:rsidRPr="0031230B">
        <w:t xml:space="preserve">Xu, C., Liu, P., Wang, W., </w:t>
      </w:r>
      <w:r>
        <w:t xml:space="preserve">and </w:t>
      </w:r>
      <w:r w:rsidRPr="0031230B">
        <w:t xml:space="preserve">Li, Z., 2014. Identification of freeway crash-prone traffic conditions for traffic flow at different levels of service. </w:t>
      </w:r>
      <w:r w:rsidRPr="0031230B">
        <w:rPr>
          <w:i/>
        </w:rPr>
        <w:t>Transportation Research Part A</w:t>
      </w:r>
      <w:r w:rsidRPr="0031230B">
        <w:t xml:space="preserve"> 69, 58-70.</w:t>
      </w:r>
    </w:p>
    <w:p w14:paraId="433C4086" w14:textId="77777777" w:rsidR="000708D7" w:rsidRPr="0031230B" w:rsidRDefault="000708D7" w:rsidP="0031230B">
      <w:pPr>
        <w:pStyle w:val="EndNoteBibliography"/>
        <w:spacing w:after="0"/>
      </w:pPr>
      <w:r w:rsidRPr="0031230B">
        <w:t xml:space="preserve">Xu, C., Tarko, A.P., Wang, W., </w:t>
      </w:r>
      <w:r>
        <w:t xml:space="preserve">and </w:t>
      </w:r>
      <w:r w:rsidRPr="0031230B">
        <w:t xml:space="preserve">Liu, P., 2013. Predicting crash likelihood and severity on freeways with real-time loop detector data. </w:t>
      </w:r>
      <w:r w:rsidRPr="0031230B">
        <w:rPr>
          <w:i/>
        </w:rPr>
        <w:t>Accident Analysis &amp; Prevention</w:t>
      </w:r>
      <w:r w:rsidRPr="0031230B">
        <w:t xml:space="preserve"> 57, 30-39.</w:t>
      </w:r>
    </w:p>
    <w:p w14:paraId="79841EEE" w14:textId="77777777" w:rsidR="000708D7" w:rsidRPr="0031230B" w:rsidRDefault="000708D7" w:rsidP="0031230B">
      <w:pPr>
        <w:pStyle w:val="EndNoteBibliography"/>
        <w:spacing w:after="0"/>
      </w:pPr>
      <w:r w:rsidRPr="0031230B">
        <w:t xml:space="preserve">Xu, C., Wang, W., Liu, P., </w:t>
      </w:r>
      <w:r>
        <w:t xml:space="preserve">and </w:t>
      </w:r>
      <w:r w:rsidRPr="0031230B">
        <w:t xml:space="preserve">Li, Z., 2015. Calibration of crash risk models on freeways with limited real-time traffic data using Bayesian meta-analysis and Bayesian inference approach. </w:t>
      </w:r>
      <w:r w:rsidRPr="0031230B">
        <w:rPr>
          <w:i/>
        </w:rPr>
        <w:t>Accident Analysis &amp; Prevention</w:t>
      </w:r>
      <w:r w:rsidRPr="0031230B">
        <w:t xml:space="preserve"> 85, 207-218.</w:t>
      </w:r>
    </w:p>
    <w:p w14:paraId="5CA390E3" w14:textId="77777777" w:rsidR="000708D7" w:rsidRPr="0031230B" w:rsidRDefault="000708D7" w:rsidP="0031230B">
      <w:pPr>
        <w:pStyle w:val="EndNoteBibliography"/>
        <w:spacing w:after="0"/>
      </w:pPr>
      <w:r w:rsidRPr="0031230B">
        <w:t xml:space="preserve">Yasmin, S., </w:t>
      </w:r>
      <w:r>
        <w:t xml:space="preserve">and </w:t>
      </w:r>
      <w:r w:rsidRPr="0031230B">
        <w:t xml:space="preserve">Eluru, N., 2013. Evaluating alternate discrete outcome frameworks for modeling crash injury severity. </w:t>
      </w:r>
      <w:r w:rsidRPr="0031230B">
        <w:rPr>
          <w:i/>
        </w:rPr>
        <w:t>Accident Analysis &amp; Prevention</w:t>
      </w:r>
      <w:r w:rsidRPr="0031230B">
        <w:t xml:space="preserve"> 59, 506-521.</w:t>
      </w:r>
    </w:p>
    <w:p w14:paraId="09FA3B32" w14:textId="77777777" w:rsidR="000708D7" w:rsidRPr="0031230B" w:rsidRDefault="000708D7" w:rsidP="0031230B">
      <w:pPr>
        <w:pStyle w:val="EndNoteBibliography"/>
        <w:spacing w:after="0"/>
      </w:pPr>
      <w:r w:rsidRPr="0031230B">
        <w:t xml:space="preserve">Yasmin, S., </w:t>
      </w:r>
      <w:r>
        <w:t xml:space="preserve">and </w:t>
      </w:r>
      <w:r w:rsidRPr="0031230B">
        <w:t xml:space="preserve">Eluru, N., 2016. Latent segmentation based count models: analysis of bicycle safety in Montreal and Toronto. </w:t>
      </w:r>
      <w:r w:rsidRPr="0031230B">
        <w:rPr>
          <w:i/>
        </w:rPr>
        <w:t>Accident Analysis &amp; Prevention</w:t>
      </w:r>
      <w:r w:rsidRPr="0031230B">
        <w:t xml:space="preserve"> 95, 157-171.</w:t>
      </w:r>
    </w:p>
    <w:p w14:paraId="5FBDA1C3" w14:textId="77777777" w:rsidR="000708D7" w:rsidRPr="0018587B" w:rsidRDefault="000708D7" w:rsidP="009367B2">
      <w:pPr>
        <w:pStyle w:val="EndNoteBibliography"/>
        <w:spacing w:after="0"/>
        <w:rPr>
          <w:szCs w:val="24"/>
        </w:rPr>
      </w:pPr>
      <w:r w:rsidRPr="009367B2">
        <w:rPr>
          <w:szCs w:val="24"/>
        </w:rPr>
        <w:t xml:space="preserve">You, J., Zhang, L., Fang, S., </w:t>
      </w:r>
      <w:r>
        <w:rPr>
          <w:szCs w:val="24"/>
        </w:rPr>
        <w:t xml:space="preserve">and </w:t>
      </w:r>
      <w:r w:rsidRPr="009367B2">
        <w:rPr>
          <w:szCs w:val="24"/>
        </w:rPr>
        <w:t xml:space="preserve">Guo, J., 2017. Real-time crash prediction based on high definition monitoring systems, </w:t>
      </w:r>
      <w:r w:rsidRPr="009367B2">
        <w:rPr>
          <w:i/>
          <w:szCs w:val="24"/>
        </w:rPr>
        <w:t>Intelligent Transportation Engineering (ICITE)</w:t>
      </w:r>
      <w:r w:rsidRPr="009367B2">
        <w:rPr>
          <w:szCs w:val="24"/>
        </w:rPr>
        <w:t>, 2017 2nd IEEE International Conference on. IEEE, 208-211.</w:t>
      </w:r>
    </w:p>
    <w:p w14:paraId="08F3A350" w14:textId="77777777" w:rsidR="000708D7" w:rsidRPr="0031230B" w:rsidRDefault="000708D7" w:rsidP="0031230B">
      <w:pPr>
        <w:pStyle w:val="EndNoteBibliography"/>
        <w:spacing w:after="0"/>
      </w:pPr>
      <w:r w:rsidRPr="0031230B">
        <w:t xml:space="preserve">Yu, R., </w:t>
      </w:r>
      <w:r>
        <w:t xml:space="preserve">and </w:t>
      </w:r>
      <w:r w:rsidRPr="0031230B">
        <w:t xml:space="preserve">Abdel-Aty, M., 2013. Multi-level Bayesian analyses for single-and multi-vehicle freeway crashes. </w:t>
      </w:r>
      <w:r w:rsidRPr="0031230B">
        <w:rPr>
          <w:i/>
        </w:rPr>
        <w:t>Accident Analysis &amp; Prevention</w:t>
      </w:r>
      <w:r w:rsidRPr="0031230B">
        <w:t xml:space="preserve"> 58, 97-105.</w:t>
      </w:r>
    </w:p>
    <w:p w14:paraId="05CCF601" w14:textId="77777777" w:rsidR="000708D7" w:rsidRPr="0031230B" w:rsidRDefault="000708D7" w:rsidP="0031230B">
      <w:pPr>
        <w:pStyle w:val="EndNoteBibliography"/>
        <w:spacing w:after="0"/>
      </w:pPr>
      <w:r w:rsidRPr="0031230B">
        <w:t xml:space="preserve">Zhang, J., </w:t>
      </w:r>
      <w:r>
        <w:t xml:space="preserve">and </w:t>
      </w:r>
      <w:r w:rsidRPr="0031230B">
        <w:t xml:space="preserve">Kai, F.Y., 1998. What's the relative risk?: A method of correcting the odds ratio in cohort studies of common outcomes. </w:t>
      </w:r>
      <w:r w:rsidRPr="0031230B">
        <w:rPr>
          <w:i/>
        </w:rPr>
        <w:t>Jama</w:t>
      </w:r>
      <w:r w:rsidRPr="0031230B">
        <w:t xml:space="preserve"> 280, 1690-1691.</w:t>
      </w:r>
    </w:p>
    <w:p w14:paraId="230631D9" w14:textId="77777777" w:rsidR="000708D7" w:rsidRDefault="000708D7" w:rsidP="009367B2">
      <w:pPr>
        <w:pStyle w:val="EndNoteBibliography"/>
        <w:spacing w:after="0"/>
      </w:pPr>
      <w:r w:rsidRPr="0031230B">
        <w:t xml:space="preserve">Zheng, Z., Ahn, S., </w:t>
      </w:r>
      <w:r>
        <w:t xml:space="preserve">and </w:t>
      </w:r>
      <w:r w:rsidRPr="0031230B">
        <w:t xml:space="preserve">Monsere, C.M., 2010. Impact of traffic oscillations on freeway crash occurrences. </w:t>
      </w:r>
      <w:r w:rsidRPr="0031230B">
        <w:rPr>
          <w:i/>
        </w:rPr>
        <w:t>Accident Analysis &amp; Prevention</w:t>
      </w:r>
      <w:r w:rsidRPr="0031230B">
        <w:t xml:space="preserve"> 42, 626-636.</w:t>
      </w:r>
    </w:p>
    <w:p w14:paraId="35922202" w14:textId="33595D3B" w:rsidR="00C244B8" w:rsidRPr="00DA68E8" w:rsidRDefault="00C244B8" w:rsidP="0031230B">
      <w:pPr>
        <w:pStyle w:val="EndNoteBibliography"/>
        <w:rPr>
          <w:rFonts w:eastAsia="Times New Roman"/>
          <w:bCs/>
          <w:color w:val="000000"/>
          <w:szCs w:val="24"/>
        </w:rPr>
      </w:pPr>
      <w:r w:rsidRPr="00DA68E8">
        <w:rPr>
          <w:rFonts w:eastAsia="Times New Roman"/>
          <w:bCs/>
          <w:color w:val="000000"/>
          <w:szCs w:val="24"/>
        </w:rPr>
        <w:br w:type="page"/>
      </w:r>
    </w:p>
    <w:p w14:paraId="422F897B" w14:textId="77777777" w:rsidR="00C244B8" w:rsidRPr="00DA68E8" w:rsidRDefault="00C244B8" w:rsidP="00BB695C">
      <w:pPr>
        <w:spacing w:after="0" w:line="240" w:lineRule="auto"/>
        <w:jc w:val="both"/>
        <w:rPr>
          <w:rFonts w:eastAsiaTheme="minorEastAsia"/>
          <w:szCs w:val="24"/>
        </w:rPr>
      </w:pPr>
    </w:p>
    <w:p w14:paraId="34BA1CF5" w14:textId="77777777" w:rsidR="00C244B8" w:rsidRPr="00DA68E8" w:rsidRDefault="00C244B8" w:rsidP="00BB695C">
      <w:pPr>
        <w:spacing w:after="0" w:line="240" w:lineRule="auto"/>
        <w:jc w:val="both"/>
        <w:rPr>
          <w:rFonts w:eastAsiaTheme="minorEastAsia"/>
          <w:szCs w:val="24"/>
        </w:rPr>
      </w:pPr>
      <w:r w:rsidRPr="00DA68E8">
        <w:rPr>
          <w:rFonts w:eastAsiaTheme="minorEastAsia"/>
          <w:noProof/>
          <w:szCs w:val="24"/>
          <w:lang w:val="en-US"/>
        </w:rPr>
        <w:drawing>
          <wp:inline distT="0" distB="0" distL="0" distR="0" wp14:anchorId="219B5472" wp14:editId="5F0357FA">
            <wp:extent cx="2743200" cy="1027952"/>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43200" cy="1027952"/>
                    </a:xfrm>
                    <a:prstGeom prst="rect">
                      <a:avLst/>
                    </a:prstGeom>
                    <a:noFill/>
                  </pic:spPr>
                </pic:pic>
              </a:graphicData>
            </a:graphic>
          </wp:inline>
        </w:drawing>
      </w:r>
      <w:r w:rsidRPr="00DA68E8">
        <w:rPr>
          <w:rFonts w:eastAsiaTheme="minorEastAsia"/>
          <w:szCs w:val="24"/>
        </w:rPr>
        <w:t xml:space="preserve">         </w:t>
      </w:r>
      <w:r w:rsidRPr="00DA68E8">
        <w:rPr>
          <w:rFonts w:eastAsiaTheme="minorEastAsia"/>
          <w:noProof/>
          <w:szCs w:val="24"/>
          <w:lang w:val="en-US"/>
        </w:rPr>
        <w:drawing>
          <wp:inline distT="0" distB="0" distL="0" distR="0" wp14:anchorId="1E53055D" wp14:editId="720177B4">
            <wp:extent cx="2743200" cy="1027952"/>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43200" cy="1027952"/>
                    </a:xfrm>
                    <a:prstGeom prst="rect">
                      <a:avLst/>
                    </a:prstGeom>
                    <a:noFill/>
                  </pic:spPr>
                </pic:pic>
              </a:graphicData>
            </a:graphic>
          </wp:inline>
        </w:drawing>
      </w:r>
    </w:p>
    <w:p w14:paraId="62F5C4B5" w14:textId="77777777" w:rsidR="00C244B8" w:rsidRPr="00DA68E8" w:rsidRDefault="00C244B8" w:rsidP="00BB695C">
      <w:pPr>
        <w:spacing w:after="0" w:line="240" w:lineRule="auto"/>
        <w:jc w:val="center"/>
        <w:rPr>
          <w:rFonts w:eastAsiaTheme="minorEastAsia"/>
          <w:szCs w:val="24"/>
        </w:rPr>
      </w:pPr>
      <w:r w:rsidRPr="00DA68E8">
        <w:rPr>
          <w:rFonts w:eastAsiaTheme="minorEastAsia"/>
          <w:noProof/>
          <w:szCs w:val="24"/>
          <w:lang w:val="en-US"/>
        </w:rPr>
        <w:drawing>
          <wp:inline distT="0" distB="0" distL="0" distR="0" wp14:anchorId="3D5A3A10" wp14:editId="49725373">
            <wp:extent cx="3895109" cy="1301478"/>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895109" cy="1301478"/>
                    </a:xfrm>
                    <a:prstGeom prst="rect">
                      <a:avLst/>
                    </a:prstGeom>
                    <a:noFill/>
                  </pic:spPr>
                </pic:pic>
              </a:graphicData>
            </a:graphic>
          </wp:inline>
        </w:drawing>
      </w:r>
    </w:p>
    <w:p w14:paraId="09884E91" w14:textId="77777777" w:rsidR="00C244B8" w:rsidRPr="00DA68E8" w:rsidRDefault="00C244B8" w:rsidP="00BB695C">
      <w:pPr>
        <w:spacing w:after="0" w:line="240" w:lineRule="auto"/>
        <w:jc w:val="center"/>
        <w:rPr>
          <w:b/>
        </w:rPr>
      </w:pPr>
      <w:r w:rsidRPr="00DA68E8">
        <w:rPr>
          <w:b/>
        </w:rPr>
        <w:t>Figure 1: Influence Area of Merge (a), Diverge (b), and Weaving (c) Segments</w:t>
      </w:r>
    </w:p>
    <w:p w14:paraId="4D3AB8FD" w14:textId="77777777" w:rsidR="00C244B8" w:rsidRPr="00DA68E8" w:rsidRDefault="00C244B8">
      <w:pPr>
        <w:rPr>
          <w:rFonts w:eastAsia="Times New Roman" w:cs="Times New Roman"/>
          <w:bCs/>
          <w:color w:val="000000"/>
          <w:szCs w:val="24"/>
        </w:rPr>
        <w:sectPr w:rsidR="00C244B8" w:rsidRPr="00DA68E8" w:rsidSect="00BB695C">
          <w:headerReference w:type="default" r:id="rId14"/>
          <w:pgSz w:w="12240" w:h="15840"/>
          <w:pgMar w:top="1440" w:right="1440" w:bottom="1440" w:left="1440" w:header="720" w:footer="720" w:gutter="0"/>
          <w:cols w:space="720"/>
          <w:docGrid w:linePitch="360"/>
        </w:sectPr>
      </w:pPr>
    </w:p>
    <w:p w14:paraId="60D7911C" w14:textId="77777777" w:rsidR="00C244B8" w:rsidRPr="00DA68E8" w:rsidRDefault="00C244B8" w:rsidP="00BB695C">
      <w:pPr>
        <w:spacing w:after="0" w:line="240" w:lineRule="auto"/>
        <w:jc w:val="center"/>
        <w:rPr>
          <w:rFonts w:eastAsia="Times New Roman" w:cs="Times New Roman"/>
          <w:b/>
          <w:bCs/>
          <w:color w:val="000000"/>
          <w:szCs w:val="24"/>
        </w:rPr>
      </w:pPr>
      <w:r w:rsidRPr="00DA68E8">
        <w:rPr>
          <w:b/>
        </w:rPr>
        <w:lastRenderedPageBreak/>
        <w:t>Table 1: Sample Statistics for the Expressways</w:t>
      </w:r>
    </w:p>
    <w:tbl>
      <w:tblPr>
        <w:tblW w:w="5000" w:type="pct"/>
        <w:tblBorders>
          <w:top w:val="double" w:sz="4" w:space="0" w:color="auto"/>
          <w:left w:val="double" w:sz="4" w:space="0" w:color="auto"/>
          <w:bottom w:val="double" w:sz="4" w:space="0" w:color="auto"/>
          <w:right w:val="double" w:sz="4" w:space="0" w:color="auto"/>
          <w:insideH w:val="single" w:sz="4" w:space="0" w:color="auto"/>
        </w:tblBorders>
        <w:tblLook w:val="04A0" w:firstRow="1" w:lastRow="0" w:firstColumn="1" w:lastColumn="0" w:noHBand="0" w:noVBand="1"/>
      </w:tblPr>
      <w:tblGrid>
        <w:gridCol w:w="3860"/>
        <w:gridCol w:w="5744"/>
        <w:gridCol w:w="1170"/>
        <w:gridCol w:w="1169"/>
        <w:gridCol w:w="987"/>
      </w:tblGrid>
      <w:tr w:rsidR="00C244B8" w:rsidRPr="00DA68E8" w14:paraId="564BDA26" w14:textId="77777777" w:rsidTr="00BB695C">
        <w:trPr>
          <w:trHeight w:val="345"/>
        </w:trPr>
        <w:tc>
          <w:tcPr>
            <w:tcW w:w="12930" w:type="dxa"/>
            <w:gridSpan w:val="5"/>
            <w:tcBorders>
              <w:top w:val="double" w:sz="4" w:space="0" w:color="auto"/>
              <w:bottom w:val="double" w:sz="4" w:space="0" w:color="auto"/>
            </w:tcBorders>
            <w:shd w:val="clear" w:color="auto" w:fill="auto"/>
            <w:noWrap/>
            <w:vAlign w:val="center"/>
            <w:hideMark/>
          </w:tcPr>
          <w:p w14:paraId="48E6B8C9" w14:textId="77777777" w:rsidR="00C244B8" w:rsidRPr="00DA68E8" w:rsidRDefault="00C244B8" w:rsidP="00BB695C">
            <w:pPr>
              <w:spacing w:after="0" w:line="240" w:lineRule="auto"/>
              <w:jc w:val="center"/>
              <w:rPr>
                <w:rFonts w:eastAsia="Times New Roman" w:cs="Times New Roman"/>
                <w:b/>
                <w:color w:val="000000"/>
                <w:sz w:val="20"/>
                <w:szCs w:val="20"/>
                <w:lang w:val="en-US"/>
              </w:rPr>
            </w:pPr>
            <w:r w:rsidRPr="00DA68E8">
              <w:rPr>
                <w:rFonts w:eastAsia="Times New Roman" w:cs="Times New Roman"/>
                <w:b/>
                <w:color w:val="000000"/>
                <w:sz w:val="20"/>
                <w:szCs w:val="20"/>
                <w:lang w:val="en-US"/>
              </w:rPr>
              <w:t>SAMPLE STATISTICS FOR MONTHLY CRASH RISK COMPONENT</w:t>
            </w:r>
          </w:p>
        </w:tc>
      </w:tr>
      <w:tr w:rsidR="00C244B8" w:rsidRPr="00DA68E8" w14:paraId="1ACD400E" w14:textId="77777777" w:rsidTr="00BB695C">
        <w:trPr>
          <w:trHeight w:val="330"/>
        </w:trPr>
        <w:tc>
          <w:tcPr>
            <w:tcW w:w="12930" w:type="dxa"/>
            <w:gridSpan w:val="5"/>
            <w:tcBorders>
              <w:top w:val="double" w:sz="4" w:space="0" w:color="auto"/>
              <w:bottom w:val="double" w:sz="4" w:space="0" w:color="auto"/>
            </w:tcBorders>
            <w:shd w:val="clear" w:color="auto" w:fill="auto"/>
            <w:noWrap/>
            <w:vAlign w:val="center"/>
            <w:hideMark/>
          </w:tcPr>
          <w:p w14:paraId="36FCC98F" w14:textId="77777777" w:rsidR="00C244B8" w:rsidRPr="00DA68E8" w:rsidRDefault="00C244B8" w:rsidP="00BB695C">
            <w:pPr>
              <w:spacing w:after="0" w:line="240" w:lineRule="auto"/>
              <w:jc w:val="center"/>
              <w:rPr>
                <w:rFonts w:eastAsia="Times New Roman" w:cs="Times New Roman"/>
                <w:b/>
                <w:color w:val="000000"/>
                <w:sz w:val="20"/>
                <w:szCs w:val="20"/>
                <w:lang w:val="en-US"/>
              </w:rPr>
            </w:pPr>
            <w:r w:rsidRPr="00DA68E8">
              <w:rPr>
                <w:rFonts w:eastAsia="Times New Roman" w:cs="Times New Roman"/>
                <w:b/>
                <w:color w:val="000000"/>
                <w:sz w:val="20"/>
                <w:szCs w:val="20"/>
                <w:lang w:val="en-US"/>
              </w:rPr>
              <w:t>Continuous/Ordinal Variables</w:t>
            </w:r>
          </w:p>
        </w:tc>
      </w:tr>
      <w:tr w:rsidR="00C244B8" w:rsidRPr="00DA68E8" w14:paraId="15FAE180" w14:textId="77777777" w:rsidTr="00BB695C">
        <w:trPr>
          <w:trHeight w:val="315"/>
        </w:trPr>
        <w:tc>
          <w:tcPr>
            <w:tcW w:w="3860" w:type="dxa"/>
            <w:tcBorders>
              <w:top w:val="double" w:sz="4" w:space="0" w:color="auto"/>
              <w:bottom w:val="double" w:sz="4" w:space="0" w:color="auto"/>
              <w:right w:val="single" w:sz="4" w:space="0" w:color="auto"/>
            </w:tcBorders>
            <w:shd w:val="clear" w:color="auto" w:fill="auto"/>
            <w:noWrap/>
            <w:vAlign w:val="center"/>
            <w:hideMark/>
          </w:tcPr>
          <w:p w14:paraId="4F1F090A" w14:textId="77777777" w:rsidR="00C244B8" w:rsidRPr="00DA68E8" w:rsidRDefault="00C244B8" w:rsidP="00BB695C">
            <w:pPr>
              <w:spacing w:after="0" w:line="240" w:lineRule="auto"/>
              <w:jc w:val="center"/>
              <w:rPr>
                <w:rFonts w:eastAsia="Times New Roman" w:cs="Times New Roman"/>
                <w:b/>
                <w:color w:val="000000"/>
                <w:sz w:val="20"/>
                <w:szCs w:val="20"/>
                <w:lang w:val="en-US"/>
              </w:rPr>
            </w:pPr>
            <w:r w:rsidRPr="00DA68E8">
              <w:rPr>
                <w:rFonts w:eastAsia="Times New Roman" w:cs="Times New Roman"/>
                <w:b/>
                <w:color w:val="000000"/>
                <w:sz w:val="20"/>
                <w:szCs w:val="20"/>
                <w:lang w:val="en-US"/>
              </w:rPr>
              <w:t>Variables</w:t>
            </w:r>
          </w:p>
        </w:tc>
        <w:tc>
          <w:tcPr>
            <w:tcW w:w="5744" w:type="dxa"/>
            <w:tcBorders>
              <w:top w:val="double" w:sz="4" w:space="0" w:color="auto"/>
              <w:left w:val="single" w:sz="4" w:space="0" w:color="auto"/>
              <w:bottom w:val="double" w:sz="4" w:space="0" w:color="auto"/>
              <w:right w:val="single" w:sz="4" w:space="0" w:color="auto"/>
            </w:tcBorders>
            <w:shd w:val="clear" w:color="auto" w:fill="auto"/>
            <w:noWrap/>
            <w:vAlign w:val="center"/>
            <w:hideMark/>
          </w:tcPr>
          <w:p w14:paraId="74AAA80F" w14:textId="77777777" w:rsidR="00C244B8" w:rsidRPr="00DA68E8" w:rsidRDefault="00C244B8" w:rsidP="00BB695C">
            <w:pPr>
              <w:spacing w:after="0" w:line="240" w:lineRule="auto"/>
              <w:jc w:val="center"/>
              <w:rPr>
                <w:rFonts w:eastAsia="Times New Roman" w:cs="Times New Roman"/>
                <w:b/>
                <w:color w:val="000000"/>
                <w:sz w:val="20"/>
                <w:szCs w:val="20"/>
                <w:lang w:val="en-US"/>
              </w:rPr>
            </w:pPr>
            <w:r w:rsidRPr="00DA68E8">
              <w:rPr>
                <w:rFonts w:eastAsia="Times New Roman" w:cs="Times New Roman"/>
                <w:b/>
                <w:color w:val="000000"/>
                <w:sz w:val="20"/>
                <w:szCs w:val="20"/>
                <w:lang w:val="en-US"/>
              </w:rPr>
              <w:t>Variable definitions</w:t>
            </w:r>
          </w:p>
        </w:tc>
        <w:tc>
          <w:tcPr>
            <w:tcW w:w="1170" w:type="dxa"/>
            <w:tcBorders>
              <w:top w:val="double" w:sz="4" w:space="0" w:color="auto"/>
              <w:left w:val="single" w:sz="4" w:space="0" w:color="auto"/>
              <w:bottom w:val="double" w:sz="4" w:space="0" w:color="auto"/>
              <w:right w:val="single" w:sz="4" w:space="0" w:color="auto"/>
            </w:tcBorders>
            <w:shd w:val="clear" w:color="auto" w:fill="auto"/>
            <w:noWrap/>
            <w:vAlign w:val="center"/>
            <w:hideMark/>
          </w:tcPr>
          <w:p w14:paraId="51FE4913" w14:textId="77777777" w:rsidR="00C244B8" w:rsidRPr="00DA68E8" w:rsidRDefault="00C244B8" w:rsidP="00BB695C">
            <w:pPr>
              <w:spacing w:after="0" w:line="240" w:lineRule="auto"/>
              <w:jc w:val="center"/>
              <w:rPr>
                <w:rFonts w:eastAsia="Times New Roman" w:cs="Times New Roman"/>
                <w:b/>
                <w:color w:val="000000"/>
                <w:sz w:val="20"/>
                <w:szCs w:val="20"/>
                <w:lang w:val="en-US"/>
              </w:rPr>
            </w:pPr>
            <w:r w:rsidRPr="00DA68E8">
              <w:rPr>
                <w:rFonts w:eastAsia="Times New Roman" w:cs="Times New Roman"/>
                <w:b/>
                <w:color w:val="000000"/>
                <w:sz w:val="20"/>
                <w:szCs w:val="20"/>
              </w:rPr>
              <w:t>Minimum</w:t>
            </w:r>
          </w:p>
        </w:tc>
        <w:tc>
          <w:tcPr>
            <w:tcW w:w="1169" w:type="dxa"/>
            <w:tcBorders>
              <w:top w:val="double" w:sz="4" w:space="0" w:color="auto"/>
              <w:left w:val="single" w:sz="4" w:space="0" w:color="auto"/>
              <w:bottom w:val="double" w:sz="4" w:space="0" w:color="auto"/>
              <w:right w:val="single" w:sz="4" w:space="0" w:color="auto"/>
            </w:tcBorders>
            <w:shd w:val="clear" w:color="auto" w:fill="auto"/>
            <w:noWrap/>
            <w:vAlign w:val="center"/>
            <w:hideMark/>
          </w:tcPr>
          <w:p w14:paraId="23464109" w14:textId="77777777" w:rsidR="00C244B8" w:rsidRPr="00DA68E8" w:rsidRDefault="00C244B8" w:rsidP="00BB695C">
            <w:pPr>
              <w:spacing w:after="0" w:line="240" w:lineRule="auto"/>
              <w:jc w:val="center"/>
              <w:rPr>
                <w:rFonts w:eastAsia="Times New Roman" w:cs="Times New Roman"/>
                <w:b/>
                <w:color w:val="000000"/>
                <w:sz w:val="20"/>
                <w:szCs w:val="20"/>
                <w:lang w:val="en-US"/>
              </w:rPr>
            </w:pPr>
            <w:r w:rsidRPr="00DA68E8">
              <w:rPr>
                <w:rFonts w:eastAsia="Times New Roman" w:cs="Times New Roman"/>
                <w:b/>
                <w:color w:val="000000"/>
                <w:sz w:val="20"/>
                <w:szCs w:val="20"/>
              </w:rPr>
              <w:t>Maximum</w:t>
            </w:r>
          </w:p>
        </w:tc>
        <w:tc>
          <w:tcPr>
            <w:tcW w:w="987" w:type="dxa"/>
            <w:tcBorders>
              <w:top w:val="double" w:sz="4" w:space="0" w:color="auto"/>
              <w:left w:val="single" w:sz="4" w:space="0" w:color="auto"/>
              <w:bottom w:val="double" w:sz="4" w:space="0" w:color="auto"/>
            </w:tcBorders>
            <w:shd w:val="clear" w:color="auto" w:fill="auto"/>
            <w:noWrap/>
            <w:vAlign w:val="center"/>
            <w:hideMark/>
          </w:tcPr>
          <w:p w14:paraId="5939B5A8" w14:textId="77777777" w:rsidR="00C244B8" w:rsidRPr="00DA68E8" w:rsidRDefault="00C244B8" w:rsidP="00BB695C">
            <w:pPr>
              <w:spacing w:after="0" w:line="240" w:lineRule="auto"/>
              <w:jc w:val="center"/>
              <w:rPr>
                <w:rFonts w:eastAsia="Times New Roman" w:cs="Times New Roman"/>
                <w:b/>
                <w:color w:val="000000"/>
                <w:sz w:val="20"/>
                <w:szCs w:val="20"/>
                <w:lang w:val="en-US"/>
              </w:rPr>
            </w:pPr>
            <w:r w:rsidRPr="00DA68E8">
              <w:rPr>
                <w:rFonts w:eastAsia="Times New Roman" w:cs="Times New Roman"/>
                <w:b/>
                <w:color w:val="000000"/>
                <w:sz w:val="20"/>
                <w:szCs w:val="20"/>
              </w:rPr>
              <w:t>Average</w:t>
            </w:r>
          </w:p>
        </w:tc>
      </w:tr>
      <w:tr w:rsidR="00C244B8" w:rsidRPr="00DA68E8" w14:paraId="09BD9493" w14:textId="77777777" w:rsidTr="00BB695C">
        <w:trPr>
          <w:trHeight w:val="315"/>
        </w:trPr>
        <w:tc>
          <w:tcPr>
            <w:tcW w:w="12930" w:type="dxa"/>
            <w:gridSpan w:val="5"/>
            <w:tcBorders>
              <w:top w:val="double" w:sz="4" w:space="0" w:color="auto"/>
              <w:bottom w:val="single" w:sz="4" w:space="0" w:color="auto"/>
            </w:tcBorders>
            <w:shd w:val="clear" w:color="auto" w:fill="auto"/>
            <w:noWrap/>
            <w:vAlign w:val="center"/>
            <w:hideMark/>
          </w:tcPr>
          <w:p w14:paraId="54A99B74" w14:textId="77777777" w:rsidR="00C244B8" w:rsidRPr="00DA68E8" w:rsidRDefault="00C244B8" w:rsidP="00BB695C">
            <w:pPr>
              <w:spacing w:after="0" w:line="240" w:lineRule="auto"/>
              <w:rPr>
                <w:rFonts w:eastAsia="Times New Roman" w:cs="Times New Roman"/>
                <w:b/>
                <w:i/>
                <w:sz w:val="20"/>
                <w:szCs w:val="20"/>
                <w:lang w:val="en-US"/>
              </w:rPr>
            </w:pPr>
            <w:r w:rsidRPr="00DA68E8">
              <w:rPr>
                <w:rFonts w:eastAsia="Times New Roman" w:cs="Times New Roman"/>
                <w:b/>
                <w:i/>
                <w:color w:val="000000"/>
                <w:sz w:val="20"/>
                <w:szCs w:val="20"/>
                <w:lang w:val="en-US"/>
              </w:rPr>
              <w:t xml:space="preserve">Characteristics of the roadway </w:t>
            </w:r>
            <w:r>
              <w:rPr>
                <w:rFonts w:eastAsia="Times New Roman" w:cs="Times New Roman"/>
                <w:b/>
                <w:i/>
                <w:color w:val="000000"/>
                <w:sz w:val="20"/>
                <w:szCs w:val="20"/>
                <w:lang w:val="en-US"/>
              </w:rPr>
              <w:t>section</w:t>
            </w:r>
          </w:p>
        </w:tc>
      </w:tr>
      <w:tr w:rsidR="00C244B8" w:rsidRPr="00DA68E8" w14:paraId="63089E87" w14:textId="77777777" w:rsidTr="00BB695C">
        <w:trPr>
          <w:trHeight w:val="330"/>
        </w:trPr>
        <w:tc>
          <w:tcPr>
            <w:tcW w:w="3860" w:type="dxa"/>
            <w:tcBorders>
              <w:top w:val="single" w:sz="4" w:space="0" w:color="auto"/>
              <w:bottom w:val="single" w:sz="4" w:space="0" w:color="auto"/>
              <w:right w:val="single" w:sz="4" w:space="0" w:color="auto"/>
            </w:tcBorders>
            <w:shd w:val="clear" w:color="auto" w:fill="auto"/>
            <w:noWrap/>
            <w:vAlign w:val="center"/>
            <w:hideMark/>
          </w:tcPr>
          <w:p w14:paraId="48F9804D" w14:textId="77777777" w:rsidR="00C244B8" w:rsidRPr="00DA68E8" w:rsidRDefault="00C244B8" w:rsidP="00BB695C">
            <w:pPr>
              <w:spacing w:after="0" w:line="240" w:lineRule="auto"/>
              <w:rPr>
                <w:rFonts w:eastAsia="Times New Roman" w:cs="Times New Roman"/>
                <w:b/>
                <w:color w:val="000000"/>
                <w:sz w:val="20"/>
                <w:szCs w:val="20"/>
                <w:lang w:val="en-US"/>
              </w:rPr>
            </w:pPr>
            <w:r w:rsidRPr="00DA68E8">
              <w:rPr>
                <w:rFonts w:eastAsia="Times New Roman" w:cs="Times New Roman"/>
                <w:b/>
                <w:color w:val="000000"/>
                <w:sz w:val="20"/>
                <w:szCs w:val="20"/>
                <w:lang w:val="en-US"/>
              </w:rPr>
              <w:t>Segment length</w:t>
            </w:r>
          </w:p>
        </w:tc>
        <w:tc>
          <w:tcPr>
            <w:tcW w:w="57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BBECF4" w14:textId="77777777" w:rsidR="00C244B8" w:rsidRPr="00DA68E8" w:rsidRDefault="00C244B8" w:rsidP="00BB695C">
            <w:pPr>
              <w:spacing w:after="0" w:line="240" w:lineRule="auto"/>
              <w:rPr>
                <w:rFonts w:eastAsia="Times New Roman" w:cs="Times New Roman"/>
                <w:b/>
                <w:color w:val="000000"/>
                <w:sz w:val="20"/>
                <w:szCs w:val="20"/>
                <w:lang w:val="en-US"/>
              </w:rPr>
            </w:pPr>
            <w:r w:rsidRPr="00DA68E8">
              <w:rPr>
                <w:rFonts w:eastAsia="Times New Roman" w:cs="Times New Roman"/>
                <w:b/>
                <w:color w:val="000000"/>
                <w:sz w:val="20"/>
                <w:szCs w:val="20"/>
                <w:lang w:val="en-US"/>
              </w:rPr>
              <w:t>Ln(Segment length in feet)</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7E2476" w14:textId="77777777" w:rsidR="00C244B8" w:rsidRPr="00DA68E8" w:rsidRDefault="00C244B8" w:rsidP="00BB695C">
            <w:pPr>
              <w:spacing w:after="0" w:line="240" w:lineRule="auto"/>
              <w:jc w:val="center"/>
              <w:rPr>
                <w:rFonts w:eastAsia="Times New Roman" w:cs="Times New Roman"/>
                <w:color w:val="000000"/>
                <w:sz w:val="20"/>
                <w:szCs w:val="20"/>
                <w:lang w:val="en-US"/>
              </w:rPr>
            </w:pPr>
            <w:r w:rsidRPr="00DA68E8">
              <w:rPr>
                <w:rFonts w:eastAsia="Times New Roman" w:cs="Times New Roman"/>
                <w:color w:val="000000"/>
                <w:sz w:val="20"/>
                <w:szCs w:val="20"/>
                <w:lang w:val="en-US"/>
              </w:rPr>
              <w:t>6.428</w:t>
            </w:r>
          </w:p>
        </w:tc>
        <w:tc>
          <w:tcPr>
            <w:tcW w:w="11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4971DA" w14:textId="77777777" w:rsidR="00C244B8" w:rsidRPr="00DA68E8" w:rsidRDefault="00C244B8" w:rsidP="00BB695C">
            <w:pPr>
              <w:spacing w:after="0" w:line="240" w:lineRule="auto"/>
              <w:jc w:val="center"/>
              <w:rPr>
                <w:rFonts w:eastAsia="Times New Roman" w:cs="Times New Roman"/>
                <w:color w:val="000000"/>
                <w:sz w:val="20"/>
                <w:szCs w:val="20"/>
                <w:lang w:val="en-US"/>
              </w:rPr>
            </w:pPr>
            <w:r w:rsidRPr="00DA68E8">
              <w:rPr>
                <w:rFonts w:eastAsia="Times New Roman" w:cs="Times New Roman"/>
                <w:color w:val="000000"/>
                <w:sz w:val="20"/>
                <w:szCs w:val="20"/>
                <w:lang w:val="en-US"/>
              </w:rPr>
              <w:t>10.227</w:t>
            </w:r>
          </w:p>
        </w:tc>
        <w:tc>
          <w:tcPr>
            <w:tcW w:w="987" w:type="dxa"/>
            <w:tcBorders>
              <w:top w:val="single" w:sz="4" w:space="0" w:color="auto"/>
              <w:left w:val="single" w:sz="4" w:space="0" w:color="auto"/>
              <w:bottom w:val="single" w:sz="4" w:space="0" w:color="auto"/>
            </w:tcBorders>
            <w:shd w:val="clear" w:color="auto" w:fill="auto"/>
            <w:noWrap/>
            <w:vAlign w:val="center"/>
            <w:hideMark/>
          </w:tcPr>
          <w:p w14:paraId="78A16766" w14:textId="77777777" w:rsidR="00C244B8" w:rsidRPr="00DA68E8" w:rsidRDefault="00C244B8" w:rsidP="00BB695C">
            <w:pPr>
              <w:spacing w:after="0" w:line="240" w:lineRule="auto"/>
              <w:jc w:val="center"/>
              <w:rPr>
                <w:rFonts w:eastAsia="Times New Roman" w:cs="Times New Roman"/>
                <w:color w:val="000000"/>
                <w:sz w:val="20"/>
                <w:szCs w:val="20"/>
                <w:lang w:val="en-US"/>
              </w:rPr>
            </w:pPr>
            <w:r w:rsidRPr="00DA68E8">
              <w:rPr>
                <w:rFonts w:eastAsia="Times New Roman" w:cs="Times New Roman"/>
                <w:color w:val="000000"/>
                <w:sz w:val="20"/>
                <w:szCs w:val="20"/>
                <w:lang w:val="en-US"/>
              </w:rPr>
              <w:t>7.761</w:t>
            </w:r>
          </w:p>
        </w:tc>
      </w:tr>
      <w:tr w:rsidR="00C244B8" w:rsidRPr="00DA68E8" w14:paraId="0356988D" w14:textId="77777777" w:rsidTr="00BB695C">
        <w:trPr>
          <w:trHeight w:val="300"/>
        </w:trPr>
        <w:tc>
          <w:tcPr>
            <w:tcW w:w="3860" w:type="dxa"/>
            <w:tcBorders>
              <w:top w:val="single" w:sz="4" w:space="0" w:color="auto"/>
              <w:bottom w:val="single" w:sz="4" w:space="0" w:color="auto"/>
              <w:right w:val="single" w:sz="4" w:space="0" w:color="auto"/>
            </w:tcBorders>
            <w:shd w:val="clear" w:color="auto" w:fill="auto"/>
            <w:noWrap/>
            <w:vAlign w:val="center"/>
            <w:hideMark/>
          </w:tcPr>
          <w:p w14:paraId="5CB67F3A" w14:textId="77777777" w:rsidR="00C244B8" w:rsidRPr="00DA68E8" w:rsidRDefault="00C244B8" w:rsidP="00BB695C">
            <w:pPr>
              <w:spacing w:after="0" w:line="240" w:lineRule="auto"/>
              <w:rPr>
                <w:rFonts w:eastAsia="Times New Roman" w:cs="Times New Roman"/>
                <w:b/>
                <w:color w:val="000000"/>
                <w:sz w:val="20"/>
                <w:szCs w:val="20"/>
                <w:lang w:val="en-US"/>
              </w:rPr>
            </w:pPr>
            <w:r w:rsidRPr="00DA68E8">
              <w:rPr>
                <w:rFonts w:eastAsia="Times New Roman" w:cs="Times New Roman"/>
                <w:b/>
                <w:color w:val="000000"/>
                <w:sz w:val="20"/>
                <w:szCs w:val="20"/>
                <w:lang w:val="en-US"/>
              </w:rPr>
              <w:t>Median width</w:t>
            </w:r>
          </w:p>
        </w:tc>
        <w:tc>
          <w:tcPr>
            <w:tcW w:w="57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3BBA45" w14:textId="77777777" w:rsidR="00C244B8" w:rsidRPr="00DA68E8" w:rsidRDefault="00C244B8" w:rsidP="00BB695C">
            <w:pPr>
              <w:spacing w:after="0" w:line="240" w:lineRule="auto"/>
              <w:rPr>
                <w:rFonts w:eastAsia="Times New Roman" w:cs="Times New Roman"/>
                <w:b/>
                <w:color w:val="000000"/>
                <w:sz w:val="20"/>
                <w:szCs w:val="20"/>
                <w:lang w:val="en-US"/>
              </w:rPr>
            </w:pPr>
            <w:r w:rsidRPr="00DA68E8">
              <w:rPr>
                <w:rFonts w:eastAsia="Times New Roman" w:cs="Times New Roman"/>
                <w:b/>
                <w:color w:val="000000"/>
                <w:sz w:val="20"/>
                <w:szCs w:val="20"/>
                <w:lang w:val="en-US"/>
              </w:rPr>
              <w:t>Median width in feet</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65DFFA" w14:textId="77777777" w:rsidR="00C244B8" w:rsidRPr="00DA68E8" w:rsidRDefault="00C244B8" w:rsidP="00BB695C">
            <w:pPr>
              <w:spacing w:after="0" w:line="240" w:lineRule="auto"/>
              <w:jc w:val="center"/>
              <w:rPr>
                <w:rFonts w:eastAsia="Times New Roman" w:cs="Times New Roman"/>
                <w:color w:val="000000"/>
                <w:sz w:val="20"/>
                <w:szCs w:val="20"/>
                <w:lang w:val="en-US"/>
              </w:rPr>
            </w:pPr>
            <w:r w:rsidRPr="00DA68E8">
              <w:rPr>
                <w:rFonts w:eastAsia="Times New Roman" w:cs="Times New Roman"/>
                <w:color w:val="000000"/>
                <w:sz w:val="20"/>
                <w:szCs w:val="20"/>
                <w:lang w:val="en-US"/>
              </w:rPr>
              <w:t>16.000</w:t>
            </w:r>
          </w:p>
        </w:tc>
        <w:tc>
          <w:tcPr>
            <w:tcW w:w="11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4E5DC6" w14:textId="77777777" w:rsidR="00C244B8" w:rsidRPr="00DA68E8" w:rsidRDefault="00C244B8" w:rsidP="00BB695C">
            <w:pPr>
              <w:spacing w:after="0" w:line="240" w:lineRule="auto"/>
              <w:jc w:val="center"/>
              <w:rPr>
                <w:rFonts w:eastAsia="Times New Roman" w:cs="Times New Roman"/>
                <w:color w:val="000000"/>
                <w:sz w:val="20"/>
                <w:szCs w:val="20"/>
                <w:lang w:val="en-US"/>
              </w:rPr>
            </w:pPr>
            <w:r w:rsidRPr="00DA68E8">
              <w:rPr>
                <w:rFonts w:eastAsia="Times New Roman" w:cs="Times New Roman"/>
                <w:color w:val="000000"/>
                <w:sz w:val="20"/>
                <w:szCs w:val="20"/>
                <w:lang w:val="en-US"/>
              </w:rPr>
              <w:t>64.000</w:t>
            </w:r>
          </w:p>
        </w:tc>
        <w:tc>
          <w:tcPr>
            <w:tcW w:w="987" w:type="dxa"/>
            <w:tcBorders>
              <w:top w:val="single" w:sz="4" w:space="0" w:color="auto"/>
              <w:left w:val="single" w:sz="4" w:space="0" w:color="auto"/>
              <w:bottom w:val="single" w:sz="4" w:space="0" w:color="auto"/>
            </w:tcBorders>
            <w:shd w:val="clear" w:color="auto" w:fill="auto"/>
            <w:noWrap/>
            <w:vAlign w:val="center"/>
            <w:hideMark/>
          </w:tcPr>
          <w:p w14:paraId="3A705AC2" w14:textId="77777777" w:rsidR="00C244B8" w:rsidRPr="00DA68E8" w:rsidRDefault="00C244B8" w:rsidP="00BB695C">
            <w:pPr>
              <w:spacing w:after="0" w:line="240" w:lineRule="auto"/>
              <w:jc w:val="center"/>
              <w:rPr>
                <w:rFonts w:eastAsia="Times New Roman" w:cs="Times New Roman"/>
                <w:color w:val="000000"/>
                <w:sz w:val="20"/>
                <w:szCs w:val="20"/>
                <w:lang w:val="en-US"/>
              </w:rPr>
            </w:pPr>
            <w:r w:rsidRPr="00DA68E8">
              <w:rPr>
                <w:rFonts w:eastAsia="Times New Roman" w:cs="Times New Roman"/>
                <w:color w:val="000000"/>
                <w:sz w:val="20"/>
                <w:szCs w:val="20"/>
                <w:lang w:val="en-US"/>
              </w:rPr>
              <w:t>46.747</w:t>
            </w:r>
          </w:p>
        </w:tc>
      </w:tr>
      <w:tr w:rsidR="00C244B8" w:rsidRPr="00DA68E8" w14:paraId="1507EC28" w14:textId="77777777" w:rsidTr="00BB695C">
        <w:trPr>
          <w:trHeight w:val="315"/>
        </w:trPr>
        <w:tc>
          <w:tcPr>
            <w:tcW w:w="3860" w:type="dxa"/>
            <w:tcBorders>
              <w:top w:val="single" w:sz="4" w:space="0" w:color="auto"/>
              <w:bottom w:val="single" w:sz="4" w:space="0" w:color="auto"/>
              <w:right w:val="single" w:sz="4" w:space="0" w:color="auto"/>
            </w:tcBorders>
            <w:shd w:val="clear" w:color="auto" w:fill="auto"/>
            <w:noWrap/>
            <w:vAlign w:val="center"/>
            <w:hideMark/>
          </w:tcPr>
          <w:p w14:paraId="2C27050F" w14:textId="77777777" w:rsidR="00C244B8" w:rsidRPr="00DA68E8" w:rsidRDefault="00C244B8" w:rsidP="00BB695C">
            <w:pPr>
              <w:spacing w:after="0" w:line="240" w:lineRule="auto"/>
              <w:rPr>
                <w:rFonts w:eastAsia="Times New Roman" w:cs="Times New Roman"/>
                <w:b/>
                <w:color w:val="000000"/>
                <w:sz w:val="20"/>
                <w:szCs w:val="20"/>
                <w:lang w:val="en-US"/>
              </w:rPr>
            </w:pPr>
            <w:r w:rsidRPr="00DA68E8">
              <w:rPr>
                <w:rFonts w:eastAsia="Times New Roman" w:cs="Times New Roman"/>
                <w:b/>
                <w:color w:val="000000"/>
                <w:sz w:val="20"/>
                <w:szCs w:val="20"/>
                <w:lang w:val="en-US"/>
              </w:rPr>
              <w:t>Outside shoulder width</w:t>
            </w:r>
          </w:p>
        </w:tc>
        <w:tc>
          <w:tcPr>
            <w:tcW w:w="57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F9CDE3" w14:textId="77777777" w:rsidR="00C244B8" w:rsidRPr="00DA68E8" w:rsidRDefault="00C244B8" w:rsidP="00BB695C">
            <w:pPr>
              <w:spacing w:after="0" w:line="240" w:lineRule="auto"/>
              <w:rPr>
                <w:rFonts w:eastAsia="Times New Roman" w:cs="Times New Roman"/>
                <w:b/>
                <w:color w:val="000000"/>
                <w:sz w:val="20"/>
                <w:szCs w:val="20"/>
                <w:lang w:val="en-US"/>
              </w:rPr>
            </w:pPr>
            <w:r w:rsidRPr="00DA68E8">
              <w:rPr>
                <w:rFonts w:eastAsia="Times New Roman" w:cs="Times New Roman"/>
                <w:b/>
                <w:color w:val="000000"/>
                <w:sz w:val="20"/>
                <w:szCs w:val="20"/>
                <w:lang w:val="en-US"/>
              </w:rPr>
              <w:t>Outer shoulder width in feet</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5C7B91" w14:textId="77777777" w:rsidR="00C244B8" w:rsidRPr="00DA68E8" w:rsidRDefault="00C244B8" w:rsidP="00BB695C">
            <w:pPr>
              <w:spacing w:after="0" w:line="240" w:lineRule="auto"/>
              <w:jc w:val="center"/>
              <w:rPr>
                <w:rFonts w:eastAsia="Times New Roman" w:cs="Times New Roman"/>
                <w:color w:val="000000"/>
                <w:sz w:val="20"/>
                <w:szCs w:val="20"/>
                <w:lang w:val="en-US"/>
              </w:rPr>
            </w:pPr>
            <w:r w:rsidRPr="00DA68E8">
              <w:rPr>
                <w:rFonts w:eastAsia="Times New Roman" w:cs="Times New Roman"/>
                <w:color w:val="000000"/>
                <w:sz w:val="20"/>
                <w:szCs w:val="20"/>
                <w:lang w:val="en-US"/>
              </w:rPr>
              <w:t>2.000</w:t>
            </w:r>
          </w:p>
        </w:tc>
        <w:tc>
          <w:tcPr>
            <w:tcW w:w="11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FD5E7D" w14:textId="77777777" w:rsidR="00C244B8" w:rsidRPr="00DA68E8" w:rsidRDefault="00C244B8" w:rsidP="00BB695C">
            <w:pPr>
              <w:spacing w:after="0" w:line="240" w:lineRule="auto"/>
              <w:jc w:val="center"/>
              <w:rPr>
                <w:rFonts w:eastAsia="Times New Roman" w:cs="Times New Roman"/>
                <w:color w:val="000000"/>
                <w:sz w:val="20"/>
                <w:szCs w:val="20"/>
                <w:lang w:val="en-US"/>
              </w:rPr>
            </w:pPr>
            <w:r w:rsidRPr="00DA68E8">
              <w:rPr>
                <w:rFonts w:eastAsia="Times New Roman" w:cs="Times New Roman"/>
                <w:color w:val="000000"/>
                <w:sz w:val="20"/>
                <w:szCs w:val="20"/>
                <w:lang w:val="en-US"/>
              </w:rPr>
              <w:t>12.000</w:t>
            </w:r>
          </w:p>
        </w:tc>
        <w:tc>
          <w:tcPr>
            <w:tcW w:w="987" w:type="dxa"/>
            <w:tcBorders>
              <w:top w:val="single" w:sz="4" w:space="0" w:color="auto"/>
              <w:left w:val="single" w:sz="4" w:space="0" w:color="auto"/>
              <w:bottom w:val="single" w:sz="4" w:space="0" w:color="auto"/>
            </w:tcBorders>
            <w:shd w:val="clear" w:color="auto" w:fill="auto"/>
            <w:noWrap/>
            <w:vAlign w:val="center"/>
            <w:hideMark/>
          </w:tcPr>
          <w:p w14:paraId="761EC211" w14:textId="77777777" w:rsidR="00C244B8" w:rsidRPr="00DA68E8" w:rsidRDefault="00C244B8" w:rsidP="00BB695C">
            <w:pPr>
              <w:spacing w:after="0" w:line="240" w:lineRule="auto"/>
              <w:jc w:val="center"/>
              <w:rPr>
                <w:rFonts w:eastAsia="Times New Roman" w:cs="Times New Roman"/>
                <w:color w:val="000000"/>
                <w:sz w:val="20"/>
                <w:szCs w:val="20"/>
                <w:lang w:val="en-US"/>
              </w:rPr>
            </w:pPr>
            <w:r w:rsidRPr="00DA68E8">
              <w:rPr>
                <w:rFonts w:eastAsia="Times New Roman" w:cs="Times New Roman"/>
                <w:color w:val="000000"/>
                <w:sz w:val="20"/>
                <w:szCs w:val="20"/>
                <w:lang w:val="en-US"/>
              </w:rPr>
              <w:t>9.641</w:t>
            </w:r>
          </w:p>
        </w:tc>
      </w:tr>
      <w:tr w:rsidR="00C244B8" w:rsidRPr="00DA68E8" w14:paraId="5D370490" w14:textId="77777777" w:rsidTr="00BB695C">
        <w:trPr>
          <w:trHeight w:val="330"/>
        </w:trPr>
        <w:tc>
          <w:tcPr>
            <w:tcW w:w="3860" w:type="dxa"/>
            <w:tcBorders>
              <w:top w:val="single" w:sz="4" w:space="0" w:color="auto"/>
              <w:bottom w:val="single" w:sz="4" w:space="0" w:color="auto"/>
              <w:right w:val="single" w:sz="4" w:space="0" w:color="auto"/>
            </w:tcBorders>
            <w:shd w:val="clear" w:color="auto" w:fill="auto"/>
            <w:noWrap/>
            <w:vAlign w:val="center"/>
            <w:hideMark/>
          </w:tcPr>
          <w:p w14:paraId="6BFB763F" w14:textId="77777777" w:rsidR="00C244B8" w:rsidRPr="00DA68E8" w:rsidRDefault="00C244B8" w:rsidP="00BB695C">
            <w:pPr>
              <w:spacing w:after="0" w:line="240" w:lineRule="auto"/>
              <w:rPr>
                <w:rFonts w:eastAsia="Times New Roman" w:cs="Times New Roman"/>
                <w:b/>
                <w:color w:val="000000"/>
                <w:sz w:val="20"/>
                <w:szCs w:val="20"/>
                <w:lang w:val="en-US"/>
              </w:rPr>
            </w:pPr>
            <w:r w:rsidRPr="00DA68E8">
              <w:rPr>
                <w:rFonts w:eastAsia="Times New Roman" w:cs="Times New Roman"/>
                <w:b/>
                <w:color w:val="000000"/>
                <w:sz w:val="20"/>
                <w:szCs w:val="20"/>
                <w:lang w:val="en-US"/>
              </w:rPr>
              <w:t>Inner shoulder width</w:t>
            </w:r>
          </w:p>
        </w:tc>
        <w:tc>
          <w:tcPr>
            <w:tcW w:w="57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F4462D" w14:textId="77777777" w:rsidR="00C244B8" w:rsidRPr="00DA68E8" w:rsidRDefault="00C244B8" w:rsidP="00BB695C">
            <w:pPr>
              <w:spacing w:after="0" w:line="240" w:lineRule="auto"/>
              <w:rPr>
                <w:rFonts w:eastAsia="Times New Roman" w:cs="Times New Roman"/>
                <w:b/>
                <w:color w:val="000000"/>
                <w:sz w:val="20"/>
                <w:szCs w:val="20"/>
                <w:lang w:val="en-US"/>
              </w:rPr>
            </w:pPr>
            <w:r w:rsidRPr="00DA68E8">
              <w:rPr>
                <w:rFonts w:eastAsia="Times New Roman" w:cs="Times New Roman"/>
                <w:b/>
                <w:color w:val="000000"/>
                <w:sz w:val="20"/>
                <w:szCs w:val="20"/>
                <w:lang w:val="en-US"/>
              </w:rPr>
              <w:t>Inner shoulder width in feet</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34E66B" w14:textId="77777777" w:rsidR="00C244B8" w:rsidRPr="00DA68E8" w:rsidRDefault="00C244B8" w:rsidP="00BB695C">
            <w:pPr>
              <w:spacing w:after="0" w:line="240" w:lineRule="auto"/>
              <w:jc w:val="center"/>
              <w:rPr>
                <w:rFonts w:eastAsia="Times New Roman" w:cs="Times New Roman"/>
                <w:color w:val="000000"/>
                <w:sz w:val="20"/>
                <w:szCs w:val="20"/>
                <w:lang w:val="en-US"/>
              </w:rPr>
            </w:pPr>
            <w:r w:rsidRPr="00DA68E8">
              <w:rPr>
                <w:rFonts w:eastAsia="Times New Roman" w:cs="Times New Roman"/>
                <w:color w:val="000000"/>
                <w:sz w:val="20"/>
                <w:szCs w:val="20"/>
                <w:lang w:val="en-US"/>
              </w:rPr>
              <w:t>4.000</w:t>
            </w:r>
          </w:p>
        </w:tc>
        <w:tc>
          <w:tcPr>
            <w:tcW w:w="11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7867F2" w14:textId="77777777" w:rsidR="00C244B8" w:rsidRPr="00DA68E8" w:rsidRDefault="00C244B8" w:rsidP="00BB695C">
            <w:pPr>
              <w:spacing w:after="0" w:line="240" w:lineRule="auto"/>
              <w:jc w:val="center"/>
              <w:rPr>
                <w:rFonts w:eastAsia="Times New Roman" w:cs="Times New Roman"/>
                <w:color w:val="000000"/>
                <w:sz w:val="20"/>
                <w:szCs w:val="20"/>
                <w:lang w:val="en-US"/>
              </w:rPr>
            </w:pPr>
            <w:r w:rsidRPr="00DA68E8">
              <w:rPr>
                <w:rFonts w:eastAsia="Times New Roman" w:cs="Times New Roman"/>
                <w:color w:val="000000"/>
                <w:sz w:val="20"/>
                <w:szCs w:val="20"/>
                <w:lang w:val="en-US"/>
              </w:rPr>
              <w:t>24.000</w:t>
            </w:r>
          </w:p>
        </w:tc>
        <w:tc>
          <w:tcPr>
            <w:tcW w:w="987" w:type="dxa"/>
            <w:tcBorders>
              <w:top w:val="single" w:sz="4" w:space="0" w:color="auto"/>
              <w:left w:val="single" w:sz="4" w:space="0" w:color="auto"/>
              <w:bottom w:val="single" w:sz="4" w:space="0" w:color="auto"/>
            </w:tcBorders>
            <w:shd w:val="clear" w:color="auto" w:fill="auto"/>
            <w:noWrap/>
            <w:vAlign w:val="center"/>
            <w:hideMark/>
          </w:tcPr>
          <w:p w14:paraId="3C3876EC" w14:textId="77777777" w:rsidR="00C244B8" w:rsidRPr="00DA68E8" w:rsidRDefault="00C244B8" w:rsidP="00BB695C">
            <w:pPr>
              <w:spacing w:after="0" w:line="240" w:lineRule="auto"/>
              <w:jc w:val="center"/>
              <w:rPr>
                <w:rFonts w:eastAsia="Times New Roman" w:cs="Times New Roman"/>
                <w:color w:val="000000"/>
                <w:sz w:val="20"/>
                <w:szCs w:val="20"/>
                <w:lang w:val="en-US"/>
              </w:rPr>
            </w:pPr>
            <w:r w:rsidRPr="00DA68E8">
              <w:rPr>
                <w:rFonts w:eastAsia="Times New Roman" w:cs="Times New Roman"/>
                <w:color w:val="000000"/>
                <w:sz w:val="20"/>
                <w:szCs w:val="20"/>
                <w:lang w:val="en-US"/>
              </w:rPr>
              <w:t>7.277</w:t>
            </w:r>
          </w:p>
        </w:tc>
      </w:tr>
      <w:tr w:rsidR="00C244B8" w:rsidRPr="00DA68E8" w14:paraId="3DB4308A" w14:textId="77777777" w:rsidTr="00BB695C">
        <w:trPr>
          <w:trHeight w:val="330"/>
        </w:trPr>
        <w:tc>
          <w:tcPr>
            <w:tcW w:w="3860" w:type="dxa"/>
            <w:tcBorders>
              <w:top w:val="single" w:sz="4" w:space="0" w:color="auto"/>
              <w:bottom w:val="single" w:sz="4" w:space="0" w:color="auto"/>
              <w:right w:val="single" w:sz="4" w:space="0" w:color="auto"/>
            </w:tcBorders>
            <w:shd w:val="clear" w:color="auto" w:fill="auto"/>
            <w:noWrap/>
            <w:vAlign w:val="center"/>
            <w:hideMark/>
          </w:tcPr>
          <w:p w14:paraId="22B6F76F" w14:textId="77777777" w:rsidR="00C244B8" w:rsidRPr="00DA68E8" w:rsidRDefault="00C244B8" w:rsidP="00BB695C">
            <w:pPr>
              <w:spacing w:after="0" w:line="240" w:lineRule="auto"/>
              <w:rPr>
                <w:rFonts w:eastAsia="Times New Roman" w:cs="Times New Roman"/>
                <w:b/>
                <w:color w:val="000000"/>
                <w:sz w:val="20"/>
                <w:szCs w:val="20"/>
                <w:lang w:val="en-US"/>
              </w:rPr>
            </w:pPr>
            <w:r w:rsidRPr="00DA68E8">
              <w:rPr>
                <w:rFonts w:eastAsia="Times New Roman" w:cs="Times New Roman"/>
                <w:b/>
                <w:color w:val="000000"/>
                <w:sz w:val="20"/>
                <w:szCs w:val="20"/>
                <w:lang w:val="en-US"/>
              </w:rPr>
              <w:t>Number of lanes</w:t>
            </w:r>
          </w:p>
        </w:tc>
        <w:tc>
          <w:tcPr>
            <w:tcW w:w="57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3F1F1C" w14:textId="77777777" w:rsidR="00C244B8" w:rsidRPr="00DA68E8" w:rsidRDefault="00C244B8" w:rsidP="00BB695C">
            <w:pPr>
              <w:spacing w:after="0" w:line="240" w:lineRule="auto"/>
              <w:rPr>
                <w:rFonts w:eastAsia="Times New Roman" w:cs="Times New Roman"/>
                <w:b/>
                <w:color w:val="000000"/>
                <w:sz w:val="20"/>
                <w:szCs w:val="20"/>
                <w:lang w:val="en-US"/>
              </w:rPr>
            </w:pPr>
            <w:r w:rsidRPr="00DA68E8">
              <w:rPr>
                <w:rFonts w:eastAsia="Times New Roman" w:cs="Times New Roman"/>
                <w:b/>
                <w:color w:val="000000"/>
                <w:sz w:val="20"/>
                <w:szCs w:val="20"/>
                <w:lang w:val="en-US"/>
              </w:rPr>
              <w:t>Count of total number of lanes</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996171" w14:textId="77777777" w:rsidR="00C244B8" w:rsidRPr="00DA68E8" w:rsidRDefault="00C244B8" w:rsidP="00BB695C">
            <w:pPr>
              <w:spacing w:after="0" w:line="240" w:lineRule="auto"/>
              <w:jc w:val="center"/>
              <w:rPr>
                <w:rFonts w:eastAsia="Times New Roman" w:cs="Times New Roman"/>
                <w:color w:val="000000"/>
                <w:sz w:val="20"/>
                <w:szCs w:val="20"/>
                <w:lang w:val="en-US"/>
              </w:rPr>
            </w:pPr>
            <w:r w:rsidRPr="00DA68E8">
              <w:rPr>
                <w:rFonts w:eastAsia="Times New Roman" w:cs="Times New Roman"/>
                <w:color w:val="000000"/>
                <w:sz w:val="20"/>
                <w:szCs w:val="20"/>
                <w:lang w:val="en-US"/>
              </w:rPr>
              <w:t>2.000</w:t>
            </w:r>
          </w:p>
        </w:tc>
        <w:tc>
          <w:tcPr>
            <w:tcW w:w="11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3C17F3" w14:textId="77777777" w:rsidR="00C244B8" w:rsidRPr="00DA68E8" w:rsidRDefault="00C244B8" w:rsidP="00BB695C">
            <w:pPr>
              <w:spacing w:after="0" w:line="240" w:lineRule="auto"/>
              <w:jc w:val="center"/>
              <w:rPr>
                <w:rFonts w:eastAsia="Times New Roman" w:cs="Times New Roman"/>
                <w:color w:val="000000"/>
                <w:sz w:val="20"/>
                <w:szCs w:val="20"/>
                <w:lang w:val="en-US"/>
              </w:rPr>
            </w:pPr>
            <w:r w:rsidRPr="00DA68E8">
              <w:rPr>
                <w:rFonts w:eastAsia="Times New Roman" w:cs="Times New Roman"/>
                <w:color w:val="000000"/>
                <w:sz w:val="20"/>
                <w:szCs w:val="20"/>
                <w:lang w:val="en-US"/>
              </w:rPr>
              <w:t>5.000</w:t>
            </w:r>
          </w:p>
        </w:tc>
        <w:tc>
          <w:tcPr>
            <w:tcW w:w="987" w:type="dxa"/>
            <w:tcBorders>
              <w:top w:val="single" w:sz="4" w:space="0" w:color="auto"/>
              <w:left w:val="single" w:sz="4" w:space="0" w:color="auto"/>
              <w:bottom w:val="single" w:sz="4" w:space="0" w:color="auto"/>
            </w:tcBorders>
            <w:shd w:val="clear" w:color="auto" w:fill="auto"/>
            <w:noWrap/>
            <w:vAlign w:val="center"/>
            <w:hideMark/>
          </w:tcPr>
          <w:p w14:paraId="676F8E55" w14:textId="77777777" w:rsidR="00C244B8" w:rsidRPr="00DA68E8" w:rsidRDefault="00C244B8" w:rsidP="00BB695C">
            <w:pPr>
              <w:spacing w:after="0" w:line="240" w:lineRule="auto"/>
              <w:jc w:val="center"/>
              <w:rPr>
                <w:rFonts w:eastAsia="Times New Roman" w:cs="Times New Roman"/>
                <w:color w:val="000000"/>
                <w:sz w:val="20"/>
                <w:szCs w:val="20"/>
                <w:lang w:val="en-US"/>
              </w:rPr>
            </w:pPr>
            <w:r w:rsidRPr="00DA68E8">
              <w:rPr>
                <w:rFonts w:eastAsia="Times New Roman" w:cs="Times New Roman"/>
                <w:color w:val="000000"/>
                <w:sz w:val="20"/>
                <w:szCs w:val="20"/>
                <w:lang w:val="en-US"/>
              </w:rPr>
              <w:t>2.668</w:t>
            </w:r>
          </w:p>
        </w:tc>
      </w:tr>
      <w:tr w:rsidR="00C244B8" w:rsidRPr="00DA68E8" w14:paraId="7780EDD4" w14:textId="77777777" w:rsidTr="00BB695C">
        <w:trPr>
          <w:trHeight w:val="315"/>
        </w:trPr>
        <w:tc>
          <w:tcPr>
            <w:tcW w:w="3860" w:type="dxa"/>
            <w:tcBorders>
              <w:top w:val="single" w:sz="4" w:space="0" w:color="auto"/>
              <w:bottom w:val="single" w:sz="4" w:space="0" w:color="auto"/>
              <w:right w:val="single" w:sz="4" w:space="0" w:color="auto"/>
            </w:tcBorders>
            <w:shd w:val="clear" w:color="auto" w:fill="auto"/>
            <w:noWrap/>
            <w:vAlign w:val="center"/>
            <w:hideMark/>
          </w:tcPr>
          <w:p w14:paraId="44B6F9EC" w14:textId="77777777" w:rsidR="00C244B8" w:rsidRPr="00DA68E8" w:rsidRDefault="00C244B8" w:rsidP="00BB695C">
            <w:pPr>
              <w:spacing w:after="0" w:line="240" w:lineRule="auto"/>
              <w:rPr>
                <w:rFonts w:eastAsia="Times New Roman" w:cs="Times New Roman"/>
                <w:b/>
                <w:color w:val="000000"/>
                <w:sz w:val="20"/>
                <w:szCs w:val="20"/>
                <w:lang w:val="en-US"/>
              </w:rPr>
            </w:pPr>
            <w:r w:rsidRPr="00DA68E8">
              <w:rPr>
                <w:rFonts w:eastAsia="Times New Roman" w:cs="Times New Roman"/>
                <w:b/>
                <w:color w:val="000000"/>
                <w:sz w:val="20"/>
                <w:szCs w:val="20"/>
                <w:lang w:val="en-US"/>
              </w:rPr>
              <w:t>Average  vehicular speed over a month</w:t>
            </w:r>
          </w:p>
        </w:tc>
        <w:tc>
          <w:tcPr>
            <w:tcW w:w="57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9E99C4" w14:textId="77777777" w:rsidR="00C244B8" w:rsidRPr="00DA68E8" w:rsidRDefault="00C244B8" w:rsidP="00BB695C">
            <w:pPr>
              <w:spacing w:after="0" w:line="240" w:lineRule="auto"/>
              <w:rPr>
                <w:rFonts w:eastAsia="Times New Roman" w:cs="Times New Roman"/>
                <w:b/>
                <w:color w:val="000000"/>
                <w:sz w:val="20"/>
                <w:szCs w:val="20"/>
                <w:lang w:val="en-US"/>
              </w:rPr>
            </w:pPr>
            <w:r w:rsidRPr="00DA68E8">
              <w:rPr>
                <w:rFonts w:eastAsia="Times New Roman" w:cs="Times New Roman"/>
                <w:b/>
                <w:color w:val="000000"/>
                <w:sz w:val="20"/>
                <w:szCs w:val="20"/>
                <w:lang w:val="en-US"/>
              </w:rPr>
              <w:t>Average  vehicular speed over a month in mph</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7DD588" w14:textId="77777777" w:rsidR="00C244B8" w:rsidRPr="00DA68E8" w:rsidRDefault="00C244B8" w:rsidP="00BB695C">
            <w:pPr>
              <w:spacing w:after="0" w:line="240" w:lineRule="auto"/>
              <w:jc w:val="center"/>
              <w:rPr>
                <w:rFonts w:eastAsia="Times New Roman" w:cs="Times New Roman"/>
                <w:color w:val="000000"/>
                <w:sz w:val="20"/>
                <w:szCs w:val="20"/>
                <w:lang w:val="en-US"/>
              </w:rPr>
            </w:pPr>
            <w:r w:rsidRPr="00DA68E8">
              <w:rPr>
                <w:rFonts w:eastAsia="Times New Roman" w:cs="Times New Roman"/>
                <w:color w:val="000000"/>
                <w:sz w:val="20"/>
                <w:szCs w:val="20"/>
                <w:lang w:val="en-US"/>
              </w:rPr>
              <w:t>15.956</w:t>
            </w:r>
          </w:p>
        </w:tc>
        <w:tc>
          <w:tcPr>
            <w:tcW w:w="11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75C0BD" w14:textId="77777777" w:rsidR="00C244B8" w:rsidRPr="00DA68E8" w:rsidRDefault="00C244B8" w:rsidP="00BB695C">
            <w:pPr>
              <w:spacing w:after="0" w:line="240" w:lineRule="auto"/>
              <w:jc w:val="center"/>
              <w:rPr>
                <w:rFonts w:eastAsia="Times New Roman" w:cs="Times New Roman"/>
                <w:color w:val="000000"/>
                <w:sz w:val="20"/>
                <w:szCs w:val="20"/>
                <w:lang w:val="en-US"/>
              </w:rPr>
            </w:pPr>
            <w:r w:rsidRPr="00DA68E8">
              <w:rPr>
                <w:rFonts w:eastAsia="Times New Roman" w:cs="Times New Roman"/>
                <w:color w:val="000000"/>
                <w:sz w:val="20"/>
                <w:szCs w:val="20"/>
                <w:lang w:val="en-US"/>
              </w:rPr>
              <w:t>78.337</w:t>
            </w:r>
          </w:p>
        </w:tc>
        <w:tc>
          <w:tcPr>
            <w:tcW w:w="987" w:type="dxa"/>
            <w:tcBorders>
              <w:top w:val="single" w:sz="4" w:space="0" w:color="auto"/>
              <w:left w:val="single" w:sz="4" w:space="0" w:color="auto"/>
              <w:bottom w:val="single" w:sz="4" w:space="0" w:color="auto"/>
            </w:tcBorders>
            <w:shd w:val="clear" w:color="auto" w:fill="auto"/>
            <w:noWrap/>
            <w:vAlign w:val="center"/>
            <w:hideMark/>
          </w:tcPr>
          <w:p w14:paraId="576FCFBA" w14:textId="77777777" w:rsidR="00C244B8" w:rsidRPr="00DA68E8" w:rsidRDefault="00C244B8" w:rsidP="00BB695C">
            <w:pPr>
              <w:spacing w:after="0" w:line="240" w:lineRule="auto"/>
              <w:jc w:val="center"/>
              <w:rPr>
                <w:rFonts w:eastAsia="Times New Roman" w:cs="Times New Roman"/>
                <w:color w:val="000000"/>
                <w:sz w:val="20"/>
                <w:szCs w:val="20"/>
                <w:lang w:val="en-US"/>
              </w:rPr>
            </w:pPr>
            <w:r w:rsidRPr="00DA68E8">
              <w:rPr>
                <w:rFonts w:eastAsia="Times New Roman" w:cs="Times New Roman"/>
                <w:color w:val="000000"/>
                <w:sz w:val="20"/>
                <w:szCs w:val="20"/>
                <w:lang w:val="en-US"/>
              </w:rPr>
              <w:t>66.851</w:t>
            </w:r>
          </w:p>
        </w:tc>
      </w:tr>
      <w:tr w:rsidR="00C244B8" w:rsidRPr="00DA68E8" w14:paraId="3F3788CE" w14:textId="77777777" w:rsidTr="00BB695C">
        <w:trPr>
          <w:trHeight w:val="315"/>
        </w:trPr>
        <w:tc>
          <w:tcPr>
            <w:tcW w:w="3860" w:type="dxa"/>
            <w:tcBorders>
              <w:top w:val="single" w:sz="4" w:space="0" w:color="auto"/>
              <w:bottom w:val="single" w:sz="4" w:space="0" w:color="auto"/>
              <w:right w:val="single" w:sz="4" w:space="0" w:color="auto"/>
            </w:tcBorders>
            <w:shd w:val="clear" w:color="auto" w:fill="auto"/>
            <w:noWrap/>
            <w:vAlign w:val="center"/>
            <w:hideMark/>
          </w:tcPr>
          <w:p w14:paraId="2830E75C" w14:textId="77777777" w:rsidR="00C244B8" w:rsidRPr="00DA68E8" w:rsidRDefault="00C244B8" w:rsidP="00BB695C">
            <w:pPr>
              <w:spacing w:after="0" w:line="240" w:lineRule="auto"/>
              <w:rPr>
                <w:rFonts w:eastAsia="Times New Roman" w:cs="Times New Roman"/>
                <w:i/>
                <w:color w:val="000000"/>
                <w:sz w:val="20"/>
                <w:szCs w:val="20"/>
                <w:lang w:val="en-US"/>
              </w:rPr>
            </w:pPr>
            <w:r w:rsidRPr="00DA68E8">
              <w:rPr>
                <w:rFonts w:eastAsia="Times New Roman" w:cs="Times New Roman"/>
                <w:b/>
                <w:color w:val="000000"/>
                <w:sz w:val="20"/>
                <w:szCs w:val="20"/>
                <w:lang w:val="en-US"/>
              </w:rPr>
              <w:t>Standard deviation of vehicular speed over a month</w:t>
            </w:r>
          </w:p>
        </w:tc>
        <w:tc>
          <w:tcPr>
            <w:tcW w:w="57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288C4F" w14:textId="77777777" w:rsidR="00C244B8" w:rsidRPr="00DA68E8" w:rsidRDefault="00C244B8" w:rsidP="00BB695C">
            <w:pPr>
              <w:spacing w:after="0" w:line="240" w:lineRule="auto"/>
              <w:rPr>
                <w:rFonts w:eastAsia="Times New Roman" w:cs="Times New Roman"/>
                <w:b/>
                <w:color w:val="000000"/>
                <w:sz w:val="20"/>
                <w:szCs w:val="20"/>
                <w:lang w:val="en-US"/>
              </w:rPr>
            </w:pPr>
            <w:r w:rsidRPr="00DA68E8">
              <w:rPr>
                <w:rFonts w:eastAsia="Times New Roman" w:cs="Times New Roman"/>
                <w:b/>
                <w:color w:val="000000"/>
                <w:sz w:val="20"/>
                <w:szCs w:val="20"/>
                <w:lang w:val="en-US"/>
              </w:rPr>
              <w:t>Standard deviation of vehicular speed of over a month in mph</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9BB55F" w14:textId="77777777" w:rsidR="00C244B8" w:rsidRPr="00DA68E8" w:rsidRDefault="00C244B8" w:rsidP="00BB695C">
            <w:pPr>
              <w:spacing w:after="0" w:line="240" w:lineRule="auto"/>
              <w:jc w:val="center"/>
              <w:rPr>
                <w:rFonts w:eastAsia="Times New Roman" w:cs="Times New Roman"/>
                <w:color w:val="000000"/>
                <w:sz w:val="20"/>
                <w:szCs w:val="20"/>
                <w:lang w:val="en-US"/>
              </w:rPr>
            </w:pPr>
            <w:r w:rsidRPr="00DA68E8">
              <w:rPr>
                <w:rFonts w:eastAsia="Times New Roman" w:cs="Times New Roman"/>
                <w:color w:val="000000"/>
                <w:sz w:val="20"/>
                <w:szCs w:val="20"/>
                <w:lang w:val="en-US"/>
              </w:rPr>
              <w:t>0.370</w:t>
            </w:r>
          </w:p>
        </w:tc>
        <w:tc>
          <w:tcPr>
            <w:tcW w:w="11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89F553" w14:textId="77777777" w:rsidR="00C244B8" w:rsidRPr="00DA68E8" w:rsidRDefault="00C244B8" w:rsidP="00BB695C">
            <w:pPr>
              <w:spacing w:after="0" w:line="240" w:lineRule="auto"/>
              <w:jc w:val="center"/>
              <w:rPr>
                <w:rFonts w:eastAsia="Times New Roman" w:cs="Times New Roman"/>
                <w:color w:val="000000"/>
                <w:sz w:val="20"/>
                <w:szCs w:val="20"/>
                <w:lang w:val="en-US"/>
              </w:rPr>
            </w:pPr>
            <w:r w:rsidRPr="00DA68E8">
              <w:rPr>
                <w:rFonts w:eastAsia="Times New Roman" w:cs="Times New Roman"/>
                <w:color w:val="000000"/>
                <w:sz w:val="20"/>
                <w:szCs w:val="20"/>
                <w:lang w:val="en-US"/>
              </w:rPr>
              <w:t>34.612</w:t>
            </w:r>
          </w:p>
        </w:tc>
        <w:tc>
          <w:tcPr>
            <w:tcW w:w="987" w:type="dxa"/>
            <w:tcBorders>
              <w:top w:val="single" w:sz="4" w:space="0" w:color="auto"/>
              <w:left w:val="single" w:sz="4" w:space="0" w:color="auto"/>
              <w:bottom w:val="single" w:sz="4" w:space="0" w:color="auto"/>
            </w:tcBorders>
            <w:shd w:val="clear" w:color="auto" w:fill="auto"/>
            <w:noWrap/>
            <w:vAlign w:val="center"/>
            <w:hideMark/>
          </w:tcPr>
          <w:p w14:paraId="689535A2" w14:textId="77777777" w:rsidR="00C244B8" w:rsidRPr="00DA68E8" w:rsidRDefault="00C244B8" w:rsidP="00BB695C">
            <w:pPr>
              <w:spacing w:after="0" w:line="240" w:lineRule="auto"/>
              <w:jc w:val="center"/>
              <w:rPr>
                <w:rFonts w:eastAsia="Times New Roman" w:cs="Times New Roman"/>
                <w:color w:val="000000"/>
                <w:sz w:val="20"/>
                <w:szCs w:val="20"/>
                <w:lang w:val="en-US"/>
              </w:rPr>
            </w:pPr>
            <w:r w:rsidRPr="00DA68E8">
              <w:rPr>
                <w:rFonts w:eastAsia="Times New Roman" w:cs="Times New Roman"/>
                <w:color w:val="000000"/>
                <w:sz w:val="20"/>
                <w:szCs w:val="20"/>
                <w:lang w:val="en-US"/>
              </w:rPr>
              <w:t>4.235</w:t>
            </w:r>
          </w:p>
        </w:tc>
      </w:tr>
      <w:tr w:rsidR="00C244B8" w:rsidRPr="00DA68E8" w14:paraId="0F12D8C7" w14:textId="77777777" w:rsidTr="00BB695C">
        <w:trPr>
          <w:trHeight w:val="315"/>
        </w:trPr>
        <w:tc>
          <w:tcPr>
            <w:tcW w:w="12930" w:type="dxa"/>
            <w:gridSpan w:val="5"/>
            <w:tcBorders>
              <w:top w:val="single" w:sz="4" w:space="0" w:color="auto"/>
              <w:bottom w:val="single" w:sz="4" w:space="0" w:color="auto"/>
            </w:tcBorders>
            <w:shd w:val="clear" w:color="auto" w:fill="auto"/>
            <w:noWrap/>
            <w:vAlign w:val="center"/>
            <w:hideMark/>
          </w:tcPr>
          <w:p w14:paraId="50881177" w14:textId="77777777" w:rsidR="00C244B8" w:rsidRPr="00DA68E8" w:rsidRDefault="00C244B8" w:rsidP="00BB695C">
            <w:pPr>
              <w:spacing w:after="0" w:line="240" w:lineRule="auto"/>
              <w:rPr>
                <w:rFonts w:eastAsia="Times New Roman" w:cs="Times New Roman"/>
                <w:b/>
                <w:sz w:val="20"/>
                <w:szCs w:val="20"/>
                <w:lang w:val="en-US"/>
              </w:rPr>
            </w:pPr>
            <w:r w:rsidRPr="00DA68E8">
              <w:rPr>
                <w:rFonts w:eastAsia="Times New Roman" w:cs="Times New Roman"/>
                <w:b/>
                <w:i/>
                <w:color w:val="000000"/>
                <w:sz w:val="20"/>
                <w:szCs w:val="20"/>
                <w:lang w:val="en-US"/>
              </w:rPr>
              <w:t>Characteristics of the closest upstream section</w:t>
            </w:r>
          </w:p>
        </w:tc>
      </w:tr>
      <w:tr w:rsidR="00C244B8" w:rsidRPr="00DA68E8" w14:paraId="7D421F34" w14:textId="77777777" w:rsidTr="00BB695C">
        <w:trPr>
          <w:trHeight w:val="345"/>
        </w:trPr>
        <w:tc>
          <w:tcPr>
            <w:tcW w:w="3860" w:type="dxa"/>
            <w:tcBorders>
              <w:top w:val="single" w:sz="4" w:space="0" w:color="auto"/>
              <w:bottom w:val="single" w:sz="4" w:space="0" w:color="auto"/>
              <w:right w:val="single" w:sz="4" w:space="0" w:color="auto"/>
            </w:tcBorders>
            <w:shd w:val="clear" w:color="auto" w:fill="auto"/>
            <w:noWrap/>
            <w:vAlign w:val="center"/>
            <w:hideMark/>
          </w:tcPr>
          <w:p w14:paraId="6112F5E6" w14:textId="77777777" w:rsidR="00C244B8" w:rsidRPr="00DA68E8" w:rsidRDefault="00C244B8" w:rsidP="00BB695C">
            <w:pPr>
              <w:spacing w:after="0" w:line="240" w:lineRule="auto"/>
              <w:rPr>
                <w:rFonts w:eastAsia="Times New Roman" w:cs="Times New Roman"/>
                <w:b/>
                <w:color w:val="000000"/>
                <w:sz w:val="20"/>
                <w:szCs w:val="20"/>
                <w:lang w:val="en-US"/>
              </w:rPr>
            </w:pPr>
            <w:r w:rsidRPr="00DA68E8">
              <w:rPr>
                <w:rFonts w:eastAsia="Times New Roman" w:cs="Times New Roman"/>
                <w:b/>
                <w:color w:val="000000"/>
                <w:sz w:val="20"/>
                <w:szCs w:val="20"/>
                <w:lang w:val="en-US"/>
              </w:rPr>
              <w:t>Median width</w:t>
            </w:r>
          </w:p>
        </w:tc>
        <w:tc>
          <w:tcPr>
            <w:tcW w:w="57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706DD2" w14:textId="77777777" w:rsidR="00C244B8" w:rsidRPr="00DA68E8" w:rsidRDefault="00C244B8" w:rsidP="00BB695C">
            <w:pPr>
              <w:spacing w:after="0" w:line="240" w:lineRule="auto"/>
              <w:rPr>
                <w:rFonts w:eastAsia="Times New Roman" w:cs="Times New Roman"/>
                <w:b/>
                <w:color w:val="000000"/>
                <w:sz w:val="20"/>
                <w:szCs w:val="20"/>
                <w:lang w:val="en-US"/>
              </w:rPr>
            </w:pPr>
            <w:r w:rsidRPr="00DA68E8">
              <w:rPr>
                <w:rFonts w:eastAsia="Times New Roman" w:cs="Times New Roman"/>
                <w:b/>
                <w:color w:val="000000"/>
                <w:sz w:val="20"/>
                <w:szCs w:val="20"/>
                <w:lang w:val="en-US"/>
              </w:rPr>
              <w:t>Ln(Median width of the closest upstream segment in feet)</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31CF09" w14:textId="77777777" w:rsidR="00C244B8" w:rsidRPr="00DA68E8" w:rsidRDefault="00C244B8" w:rsidP="00BB695C">
            <w:pPr>
              <w:spacing w:after="0" w:line="240" w:lineRule="auto"/>
              <w:jc w:val="center"/>
              <w:rPr>
                <w:rFonts w:eastAsia="Times New Roman" w:cs="Times New Roman"/>
                <w:color w:val="000000"/>
                <w:sz w:val="20"/>
                <w:szCs w:val="20"/>
                <w:lang w:val="en-US"/>
              </w:rPr>
            </w:pPr>
            <w:r w:rsidRPr="00DA68E8">
              <w:rPr>
                <w:rFonts w:eastAsia="Times New Roman" w:cs="Times New Roman"/>
                <w:color w:val="000000"/>
                <w:sz w:val="20"/>
                <w:szCs w:val="20"/>
                <w:lang w:val="en-US"/>
              </w:rPr>
              <w:t>2.773</w:t>
            </w:r>
          </w:p>
        </w:tc>
        <w:tc>
          <w:tcPr>
            <w:tcW w:w="11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E03329" w14:textId="77777777" w:rsidR="00C244B8" w:rsidRPr="00DA68E8" w:rsidRDefault="00C244B8" w:rsidP="00BB695C">
            <w:pPr>
              <w:spacing w:after="0" w:line="240" w:lineRule="auto"/>
              <w:jc w:val="center"/>
              <w:rPr>
                <w:rFonts w:eastAsia="Times New Roman" w:cs="Times New Roman"/>
                <w:color w:val="000000"/>
                <w:sz w:val="20"/>
                <w:szCs w:val="20"/>
                <w:lang w:val="en-US"/>
              </w:rPr>
            </w:pPr>
            <w:r w:rsidRPr="00DA68E8">
              <w:rPr>
                <w:rFonts w:eastAsia="Times New Roman" w:cs="Times New Roman"/>
                <w:color w:val="000000"/>
                <w:sz w:val="20"/>
                <w:szCs w:val="20"/>
                <w:lang w:val="en-US"/>
              </w:rPr>
              <w:t>4.159</w:t>
            </w:r>
          </w:p>
        </w:tc>
        <w:tc>
          <w:tcPr>
            <w:tcW w:w="987" w:type="dxa"/>
            <w:tcBorders>
              <w:top w:val="single" w:sz="4" w:space="0" w:color="auto"/>
              <w:left w:val="single" w:sz="4" w:space="0" w:color="auto"/>
              <w:bottom w:val="single" w:sz="4" w:space="0" w:color="auto"/>
            </w:tcBorders>
            <w:shd w:val="clear" w:color="auto" w:fill="auto"/>
            <w:noWrap/>
            <w:vAlign w:val="center"/>
            <w:hideMark/>
          </w:tcPr>
          <w:p w14:paraId="601769C9" w14:textId="77777777" w:rsidR="00C244B8" w:rsidRPr="00DA68E8" w:rsidRDefault="00C244B8" w:rsidP="00BB695C">
            <w:pPr>
              <w:spacing w:after="0" w:line="240" w:lineRule="auto"/>
              <w:jc w:val="center"/>
              <w:rPr>
                <w:rFonts w:eastAsia="Times New Roman" w:cs="Times New Roman"/>
                <w:color w:val="000000"/>
                <w:sz w:val="20"/>
                <w:szCs w:val="20"/>
                <w:lang w:val="en-US"/>
              </w:rPr>
            </w:pPr>
            <w:r w:rsidRPr="00DA68E8">
              <w:rPr>
                <w:rFonts w:eastAsia="Times New Roman" w:cs="Times New Roman"/>
                <w:color w:val="000000"/>
                <w:sz w:val="20"/>
                <w:szCs w:val="20"/>
                <w:lang w:val="en-US"/>
              </w:rPr>
              <w:t>3.784</w:t>
            </w:r>
          </w:p>
        </w:tc>
      </w:tr>
      <w:tr w:rsidR="00C244B8" w:rsidRPr="00DA68E8" w14:paraId="1D9885B7" w14:textId="77777777" w:rsidTr="00BB695C">
        <w:trPr>
          <w:trHeight w:val="330"/>
        </w:trPr>
        <w:tc>
          <w:tcPr>
            <w:tcW w:w="3860" w:type="dxa"/>
            <w:tcBorders>
              <w:top w:val="single" w:sz="4" w:space="0" w:color="auto"/>
              <w:bottom w:val="single" w:sz="4" w:space="0" w:color="auto"/>
              <w:right w:val="single" w:sz="4" w:space="0" w:color="auto"/>
            </w:tcBorders>
            <w:shd w:val="clear" w:color="auto" w:fill="auto"/>
            <w:noWrap/>
            <w:vAlign w:val="center"/>
            <w:hideMark/>
          </w:tcPr>
          <w:p w14:paraId="6CB41043" w14:textId="77777777" w:rsidR="00C244B8" w:rsidRPr="00DA68E8" w:rsidRDefault="00C244B8" w:rsidP="00BB695C">
            <w:pPr>
              <w:spacing w:after="0" w:line="240" w:lineRule="auto"/>
              <w:rPr>
                <w:rFonts w:eastAsia="Times New Roman" w:cs="Times New Roman"/>
                <w:b/>
                <w:color w:val="000000"/>
                <w:sz w:val="20"/>
                <w:szCs w:val="20"/>
                <w:lang w:val="en-US"/>
              </w:rPr>
            </w:pPr>
            <w:r w:rsidRPr="00DA68E8">
              <w:rPr>
                <w:rFonts w:eastAsia="Times New Roman" w:cs="Times New Roman"/>
                <w:b/>
                <w:color w:val="000000"/>
                <w:sz w:val="20"/>
                <w:szCs w:val="20"/>
                <w:lang w:val="en-US"/>
              </w:rPr>
              <w:t>Outer should width</w:t>
            </w:r>
          </w:p>
        </w:tc>
        <w:tc>
          <w:tcPr>
            <w:tcW w:w="57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E0DCA4" w14:textId="77777777" w:rsidR="00C244B8" w:rsidRPr="00DA68E8" w:rsidRDefault="00C244B8" w:rsidP="00BB695C">
            <w:pPr>
              <w:spacing w:after="0" w:line="240" w:lineRule="auto"/>
              <w:rPr>
                <w:rFonts w:eastAsia="Times New Roman" w:cs="Times New Roman"/>
                <w:b/>
                <w:color w:val="000000"/>
                <w:sz w:val="20"/>
                <w:szCs w:val="20"/>
                <w:lang w:val="en-US"/>
              </w:rPr>
            </w:pPr>
            <w:r w:rsidRPr="00DA68E8">
              <w:rPr>
                <w:rFonts w:eastAsia="Times New Roman" w:cs="Times New Roman"/>
                <w:b/>
                <w:color w:val="000000"/>
                <w:sz w:val="20"/>
                <w:szCs w:val="20"/>
                <w:lang w:val="en-US"/>
              </w:rPr>
              <w:t>Outer should width of the closest upstream section in feet</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7D54A0" w14:textId="77777777" w:rsidR="00C244B8" w:rsidRPr="00DA68E8" w:rsidRDefault="00C244B8" w:rsidP="00BB695C">
            <w:pPr>
              <w:spacing w:after="0" w:line="240" w:lineRule="auto"/>
              <w:jc w:val="center"/>
              <w:rPr>
                <w:rFonts w:eastAsia="Times New Roman" w:cs="Times New Roman"/>
                <w:color w:val="000000"/>
                <w:sz w:val="20"/>
                <w:szCs w:val="20"/>
                <w:lang w:val="en-US"/>
              </w:rPr>
            </w:pPr>
            <w:r w:rsidRPr="00DA68E8">
              <w:rPr>
                <w:rFonts w:eastAsia="Times New Roman" w:cs="Times New Roman"/>
                <w:color w:val="000000"/>
                <w:sz w:val="20"/>
                <w:szCs w:val="20"/>
                <w:lang w:val="en-US"/>
              </w:rPr>
              <w:t>2.000</w:t>
            </w:r>
          </w:p>
        </w:tc>
        <w:tc>
          <w:tcPr>
            <w:tcW w:w="11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2437D2" w14:textId="77777777" w:rsidR="00C244B8" w:rsidRPr="00DA68E8" w:rsidRDefault="00C244B8" w:rsidP="00BB695C">
            <w:pPr>
              <w:spacing w:after="0" w:line="240" w:lineRule="auto"/>
              <w:jc w:val="center"/>
              <w:rPr>
                <w:rFonts w:eastAsia="Times New Roman" w:cs="Times New Roman"/>
                <w:color w:val="000000"/>
                <w:sz w:val="20"/>
                <w:szCs w:val="20"/>
                <w:lang w:val="en-US"/>
              </w:rPr>
            </w:pPr>
            <w:r w:rsidRPr="00DA68E8">
              <w:rPr>
                <w:rFonts w:eastAsia="Times New Roman" w:cs="Times New Roman"/>
                <w:color w:val="000000"/>
                <w:sz w:val="20"/>
                <w:szCs w:val="20"/>
                <w:lang w:val="en-US"/>
              </w:rPr>
              <w:t>12.000</w:t>
            </w:r>
          </w:p>
        </w:tc>
        <w:tc>
          <w:tcPr>
            <w:tcW w:w="987" w:type="dxa"/>
            <w:tcBorders>
              <w:top w:val="single" w:sz="4" w:space="0" w:color="auto"/>
              <w:left w:val="single" w:sz="4" w:space="0" w:color="auto"/>
              <w:bottom w:val="single" w:sz="4" w:space="0" w:color="auto"/>
            </w:tcBorders>
            <w:shd w:val="clear" w:color="auto" w:fill="auto"/>
            <w:noWrap/>
            <w:vAlign w:val="center"/>
            <w:hideMark/>
          </w:tcPr>
          <w:p w14:paraId="0E7E47E3" w14:textId="77777777" w:rsidR="00C244B8" w:rsidRPr="00DA68E8" w:rsidRDefault="00C244B8" w:rsidP="00BB695C">
            <w:pPr>
              <w:spacing w:after="0" w:line="240" w:lineRule="auto"/>
              <w:jc w:val="center"/>
              <w:rPr>
                <w:rFonts w:eastAsia="Times New Roman" w:cs="Times New Roman"/>
                <w:color w:val="000000"/>
                <w:sz w:val="20"/>
                <w:szCs w:val="20"/>
                <w:lang w:val="en-US"/>
              </w:rPr>
            </w:pPr>
            <w:r w:rsidRPr="00DA68E8">
              <w:rPr>
                <w:rFonts w:eastAsia="Times New Roman" w:cs="Times New Roman"/>
                <w:color w:val="000000"/>
                <w:sz w:val="20"/>
                <w:szCs w:val="20"/>
                <w:lang w:val="en-US"/>
              </w:rPr>
              <w:t>9.698</w:t>
            </w:r>
          </w:p>
        </w:tc>
      </w:tr>
      <w:tr w:rsidR="00C244B8" w:rsidRPr="00DA68E8" w14:paraId="615B8032" w14:textId="77777777" w:rsidTr="00BB695C">
        <w:trPr>
          <w:trHeight w:val="300"/>
        </w:trPr>
        <w:tc>
          <w:tcPr>
            <w:tcW w:w="3860" w:type="dxa"/>
            <w:tcBorders>
              <w:top w:val="single" w:sz="4" w:space="0" w:color="auto"/>
              <w:bottom w:val="single" w:sz="4" w:space="0" w:color="auto"/>
              <w:right w:val="single" w:sz="4" w:space="0" w:color="auto"/>
            </w:tcBorders>
            <w:shd w:val="clear" w:color="auto" w:fill="auto"/>
            <w:noWrap/>
            <w:vAlign w:val="center"/>
            <w:hideMark/>
          </w:tcPr>
          <w:p w14:paraId="7F4E846F" w14:textId="77777777" w:rsidR="00C244B8" w:rsidRPr="00DA68E8" w:rsidRDefault="00C244B8" w:rsidP="00BB695C">
            <w:pPr>
              <w:spacing w:after="0" w:line="240" w:lineRule="auto"/>
              <w:rPr>
                <w:rFonts w:eastAsia="Times New Roman" w:cs="Times New Roman"/>
                <w:b/>
                <w:color w:val="000000"/>
                <w:sz w:val="20"/>
                <w:szCs w:val="20"/>
                <w:lang w:val="en-US"/>
              </w:rPr>
            </w:pPr>
            <w:r w:rsidRPr="00DA68E8">
              <w:rPr>
                <w:rFonts w:eastAsia="Times New Roman" w:cs="Times New Roman"/>
                <w:b/>
                <w:color w:val="000000"/>
                <w:sz w:val="20"/>
                <w:szCs w:val="20"/>
                <w:lang w:val="en-US"/>
              </w:rPr>
              <w:t>Inner should width</w:t>
            </w:r>
          </w:p>
        </w:tc>
        <w:tc>
          <w:tcPr>
            <w:tcW w:w="57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3B970E" w14:textId="77777777" w:rsidR="00C244B8" w:rsidRPr="00DA68E8" w:rsidRDefault="00C244B8" w:rsidP="00BB695C">
            <w:pPr>
              <w:spacing w:after="0" w:line="240" w:lineRule="auto"/>
              <w:rPr>
                <w:rFonts w:eastAsia="Times New Roman" w:cs="Times New Roman"/>
                <w:b/>
                <w:color w:val="000000"/>
                <w:sz w:val="20"/>
                <w:szCs w:val="20"/>
                <w:lang w:val="en-US"/>
              </w:rPr>
            </w:pPr>
            <w:r w:rsidRPr="00DA68E8">
              <w:rPr>
                <w:rFonts w:eastAsia="Times New Roman" w:cs="Times New Roman"/>
                <w:b/>
                <w:color w:val="000000"/>
                <w:sz w:val="20"/>
                <w:szCs w:val="20"/>
                <w:lang w:val="en-US"/>
              </w:rPr>
              <w:t>Inner should width of the closest upstream section in feet</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1EA9F6" w14:textId="77777777" w:rsidR="00C244B8" w:rsidRPr="00DA68E8" w:rsidRDefault="00C244B8" w:rsidP="00BB695C">
            <w:pPr>
              <w:spacing w:after="0" w:line="240" w:lineRule="auto"/>
              <w:jc w:val="center"/>
              <w:rPr>
                <w:rFonts w:eastAsia="Times New Roman" w:cs="Times New Roman"/>
                <w:color w:val="000000"/>
                <w:sz w:val="20"/>
                <w:szCs w:val="20"/>
                <w:lang w:val="en-US"/>
              </w:rPr>
            </w:pPr>
            <w:r w:rsidRPr="00DA68E8">
              <w:rPr>
                <w:rFonts w:eastAsia="Times New Roman" w:cs="Times New Roman"/>
                <w:color w:val="000000"/>
                <w:sz w:val="20"/>
                <w:szCs w:val="20"/>
                <w:lang w:val="en-US"/>
              </w:rPr>
              <w:t>4.000</w:t>
            </w:r>
          </w:p>
        </w:tc>
        <w:tc>
          <w:tcPr>
            <w:tcW w:w="11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6B0CDA" w14:textId="77777777" w:rsidR="00C244B8" w:rsidRPr="00DA68E8" w:rsidRDefault="00C244B8" w:rsidP="00BB695C">
            <w:pPr>
              <w:spacing w:after="0" w:line="240" w:lineRule="auto"/>
              <w:jc w:val="center"/>
              <w:rPr>
                <w:rFonts w:eastAsia="Times New Roman" w:cs="Times New Roman"/>
                <w:color w:val="000000"/>
                <w:sz w:val="20"/>
                <w:szCs w:val="20"/>
                <w:lang w:val="en-US"/>
              </w:rPr>
            </w:pPr>
            <w:r w:rsidRPr="00DA68E8">
              <w:rPr>
                <w:rFonts w:eastAsia="Times New Roman" w:cs="Times New Roman"/>
                <w:color w:val="000000"/>
                <w:sz w:val="20"/>
                <w:szCs w:val="20"/>
                <w:lang w:val="en-US"/>
              </w:rPr>
              <w:t>36.000</w:t>
            </w:r>
          </w:p>
        </w:tc>
        <w:tc>
          <w:tcPr>
            <w:tcW w:w="987" w:type="dxa"/>
            <w:tcBorders>
              <w:top w:val="single" w:sz="4" w:space="0" w:color="auto"/>
              <w:left w:val="single" w:sz="4" w:space="0" w:color="auto"/>
              <w:bottom w:val="single" w:sz="4" w:space="0" w:color="auto"/>
            </w:tcBorders>
            <w:shd w:val="clear" w:color="auto" w:fill="auto"/>
            <w:noWrap/>
            <w:vAlign w:val="center"/>
            <w:hideMark/>
          </w:tcPr>
          <w:p w14:paraId="47D8C071" w14:textId="77777777" w:rsidR="00C244B8" w:rsidRPr="00DA68E8" w:rsidRDefault="00C244B8" w:rsidP="00BB695C">
            <w:pPr>
              <w:spacing w:after="0" w:line="240" w:lineRule="auto"/>
              <w:jc w:val="center"/>
              <w:rPr>
                <w:rFonts w:eastAsia="Times New Roman" w:cs="Times New Roman"/>
                <w:color w:val="000000"/>
                <w:sz w:val="20"/>
                <w:szCs w:val="20"/>
                <w:lang w:val="en-US"/>
              </w:rPr>
            </w:pPr>
            <w:r w:rsidRPr="00DA68E8">
              <w:rPr>
                <w:rFonts w:eastAsia="Times New Roman" w:cs="Times New Roman"/>
                <w:color w:val="000000"/>
                <w:sz w:val="20"/>
                <w:szCs w:val="20"/>
                <w:lang w:val="en-US"/>
              </w:rPr>
              <w:t>7.290</w:t>
            </w:r>
          </w:p>
        </w:tc>
      </w:tr>
      <w:tr w:rsidR="00C244B8" w:rsidRPr="00DA68E8" w14:paraId="16099499" w14:textId="77777777" w:rsidTr="00BB695C">
        <w:trPr>
          <w:trHeight w:val="300"/>
        </w:trPr>
        <w:tc>
          <w:tcPr>
            <w:tcW w:w="3860" w:type="dxa"/>
            <w:tcBorders>
              <w:top w:val="single" w:sz="4" w:space="0" w:color="auto"/>
              <w:bottom w:val="single" w:sz="4" w:space="0" w:color="auto"/>
              <w:right w:val="single" w:sz="4" w:space="0" w:color="auto"/>
            </w:tcBorders>
            <w:shd w:val="clear" w:color="auto" w:fill="auto"/>
            <w:noWrap/>
            <w:vAlign w:val="center"/>
            <w:hideMark/>
          </w:tcPr>
          <w:p w14:paraId="0E51F381" w14:textId="77777777" w:rsidR="00C244B8" w:rsidRPr="00DA68E8" w:rsidRDefault="00C244B8" w:rsidP="00BB695C">
            <w:pPr>
              <w:spacing w:after="0" w:line="240" w:lineRule="auto"/>
              <w:rPr>
                <w:rFonts w:eastAsia="Times New Roman" w:cs="Times New Roman"/>
                <w:b/>
                <w:color w:val="000000"/>
                <w:sz w:val="20"/>
                <w:szCs w:val="20"/>
                <w:lang w:val="en-US"/>
              </w:rPr>
            </w:pPr>
            <w:r w:rsidRPr="00DA68E8">
              <w:rPr>
                <w:rFonts w:eastAsia="Times New Roman" w:cs="Times New Roman"/>
                <w:b/>
                <w:color w:val="000000"/>
                <w:sz w:val="20"/>
                <w:szCs w:val="20"/>
                <w:lang w:val="en-US"/>
              </w:rPr>
              <w:t>Number of lanes</w:t>
            </w:r>
          </w:p>
        </w:tc>
        <w:tc>
          <w:tcPr>
            <w:tcW w:w="57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F76092" w14:textId="77777777" w:rsidR="00C244B8" w:rsidRPr="00DA68E8" w:rsidRDefault="00C244B8" w:rsidP="00BB695C">
            <w:pPr>
              <w:spacing w:after="0" w:line="240" w:lineRule="auto"/>
              <w:rPr>
                <w:rFonts w:eastAsia="Times New Roman" w:cs="Times New Roman"/>
                <w:b/>
                <w:color w:val="000000"/>
                <w:sz w:val="20"/>
                <w:szCs w:val="20"/>
                <w:lang w:val="en-US"/>
              </w:rPr>
            </w:pPr>
            <w:r w:rsidRPr="00DA68E8">
              <w:rPr>
                <w:rFonts w:eastAsia="Times New Roman" w:cs="Times New Roman"/>
                <w:b/>
                <w:color w:val="000000"/>
                <w:sz w:val="20"/>
                <w:szCs w:val="20"/>
                <w:lang w:val="en-US"/>
              </w:rPr>
              <w:t>Count of total number of lanes of the closest upstream section</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40B088" w14:textId="77777777" w:rsidR="00C244B8" w:rsidRPr="00DA68E8" w:rsidRDefault="00C244B8" w:rsidP="00BB695C">
            <w:pPr>
              <w:spacing w:after="0" w:line="240" w:lineRule="auto"/>
              <w:jc w:val="center"/>
              <w:rPr>
                <w:rFonts w:eastAsia="Times New Roman" w:cs="Times New Roman"/>
                <w:color w:val="000000"/>
                <w:sz w:val="20"/>
                <w:szCs w:val="20"/>
                <w:lang w:val="en-US"/>
              </w:rPr>
            </w:pPr>
            <w:r w:rsidRPr="00DA68E8">
              <w:rPr>
                <w:rFonts w:eastAsia="Times New Roman" w:cs="Times New Roman"/>
                <w:color w:val="000000"/>
                <w:sz w:val="20"/>
                <w:szCs w:val="20"/>
                <w:lang w:val="en-US"/>
              </w:rPr>
              <w:t>2.000</w:t>
            </w:r>
          </w:p>
        </w:tc>
        <w:tc>
          <w:tcPr>
            <w:tcW w:w="11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C13609" w14:textId="77777777" w:rsidR="00C244B8" w:rsidRPr="00DA68E8" w:rsidRDefault="00C244B8" w:rsidP="00BB695C">
            <w:pPr>
              <w:spacing w:after="0" w:line="240" w:lineRule="auto"/>
              <w:jc w:val="center"/>
              <w:rPr>
                <w:rFonts w:eastAsia="Times New Roman" w:cs="Times New Roman"/>
                <w:color w:val="000000"/>
                <w:sz w:val="20"/>
                <w:szCs w:val="20"/>
                <w:lang w:val="en-US"/>
              </w:rPr>
            </w:pPr>
            <w:r w:rsidRPr="00DA68E8">
              <w:rPr>
                <w:rFonts w:eastAsia="Times New Roman" w:cs="Times New Roman"/>
                <w:color w:val="000000"/>
                <w:sz w:val="20"/>
                <w:szCs w:val="20"/>
                <w:lang w:val="en-US"/>
              </w:rPr>
              <w:t>5.000</w:t>
            </w:r>
          </w:p>
        </w:tc>
        <w:tc>
          <w:tcPr>
            <w:tcW w:w="987" w:type="dxa"/>
            <w:tcBorders>
              <w:top w:val="single" w:sz="4" w:space="0" w:color="auto"/>
              <w:left w:val="single" w:sz="4" w:space="0" w:color="auto"/>
              <w:bottom w:val="single" w:sz="4" w:space="0" w:color="auto"/>
            </w:tcBorders>
            <w:shd w:val="clear" w:color="auto" w:fill="auto"/>
            <w:noWrap/>
            <w:vAlign w:val="center"/>
            <w:hideMark/>
          </w:tcPr>
          <w:p w14:paraId="5842CEEF" w14:textId="77777777" w:rsidR="00C244B8" w:rsidRPr="00DA68E8" w:rsidRDefault="00C244B8" w:rsidP="00BB695C">
            <w:pPr>
              <w:spacing w:after="0" w:line="240" w:lineRule="auto"/>
              <w:jc w:val="center"/>
              <w:rPr>
                <w:rFonts w:eastAsia="Times New Roman" w:cs="Times New Roman"/>
                <w:color w:val="000000"/>
                <w:sz w:val="20"/>
                <w:szCs w:val="20"/>
                <w:lang w:val="en-US"/>
              </w:rPr>
            </w:pPr>
            <w:r w:rsidRPr="00DA68E8">
              <w:rPr>
                <w:rFonts w:eastAsia="Times New Roman" w:cs="Times New Roman"/>
                <w:color w:val="000000"/>
                <w:sz w:val="20"/>
                <w:szCs w:val="20"/>
                <w:lang w:val="en-US"/>
              </w:rPr>
              <w:t>2.668</w:t>
            </w:r>
          </w:p>
        </w:tc>
      </w:tr>
      <w:tr w:rsidR="00C244B8" w:rsidRPr="00DA68E8" w14:paraId="3F2C61EF" w14:textId="77777777" w:rsidTr="00BB695C">
        <w:trPr>
          <w:trHeight w:val="300"/>
        </w:trPr>
        <w:tc>
          <w:tcPr>
            <w:tcW w:w="3860" w:type="dxa"/>
            <w:tcBorders>
              <w:top w:val="single" w:sz="4" w:space="0" w:color="auto"/>
              <w:bottom w:val="single" w:sz="4" w:space="0" w:color="auto"/>
              <w:right w:val="single" w:sz="4" w:space="0" w:color="auto"/>
            </w:tcBorders>
            <w:shd w:val="clear" w:color="auto" w:fill="auto"/>
            <w:noWrap/>
            <w:vAlign w:val="center"/>
            <w:hideMark/>
          </w:tcPr>
          <w:p w14:paraId="08966908" w14:textId="77777777" w:rsidR="00C244B8" w:rsidRPr="00DA68E8" w:rsidRDefault="00C244B8" w:rsidP="00BB695C">
            <w:pPr>
              <w:spacing w:after="0" w:line="240" w:lineRule="auto"/>
              <w:rPr>
                <w:rFonts w:eastAsia="Times New Roman" w:cs="Times New Roman"/>
                <w:b/>
                <w:color w:val="000000"/>
                <w:sz w:val="20"/>
                <w:szCs w:val="20"/>
                <w:lang w:val="en-US"/>
              </w:rPr>
            </w:pPr>
            <w:r w:rsidRPr="00DA68E8">
              <w:rPr>
                <w:rFonts w:eastAsia="Times New Roman" w:cs="Times New Roman"/>
                <w:b/>
                <w:color w:val="000000"/>
                <w:sz w:val="20"/>
                <w:szCs w:val="20"/>
                <w:lang w:val="en-US"/>
              </w:rPr>
              <w:t>Distance to merging ramp</w:t>
            </w:r>
          </w:p>
        </w:tc>
        <w:tc>
          <w:tcPr>
            <w:tcW w:w="57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481B45" w14:textId="77777777" w:rsidR="00C244B8" w:rsidRPr="00DA68E8" w:rsidRDefault="00C244B8" w:rsidP="00BB695C">
            <w:pPr>
              <w:spacing w:after="0" w:line="240" w:lineRule="auto"/>
              <w:rPr>
                <w:rFonts w:eastAsia="Times New Roman" w:cs="Times New Roman"/>
                <w:b/>
                <w:color w:val="000000"/>
                <w:sz w:val="20"/>
                <w:szCs w:val="20"/>
                <w:lang w:val="en-US"/>
              </w:rPr>
            </w:pPr>
            <w:r w:rsidRPr="00DA68E8">
              <w:rPr>
                <w:rFonts w:eastAsia="Times New Roman" w:cs="Times New Roman"/>
                <w:b/>
                <w:color w:val="000000"/>
                <w:sz w:val="20"/>
                <w:szCs w:val="20"/>
                <w:lang w:val="en-US"/>
              </w:rPr>
              <w:t>Ln(Distance of the roadway segment from the closest merging ramp in upstream in feet)</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4AE4DC" w14:textId="77777777" w:rsidR="00C244B8" w:rsidRPr="00DA68E8" w:rsidRDefault="00C244B8" w:rsidP="00BB695C">
            <w:pPr>
              <w:spacing w:after="0" w:line="240" w:lineRule="auto"/>
              <w:ind w:firstLineChars="100" w:firstLine="200"/>
              <w:rPr>
                <w:rFonts w:eastAsia="Times New Roman" w:cs="Times New Roman"/>
                <w:color w:val="000000"/>
                <w:sz w:val="20"/>
                <w:szCs w:val="20"/>
                <w:lang w:val="en-US"/>
              </w:rPr>
            </w:pPr>
            <w:r w:rsidRPr="00DA68E8">
              <w:rPr>
                <w:rFonts w:eastAsia="Times New Roman" w:cs="Times New Roman"/>
                <w:color w:val="000000"/>
                <w:sz w:val="20"/>
                <w:szCs w:val="20"/>
                <w:lang w:val="en-US"/>
              </w:rPr>
              <w:t>0.000</w:t>
            </w:r>
          </w:p>
        </w:tc>
        <w:tc>
          <w:tcPr>
            <w:tcW w:w="11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3A87A4" w14:textId="77777777" w:rsidR="00C244B8" w:rsidRPr="00DA68E8" w:rsidRDefault="00C244B8" w:rsidP="00BB695C">
            <w:pPr>
              <w:spacing w:after="0" w:line="240" w:lineRule="auto"/>
              <w:ind w:firstLineChars="100" w:firstLine="200"/>
              <w:rPr>
                <w:rFonts w:eastAsia="Times New Roman" w:cs="Times New Roman"/>
                <w:color w:val="000000"/>
                <w:sz w:val="20"/>
                <w:szCs w:val="20"/>
                <w:lang w:val="en-US"/>
              </w:rPr>
            </w:pPr>
            <w:r w:rsidRPr="00DA68E8">
              <w:rPr>
                <w:rFonts w:eastAsia="Times New Roman" w:cs="Times New Roman"/>
                <w:color w:val="000000"/>
                <w:sz w:val="20"/>
                <w:szCs w:val="20"/>
                <w:lang w:val="en-US"/>
              </w:rPr>
              <w:t>10.474</w:t>
            </w:r>
          </w:p>
        </w:tc>
        <w:tc>
          <w:tcPr>
            <w:tcW w:w="987" w:type="dxa"/>
            <w:tcBorders>
              <w:top w:val="single" w:sz="4" w:space="0" w:color="auto"/>
              <w:left w:val="single" w:sz="4" w:space="0" w:color="auto"/>
              <w:bottom w:val="single" w:sz="4" w:space="0" w:color="auto"/>
            </w:tcBorders>
            <w:shd w:val="clear" w:color="auto" w:fill="auto"/>
            <w:noWrap/>
            <w:vAlign w:val="center"/>
            <w:hideMark/>
          </w:tcPr>
          <w:p w14:paraId="16726F81" w14:textId="77777777" w:rsidR="00C244B8" w:rsidRPr="00DA68E8" w:rsidRDefault="00C244B8" w:rsidP="00BB695C">
            <w:pPr>
              <w:spacing w:after="0" w:line="240" w:lineRule="auto"/>
              <w:ind w:firstLineChars="100" w:firstLine="200"/>
              <w:rPr>
                <w:rFonts w:eastAsia="Times New Roman" w:cs="Times New Roman"/>
                <w:color w:val="000000"/>
                <w:sz w:val="20"/>
                <w:szCs w:val="20"/>
                <w:lang w:val="en-US"/>
              </w:rPr>
            </w:pPr>
            <w:r w:rsidRPr="00DA68E8">
              <w:rPr>
                <w:rFonts w:eastAsia="Times New Roman" w:cs="Times New Roman"/>
                <w:color w:val="000000"/>
                <w:sz w:val="20"/>
                <w:szCs w:val="20"/>
                <w:lang w:val="en-US"/>
              </w:rPr>
              <w:t>4.826</w:t>
            </w:r>
          </w:p>
        </w:tc>
      </w:tr>
      <w:tr w:rsidR="00C244B8" w:rsidRPr="00DA68E8" w14:paraId="78B3B155" w14:textId="77777777" w:rsidTr="00BB695C">
        <w:trPr>
          <w:trHeight w:val="300"/>
        </w:trPr>
        <w:tc>
          <w:tcPr>
            <w:tcW w:w="3860" w:type="dxa"/>
            <w:tcBorders>
              <w:top w:val="single" w:sz="4" w:space="0" w:color="auto"/>
              <w:bottom w:val="single" w:sz="4" w:space="0" w:color="auto"/>
              <w:right w:val="single" w:sz="4" w:space="0" w:color="auto"/>
            </w:tcBorders>
            <w:shd w:val="clear" w:color="auto" w:fill="auto"/>
            <w:noWrap/>
            <w:vAlign w:val="center"/>
            <w:hideMark/>
          </w:tcPr>
          <w:p w14:paraId="24B5DEE6" w14:textId="77777777" w:rsidR="00C244B8" w:rsidRPr="00DA68E8" w:rsidRDefault="00C244B8" w:rsidP="00BB695C">
            <w:pPr>
              <w:spacing w:after="0" w:line="240" w:lineRule="auto"/>
              <w:rPr>
                <w:rFonts w:eastAsia="Times New Roman" w:cs="Times New Roman"/>
                <w:b/>
                <w:color w:val="000000"/>
                <w:sz w:val="20"/>
                <w:szCs w:val="20"/>
                <w:lang w:val="en-US"/>
              </w:rPr>
            </w:pPr>
            <w:r w:rsidRPr="00DA68E8">
              <w:rPr>
                <w:rFonts w:eastAsia="Times New Roman" w:cs="Times New Roman"/>
                <w:b/>
                <w:color w:val="000000"/>
                <w:sz w:val="20"/>
                <w:szCs w:val="20"/>
                <w:lang w:val="en-US"/>
              </w:rPr>
              <w:t>Distance to diverging ramp</w:t>
            </w:r>
          </w:p>
        </w:tc>
        <w:tc>
          <w:tcPr>
            <w:tcW w:w="57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34E58F" w14:textId="77777777" w:rsidR="00C244B8" w:rsidRPr="00DA68E8" w:rsidRDefault="00C244B8" w:rsidP="00BB695C">
            <w:pPr>
              <w:spacing w:after="0" w:line="240" w:lineRule="auto"/>
              <w:rPr>
                <w:rFonts w:eastAsia="Times New Roman" w:cs="Times New Roman"/>
                <w:b/>
                <w:color w:val="000000"/>
                <w:sz w:val="20"/>
                <w:szCs w:val="20"/>
                <w:lang w:val="en-US"/>
              </w:rPr>
            </w:pPr>
            <w:r w:rsidRPr="00DA68E8">
              <w:rPr>
                <w:rFonts w:eastAsia="Times New Roman" w:cs="Times New Roman"/>
                <w:b/>
                <w:color w:val="000000"/>
                <w:sz w:val="20"/>
                <w:szCs w:val="20"/>
                <w:lang w:val="en-US"/>
              </w:rPr>
              <w:t>Ln(Distance of the roadway segment from the closest diverging ramp in upstream in feet)</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578E25" w14:textId="77777777" w:rsidR="00C244B8" w:rsidRPr="00DA68E8" w:rsidRDefault="00C244B8" w:rsidP="00BB695C">
            <w:pPr>
              <w:spacing w:after="0" w:line="240" w:lineRule="auto"/>
              <w:ind w:firstLineChars="100" w:firstLine="200"/>
              <w:rPr>
                <w:rFonts w:eastAsia="Times New Roman" w:cs="Times New Roman"/>
                <w:color w:val="000000"/>
                <w:sz w:val="20"/>
                <w:szCs w:val="20"/>
                <w:lang w:val="en-US"/>
              </w:rPr>
            </w:pPr>
            <w:r w:rsidRPr="00DA68E8">
              <w:rPr>
                <w:rFonts w:eastAsia="Times New Roman" w:cs="Times New Roman"/>
                <w:color w:val="000000"/>
                <w:sz w:val="20"/>
                <w:szCs w:val="20"/>
                <w:lang w:val="en-US"/>
              </w:rPr>
              <w:t>0.000</w:t>
            </w:r>
          </w:p>
        </w:tc>
        <w:tc>
          <w:tcPr>
            <w:tcW w:w="11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F4EA33" w14:textId="77777777" w:rsidR="00C244B8" w:rsidRPr="00DA68E8" w:rsidRDefault="00C244B8" w:rsidP="00BB695C">
            <w:pPr>
              <w:spacing w:after="0" w:line="240" w:lineRule="auto"/>
              <w:ind w:firstLineChars="100" w:firstLine="200"/>
              <w:rPr>
                <w:rFonts w:eastAsia="Times New Roman" w:cs="Times New Roman"/>
                <w:color w:val="000000"/>
                <w:sz w:val="20"/>
                <w:szCs w:val="20"/>
                <w:lang w:val="en-US"/>
              </w:rPr>
            </w:pPr>
            <w:r w:rsidRPr="00DA68E8">
              <w:rPr>
                <w:rFonts w:eastAsia="Times New Roman" w:cs="Times New Roman"/>
                <w:color w:val="000000"/>
                <w:sz w:val="20"/>
                <w:szCs w:val="20"/>
                <w:lang w:val="en-US"/>
              </w:rPr>
              <w:t>9.733</w:t>
            </w:r>
          </w:p>
        </w:tc>
        <w:tc>
          <w:tcPr>
            <w:tcW w:w="987" w:type="dxa"/>
            <w:tcBorders>
              <w:top w:val="single" w:sz="4" w:space="0" w:color="auto"/>
              <w:left w:val="single" w:sz="4" w:space="0" w:color="auto"/>
              <w:bottom w:val="single" w:sz="4" w:space="0" w:color="auto"/>
            </w:tcBorders>
            <w:shd w:val="clear" w:color="auto" w:fill="auto"/>
            <w:noWrap/>
            <w:vAlign w:val="center"/>
            <w:hideMark/>
          </w:tcPr>
          <w:p w14:paraId="7BC96850" w14:textId="77777777" w:rsidR="00C244B8" w:rsidRPr="00DA68E8" w:rsidRDefault="00C244B8" w:rsidP="00BB695C">
            <w:pPr>
              <w:spacing w:after="0" w:line="240" w:lineRule="auto"/>
              <w:ind w:firstLineChars="100" w:firstLine="200"/>
              <w:rPr>
                <w:rFonts w:eastAsia="Times New Roman" w:cs="Times New Roman"/>
                <w:color w:val="000000"/>
                <w:sz w:val="20"/>
                <w:szCs w:val="20"/>
                <w:lang w:val="en-US"/>
              </w:rPr>
            </w:pPr>
            <w:r w:rsidRPr="00DA68E8">
              <w:rPr>
                <w:rFonts w:eastAsia="Times New Roman" w:cs="Times New Roman"/>
                <w:color w:val="000000"/>
                <w:sz w:val="20"/>
                <w:szCs w:val="20"/>
                <w:lang w:val="en-US"/>
              </w:rPr>
              <w:t>3.052</w:t>
            </w:r>
          </w:p>
        </w:tc>
      </w:tr>
      <w:tr w:rsidR="00C244B8" w:rsidRPr="00DA68E8" w14:paraId="40327C4B" w14:textId="77777777" w:rsidTr="00BB695C">
        <w:trPr>
          <w:trHeight w:val="300"/>
        </w:trPr>
        <w:tc>
          <w:tcPr>
            <w:tcW w:w="12930" w:type="dxa"/>
            <w:gridSpan w:val="5"/>
            <w:tcBorders>
              <w:top w:val="single" w:sz="4" w:space="0" w:color="auto"/>
              <w:bottom w:val="single" w:sz="4" w:space="0" w:color="auto"/>
            </w:tcBorders>
            <w:shd w:val="clear" w:color="auto" w:fill="auto"/>
            <w:noWrap/>
            <w:vAlign w:val="center"/>
            <w:hideMark/>
          </w:tcPr>
          <w:p w14:paraId="20A6F5DA" w14:textId="77777777" w:rsidR="00C244B8" w:rsidRPr="00DA68E8" w:rsidRDefault="00C244B8" w:rsidP="00BB695C">
            <w:pPr>
              <w:spacing w:after="0" w:line="240" w:lineRule="auto"/>
              <w:rPr>
                <w:rFonts w:eastAsia="Times New Roman" w:cs="Times New Roman"/>
                <w:b/>
                <w:sz w:val="20"/>
                <w:szCs w:val="20"/>
                <w:lang w:val="en-US"/>
              </w:rPr>
            </w:pPr>
            <w:r w:rsidRPr="00DA68E8">
              <w:rPr>
                <w:rFonts w:eastAsia="Times New Roman" w:cs="Times New Roman"/>
                <w:b/>
                <w:i/>
                <w:color w:val="000000"/>
                <w:sz w:val="20"/>
                <w:szCs w:val="20"/>
                <w:lang w:val="en-US"/>
              </w:rPr>
              <w:t>Characteristics of the closest downstream section</w:t>
            </w:r>
          </w:p>
        </w:tc>
      </w:tr>
      <w:tr w:rsidR="00C244B8" w:rsidRPr="00DA68E8" w14:paraId="4F192B3F" w14:textId="77777777" w:rsidTr="00BB695C">
        <w:trPr>
          <w:trHeight w:val="300"/>
        </w:trPr>
        <w:tc>
          <w:tcPr>
            <w:tcW w:w="3860" w:type="dxa"/>
            <w:tcBorders>
              <w:top w:val="single" w:sz="4" w:space="0" w:color="auto"/>
              <w:bottom w:val="single" w:sz="4" w:space="0" w:color="auto"/>
              <w:right w:val="single" w:sz="4" w:space="0" w:color="auto"/>
            </w:tcBorders>
            <w:shd w:val="clear" w:color="auto" w:fill="auto"/>
            <w:noWrap/>
            <w:vAlign w:val="center"/>
            <w:hideMark/>
          </w:tcPr>
          <w:p w14:paraId="6BD729C0" w14:textId="77777777" w:rsidR="00C244B8" w:rsidRPr="00DA68E8" w:rsidRDefault="00C244B8" w:rsidP="00BB695C">
            <w:pPr>
              <w:spacing w:after="0" w:line="240" w:lineRule="auto"/>
              <w:rPr>
                <w:rFonts w:eastAsia="Times New Roman" w:cs="Times New Roman"/>
                <w:b/>
                <w:color w:val="000000"/>
                <w:sz w:val="20"/>
                <w:szCs w:val="20"/>
                <w:lang w:val="en-US"/>
              </w:rPr>
            </w:pPr>
            <w:r w:rsidRPr="00DA68E8">
              <w:rPr>
                <w:rFonts w:eastAsia="Times New Roman" w:cs="Times New Roman"/>
                <w:b/>
                <w:color w:val="000000"/>
                <w:sz w:val="20"/>
                <w:szCs w:val="20"/>
                <w:lang w:val="en-US"/>
              </w:rPr>
              <w:t>Median width</w:t>
            </w:r>
          </w:p>
        </w:tc>
        <w:tc>
          <w:tcPr>
            <w:tcW w:w="57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69A928" w14:textId="77777777" w:rsidR="00C244B8" w:rsidRPr="00DA68E8" w:rsidRDefault="00C244B8" w:rsidP="00BB695C">
            <w:pPr>
              <w:spacing w:after="0" w:line="240" w:lineRule="auto"/>
              <w:rPr>
                <w:rFonts w:eastAsia="Times New Roman" w:cs="Times New Roman"/>
                <w:b/>
                <w:color w:val="000000"/>
                <w:sz w:val="20"/>
                <w:szCs w:val="20"/>
                <w:lang w:val="en-US"/>
              </w:rPr>
            </w:pPr>
            <w:r w:rsidRPr="00DA68E8">
              <w:rPr>
                <w:rFonts w:eastAsia="Times New Roman" w:cs="Times New Roman"/>
                <w:b/>
                <w:color w:val="000000"/>
                <w:sz w:val="20"/>
                <w:szCs w:val="20"/>
                <w:lang w:val="en-US"/>
              </w:rPr>
              <w:t>Ln(Median width of the closest downstream segment in feet)</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8B277E" w14:textId="77777777" w:rsidR="00C244B8" w:rsidRPr="00DA68E8" w:rsidRDefault="00C244B8" w:rsidP="00BB695C">
            <w:pPr>
              <w:spacing w:after="0" w:line="240" w:lineRule="auto"/>
              <w:jc w:val="center"/>
              <w:rPr>
                <w:rFonts w:eastAsia="Times New Roman" w:cs="Times New Roman"/>
                <w:color w:val="000000"/>
                <w:sz w:val="20"/>
                <w:szCs w:val="20"/>
                <w:lang w:val="en-US"/>
              </w:rPr>
            </w:pPr>
            <w:r w:rsidRPr="00DA68E8">
              <w:rPr>
                <w:rFonts w:eastAsia="Times New Roman" w:cs="Times New Roman"/>
                <w:color w:val="000000"/>
                <w:sz w:val="20"/>
                <w:szCs w:val="20"/>
                <w:lang w:val="en-US"/>
              </w:rPr>
              <w:t>2.773</w:t>
            </w:r>
          </w:p>
        </w:tc>
        <w:tc>
          <w:tcPr>
            <w:tcW w:w="11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76DCF3" w14:textId="77777777" w:rsidR="00C244B8" w:rsidRPr="00DA68E8" w:rsidRDefault="00C244B8" w:rsidP="00BB695C">
            <w:pPr>
              <w:spacing w:after="0" w:line="240" w:lineRule="auto"/>
              <w:jc w:val="center"/>
              <w:rPr>
                <w:rFonts w:eastAsia="Times New Roman" w:cs="Times New Roman"/>
                <w:color w:val="000000"/>
                <w:sz w:val="20"/>
                <w:szCs w:val="20"/>
                <w:lang w:val="en-US"/>
              </w:rPr>
            </w:pPr>
            <w:r w:rsidRPr="00DA68E8">
              <w:rPr>
                <w:rFonts w:eastAsia="Times New Roman" w:cs="Times New Roman"/>
                <w:color w:val="000000"/>
                <w:sz w:val="20"/>
                <w:szCs w:val="20"/>
                <w:lang w:val="en-US"/>
              </w:rPr>
              <w:t>4.159</w:t>
            </w:r>
          </w:p>
        </w:tc>
        <w:tc>
          <w:tcPr>
            <w:tcW w:w="987" w:type="dxa"/>
            <w:tcBorders>
              <w:top w:val="single" w:sz="4" w:space="0" w:color="auto"/>
              <w:left w:val="single" w:sz="4" w:space="0" w:color="auto"/>
              <w:bottom w:val="single" w:sz="4" w:space="0" w:color="auto"/>
            </w:tcBorders>
            <w:shd w:val="clear" w:color="auto" w:fill="auto"/>
            <w:noWrap/>
            <w:vAlign w:val="center"/>
            <w:hideMark/>
          </w:tcPr>
          <w:p w14:paraId="74071763" w14:textId="77777777" w:rsidR="00C244B8" w:rsidRPr="00DA68E8" w:rsidRDefault="00C244B8" w:rsidP="00BB695C">
            <w:pPr>
              <w:spacing w:after="0" w:line="240" w:lineRule="auto"/>
              <w:jc w:val="center"/>
              <w:rPr>
                <w:rFonts w:eastAsia="Times New Roman" w:cs="Times New Roman"/>
                <w:color w:val="000000"/>
                <w:sz w:val="20"/>
                <w:szCs w:val="20"/>
                <w:lang w:val="en-US"/>
              </w:rPr>
            </w:pPr>
            <w:r w:rsidRPr="00DA68E8">
              <w:rPr>
                <w:rFonts w:eastAsia="Times New Roman" w:cs="Times New Roman"/>
                <w:color w:val="000000"/>
                <w:sz w:val="20"/>
                <w:szCs w:val="20"/>
                <w:lang w:val="en-US"/>
              </w:rPr>
              <w:t>3.782</w:t>
            </w:r>
          </w:p>
        </w:tc>
      </w:tr>
      <w:tr w:rsidR="00C244B8" w:rsidRPr="00DA68E8" w14:paraId="312B793E" w14:textId="77777777" w:rsidTr="00BB695C">
        <w:trPr>
          <w:trHeight w:val="300"/>
        </w:trPr>
        <w:tc>
          <w:tcPr>
            <w:tcW w:w="3860" w:type="dxa"/>
            <w:tcBorders>
              <w:top w:val="single" w:sz="4" w:space="0" w:color="auto"/>
              <w:bottom w:val="single" w:sz="4" w:space="0" w:color="auto"/>
              <w:right w:val="single" w:sz="4" w:space="0" w:color="auto"/>
            </w:tcBorders>
            <w:shd w:val="clear" w:color="auto" w:fill="auto"/>
            <w:noWrap/>
            <w:vAlign w:val="center"/>
            <w:hideMark/>
          </w:tcPr>
          <w:p w14:paraId="139CFA83" w14:textId="77777777" w:rsidR="00C244B8" w:rsidRPr="00DA68E8" w:rsidRDefault="00C244B8" w:rsidP="00BB695C">
            <w:pPr>
              <w:spacing w:after="0" w:line="240" w:lineRule="auto"/>
              <w:rPr>
                <w:rFonts w:eastAsia="Times New Roman" w:cs="Times New Roman"/>
                <w:b/>
                <w:color w:val="000000"/>
                <w:sz w:val="20"/>
                <w:szCs w:val="20"/>
                <w:lang w:val="en-US"/>
              </w:rPr>
            </w:pPr>
            <w:r w:rsidRPr="00DA68E8">
              <w:rPr>
                <w:rFonts w:eastAsia="Times New Roman" w:cs="Times New Roman"/>
                <w:b/>
                <w:color w:val="000000"/>
                <w:sz w:val="20"/>
                <w:szCs w:val="20"/>
                <w:lang w:val="en-US"/>
              </w:rPr>
              <w:t>Outer should width</w:t>
            </w:r>
          </w:p>
        </w:tc>
        <w:tc>
          <w:tcPr>
            <w:tcW w:w="57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433947" w14:textId="77777777" w:rsidR="00C244B8" w:rsidRPr="00DA68E8" w:rsidRDefault="00C244B8" w:rsidP="00BB695C">
            <w:pPr>
              <w:spacing w:after="0" w:line="240" w:lineRule="auto"/>
              <w:rPr>
                <w:rFonts w:eastAsia="Times New Roman" w:cs="Times New Roman"/>
                <w:b/>
                <w:color w:val="000000"/>
                <w:sz w:val="20"/>
                <w:szCs w:val="20"/>
                <w:lang w:val="en-US"/>
              </w:rPr>
            </w:pPr>
            <w:r w:rsidRPr="00DA68E8">
              <w:rPr>
                <w:rFonts w:eastAsia="Times New Roman" w:cs="Times New Roman"/>
                <w:b/>
                <w:color w:val="000000"/>
                <w:sz w:val="20"/>
                <w:szCs w:val="20"/>
                <w:lang w:val="en-US"/>
              </w:rPr>
              <w:t>Outer should width of the closest downstream section in feet</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F9096D" w14:textId="77777777" w:rsidR="00C244B8" w:rsidRPr="00DA68E8" w:rsidRDefault="00C244B8" w:rsidP="00BB695C">
            <w:pPr>
              <w:spacing w:after="0" w:line="240" w:lineRule="auto"/>
              <w:jc w:val="center"/>
              <w:rPr>
                <w:rFonts w:eastAsia="Times New Roman" w:cs="Times New Roman"/>
                <w:color w:val="000000"/>
                <w:sz w:val="20"/>
                <w:szCs w:val="20"/>
                <w:lang w:val="en-US"/>
              </w:rPr>
            </w:pPr>
            <w:r w:rsidRPr="00DA68E8">
              <w:rPr>
                <w:rFonts w:eastAsia="Times New Roman" w:cs="Times New Roman"/>
                <w:color w:val="000000"/>
                <w:sz w:val="20"/>
                <w:szCs w:val="20"/>
                <w:lang w:val="en-US"/>
              </w:rPr>
              <w:t>2.000</w:t>
            </w:r>
          </w:p>
        </w:tc>
        <w:tc>
          <w:tcPr>
            <w:tcW w:w="11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EB49A8" w14:textId="77777777" w:rsidR="00C244B8" w:rsidRPr="00DA68E8" w:rsidRDefault="00C244B8" w:rsidP="00BB695C">
            <w:pPr>
              <w:spacing w:after="0" w:line="240" w:lineRule="auto"/>
              <w:jc w:val="center"/>
              <w:rPr>
                <w:rFonts w:eastAsia="Times New Roman" w:cs="Times New Roman"/>
                <w:color w:val="000000"/>
                <w:sz w:val="20"/>
                <w:szCs w:val="20"/>
                <w:lang w:val="en-US"/>
              </w:rPr>
            </w:pPr>
            <w:r w:rsidRPr="00DA68E8">
              <w:rPr>
                <w:rFonts w:eastAsia="Times New Roman" w:cs="Times New Roman"/>
                <w:color w:val="000000"/>
                <w:sz w:val="20"/>
                <w:szCs w:val="20"/>
                <w:lang w:val="en-US"/>
              </w:rPr>
              <w:t>13.000</w:t>
            </w:r>
          </w:p>
        </w:tc>
        <w:tc>
          <w:tcPr>
            <w:tcW w:w="987" w:type="dxa"/>
            <w:tcBorders>
              <w:top w:val="single" w:sz="4" w:space="0" w:color="auto"/>
              <w:left w:val="single" w:sz="4" w:space="0" w:color="auto"/>
              <w:bottom w:val="single" w:sz="4" w:space="0" w:color="auto"/>
            </w:tcBorders>
            <w:shd w:val="clear" w:color="auto" w:fill="auto"/>
            <w:noWrap/>
            <w:vAlign w:val="center"/>
            <w:hideMark/>
          </w:tcPr>
          <w:p w14:paraId="16756835" w14:textId="77777777" w:rsidR="00C244B8" w:rsidRPr="00DA68E8" w:rsidRDefault="00C244B8" w:rsidP="00BB695C">
            <w:pPr>
              <w:spacing w:after="0" w:line="240" w:lineRule="auto"/>
              <w:jc w:val="center"/>
              <w:rPr>
                <w:rFonts w:eastAsia="Times New Roman" w:cs="Times New Roman"/>
                <w:color w:val="000000"/>
                <w:sz w:val="20"/>
                <w:szCs w:val="20"/>
                <w:lang w:val="en-US"/>
              </w:rPr>
            </w:pPr>
            <w:r w:rsidRPr="00DA68E8">
              <w:rPr>
                <w:rFonts w:eastAsia="Times New Roman" w:cs="Times New Roman"/>
                <w:color w:val="000000"/>
                <w:sz w:val="20"/>
                <w:szCs w:val="20"/>
                <w:lang w:val="en-US"/>
              </w:rPr>
              <w:t>9.698</w:t>
            </w:r>
          </w:p>
        </w:tc>
      </w:tr>
      <w:tr w:rsidR="00C244B8" w:rsidRPr="00DA68E8" w14:paraId="0D18F04E" w14:textId="77777777" w:rsidTr="00BB695C">
        <w:trPr>
          <w:trHeight w:val="315"/>
        </w:trPr>
        <w:tc>
          <w:tcPr>
            <w:tcW w:w="3860" w:type="dxa"/>
            <w:tcBorders>
              <w:top w:val="single" w:sz="4" w:space="0" w:color="auto"/>
              <w:bottom w:val="single" w:sz="4" w:space="0" w:color="auto"/>
              <w:right w:val="single" w:sz="4" w:space="0" w:color="auto"/>
            </w:tcBorders>
            <w:shd w:val="clear" w:color="auto" w:fill="auto"/>
            <w:noWrap/>
            <w:vAlign w:val="center"/>
            <w:hideMark/>
          </w:tcPr>
          <w:p w14:paraId="6BD71E01" w14:textId="77777777" w:rsidR="00C244B8" w:rsidRPr="00DA68E8" w:rsidRDefault="00C244B8" w:rsidP="00BB695C">
            <w:pPr>
              <w:spacing w:after="0" w:line="240" w:lineRule="auto"/>
              <w:rPr>
                <w:rFonts w:eastAsia="Times New Roman" w:cs="Times New Roman"/>
                <w:b/>
                <w:color w:val="000000"/>
                <w:sz w:val="20"/>
                <w:szCs w:val="20"/>
                <w:lang w:val="en-US"/>
              </w:rPr>
            </w:pPr>
            <w:r w:rsidRPr="00DA68E8">
              <w:rPr>
                <w:rFonts w:eastAsia="Times New Roman" w:cs="Times New Roman"/>
                <w:b/>
                <w:color w:val="000000"/>
                <w:sz w:val="20"/>
                <w:szCs w:val="20"/>
                <w:lang w:val="en-US"/>
              </w:rPr>
              <w:t>Inner should width</w:t>
            </w:r>
          </w:p>
        </w:tc>
        <w:tc>
          <w:tcPr>
            <w:tcW w:w="57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A70E71" w14:textId="77777777" w:rsidR="00C244B8" w:rsidRPr="00DA68E8" w:rsidRDefault="00C244B8" w:rsidP="00BB695C">
            <w:pPr>
              <w:spacing w:after="0" w:line="240" w:lineRule="auto"/>
              <w:rPr>
                <w:rFonts w:eastAsia="Times New Roman" w:cs="Times New Roman"/>
                <w:b/>
                <w:color w:val="000000"/>
                <w:sz w:val="20"/>
                <w:szCs w:val="20"/>
                <w:lang w:val="en-US"/>
              </w:rPr>
            </w:pPr>
            <w:r w:rsidRPr="00DA68E8">
              <w:rPr>
                <w:rFonts w:eastAsia="Times New Roman" w:cs="Times New Roman"/>
                <w:b/>
                <w:color w:val="000000"/>
                <w:sz w:val="20"/>
                <w:szCs w:val="20"/>
                <w:lang w:val="en-US"/>
              </w:rPr>
              <w:t>Inner should width of the closest downstream section in feet</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E1C51D" w14:textId="77777777" w:rsidR="00C244B8" w:rsidRPr="00DA68E8" w:rsidRDefault="00C244B8" w:rsidP="00BB695C">
            <w:pPr>
              <w:spacing w:after="0" w:line="240" w:lineRule="auto"/>
              <w:jc w:val="center"/>
              <w:rPr>
                <w:rFonts w:eastAsia="Times New Roman" w:cs="Times New Roman"/>
                <w:color w:val="000000"/>
                <w:sz w:val="20"/>
                <w:szCs w:val="20"/>
                <w:lang w:val="en-US"/>
              </w:rPr>
            </w:pPr>
            <w:r w:rsidRPr="00DA68E8">
              <w:rPr>
                <w:rFonts w:eastAsia="Times New Roman" w:cs="Times New Roman"/>
                <w:color w:val="000000"/>
                <w:sz w:val="20"/>
                <w:szCs w:val="20"/>
                <w:lang w:val="en-US"/>
              </w:rPr>
              <w:t>0.000</w:t>
            </w:r>
          </w:p>
        </w:tc>
        <w:tc>
          <w:tcPr>
            <w:tcW w:w="11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53CEFE" w14:textId="77777777" w:rsidR="00C244B8" w:rsidRPr="00DA68E8" w:rsidRDefault="00C244B8" w:rsidP="00BB695C">
            <w:pPr>
              <w:spacing w:after="0" w:line="240" w:lineRule="auto"/>
              <w:jc w:val="center"/>
              <w:rPr>
                <w:rFonts w:eastAsia="Times New Roman" w:cs="Times New Roman"/>
                <w:color w:val="000000"/>
                <w:sz w:val="20"/>
                <w:szCs w:val="20"/>
                <w:lang w:val="en-US"/>
              </w:rPr>
            </w:pPr>
            <w:r w:rsidRPr="00DA68E8">
              <w:rPr>
                <w:rFonts w:eastAsia="Times New Roman" w:cs="Times New Roman"/>
                <w:color w:val="000000"/>
                <w:sz w:val="20"/>
                <w:szCs w:val="20"/>
                <w:lang w:val="en-US"/>
              </w:rPr>
              <w:t>36.000</w:t>
            </w:r>
          </w:p>
        </w:tc>
        <w:tc>
          <w:tcPr>
            <w:tcW w:w="987" w:type="dxa"/>
            <w:tcBorders>
              <w:top w:val="single" w:sz="4" w:space="0" w:color="auto"/>
              <w:left w:val="single" w:sz="4" w:space="0" w:color="auto"/>
              <w:bottom w:val="single" w:sz="4" w:space="0" w:color="auto"/>
            </w:tcBorders>
            <w:shd w:val="clear" w:color="auto" w:fill="auto"/>
            <w:noWrap/>
            <w:vAlign w:val="center"/>
            <w:hideMark/>
          </w:tcPr>
          <w:p w14:paraId="63389780" w14:textId="77777777" w:rsidR="00C244B8" w:rsidRPr="00DA68E8" w:rsidRDefault="00C244B8" w:rsidP="00BB695C">
            <w:pPr>
              <w:spacing w:after="0" w:line="240" w:lineRule="auto"/>
              <w:jc w:val="center"/>
              <w:rPr>
                <w:rFonts w:eastAsia="Times New Roman" w:cs="Times New Roman"/>
                <w:color w:val="000000"/>
                <w:sz w:val="20"/>
                <w:szCs w:val="20"/>
                <w:lang w:val="en-US"/>
              </w:rPr>
            </w:pPr>
            <w:r w:rsidRPr="00DA68E8">
              <w:rPr>
                <w:rFonts w:eastAsia="Times New Roman" w:cs="Times New Roman"/>
                <w:color w:val="000000"/>
                <w:sz w:val="20"/>
                <w:szCs w:val="20"/>
                <w:lang w:val="en-US"/>
              </w:rPr>
              <w:t>7.251</w:t>
            </w:r>
          </w:p>
        </w:tc>
      </w:tr>
      <w:tr w:rsidR="00C244B8" w:rsidRPr="00DA68E8" w14:paraId="4930C676" w14:textId="77777777" w:rsidTr="00BB695C">
        <w:trPr>
          <w:trHeight w:val="345"/>
        </w:trPr>
        <w:tc>
          <w:tcPr>
            <w:tcW w:w="3860" w:type="dxa"/>
            <w:tcBorders>
              <w:top w:val="single" w:sz="4" w:space="0" w:color="auto"/>
              <w:bottom w:val="double" w:sz="4" w:space="0" w:color="auto"/>
              <w:right w:val="single" w:sz="4" w:space="0" w:color="auto"/>
            </w:tcBorders>
            <w:shd w:val="clear" w:color="auto" w:fill="auto"/>
            <w:noWrap/>
            <w:vAlign w:val="center"/>
            <w:hideMark/>
          </w:tcPr>
          <w:p w14:paraId="10C79BE8" w14:textId="77777777" w:rsidR="00C244B8" w:rsidRPr="00DA68E8" w:rsidRDefault="00C244B8" w:rsidP="00BB695C">
            <w:pPr>
              <w:spacing w:after="0" w:line="240" w:lineRule="auto"/>
              <w:rPr>
                <w:rFonts w:eastAsia="Times New Roman" w:cs="Times New Roman"/>
                <w:b/>
                <w:color w:val="000000"/>
                <w:sz w:val="20"/>
                <w:szCs w:val="20"/>
                <w:lang w:val="en-US"/>
              </w:rPr>
            </w:pPr>
            <w:r w:rsidRPr="00DA68E8">
              <w:rPr>
                <w:rFonts w:eastAsia="Times New Roman" w:cs="Times New Roman"/>
                <w:b/>
                <w:color w:val="000000"/>
                <w:sz w:val="20"/>
                <w:szCs w:val="20"/>
                <w:lang w:val="en-US"/>
              </w:rPr>
              <w:t>Number of lanes</w:t>
            </w:r>
          </w:p>
        </w:tc>
        <w:tc>
          <w:tcPr>
            <w:tcW w:w="5744" w:type="dxa"/>
            <w:tcBorders>
              <w:top w:val="single" w:sz="4" w:space="0" w:color="auto"/>
              <w:left w:val="single" w:sz="4" w:space="0" w:color="auto"/>
              <w:bottom w:val="double" w:sz="4" w:space="0" w:color="auto"/>
              <w:right w:val="single" w:sz="4" w:space="0" w:color="auto"/>
            </w:tcBorders>
            <w:shd w:val="clear" w:color="auto" w:fill="auto"/>
            <w:noWrap/>
            <w:vAlign w:val="center"/>
            <w:hideMark/>
          </w:tcPr>
          <w:p w14:paraId="54B4D644" w14:textId="77777777" w:rsidR="00C244B8" w:rsidRPr="00DA68E8" w:rsidRDefault="00C244B8" w:rsidP="00BB695C">
            <w:pPr>
              <w:spacing w:after="0" w:line="240" w:lineRule="auto"/>
              <w:rPr>
                <w:rFonts w:eastAsia="Times New Roman" w:cs="Times New Roman"/>
                <w:b/>
                <w:color w:val="000000"/>
                <w:sz w:val="20"/>
                <w:szCs w:val="20"/>
                <w:lang w:val="en-US"/>
              </w:rPr>
            </w:pPr>
            <w:r w:rsidRPr="00DA68E8">
              <w:rPr>
                <w:rFonts w:eastAsia="Times New Roman" w:cs="Times New Roman"/>
                <w:b/>
                <w:color w:val="000000"/>
                <w:sz w:val="20"/>
                <w:szCs w:val="20"/>
                <w:lang w:val="en-US"/>
              </w:rPr>
              <w:t>Count of total number of lanes of the closest downstream section</w:t>
            </w:r>
          </w:p>
        </w:tc>
        <w:tc>
          <w:tcPr>
            <w:tcW w:w="1170" w:type="dxa"/>
            <w:tcBorders>
              <w:top w:val="single" w:sz="4" w:space="0" w:color="auto"/>
              <w:left w:val="single" w:sz="4" w:space="0" w:color="auto"/>
              <w:bottom w:val="double" w:sz="4" w:space="0" w:color="auto"/>
              <w:right w:val="single" w:sz="4" w:space="0" w:color="auto"/>
            </w:tcBorders>
            <w:shd w:val="clear" w:color="auto" w:fill="auto"/>
            <w:noWrap/>
            <w:vAlign w:val="center"/>
            <w:hideMark/>
          </w:tcPr>
          <w:p w14:paraId="388CD761" w14:textId="77777777" w:rsidR="00C244B8" w:rsidRPr="00DA68E8" w:rsidRDefault="00C244B8" w:rsidP="00BB695C">
            <w:pPr>
              <w:spacing w:after="0" w:line="240" w:lineRule="auto"/>
              <w:jc w:val="center"/>
              <w:rPr>
                <w:rFonts w:eastAsia="Times New Roman" w:cs="Times New Roman"/>
                <w:color w:val="000000"/>
                <w:sz w:val="20"/>
                <w:szCs w:val="20"/>
                <w:lang w:val="en-US"/>
              </w:rPr>
            </w:pPr>
            <w:r w:rsidRPr="00DA68E8">
              <w:rPr>
                <w:rFonts w:eastAsia="Times New Roman" w:cs="Times New Roman"/>
                <w:color w:val="000000"/>
                <w:sz w:val="20"/>
                <w:szCs w:val="20"/>
                <w:lang w:val="en-US"/>
              </w:rPr>
              <w:t>2.000</w:t>
            </w:r>
          </w:p>
        </w:tc>
        <w:tc>
          <w:tcPr>
            <w:tcW w:w="1169" w:type="dxa"/>
            <w:tcBorders>
              <w:top w:val="single" w:sz="4" w:space="0" w:color="auto"/>
              <w:left w:val="single" w:sz="4" w:space="0" w:color="auto"/>
              <w:bottom w:val="double" w:sz="4" w:space="0" w:color="auto"/>
              <w:right w:val="single" w:sz="4" w:space="0" w:color="auto"/>
            </w:tcBorders>
            <w:shd w:val="clear" w:color="auto" w:fill="auto"/>
            <w:noWrap/>
            <w:vAlign w:val="center"/>
            <w:hideMark/>
          </w:tcPr>
          <w:p w14:paraId="0E2F7491" w14:textId="77777777" w:rsidR="00C244B8" w:rsidRPr="00DA68E8" w:rsidRDefault="00C244B8" w:rsidP="00BB695C">
            <w:pPr>
              <w:spacing w:after="0" w:line="240" w:lineRule="auto"/>
              <w:jc w:val="center"/>
              <w:rPr>
                <w:rFonts w:eastAsia="Times New Roman" w:cs="Times New Roman"/>
                <w:color w:val="000000"/>
                <w:sz w:val="20"/>
                <w:szCs w:val="20"/>
                <w:lang w:val="en-US"/>
              </w:rPr>
            </w:pPr>
            <w:r w:rsidRPr="00DA68E8">
              <w:rPr>
                <w:rFonts w:eastAsia="Times New Roman" w:cs="Times New Roman"/>
                <w:color w:val="000000"/>
                <w:sz w:val="20"/>
                <w:szCs w:val="20"/>
                <w:lang w:val="en-US"/>
              </w:rPr>
              <w:t>5.000</w:t>
            </w:r>
          </w:p>
        </w:tc>
        <w:tc>
          <w:tcPr>
            <w:tcW w:w="987" w:type="dxa"/>
            <w:tcBorders>
              <w:top w:val="single" w:sz="4" w:space="0" w:color="auto"/>
              <w:left w:val="single" w:sz="4" w:space="0" w:color="auto"/>
              <w:bottom w:val="double" w:sz="4" w:space="0" w:color="auto"/>
            </w:tcBorders>
            <w:shd w:val="clear" w:color="auto" w:fill="auto"/>
            <w:noWrap/>
            <w:vAlign w:val="center"/>
            <w:hideMark/>
          </w:tcPr>
          <w:p w14:paraId="4D97875D" w14:textId="77777777" w:rsidR="00C244B8" w:rsidRPr="00DA68E8" w:rsidRDefault="00C244B8" w:rsidP="00BB695C">
            <w:pPr>
              <w:spacing w:after="0" w:line="240" w:lineRule="auto"/>
              <w:jc w:val="center"/>
              <w:rPr>
                <w:rFonts w:eastAsia="Times New Roman" w:cs="Times New Roman"/>
                <w:color w:val="000000"/>
                <w:sz w:val="20"/>
                <w:szCs w:val="20"/>
                <w:lang w:val="en-US"/>
              </w:rPr>
            </w:pPr>
            <w:r w:rsidRPr="00DA68E8">
              <w:rPr>
                <w:rFonts w:eastAsia="Times New Roman" w:cs="Times New Roman"/>
                <w:color w:val="000000"/>
                <w:sz w:val="20"/>
                <w:szCs w:val="20"/>
                <w:lang w:val="en-US"/>
              </w:rPr>
              <w:t>2.669</w:t>
            </w:r>
          </w:p>
        </w:tc>
      </w:tr>
      <w:tr w:rsidR="00C244B8" w:rsidRPr="00DA68E8" w14:paraId="3389712A" w14:textId="77777777" w:rsidTr="00BB695C">
        <w:trPr>
          <w:trHeight w:val="330"/>
        </w:trPr>
        <w:tc>
          <w:tcPr>
            <w:tcW w:w="12930" w:type="dxa"/>
            <w:gridSpan w:val="5"/>
            <w:tcBorders>
              <w:top w:val="double" w:sz="4" w:space="0" w:color="auto"/>
              <w:bottom w:val="double" w:sz="4" w:space="0" w:color="auto"/>
            </w:tcBorders>
            <w:shd w:val="clear" w:color="auto" w:fill="auto"/>
            <w:noWrap/>
            <w:vAlign w:val="center"/>
            <w:hideMark/>
          </w:tcPr>
          <w:p w14:paraId="6F3A883D" w14:textId="77777777" w:rsidR="00C244B8" w:rsidRPr="00DA68E8" w:rsidRDefault="00C244B8" w:rsidP="00BB695C">
            <w:pPr>
              <w:spacing w:after="0" w:line="240" w:lineRule="auto"/>
              <w:jc w:val="center"/>
              <w:rPr>
                <w:rFonts w:eastAsia="Times New Roman" w:cs="Times New Roman"/>
                <w:color w:val="000000"/>
                <w:sz w:val="20"/>
                <w:szCs w:val="20"/>
                <w:lang w:val="en-US"/>
              </w:rPr>
            </w:pPr>
            <w:r w:rsidRPr="00DA68E8">
              <w:rPr>
                <w:rFonts w:eastAsia="Times New Roman" w:cs="Times New Roman"/>
                <w:b/>
                <w:color w:val="000000"/>
                <w:sz w:val="20"/>
                <w:szCs w:val="20"/>
                <w:lang w:val="en-US"/>
              </w:rPr>
              <w:t>Indicator Variables</w:t>
            </w:r>
          </w:p>
        </w:tc>
      </w:tr>
      <w:tr w:rsidR="00C244B8" w:rsidRPr="00DA68E8" w14:paraId="1727EEAE" w14:textId="77777777" w:rsidTr="00BB695C">
        <w:trPr>
          <w:trHeight w:val="315"/>
        </w:trPr>
        <w:tc>
          <w:tcPr>
            <w:tcW w:w="3860" w:type="dxa"/>
            <w:tcBorders>
              <w:top w:val="double" w:sz="4" w:space="0" w:color="auto"/>
              <w:bottom w:val="single" w:sz="4" w:space="0" w:color="auto"/>
              <w:right w:val="single" w:sz="4" w:space="0" w:color="auto"/>
            </w:tcBorders>
            <w:shd w:val="clear" w:color="auto" w:fill="auto"/>
            <w:noWrap/>
            <w:vAlign w:val="center"/>
            <w:hideMark/>
          </w:tcPr>
          <w:p w14:paraId="3AC72C67" w14:textId="77777777" w:rsidR="00C244B8" w:rsidRPr="00DA68E8" w:rsidRDefault="00C244B8" w:rsidP="00BB695C">
            <w:pPr>
              <w:spacing w:after="0" w:line="240" w:lineRule="auto"/>
              <w:jc w:val="center"/>
              <w:rPr>
                <w:rFonts w:eastAsia="Times New Roman" w:cs="Times New Roman"/>
                <w:b/>
                <w:color w:val="000000"/>
                <w:sz w:val="20"/>
                <w:szCs w:val="20"/>
                <w:lang w:val="en-US"/>
              </w:rPr>
            </w:pPr>
            <w:r w:rsidRPr="00DA68E8">
              <w:rPr>
                <w:rFonts w:eastAsia="Times New Roman" w:cs="Times New Roman"/>
                <w:b/>
                <w:color w:val="000000"/>
                <w:sz w:val="20"/>
                <w:szCs w:val="20"/>
                <w:lang w:val="en-US"/>
              </w:rPr>
              <w:t>Variables</w:t>
            </w:r>
          </w:p>
        </w:tc>
        <w:tc>
          <w:tcPr>
            <w:tcW w:w="5744" w:type="dxa"/>
            <w:tcBorders>
              <w:top w:val="double" w:sz="4" w:space="0" w:color="auto"/>
              <w:left w:val="single" w:sz="4" w:space="0" w:color="auto"/>
              <w:bottom w:val="single" w:sz="4" w:space="0" w:color="auto"/>
              <w:right w:val="single" w:sz="4" w:space="0" w:color="auto"/>
            </w:tcBorders>
            <w:shd w:val="clear" w:color="auto" w:fill="auto"/>
            <w:noWrap/>
            <w:vAlign w:val="center"/>
            <w:hideMark/>
          </w:tcPr>
          <w:p w14:paraId="05FF4496" w14:textId="77777777" w:rsidR="00C244B8" w:rsidRPr="00DA68E8" w:rsidRDefault="00C244B8" w:rsidP="00BB695C">
            <w:pPr>
              <w:spacing w:after="0" w:line="240" w:lineRule="auto"/>
              <w:jc w:val="center"/>
              <w:rPr>
                <w:rFonts w:eastAsia="Times New Roman" w:cs="Times New Roman"/>
                <w:b/>
                <w:color w:val="000000"/>
                <w:sz w:val="20"/>
                <w:szCs w:val="20"/>
                <w:lang w:val="en-US"/>
              </w:rPr>
            </w:pPr>
            <w:r w:rsidRPr="00DA68E8">
              <w:rPr>
                <w:rFonts w:eastAsia="Times New Roman" w:cs="Times New Roman"/>
                <w:b/>
                <w:color w:val="000000"/>
                <w:sz w:val="20"/>
                <w:szCs w:val="20"/>
                <w:lang w:val="en-US"/>
              </w:rPr>
              <w:t>Frequency</w:t>
            </w:r>
          </w:p>
        </w:tc>
        <w:tc>
          <w:tcPr>
            <w:tcW w:w="3326" w:type="dxa"/>
            <w:gridSpan w:val="3"/>
            <w:tcBorders>
              <w:top w:val="double" w:sz="4" w:space="0" w:color="auto"/>
              <w:left w:val="single" w:sz="4" w:space="0" w:color="auto"/>
              <w:bottom w:val="single" w:sz="4" w:space="0" w:color="auto"/>
            </w:tcBorders>
            <w:shd w:val="clear" w:color="auto" w:fill="auto"/>
            <w:vAlign w:val="center"/>
          </w:tcPr>
          <w:p w14:paraId="2CF6E7D0" w14:textId="77777777" w:rsidR="00C244B8" w:rsidRPr="00DA68E8" w:rsidRDefault="00C244B8" w:rsidP="00BB695C">
            <w:pPr>
              <w:spacing w:after="0" w:line="240" w:lineRule="auto"/>
              <w:jc w:val="center"/>
              <w:rPr>
                <w:rFonts w:eastAsia="Times New Roman" w:cs="Times New Roman"/>
                <w:b/>
                <w:color w:val="000000"/>
                <w:sz w:val="20"/>
                <w:szCs w:val="20"/>
                <w:lang w:val="en-US"/>
              </w:rPr>
            </w:pPr>
            <w:r w:rsidRPr="00DA68E8">
              <w:rPr>
                <w:rFonts w:eastAsia="Times New Roman" w:cs="Times New Roman"/>
                <w:b/>
                <w:color w:val="000000"/>
                <w:sz w:val="20"/>
                <w:szCs w:val="20"/>
                <w:lang w:val="en-US"/>
              </w:rPr>
              <w:t>Percentage</w:t>
            </w:r>
          </w:p>
        </w:tc>
      </w:tr>
      <w:tr w:rsidR="00C244B8" w:rsidRPr="00DA68E8" w14:paraId="7831D542" w14:textId="77777777" w:rsidTr="00BB695C">
        <w:trPr>
          <w:trHeight w:val="315"/>
        </w:trPr>
        <w:tc>
          <w:tcPr>
            <w:tcW w:w="12930" w:type="dxa"/>
            <w:gridSpan w:val="5"/>
            <w:tcBorders>
              <w:top w:val="single" w:sz="4" w:space="0" w:color="auto"/>
              <w:bottom w:val="single" w:sz="4" w:space="0" w:color="auto"/>
            </w:tcBorders>
            <w:shd w:val="clear" w:color="auto" w:fill="auto"/>
            <w:noWrap/>
            <w:vAlign w:val="center"/>
            <w:hideMark/>
          </w:tcPr>
          <w:p w14:paraId="71FC5410" w14:textId="77777777" w:rsidR="00C244B8" w:rsidRPr="00DA68E8" w:rsidRDefault="00C244B8" w:rsidP="00BB695C">
            <w:pPr>
              <w:spacing w:after="0" w:line="240" w:lineRule="auto"/>
              <w:rPr>
                <w:rFonts w:eastAsia="Times New Roman" w:cs="Times New Roman"/>
                <w:b/>
                <w:i/>
                <w:sz w:val="20"/>
                <w:szCs w:val="20"/>
                <w:lang w:val="en-US"/>
              </w:rPr>
            </w:pPr>
            <w:r w:rsidRPr="00DA68E8">
              <w:rPr>
                <w:rFonts w:eastAsia="Times New Roman" w:cs="Times New Roman"/>
                <w:b/>
                <w:i/>
                <w:color w:val="000000"/>
                <w:sz w:val="20"/>
                <w:szCs w:val="20"/>
                <w:lang w:val="en-US"/>
              </w:rPr>
              <w:lastRenderedPageBreak/>
              <w:t>Characteristics of the roadway segment</w:t>
            </w:r>
          </w:p>
        </w:tc>
      </w:tr>
      <w:tr w:rsidR="00C244B8" w:rsidRPr="00DA68E8" w14:paraId="699B6A1D" w14:textId="77777777" w:rsidTr="00BB695C">
        <w:trPr>
          <w:trHeight w:val="315"/>
        </w:trPr>
        <w:tc>
          <w:tcPr>
            <w:tcW w:w="12930" w:type="dxa"/>
            <w:gridSpan w:val="5"/>
            <w:tcBorders>
              <w:top w:val="single" w:sz="4" w:space="0" w:color="auto"/>
              <w:bottom w:val="single" w:sz="4" w:space="0" w:color="auto"/>
            </w:tcBorders>
            <w:shd w:val="clear" w:color="auto" w:fill="auto"/>
            <w:noWrap/>
            <w:vAlign w:val="center"/>
            <w:hideMark/>
          </w:tcPr>
          <w:p w14:paraId="2ACF311A" w14:textId="77777777" w:rsidR="00C244B8" w:rsidRPr="00DA68E8" w:rsidRDefault="00C244B8" w:rsidP="00BB695C">
            <w:pPr>
              <w:spacing w:after="0" w:line="240" w:lineRule="auto"/>
              <w:rPr>
                <w:rFonts w:eastAsia="Times New Roman" w:cs="Times New Roman"/>
                <w:sz w:val="20"/>
                <w:szCs w:val="20"/>
                <w:lang w:val="en-US"/>
              </w:rPr>
            </w:pPr>
            <w:r w:rsidRPr="00DA68E8">
              <w:rPr>
                <w:rFonts w:eastAsia="Times New Roman" w:cs="Times New Roman"/>
                <w:b/>
                <w:color w:val="000000"/>
                <w:sz w:val="20"/>
                <w:szCs w:val="20"/>
                <w:lang w:val="en-US"/>
              </w:rPr>
              <w:t>Influence area</w:t>
            </w:r>
          </w:p>
        </w:tc>
      </w:tr>
      <w:tr w:rsidR="00C244B8" w:rsidRPr="00DA68E8" w14:paraId="24E39509" w14:textId="77777777" w:rsidTr="00BB695C">
        <w:trPr>
          <w:trHeight w:val="300"/>
        </w:trPr>
        <w:tc>
          <w:tcPr>
            <w:tcW w:w="3860" w:type="dxa"/>
            <w:tcBorders>
              <w:top w:val="single" w:sz="4" w:space="0" w:color="auto"/>
              <w:bottom w:val="single" w:sz="4" w:space="0" w:color="auto"/>
              <w:right w:val="single" w:sz="4" w:space="0" w:color="auto"/>
            </w:tcBorders>
            <w:shd w:val="clear" w:color="auto" w:fill="auto"/>
            <w:noWrap/>
            <w:vAlign w:val="center"/>
            <w:hideMark/>
          </w:tcPr>
          <w:p w14:paraId="0A42D92B" w14:textId="77777777" w:rsidR="00C244B8" w:rsidRPr="00DA68E8" w:rsidRDefault="00C244B8" w:rsidP="00BB695C">
            <w:pPr>
              <w:spacing w:after="0" w:line="240" w:lineRule="auto"/>
              <w:ind w:firstLineChars="100" w:firstLine="200"/>
              <w:rPr>
                <w:rFonts w:eastAsia="Times New Roman" w:cs="Times New Roman"/>
                <w:b/>
                <w:color w:val="000000"/>
                <w:sz w:val="20"/>
                <w:szCs w:val="20"/>
                <w:lang w:val="en-US"/>
              </w:rPr>
            </w:pPr>
            <w:r w:rsidRPr="00DA68E8">
              <w:rPr>
                <w:rFonts w:eastAsia="Times New Roman" w:cs="Times New Roman"/>
                <w:b/>
                <w:color w:val="000000"/>
                <w:sz w:val="20"/>
                <w:szCs w:val="20"/>
                <w:lang w:val="en-US"/>
              </w:rPr>
              <w:t>Merge area</w:t>
            </w:r>
          </w:p>
        </w:tc>
        <w:tc>
          <w:tcPr>
            <w:tcW w:w="57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91F90C" w14:textId="77777777" w:rsidR="00C244B8" w:rsidRPr="00DA68E8" w:rsidRDefault="00C244B8" w:rsidP="00BB695C">
            <w:pPr>
              <w:spacing w:after="0" w:line="240" w:lineRule="auto"/>
              <w:jc w:val="center"/>
              <w:rPr>
                <w:rFonts w:eastAsia="Times New Roman" w:cs="Times New Roman"/>
                <w:color w:val="000000"/>
                <w:sz w:val="20"/>
                <w:szCs w:val="20"/>
                <w:lang w:val="en-US"/>
              </w:rPr>
            </w:pPr>
            <w:r w:rsidRPr="00DA68E8">
              <w:rPr>
                <w:rFonts w:eastAsia="Times New Roman" w:cs="Times New Roman"/>
                <w:color w:val="000000"/>
                <w:sz w:val="20"/>
                <w:szCs w:val="20"/>
                <w:lang w:val="en-US"/>
              </w:rPr>
              <w:t>1275.000</w:t>
            </w:r>
          </w:p>
        </w:tc>
        <w:tc>
          <w:tcPr>
            <w:tcW w:w="3326" w:type="dxa"/>
            <w:gridSpan w:val="3"/>
            <w:tcBorders>
              <w:top w:val="single" w:sz="4" w:space="0" w:color="auto"/>
              <w:left w:val="single" w:sz="4" w:space="0" w:color="auto"/>
              <w:bottom w:val="single" w:sz="4" w:space="0" w:color="auto"/>
            </w:tcBorders>
            <w:shd w:val="clear" w:color="auto" w:fill="auto"/>
            <w:noWrap/>
            <w:vAlign w:val="center"/>
            <w:hideMark/>
          </w:tcPr>
          <w:p w14:paraId="180C2491" w14:textId="77777777" w:rsidR="00C244B8" w:rsidRPr="00DA68E8" w:rsidRDefault="00C244B8" w:rsidP="00BB695C">
            <w:pPr>
              <w:spacing w:after="0" w:line="240" w:lineRule="auto"/>
              <w:jc w:val="center"/>
              <w:rPr>
                <w:rFonts w:eastAsia="Times New Roman" w:cs="Times New Roman"/>
                <w:color w:val="000000"/>
                <w:sz w:val="20"/>
                <w:szCs w:val="20"/>
                <w:lang w:val="en-US"/>
              </w:rPr>
            </w:pPr>
            <w:r w:rsidRPr="00DA68E8">
              <w:rPr>
                <w:rFonts w:eastAsia="Times New Roman" w:cs="Times New Roman"/>
                <w:color w:val="000000"/>
                <w:sz w:val="20"/>
                <w:szCs w:val="20"/>
                <w:lang w:val="en-US"/>
              </w:rPr>
              <w:t>18.444</w:t>
            </w:r>
          </w:p>
        </w:tc>
      </w:tr>
      <w:tr w:rsidR="00C244B8" w:rsidRPr="00DA68E8" w14:paraId="4E234286" w14:textId="77777777" w:rsidTr="00BB695C">
        <w:trPr>
          <w:trHeight w:val="300"/>
        </w:trPr>
        <w:tc>
          <w:tcPr>
            <w:tcW w:w="3860" w:type="dxa"/>
            <w:tcBorders>
              <w:top w:val="single" w:sz="4" w:space="0" w:color="auto"/>
              <w:bottom w:val="single" w:sz="4" w:space="0" w:color="auto"/>
              <w:right w:val="single" w:sz="4" w:space="0" w:color="auto"/>
            </w:tcBorders>
            <w:shd w:val="clear" w:color="auto" w:fill="auto"/>
            <w:noWrap/>
            <w:vAlign w:val="center"/>
            <w:hideMark/>
          </w:tcPr>
          <w:p w14:paraId="49D94340" w14:textId="77777777" w:rsidR="00C244B8" w:rsidRPr="00DA68E8" w:rsidRDefault="00C244B8" w:rsidP="00BB695C">
            <w:pPr>
              <w:spacing w:after="0" w:line="240" w:lineRule="auto"/>
              <w:ind w:firstLineChars="100" w:firstLine="200"/>
              <w:rPr>
                <w:rFonts w:eastAsia="Times New Roman" w:cs="Times New Roman"/>
                <w:b/>
                <w:color w:val="000000"/>
                <w:sz w:val="20"/>
                <w:szCs w:val="20"/>
                <w:lang w:val="en-US"/>
              </w:rPr>
            </w:pPr>
            <w:r w:rsidRPr="00DA68E8">
              <w:rPr>
                <w:rFonts w:eastAsia="Times New Roman" w:cs="Times New Roman"/>
                <w:b/>
                <w:color w:val="000000"/>
                <w:sz w:val="20"/>
                <w:szCs w:val="20"/>
                <w:lang w:val="en-US"/>
              </w:rPr>
              <w:t>Diverge area</w:t>
            </w:r>
          </w:p>
        </w:tc>
        <w:tc>
          <w:tcPr>
            <w:tcW w:w="57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F5C4F2" w14:textId="77777777" w:rsidR="00C244B8" w:rsidRPr="00DA68E8" w:rsidRDefault="00C244B8" w:rsidP="00BB695C">
            <w:pPr>
              <w:spacing w:after="0" w:line="240" w:lineRule="auto"/>
              <w:jc w:val="center"/>
              <w:rPr>
                <w:rFonts w:eastAsia="Times New Roman" w:cs="Times New Roman"/>
                <w:color w:val="000000"/>
                <w:sz w:val="20"/>
                <w:szCs w:val="20"/>
                <w:lang w:val="en-US"/>
              </w:rPr>
            </w:pPr>
            <w:r w:rsidRPr="00DA68E8">
              <w:rPr>
                <w:rFonts w:eastAsia="Times New Roman" w:cs="Times New Roman"/>
                <w:color w:val="000000"/>
                <w:sz w:val="20"/>
                <w:szCs w:val="20"/>
                <w:lang w:val="en-US"/>
              </w:rPr>
              <w:t>1338.000</w:t>
            </w:r>
          </w:p>
        </w:tc>
        <w:tc>
          <w:tcPr>
            <w:tcW w:w="3326" w:type="dxa"/>
            <w:gridSpan w:val="3"/>
            <w:tcBorders>
              <w:top w:val="single" w:sz="4" w:space="0" w:color="auto"/>
              <w:left w:val="single" w:sz="4" w:space="0" w:color="auto"/>
              <w:bottom w:val="single" w:sz="4" w:space="0" w:color="auto"/>
            </w:tcBorders>
            <w:shd w:val="clear" w:color="auto" w:fill="auto"/>
            <w:noWrap/>
            <w:vAlign w:val="center"/>
            <w:hideMark/>
          </w:tcPr>
          <w:p w14:paraId="25913176" w14:textId="77777777" w:rsidR="00C244B8" w:rsidRPr="00DA68E8" w:rsidRDefault="00C244B8" w:rsidP="00BB695C">
            <w:pPr>
              <w:spacing w:after="0" w:line="240" w:lineRule="auto"/>
              <w:jc w:val="center"/>
              <w:rPr>
                <w:rFonts w:eastAsia="Times New Roman" w:cs="Times New Roman"/>
                <w:color w:val="000000"/>
                <w:sz w:val="20"/>
                <w:szCs w:val="20"/>
                <w:lang w:val="en-US"/>
              </w:rPr>
            </w:pPr>
            <w:r w:rsidRPr="00DA68E8">
              <w:rPr>
                <w:rFonts w:eastAsia="Times New Roman" w:cs="Times New Roman"/>
                <w:color w:val="000000"/>
                <w:sz w:val="20"/>
                <w:szCs w:val="20"/>
                <w:lang w:val="en-US"/>
              </w:rPr>
              <w:t>19.355</w:t>
            </w:r>
          </w:p>
        </w:tc>
      </w:tr>
      <w:tr w:rsidR="00C244B8" w:rsidRPr="00DA68E8" w14:paraId="0AF1BC02" w14:textId="77777777" w:rsidTr="00BB695C">
        <w:trPr>
          <w:trHeight w:val="300"/>
        </w:trPr>
        <w:tc>
          <w:tcPr>
            <w:tcW w:w="3860" w:type="dxa"/>
            <w:tcBorders>
              <w:top w:val="single" w:sz="4" w:space="0" w:color="auto"/>
              <w:bottom w:val="single" w:sz="4" w:space="0" w:color="auto"/>
              <w:right w:val="single" w:sz="4" w:space="0" w:color="auto"/>
            </w:tcBorders>
            <w:shd w:val="clear" w:color="auto" w:fill="auto"/>
            <w:noWrap/>
            <w:vAlign w:val="center"/>
            <w:hideMark/>
          </w:tcPr>
          <w:p w14:paraId="39BBF389" w14:textId="77777777" w:rsidR="00C244B8" w:rsidRPr="00DA68E8" w:rsidRDefault="00C244B8" w:rsidP="00BB695C">
            <w:pPr>
              <w:spacing w:after="0" w:line="240" w:lineRule="auto"/>
              <w:ind w:firstLineChars="100" w:firstLine="200"/>
              <w:rPr>
                <w:rFonts w:eastAsia="Times New Roman" w:cs="Times New Roman"/>
                <w:b/>
                <w:color w:val="000000"/>
                <w:sz w:val="20"/>
                <w:szCs w:val="20"/>
                <w:lang w:val="en-US"/>
              </w:rPr>
            </w:pPr>
            <w:r w:rsidRPr="00DA68E8">
              <w:rPr>
                <w:rFonts w:eastAsia="Times New Roman" w:cs="Times New Roman"/>
                <w:b/>
                <w:color w:val="000000"/>
                <w:sz w:val="20"/>
                <w:szCs w:val="20"/>
                <w:lang w:val="en-US"/>
              </w:rPr>
              <w:t>Weaving area</w:t>
            </w:r>
          </w:p>
        </w:tc>
        <w:tc>
          <w:tcPr>
            <w:tcW w:w="57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7A94F9" w14:textId="77777777" w:rsidR="00C244B8" w:rsidRPr="00DA68E8" w:rsidRDefault="00C244B8" w:rsidP="00BB695C">
            <w:pPr>
              <w:spacing w:after="0" w:line="240" w:lineRule="auto"/>
              <w:jc w:val="center"/>
              <w:rPr>
                <w:rFonts w:eastAsia="Times New Roman" w:cs="Times New Roman"/>
                <w:color w:val="000000"/>
                <w:sz w:val="20"/>
                <w:szCs w:val="20"/>
                <w:lang w:val="en-US"/>
              </w:rPr>
            </w:pPr>
            <w:r w:rsidRPr="00DA68E8">
              <w:rPr>
                <w:rFonts w:eastAsia="Times New Roman" w:cs="Times New Roman"/>
                <w:color w:val="000000"/>
                <w:sz w:val="20"/>
                <w:szCs w:val="20"/>
                <w:lang w:val="en-US"/>
              </w:rPr>
              <w:t>667.000</w:t>
            </w:r>
          </w:p>
        </w:tc>
        <w:tc>
          <w:tcPr>
            <w:tcW w:w="3326" w:type="dxa"/>
            <w:gridSpan w:val="3"/>
            <w:tcBorders>
              <w:top w:val="single" w:sz="4" w:space="0" w:color="auto"/>
              <w:left w:val="single" w:sz="4" w:space="0" w:color="auto"/>
              <w:bottom w:val="single" w:sz="4" w:space="0" w:color="auto"/>
            </w:tcBorders>
            <w:shd w:val="clear" w:color="auto" w:fill="auto"/>
            <w:noWrap/>
            <w:vAlign w:val="center"/>
            <w:hideMark/>
          </w:tcPr>
          <w:p w14:paraId="4BB21C3A" w14:textId="77777777" w:rsidR="00C244B8" w:rsidRPr="00DA68E8" w:rsidRDefault="00C244B8" w:rsidP="00BB695C">
            <w:pPr>
              <w:spacing w:after="0" w:line="240" w:lineRule="auto"/>
              <w:jc w:val="center"/>
              <w:rPr>
                <w:rFonts w:eastAsia="Times New Roman" w:cs="Times New Roman"/>
                <w:color w:val="000000"/>
                <w:sz w:val="20"/>
                <w:szCs w:val="20"/>
                <w:lang w:val="en-US"/>
              </w:rPr>
            </w:pPr>
            <w:r w:rsidRPr="00DA68E8">
              <w:rPr>
                <w:rFonts w:eastAsia="Times New Roman" w:cs="Times New Roman"/>
                <w:color w:val="000000"/>
                <w:sz w:val="20"/>
                <w:szCs w:val="20"/>
                <w:lang w:val="en-US"/>
              </w:rPr>
              <w:t>9.648</w:t>
            </w:r>
          </w:p>
        </w:tc>
      </w:tr>
      <w:tr w:rsidR="00C244B8" w:rsidRPr="00DA68E8" w14:paraId="3C9E76E2" w14:textId="77777777" w:rsidTr="00BB695C">
        <w:trPr>
          <w:trHeight w:val="315"/>
        </w:trPr>
        <w:tc>
          <w:tcPr>
            <w:tcW w:w="3860" w:type="dxa"/>
            <w:tcBorders>
              <w:top w:val="single" w:sz="4" w:space="0" w:color="auto"/>
              <w:bottom w:val="single" w:sz="4" w:space="0" w:color="auto"/>
              <w:right w:val="single" w:sz="4" w:space="0" w:color="auto"/>
            </w:tcBorders>
            <w:shd w:val="clear" w:color="auto" w:fill="auto"/>
            <w:noWrap/>
            <w:vAlign w:val="center"/>
            <w:hideMark/>
          </w:tcPr>
          <w:p w14:paraId="76C65185" w14:textId="77777777" w:rsidR="00C244B8" w:rsidRPr="00DA68E8" w:rsidRDefault="00C244B8" w:rsidP="00BB695C">
            <w:pPr>
              <w:spacing w:after="0" w:line="240" w:lineRule="auto"/>
              <w:ind w:firstLineChars="100" w:firstLine="200"/>
              <w:rPr>
                <w:rFonts w:eastAsia="Times New Roman" w:cs="Times New Roman"/>
                <w:b/>
                <w:color w:val="000000"/>
                <w:sz w:val="20"/>
                <w:szCs w:val="20"/>
                <w:lang w:val="en-US"/>
              </w:rPr>
            </w:pPr>
            <w:r w:rsidRPr="00DA68E8">
              <w:rPr>
                <w:rFonts w:eastAsia="Times New Roman" w:cs="Times New Roman"/>
                <w:b/>
                <w:color w:val="000000"/>
                <w:sz w:val="20"/>
                <w:szCs w:val="20"/>
                <w:lang w:val="en-US"/>
              </w:rPr>
              <w:t>Basic area</w:t>
            </w:r>
          </w:p>
        </w:tc>
        <w:tc>
          <w:tcPr>
            <w:tcW w:w="57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324F62" w14:textId="77777777" w:rsidR="00C244B8" w:rsidRPr="00DA68E8" w:rsidRDefault="00C244B8" w:rsidP="00BB695C">
            <w:pPr>
              <w:spacing w:after="0" w:line="240" w:lineRule="auto"/>
              <w:jc w:val="center"/>
              <w:rPr>
                <w:rFonts w:eastAsia="Times New Roman" w:cs="Times New Roman"/>
                <w:color w:val="000000"/>
                <w:sz w:val="20"/>
                <w:szCs w:val="20"/>
                <w:lang w:val="en-US"/>
              </w:rPr>
            </w:pPr>
            <w:r w:rsidRPr="00DA68E8">
              <w:rPr>
                <w:rFonts w:eastAsia="Times New Roman" w:cs="Times New Roman"/>
                <w:color w:val="000000"/>
                <w:sz w:val="20"/>
                <w:szCs w:val="20"/>
                <w:lang w:val="en-US"/>
              </w:rPr>
              <w:t>3633.000</w:t>
            </w:r>
          </w:p>
        </w:tc>
        <w:tc>
          <w:tcPr>
            <w:tcW w:w="3326" w:type="dxa"/>
            <w:gridSpan w:val="3"/>
            <w:tcBorders>
              <w:top w:val="single" w:sz="4" w:space="0" w:color="auto"/>
              <w:left w:val="single" w:sz="4" w:space="0" w:color="auto"/>
              <w:bottom w:val="single" w:sz="4" w:space="0" w:color="auto"/>
            </w:tcBorders>
            <w:shd w:val="clear" w:color="auto" w:fill="auto"/>
            <w:noWrap/>
            <w:vAlign w:val="center"/>
            <w:hideMark/>
          </w:tcPr>
          <w:p w14:paraId="721C2403" w14:textId="77777777" w:rsidR="00C244B8" w:rsidRPr="00DA68E8" w:rsidRDefault="00C244B8" w:rsidP="00BB695C">
            <w:pPr>
              <w:spacing w:after="0" w:line="240" w:lineRule="auto"/>
              <w:jc w:val="center"/>
              <w:rPr>
                <w:rFonts w:eastAsia="Times New Roman" w:cs="Times New Roman"/>
                <w:color w:val="000000"/>
                <w:sz w:val="20"/>
                <w:szCs w:val="20"/>
                <w:lang w:val="en-US"/>
              </w:rPr>
            </w:pPr>
            <w:r w:rsidRPr="00DA68E8">
              <w:rPr>
                <w:rFonts w:eastAsia="Times New Roman" w:cs="Times New Roman"/>
                <w:color w:val="000000"/>
                <w:sz w:val="20"/>
                <w:szCs w:val="20"/>
                <w:lang w:val="en-US"/>
              </w:rPr>
              <w:t>52.553</w:t>
            </w:r>
          </w:p>
        </w:tc>
      </w:tr>
      <w:tr w:rsidR="00C244B8" w:rsidRPr="00DA68E8" w14:paraId="09E78FB5" w14:textId="77777777" w:rsidTr="00BB695C">
        <w:trPr>
          <w:trHeight w:val="315"/>
        </w:trPr>
        <w:tc>
          <w:tcPr>
            <w:tcW w:w="12930" w:type="dxa"/>
            <w:gridSpan w:val="5"/>
            <w:tcBorders>
              <w:top w:val="single" w:sz="4" w:space="0" w:color="auto"/>
              <w:bottom w:val="single" w:sz="4" w:space="0" w:color="auto"/>
            </w:tcBorders>
            <w:shd w:val="clear" w:color="auto" w:fill="auto"/>
            <w:noWrap/>
            <w:vAlign w:val="center"/>
            <w:hideMark/>
          </w:tcPr>
          <w:p w14:paraId="2643963E" w14:textId="77777777" w:rsidR="00C244B8" w:rsidRPr="00DA68E8" w:rsidRDefault="00C244B8" w:rsidP="00BB695C">
            <w:pPr>
              <w:spacing w:after="0" w:line="240" w:lineRule="auto"/>
              <w:rPr>
                <w:rFonts w:eastAsia="Times New Roman" w:cs="Times New Roman"/>
                <w:sz w:val="20"/>
                <w:szCs w:val="20"/>
                <w:lang w:val="en-US"/>
              </w:rPr>
            </w:pPr>
            <w:r w:rsidRPr="00DA68E8">
              <w:rPr>
                <w:rFonts w:eastAsia="Times New Roman" w:cs="Times New Roman"/>
                <w:b/>
                <w:color w:val="000000"/>
                <w:sz w:val="20"/>
                <w:szCs w:val="20"/>
                <w:lang w:val="en-US"/>
              </w:rPr>
              <w:t>Speed limit in mph</w:t>
            </w:r>
          </w:p>
        </w:tc>
      </w:tr>
      <w:tr w:rsidR="00C244B8" w:rsidRPr="00DA68E8" w14:paraId="2871CCBF" w14:textId="77777777" w:rsidTr="00BB695C">
        <w:trPr>
          <w:trHeight w:val="315"/>
        </w:trPr>
        <w:tc>
          <w:tcPr>
            <w:tcW w:w="3860" w:type="dxa"/>
            <w:tcBorders>
              <w:top w:val="single" w:sz="4" w:space="0" w:color="auto"/>
              <w:bottom w:val="single" w:sz="4" w:space="0" w:color="auto"/>
              <w:right w:val="single" w:sz="4" w:space="0" w:color="auto"/>
            </w:tcBorders>
            <w:shd w:val="clear" w:color="auto" w:fill="auto"/>
            <w:noWrap/>
            <w:vAlign w:val="center"/>
            <w:hideMark/>
          </w:tcPr>
          <w:p w14:paraId="1380DBAA" w14:textId="77777777" w:rsidR="00C244B8" w:rsidRPr="00DA68E8" w:rsidRDefault="00C244B8" w:rsidP="00BB695C">
            <w:pPr>
              <w:spacing w:after="0" w:line="240" w:lineRule="auto"/>
              <w:ind w:firstLineChars="100" w:firstLine="200"/>
              <w:rPr>
                <w:rFonts w:eastAsia="Times New Roman" w:cs="Times New Roman"/>
                <w:b/>
                <w:color w:val="000000"/>
                <w:sz w:val="20"/>
                <w:szCs w:val="20"/>
                <w:lang w:val="en-US"/>
              </w:rPr>
            </w:pPr>
            <w:r w:rsidRPr="00DA68E8">
              <w:rPr>
                <w:rFonts w:eastAsia="Times New Roman" w:cs="Times New Roman"/>
                <w:b/>
                <w:color w:val="000000"/>
                <w:sz w:val="20"/>
                <w:szCs w:val="20"/>
                <w:lang w:val="en-US"/>
              </w:rPr>
              <w:t>Speed limit 55 and 65 mph</w:t>
            </w:r>
          </w:p>
        </w:tc>
        <w:tc>
          <w:tcPr>
            <w:tcW w:w="57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77B21E" w14:textId="77777777" w:rsidR="00C244B8" w:rsidRPr="00DA68E8" w:rsidRDefault="00C244B8" w:rsidP="00BB695C">
            <w:pPr>
              <w:spacing w:after="0" w:line="240" w:lineRule="auto"/>
              <w:jc w:val="center"/>
              <w:rPr>
                <w:rFonts w:eastAsia="Times New Roman" w:cs="Times New Roman"/>
                <w:color w:val="000000"/>
                <w:sz w:val="20"/>
                <w:szCs w:val="20"/>
                <w:lang w:val="en-US"/>
              </w:rPr>
            </w:pPr>
            <w:r w:rsidRPr="00DA68E8">
              <w:rPr>
                <w:rFonts w:eastAsia="Times New Roman" w:cs="Times New Roman"/>
                <w:color w:val="000000"/>
                <w:sz w:val="20"/>
                <w:szCs w:val="20"/>
                <w:lang w:val="en-US"/>
              </w:rPr>
              <w:t>750.000</w:t>
            </w:r>
          </w:p>
        </w:tc>
        <w:tc>
          <w:tcPr>
            <w:tcW w:w="3326" w:type="dxa"/>
            <w:gridSpan w:val="3"/>
            <w:tcBorders>
              <w:top w:val="single" w:sz="4" w:space="0" w:color="auto"/>
              <w:left w:val="single" w:sz="4" w:space="0" w:color="auto"/>
              <w:bottom w:val="single" w:sz="4" w:space="0" w:color="auto"/>
            </w:tcBorders>
            <w:shd w:val="clear" w:color="auto" w:fill="auto"/>
            <w:noWrap/>
            <w:vAlign w:val="center"/>
            <w:hideMark/>
          </w:tcPr>
          <w:p w14:paraId="77F90CED" w14:textId="77777777" w:rsidR="00C244B8" w:rsidRPr="00DA68E8" w:rsidRDefault="00C244B8" w:rsidP="00BB695C">
            <w:pPr>
              <w:spacing w:after="0" w:line="240" w:lineRule="auto"/>
              <w:jc w:val="center"/>
              <w:rPr>
                <w:rFonts w:eastAsia="Times New Roman" w:cs="Times New Roman"/>
                <w:color w:val="000000"/>
                <w:sz w:val="20"/>
                <w:szCs w:val="20"/>
                <w:lang w:val="en-US"/>
              </w:rPr>
            </w:pPr>
            <w:r w:rsidRPr="00DA68E8">
              <w:rPr>
                <w:rFonts w:eastAsia="Times New Roman" w:cs="Times New Roman"/>
                <w:color w:val="000000"/>
                <w:sz w:val="20"/>
                <w:szCs w:val="20"/>
                <w:lang w:val="en-US"/>
              </w:rPr>
              <w:t>10.849</w:t>
            </w:r>
          </w:p>
        </w:tc>
      </w:tr>
      <w:tr w:rsidR="00C244B8" w:rsidRPr="00DA68E8" w14:paraId="234875A9" w14:textId="77777777" w:rsidTr="00BB695C">
        <w:trPr>
          <w:trHeight w:val="300"/>
        </w:trPr>
        <w:tc>
          <w:tcPr>
            <w:tcW w:w="3860" w:type="dxa"/>
            <w:tcBorders>
              <w:top w:val="single" w:sz="4" w:space="0" w:color="auto"/>
              <w:bottom w:val="single" w:sz="4" w:space="0" w:color="auto"/>
              <w:right w:val="single" w:sz="4" w:space="0" w:color="auto"/>
            </w:tcBorders>
            <w:shd w:val="clear" w:color="auto" w:fill="auto"/>
            <w:noWrap/>
            <w:vAlign w:val="center"/>
            <w:hideMark/>
          </w:tcPr>
          <w:p w14:paraId="30C87D8D" w14:textId="77777777" w:rsidR="00C244B8" w:rsidRPr="00DA68E8" w:rsidRDefault="00C244B8" w:rsidP="00BB695C">
            <w:pPr>
              <w:spacing w:after="0" w:line="240" w:lineRule="auto"/>
              <w:ind w:firstLineChars="100" w:firstLine="200"/>
              <w:rPr>
                <w:rFonts w:eastAsia="Times New Roman" w:cs="Times New Roman"/>
                <w:b/>
                <w:color w:val="000000"/>
                <w:sz w:val="20"/>
                <w:szCs w:val="20"/>
                <w:lang w:val="en-US"/>
              </w:rPr>
            </w:pPr>
            <w:r w:rsidRPr="00DA68E8">
              <w:rPr>
                <w:rFonts w:eastAsia="Times New Roman" w:cs="Times New Roman"/>
                <w:b/>
                <w:color w:val="000000"/>
                <w:sz w:val="20"/>
                <w:szCs w:val="20"/>
                <w:lang w:val="en-US"/>
              </w:rPr>
              <w:t>Speed limit 70 mph</w:t>
            </w:r>
          </w:p>
        </w:tc>
        <w:tc>
          <w:tcPr>
            <w:tcW w:w="57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854C9D" w14:textId="77777777" w:rsidR="00C244B8" w:rsidRPr="00DA68E8" w:rsidRDefault="00C244B8" w:rsidP="00BB695C">
            <w:pPr>
              <w:spacing w:after="0" w:line="240" w:lineRule="auto"/>
              <w:jc w:val="center"/>
              <w:rPr>
                <w:rFonts w:eastAsia="Times New Roman" w:cs="Times New Roman"/>
                <w:color w:val="000000"/>
                <w:sz w:val="20"/>
                <w:szCs w:val="20"/>
                <w:lang w:val="en-US"/>
              </w:rPr>
            </w:pPr>
            <w:r w:rsidRPr="00DA68E8">
              <w:rPr>
                <w:rFonts w:eastAsia="Times New Roman" w:cs="Times New Roman"/>
                <w:color w:val="000000"/>
                <w:sz w:val="20"/>
                <w:szCs w:val="20"/>
                <w:lang w:val="en-US"/>
              </w:rPr>
              <w:t>2172.000</w:t>
            </w:r>
          </w:p>
        </w:tc>
        <w:tc>
          <w:tcPr>
            <w:tcW w:w="3326" w:type="dxa"/>
            <w:gridSpan w:val="3"/>
            <w:tcBorders>
              <w:top w:val="single" w:sz="4" w:space="0" w:color="auto"/>
              <w:left w:val="single" w:sz="4" w:space="0" w:color="auto"/>
              <w:bottom w:val="single" w:sz="4" w:space="0" w:color="auto"/>
            </w:tcBorders>
            <w:shd w:val="clear" w:color="auto" w:fill="auto"/>
            <w:noWrap/>
            <w:vAlign w:val="center"/>
            <w:hideMark/>
          </w:tcPr>
          <w:p w14:paraId="12D8D3F7" w14:textId="77777777" w:rsidR="00C244B8" w:rsidRPr="00DA68E8" w:rsidRDefault="00C244B8" w:rsidP="00BB695C">
            <w:pPr>
              <w:spacing w:after="0" w:line="240" w:lineRule="auto"/>
              <w:jc w:val="center"/>
              <w:rPr>
                <w:rFonts w:eastAsia="Times New Roman" w:cs="Times New Roman"/>
                <w:color w:val="000000"/>
                <w:sz w:val="20"/>
                <w:szCs w:val="20"/>
                <w:lang w:val="en-US"/>
              </w:rPr>
            </w:pPr>
            <w:r w:rsidRPr="00DA68E8">
              <w:rPr>
                <w:rFonts w:eastAsia="Times New Roman" w:cs="Times New Roman"/>
                <w:color w:val="000000"/>
                <w:sz w:val="20"/>
                <w:szCs w:val="20"/>
                <w:lang w:val="en-US"/>
              </w:rPr>
              <w:t>31.419</w:t>
            </w:r>
          </w:p>
        </w:tc>
      </w:tr>
      <w:tr w:rsidR="00C244B8" w:rsidRPr="00DA68E8" w14:paraId="1DD61D44" w14:textId="77777777" w:rsidTr="00BB695C">
        <w:trPr>
          <w:trHeight w:val="300"/>
        </w:trPr>
        <w:tc>
          <w:tcPr>
            <w:tcW w:w="12930" w:type="dxa"/>
            <w:gridSpan w:val="5"/>
            <w:tcBorders>
              <w:top w:val="single" w:sz="4" w:space="0" w:color="auto"/>
              <w:bottom w:val="single" w:sz="4" w:space="0" w:color="auto"/>
            </w:tcBorders>
            <w:shd w:val="clear" w:color="auto" w:fill="auto"/>
            <w:noWrap/>
            <w:vAlign w:val="center"/>
          </w:tcPr>
          <w:p w14:paraId="2DD6A073" w14:textId="77777777" w:rsidR="00C244B8" w:rsidRPr="00DA68E8" w:rsidRDefault="00C244B8" w:rsidP="00BB695C">
            <w:pPr>
              <w:spacing w:after="0" w:line="240" w:lineRule="auto"/>
              <w:rPr>
                <w:rFonts w:eastAsia="Times New Roman" w:cs="Times New Roman"/>
                <w:sz w:val="20"/>
                <w:szCs w:val="20"/>
                <w:lang w:val="en-US"/>
              </w:rPr>
            </w:pPr>
            <w:r w:rsidRPr="00DA68E8">
              <w:rPr>
                <w:rFonts w:eastAsia="Times New Roman" w:cs="Times New Roman"/>
                <w:b/>
                <w:i/>
                <w:color w:val="000000"/>
                <w:sz w:val="20"/>
                <w:szCs w:val="20"/>
                <w:lang w:val="en-US"/>
              </w:rPr>
              <w:t>Characteristics of the closest upstream section</w:t>
            </w:r>
          </w:p>
        </w:tc>
      </w:tr>
      <w:tr w:rsidR="00C244B8" w:rsidRPr="00DA68E8" w14:paraId="0017DD78" w14:textId="77777777" w:rsidTr="00BB695C">
        <w:trPr>
          <w:trHeight w:val="300"/>
        </w:trPr>
        <w:tc>
          <w:tcPr>
            <w:tcW w:w="12930" w:type="dxa"/>
            <w:gridSpan w:val="5"/>
            <w:tcBorders>
              <w:top w:val="single" w:sz="4" w:space="0" w:color="auto"/>
              <w:bottom w:val="single" w:sz="4" w:space="0" w:color="auto"/>
            </w:tcBorders>
            <w:shd w:val="clear" w:color="auto" w:fill="auto"/>
            <w:noWrap/>
            <w:vAlign w:val="center"/>
          </w:tcPr>
          <w:p w14:paraId="3A2D8A1A" w14:textId="77777777" w:rsidR="00C244B8" w:rsidRPr="00DA68E8" w:rsidRDefault="00C244B8" w:rsidP="00BB695C">
            <w:pPr>
              <w:spacing w:after="0" w:line="240" w:lineRule="auto"/>
              <w:rPr>
                <w:rFonts w:eastAsia="Times New Roman" w:cs="Times New Roman"/>
                <w:sz w:val="20"/>
                <w:szCs w:val="20"/>
                <w:lang w:val="en-US"/>
              </w:rPr>
            </w:pPr>
            <w:r w:rsidRPr="00DA68E8">
              <w:rPr>
                <w:rFonts w:eastAsia="Times New Roman" w:cs="Times New Roman"/>
                <w:b/>
                <w:color w:val="000000"/>
                <w:sz w:val="20"/>
                <w:szCs w:val="20"/>
                <w:lang w:val="en-US"/>
              </w:rPr>
              <w:t>Upstream influence area</w:t>
            </w:r>
          </w:p>
        </w:tc>
      </w:tr>
      <w:tr w:rsidR="00C244B8" w:rsidRPr="00DA68E8" w14:paraId="2517DAF1" w14:textId="77777777" w:rsidTr="00BB695C">
        <w:trPr>
          <w:trHeight w:val="300"/>
        </w:trPr>
        <w:tc>
          <w:tcPr>
            <w:tcW w:w="3860" w:type="dxa"/>
            <w:tcBorders>
              <w:top w:val="single" w:sz="4" w:space="0" w:color="auto"/>
              <w:bottom w:val="single" w:sz="4" w:space="0" w:color="auto"/>
              <w:right w:val="single" w:sz="4" w:space="0" w:color="auto"/>
            </w:tcBorders>
            <w:shd w:val="clear" w:color="auto" w:fill="auto"/>
            <w:noWrap/>
            <w:vAlign w:val="center"/>
            <w:hideMark/>
          </w:tcPr>
          <w:p w14:paraId="2E97E5CA" w14:textId="77777777" w:rsidR="00C244B8" w:rsidRPr="00DA68E8" w:rsidRDefault="00C244B8" w:rsidP="00BB695C">
            <w:pPr>
              <w:spacing w:after="0" w:line="240" w:lineRule="auto"/>
              <w:ind w:firstLineChars="100" w:firstLine="200"/>
              <w:rPr>
                <w:rFonts w:eastAsia="Times New Roman" w:cs="Times New Roman"/>
                <w:b/>
                <w:color w:val="000000"/>
                <w:sz w:val="20"/>
                <w:szCs w:val="20"/>
                <w:lang w:val="en-US"/>
              </w:rPr>
            </w:pPr>
            <w:r w:rsidRPr="00DA68E8">
              <w:rPr>
                <w:rFonts w:eastAsia="Times New Roman" w:cs="Times New Roman"/>
                <w:b/>
                <w:color w:val="000000"/>
                <w:sz w:val="20"/>
                <w:szCs w:val="20"/>
                <w:lang w:val="en-US"/>
              </w:rPr>
              <w:t>Merge section</w:t>
            </w:r>
          </w:p>
        </w:tc>
        <w:tc>
          <w:tcPr>
            <w:tcW w:w="57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573BC5" w14:textId="77777777" w:rsidR="00C244B8" w:rsidRPr="00DA68E8" w:rsidRDefault="00C244B8" w:rsidP="00BB695C">
            <w:pPr>
              <w:spacing w:after="0" w:line="240" w:lineRule="auto"/>
              <w:jc w:val="center"/>
              <w:rPr>
                <w:rFonts w:eastAsia="Times New Roman" w:cs="Times New Roman"/>
                <w:color w:val="000000"/>
                <w:sz w:val="20"/>
                <w:szCs w:val="20"/>
                <w:lang w:val="en-US"/>
              </w:rPr>
            </w:pPr>
            <w:r w:rsidRPr="00DA68E8">
              <w:rPr>
                <w:rFonts w:eastAsia="Times New Roman" w:cs="Times New Roman"/>
                <w:color w:val="000000"/>
                <w:sz w:val="20"/>
                <w:szCs w:val="20"/>
                <w:lang w:val="en-US"/>
              </w:rPr>
              <w:t>4136.000</w:t>
            </w:r>
          </w:p>
        </w:tc>
        <w:tc>
          <w:tcPr>
            <w:tcW w:w="3326" w:type="dxa"/>
            <w:gridSpan w:val="3"/>
            <w:tcBorders>
              <w:top w:val="single" w:sz="4" w:space="0" w:color="auto"/>
              <w:left w:val="single" w:sz="4" w:space="0" w:color="auto"/>
              <w:bottom w:val="single" w:sz="4" w:space="0" w:color="auto"/>
            </w:tcBorders>
            <w:shd w:val="clear" w:color="auto" w:fill="auto"/>
            <w:noWrap/>
            <w:vAlign w:val="center"/>
            <w:hideMark/>
          </w:tcPr>
          <w:p w14:paraId="719CBD52" w14:textId="77777777" w:rsidR="00C244B8" w:rsidRPr="00DA68E8" w:rsidRDefault="00C244B8" w:rsidP="00BB695C">
            <w:pPr>
              <w:spacing w:after="0" w:line="240" w:lineRule="auto"/>
              <w:jc w:val="center"/>
              <w:rPr>
                <w:rFonts w:eastAsia="Times New Roman" w:cs="Times New Roman"/>
                <w:color w:val="000000"/>
                <w:sz w:val="20"/>
                <w:szCs w:val="20"/>
                <w:lang w:val="en-US"/>
              </w:rPr>
            </w:pPr>
            <w:r w:rsidRPr="00DA68E8">
              <w:rPr>
                <w:rFonts w:eastAsia="Times New Roman" w:cs="Times New Roman"/>
                <w:color w:val="000000"/>
                <w:sz w:val="20"/>
                <w:szCs w:val="20"/>
                <w:lang w:val="en-US"/>
              </w:rPr>
              <w:t>59.829</w:t>
            </w:r>
          </w:p>
        </w:tc>
      </w:tr>
      <w:tr w:rsidR="00C244B8" w:rsidRPr="00DA68E8" w14:paraId="71507505" w14:textId="77777777" w:rsidTr="00BB695C">
        <w:trPr>
          <w:trHeight w:val="315"/>
        </w:trPr>
        <w:tc>
          <w:tcPr>
            <w:tcW w:w="3860" w:type="dxa"/>
            <w:tcBorders>
              <w:top w:val="single" w:sz="4" w:space="0" w:color="auto"/>
              <w:bottom w:val="single" w:sz="4" w:space="0" w:color="auto"/>
              <w:right w:val="single" w:sz="4" w:space="0" w:color="auto"/>
            </w:tcBorders>
            <w:shd w:val="clear" w:color="auto" w:fill="auto"/>
            <w:noWrap/>
            <w:vAlign w:val="center"/>
            <w:hideMark/>
          </w:tcPr>
          <w:p w14:paraId="1F37159C" w14:textId="77777777" w:rsidR="00C244B8" w:rsidRPr="00DA68E8" w:rsidRDefault="00C244B8" w:rsidP="00BB695C">
            <w:pPr>
              <w:spacing w:after="0" w:line="240" w:lineRule="auto"/>
              <w:ind w:firstLineChars="100" w:firstLine="200"/>
              <w:rPr>
                <w:rFonts w:eastAsia="Times New Roman" w:cs="Times New Roman"/>
                <w:b/>
                <w:color w:val="000000"/>
                <w:sz w:val="20"/>
                <w:szCs w:val="20"/>
                <w:lang w:val="en-US"/>
              </w:rPr>
            </w:pPr>
            <w:r w:rsidRPr="00DA68E8">
              <w:rPr>
                <w:rFonts w:eastAsia="Times New Roman" w:cs="Times New Roman"/>
                <w:b/>
                <w:color w:val="000000"/>
                <w:sz w:val="20"/>
                <w:szCs w:val="20"/>
                <w:lang w:val="en-US"/>
              </w:rPr>
              <w:t>Diverge section</w:t>
            </w:r>
          </w:p>
        </w:tc>
        <w:tc>
          <w:tcPr>
            <w:tcW w:w="57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44D525" w14:textId="77777777" w:rsidR="00C244B8" w:rsidRPr="00DA68E8" w:rsidRDefault="00C244B8" w:rsidP="00BB695C">
            <w:pPr>
              <w:spacing w:after="0" w:line="240" w:lineRule="auto"/>
              <w:jc w:val="center"/>
              <w:rPr>
                <w:rFonts w:eastAsia="Times New Roman" w:cs="Times New Roman"/>
                <w:color w:val="000000"/>
                <w:sz w:val="20"/>
                <w:szCs w:val="20"/>
                <w:lang w:val="en-US"/>
              </w:rPr>
            </w:pPr>
            <w:r w:rsidRPr="00DA68E8">
              <w:rPr>
                <w:rFonts w:eastAsia="Times New Roman" w:cs="Times New Roman"/>
                <w:color w:val="000000"/>
                <w:sz w:val="20"/>
                <w:szCs w:val="20"/>
                <w:lang w:val="en-US"/>
              </w:rPr>
              <w:t>2777.000</w:t>
            </w:r>
          </w:p>
        </w:tc>
        <w:tc>
          <w:tcPr>
            <w:tcW w:w="3326" w:type="dxa"/>
            <w:gridSpan w:val="3"/>
            <w:tcBorders>
              <w:top w:val="single" w:sz="4" w:space="0" w:color="auto"/>
              <w:left w:val="single" w:sz="4" w:space="0" w:color="auto"/>
              <w:bottom w:val="single" w:sz="4" w:space="0" w:color="auto"/>
            </w:tcBorders>
            <w:shd w:val="clear" w:color="auto" w:fill="auto"/>
            <w:noWrap/>
            <w:vAlign w:val="center"/>
            <w:hideMark/>
          </w:tcPr>
          <w:p w14:paraId="2EB1AD41" w14:textId="77777777" w:rsidR="00C244B8" w:rsidRPr="00DA68E8" w:rsidRDefault="00C244B8" w:rsidP="00BB695C">
            <w:pPr>
              <w:spacing w:after="0" w:line="240" w:lineRule="auto"/>
              <w:jc w:val="center"/>
              <w:rPr>
                <w:rFonts w:eastAsia="Times New Roman" w:cs="Times New Roman"/>
                <w:color w:val="000000"/>
                <w:sz w:val="20"/>
                <w:szCs w:val="20"/>
                <w:lang w:val="en-US"/>
              </w:rPr>
            </w:pPr>
            <w:r w:rsidRPr="00DA68E8">
              <w:rPr>
                <w:rFonts w:eastAsia="Times New Roman" w:cs="Times New Roman"/>
                <w:color w:val="000000"/>
                <w:sz w:val="20"/>
                <w:szCs w:val="20"/>
                <w:lang w:val="en-US"/>
              </w:rPr>
              <w:t>40.171</w:t>
            </w:r>
          </w:p>
        </w:tc>
      </w:tr>
      <w:tr w:rsidR="00C244B8" w:rsidRPr="00DA68E8" w14:paraId="2255B75C" w14:textId="77777777" w:rsidTr="00BB695C">
        <w:trPr>
          <w:trHeight w:val="315"/>
        </w:trPr>
        <w:tc>
          <w:tcPr>
            <w:tcW w:w="12930" w:type="dxa"/>
            <w:gridSpan w:val="5"/>
            <w:tcBorders>
              <w:top w:val="single" w:sz="4" w:space="0" w:color="auto"/>
              <w:bottom w:val="single" w:sz="4" w:space="0" w:color="auto"/>
            </w:tcBorders>
            <w:shd w:val="clear" w:color="auto" w:fill="auto"/>
            <w:noWrap/>
            <w:vAlign w:val="center"/>
          </w:tcPr>
          <w:p w14:paraId="36A63BED" w14:textId="77777777" w:rsidR="00C244B8" w:rsidRPr="00DA68E8" w:rsidRDefault="00C244B8" w:rsidP="00BB695C">
            <w:pPr>
              <w:spacing w:after="0" w:line="240" w:lineRule="auto"/>
              <w:rPr>
                <w:rFonts w:eastAsia="Times New Roman" w:cs="Times New Roman"/>
                <w:color w:val="000000"/>
                <w:sz w:val="20"/>
                <w:szCs w:val="20"/>
                <w:lang w:val="en-US"/>
              </w:rPr>
            </w:pPr>
            <w:r w:rsidRPr="00DA68E8">
              <w:rPr>
                <w:rFonts w:eastAsia="Times New Roman" w:cs="Times New Roman"/>
                <w:b/>
                <w:i/>
                <w:color w:val="000000"/>
                <w:sz w:val="20"/>
                <w:szCs w:val="20"/>
                <w:lang w:val="en-US"/>
              </w:rPr>
              <w:t>Characteristics of the closest downstream section</w:t>
            </w:r>
          </w:p>
        </w:tc>
      </w:tr>
      <w:tr w:rsidR="00C244B8" w:rsidRPr="00DA68E8" w14:paraId="2B5884CD" w14:textId="77777777" w:rsidTr="00BB695C">
        <w:trPr>
          <w:trHeight w:val="315"/>
        </w:trPr>
        <w:tc>
          <w:tcPr>
            <w:tcW w:w="12930" w:type="dxa"/>
            <w:gridSpan w:val="5"/>
            <w:tcBorders>
              <w:top w:val="single" w:sz="4" w:space="0" w:color="auto"/>
              <w:bottom w:val="single" w:sz="4" w:space="0" w:color="auto"/>
            </w:tcBorders>
            <w:shd w:val="clear" w:color="auto" w:fill="auto"/>
            <w:noWrap/>
            <w:vAlign w:val="center"/>
            <w:hideMark/>
          </w:tcPr>
          <w:p w14:paraId="4D680A1B" w14:textId="77777777" w:rsidR="00C244B8" w:rsidRPr="00DA68E8" w:rsidRDefault="00C244B8" w:rsidP="00BB695C">
            <w:pPr>
              <w:spacing w:after="0" w:line="240" w:lineRule="auto"/>
              <w:rPr>
                <w:rFonts w:eastAsia="Times New Roman" w:cs="Times New Roman"/>
                <w:sz w:val="20"/>
                <w:szCs w:val="20"/>
                <w:lang w:val="en-US"/>
              </w:rPr>
            </w:pPr>
            <w:r w:rsidRPr="00DA68E8">
              <w:rPr>
                <w:rFonts w:eastAsia="Times New Roman" w:cs="Times New Roman"/>
                <w:b/>
                <w:color w:val="000000"/>
                <w:sz w:val="20"/>
                <w:szCs w:val="20"/>
                <w:lang w:val="en-US"/>
              </w:rPr>
              <w:t>Downstream influence area</w:t>
            </w:r>
          </w:p>
        </w:tc>
      </w:tr>
      <w:tr w:rsidR="00C244B8" w:rsidRPr="00DA68E8" w14:paraId="7E11BF11" w14:textId="77777777" w:rsidTr="00BB695C">
        <w:trPr>
          <w:trHeight w:val="300"/>
        </w:trPr>
        <w:tc>
          <w:tcPr>
            <w:tcW w:w="3860" w:type="dxa"/>
            <w:tcBorders>
              <w:top w:val="single" w:sz="4" w:space="0" w:color="auto"/>
              <w:bottom w:val="single" w:sz="4" w:space="0" w:color="auto"/>
              <w:right w:val="single" w:sz="4" w:space="0" w:color="auto"/>
            </w:tcBorders>
            <w:shd w:val="clear" w:color="auto" w:fill="auto"/>
            <w:noWrap/>
            <w:vAlign w:val="center"/>
            <w:hideMark/>
          </w:tcPr>
          <w:p w14:paraId="7DEB81E3" w14:textId="77777777" w:rsidR="00C244B8" w:rsidRPr="00DA68E8" w:rsidRDefault="00C244B8" w:rsidP="00BB695C">
            <w:pPr>
              <w:spacing w:after="0" w:line="240" w:lineRule="auto"/>
              <w:ind w:firstLineChars="100" w:firstLine="200"/>
              <w:rPr>
                <w:rFonts w:eastAsia="Times New Roman" w:cs="Times New Roman"/>
                <w:b/>
                <w:color w:val="000000"/>
                <w:sz w:val="20"/>
                <w:szCs w:val="20"/>
                <w:lang w:val="en-US"/>
              </w:rPr>
            </w:pPr>
            <w:r w:rsidRPr="00DA68E8">
              <w:rPr>
                <w:rFonts w:eastAsia="Times New Roman" w:cs="Times New Roman"/>
                <w:b/>
                <w:color w:val="000000"/>
                <w:sz w:val="20"/>
                <w:szCs w:val="20"/>
                <w:lang w:val="en-US"/>
              </w:rPr>
              <w:t>Merge section</w:t>
            </w:r>
          </w:p>
        </w:tc>
        <w:tc>
          <w:tcPr>
            <w:tcW w:w="57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E2E45D" w14:textId="77777777" w:rsidR="00C244B8" w:rsidRPr="00DA68E8" w:rsidRDefault="00C244B8" w:rsidP="00BB695C">
            <w:pPr>
              <w:spacing w:after="0" w:line="240" w:lineRule="auto"/>
              <w:jc w:val="center"/>
              <w:rPr>
                <w:rFonts w:eastAsia="Times New Roman" w:cs="Times New Roman"/>
                <w:color w:val="000000"/>
                <w:sz w:val="20"/>
                <w:szCs w:val="20"/>
                <w:lang w:val="en-US"/>
              </w:rPr>
            </w:pPr>
            <w:r w:rsidRPr="00DA68E8">
              <w:rPr>
                <w:rFonts w:eastAsia="Times New Roman" w:cs="Times New Roman"/>
                <w:color w:val="000000"/>
                <w:sz w:val="20"/>
                <w:szCs w:val="20"/>
                <w:lang w:val="en-US"/>
              </w:rPr>
              <w:t>3006.000</w:t>
            </w:r>
          </w:p>
        </w:tc>
        <w:tc>
          <w:tcPr>
            <w:tcW w:w="3326" w:type="dxa"/>
            <w:gridSpan w:val="3"/>
            <w:tcBorders>
              <w:top w:val="single" w:sz="4" w:space="0" w:color="auto"/>
              <w:left w:val="single" w:sz="4" w:space="0" w:color="auto"/>
              <w:bottom w:val="single" w:sz="4" w:space="0" w:color="auto"/>
            </w:tcBorders>
            <w:shd w:val="clear" w:color="auto" w:fill="auto"/>
            <w:noWrap/>
            <w:vAlign w:val="center"/>
            <w:hideMark/>
          </w:tcPr>
          <w:p w14:paraId="715FAA36" w14:textId="77777777" w:rsidR="00C244B8" w:rsidRPr="00DA68E8" w:rsidRDefault="00C244B8" w:rsidP="00BB695C">
            <w:pPr>
              <w:spacing w:after="0" w:line="240" w:lineRule="auto"/>
              <w:jc w:val="center"/>
              <w:rPr>
                <w:rFonts w:eastAsia="Times New Roman" w:cs="Times New Roman"/>
                <w:color w:val="000000"/>
                <w:sz w:val="20"/>
                <w:szCs w:val="20"/>
                <w:lang w:val="en-US"/>
              </w:rPr>
            </w:pPr>
            <w:r w:rsidRPr="00DA68E8">
              <w:rPr>
                <w:rFonts w:eastAsia="Times New Roman" w:cs="Times New Roman"/>
                <w:color w:val="000000"/>
                <w:sz w:val="20"/>
                <w:szCs w:val="20"/>
                <w:lang w:val="en-US"/>
              </w:rPr>
              <w:t>43.483</w:t>
            </w:r>
          </w:p>
        </w:tc>
      </w:tr>
      <w:tr w:rsidR="00C244B8" w:rsidRPr="00DA68E8" w14:paraId="455D54B5" w14:textId="77777777" w:rsidTr="00BB695C">
        <w:trPr>
          <w:trHeight w:val="300"/>
        </w:trPr>
        <w:tc>
          <w:tcPr>
            <w:tcW w:w="3860" w:type="dxa"/>
            <w:tcBorders>
              <w:top w:val="single" w:sz="4" w:space="0" w:color="auto"/>
              <w:bottom w:val="double" w:sz="4" w:space="0" w:color="auto"/>
              <w:right w:val="single" w:sz="4" w:space="0" w:color="auto"/>
            </w:tcBorders>
            <w:shd w:val="clear" w:color="auto" w:fill="auto"/>
            <w:noWrap/>
            <w:vAlign w:val="center"/>
            <w:hideMark/>
          </w:tcPr>
          <w:p w14:paraId="09DBED49" w14:textId="77777777" w:rsidR="00C244B8" w:rsidRPr="00DA68E8" w:rsidRDefault="00C244B8" w:rsidP="00BB695C">
            <w:pPr>
              <w:spacing w:after="0" w:line="240" w:lineRule="auto"/>
              <w:ind w:firstLineChars="100" w:firstLine="200"/>
              <w:rPr>
                <w:rFonts w:eastAsia="Times New Roman" w:cs="Times New Roman"/>
                <w:b/>
                <w:color w:val="000000"/>
                <w:sz w:val="20"/>
                <w:szCs w:val="20"/>
                <w:lang w:val="en-US"/>
              </w:rPr>
            </w:pPr>
            <w:r w:rsidRPr="00DA68E8">
              <w:rPr>
                <w:rFonts w:eastAsia="Times New Roman" w:cs="Times New Roman"/>
                <w:b/>
                <w:color w:val="000000"/>
                <w:sz w:val="20"/>
                <w:szCs w:val="20"/>
                <w:lang w:val="en-US"/>
              </w:rPr>
              <w:t>Diverge section</w:t>
            </w:r>
          </w:p>
        </w:tc>
        <w:tc>
          <w:tcPr>
            <w:tcW w:w="5744" w:type="dxa"/>
            <w:tcBorders>
              <w:top w:val="single" w:sz="4" w:space="0" w:color="auto"/>
              <w:left w:val="single" w:sz="4" w:space="0" w:color="auto"/>
              <w:bottom w:val="double" w:sz="4" w:space="0" w:color="auto"/>
              <w:right w:val="single" w:sz="4" w:space="0" w:color="auto"/>
            </w:tcBorders>
            <w:shd w:val="clear" w:color="auto" w:fill="auto"/>
            <w:noWrap/>
            <w:vAlign w:val="center"/>
            <w:hideMark/>
          </w:tcPr>
          <w:p w14:paraId="552AB19B" w14:textId="77777777" w:rsidR="00C244B8" w:rsidRPr="00DA68E8" w:rsidRDefault="00C244B8" w:rsidP="00BB695C">
            <w:pPr>
              <w:spacing w:after="0" w:line="240" w:lineRule="auto"/>
              <w:jc w:val="center"/>
              <w:rPr>
                <w:rFonts w:eastAsia="Times New Roman" w:cs="Times New Roman"/>
                <w:color w:val="000000"/>
                <w:sz w:val="20"/>
                <w:szCs w:val="20"/>
                <w:lang w:val="en-US"/>
              </w:rPr>
            </w:pPr>
            <w:r w:rsidRPr="00DA68E8">
              <w:rPr>
                <w:rFonts w:eastAsia="Times New Roman" w:cs="Times New Roman"/>
                <w:color w:val="000000"/>
                <w:sz w:val="20"/>
                <w:szCs w:val="20"/>
                <w:lang w:val="en-US"/>
              </w:rPr>
              <w:t>3878.000</w:t>
            </w:r>
          </w:p>
        </w:tc>
        <w:tc>
          <w:tcPr>
            <w:tcW w:w="3326" w:type="dxa"/>
            <w:gridSpan w:val="3"/>
            <w:tcBorders>
              <w:top w:val="single" w:sz="4" w:space="0" w:color="auto"/>
              <w:left w:val="single" w:sz="4" w:space="0" w:color="auto"/>
              <w:bottom w:val="double" w:sz="4" w:space="0" w:color="auto"/>
            </w:tcBorders>
            <w:shd w:val="clear" w:color="auto" w:fill="auto"/>
            <w:noWrap/>
            <w:vAlign w:val="center"/>
            <w:hideMark/>
          </w:tcPr>
          <w:p w14:paraId="61EC67F7" w14:textId="77777777" w:rsidR="00C244B8" w:rsidRPr="00DA68E8" w:rsidRDefault="00C244B8" w:rsidP="00BB695C">
            <w:pPr>
              <w:spacing w:after="0" w:line="240" w:lineRule="auto"/>
              <w:jc w:val="center"/>
              <w:rPr>
                <w:rFonts w:eastAsia="Times New Roman" w:cs="Times New Roman"/>
                <w:color w:val="000000"/>
                <w:sz w:val="20"/>
                <w:szCs w:val="20"/>
                <w:lang w:val="en-US"/>
              </w:rPr>
            </w:pPr>
            <w:r w:rsidRPr="00DA68E8">
              <w:rPr>
                <w:rFonts w:eastAsia="Times New Roman" w:cs="Times New Roman"/>
                <w:color w:val="000000"/>
                <w:sz w:val="20"/>
                <w:szCs w:val="20"/>
                <w:lang w:val="en-US"/>
              </w:rPr>
              <w:t>56.097</w:t>
            </w:r>
          </w:p>
        </w:tc>
      </w:tr>
      <w:tr w:rsidR="00C244B8" w:rsidRPr="00DA68E8" w14:paraId="722353CB" w14:textId="77777777" w:rsidTr="00BB695C">
        <w:trPr>
          <w:trHeight w:val="300"/>
        </w:trPr>
        <w:tc>
          <w:tcPr>
            <w:tcW w:w="12930" w:type="dxa"/>
            <w:gridSpan w:val="5"/>
            <w:tcBorders>
              <w:top w:val="double" w:sz="4" w:space="0" w:color="auto"/>
              <w:bottom w:val="double" w:sz="4" w:space="0" w:color="auto"/>
            </w:tcBorders>
            <w:shd w:val="clear" w:color="auto" w:fill="auto"/>
            <w:noWrap/>
            <w:vAlign w:val="center"/>
            <w:hideMark/>
          </w:tcPr>
          <w:p w14:paraId="288785C3" w14:textId="77777777" w:rsidR="00C244B8" w:rsidRPr="00DA68E8" w:rsidRDefault="00C244B8" w:rsidP="00BB695C">
            <w:pPr>
              <w:spacing w:after="0" w:line="240" w:lineRule="auto"/>
              <w:jc w:val="center"/>
              <w:rPr>
                <w:rFonts w:eastAsia="Times New Roman" w:cs="Times New Roman"/>
                <w:color w:val="000000"/>
                <w:sz w:val="20"/>
                <w:szCs w:val="20"/>
                <w:lang w:val="en-US"/>
              </w:rPr>
            </w:pPr>
            <w:r w:rsidRPr="00DA68E8">
              <w:rPr>
                <w:rFonts w:eastAsia="Times New Roman" w:cs="Times New Roman"/>
                <w:b/>
                <w:color w:val="000000"/>
                <w:sz w:val="20"/>
                <w:szCs w:val="20"/>
                <w:lang w:val="en-US"/>
              </w:rPr>
              <w:t>SAMPLE STATISTICS FOR REAL-TIME CRASH RISK COMPONENT</w:t>
            </w:r>
          </w:p>
        </w:tc>
      </w:tr>
      <w:tr w:rsidR="00C244B8" w:rsidRPr="00DA68E8" w14:paraId="06B795D3" w14:textId="77777777" w:rsidTr="00BB695C">
        <w:trPr>
          <w:trHeight w:val="300"/>
        </w:trPr>
        <w:tc>
          <w:tcPr>
            <w:tcW w:w="12930" w:type="dxa"/>
            <w:gridSpan w:val="5"/>
            <w:tcBorders>
              <w:top w:val="double" w:sz="4" w:space="0" w:color="auto"/>
              <w:bottom w:val="double" w:sz="4" w:space="0" w:color="auto"/>
            </w:tcBorders>
            <w:shd w:val="clear" w:color="auto" w:fill="auto"/>
            <w:noWrap/>
            <w:vAlign w:val="center"/>
            <w:hideMark/>
          </w:tcPr>
          <w:p w14:paraId="5052774D" w14:textId="77777777" w:rsidR="00C244B8" w:rsidRPr="00DA68E8" w:rsidRDefault="00C244B8" w:rsidP="00BB695C">
            <w:pPr>
              <w:spacing w:after="0" w:line="240" w:lineRule="auto"/>
              <w:jc w:val="center"/>
              <w:rPr>
                <w:rFonts w:eastAsia="Times New Roman" w:cs="Times New Roman"/>
                <w:b/>
                <w:sz w:val="20"/>
                <w:szCs w:val="20"/>
                <w:lang w:val="en-US"/>
              </w:rPr>
            </w:pPr>
            <w:r w:rsidRPr="00DA68E8">
              <w:rPr>
                <w:rFonts w:eastAsia="Times New Roman" w:cs="Times New Roman"/>
                <w:b/>
                <w:color w:val="000000"/>
                <w:sz w:val="20"/>
                <w:szCs w:val="20"/>
                <w:lang w:val="en-US"/>
              </w:rPr>
              <w:t>Continuous/Ordinal Variables</w:t>
            </w:r>
          </w:p>
        </w:tc>
      </w:tr>
      <w:tr w:rsidR="00C244B8" w:rsidRPr="00DA68E8" w14:paraId="15207807" w14:textId="77777777" w:rsidTr="00BB695C">
        <w:trPr>
          <w:trHeight w:val="300"/>
        </w:trPr>
        <w:tc>
          <w:tcPr>
            <w:tcW w:w="3860" w:type="dxa"/>
            <w:tcBorders>
              <w:top w:val="double" w:sz="4" w:space="0" w:color="auto"/>
              <w:bottom w:val="single" w:sz="4" w:space="0" w:color="auto"/>
              <w:right w:val="single" w:sz="4" w:space="0" w:color="auto"/>
            </w:tcBorders>
            <w:shd w:val="clear" w:color="auto" w:fill="auto"/>
            <w:noWrap/>
            <w:vAlign w:val="center"/>
            <w:hideMark/>
          </w:tcPr>
          <w:p w14:paraId="4BFB72C1" w14:textId="77777777" w:rsidR="00C244B8" w:rsidRPr="00DA68E8" w:rsidRDefault="00C244B8" w:rsidP="00BB695C">
            <w:pPr>
              <w:spacing w:after="0" w:line="240" w:lineRule="auto"/>
              <w:jc w:val="center"/>
              <w:rPr>
                <w:rFonts w:eastAsia="Times New Roman" w:cs="Times New Roman"/>
                <w:b/>
                <w:color w:val="000000"/>
                <w:sz w:val="20"/>
                <w:szCs w:val="20"/>
                <w:lang w:val="en-US"/>
              </w:rPr>
            </w:pPr>
            <w:r w:rsidRPr="00DA68E8">
              <w:rPr>
                <w:rFonts w:eastAsia="Times New Roman" w:cs="Times New Roman"/>
                <w:b/>
                <w:color w:val="000000"/>
                <w:sz w:val="20"/>
                <w:szCs w:val="20"/>
                <w:lang w:val="en-US"/>
              </w:rPr>
              <w:t>Variables</w:t>
            </w:r>
          </w:p>
        </w:tc>
        <w:tc>
          <w:tcPr>
            <w:tcW w:w="5744" w:type="dxa"/>
            <w:tcBorders>
              <w:top w:val="double" w:sz="4" w:space="0" w:color="auto"/>
              <w:left w:val="single" w:sz="4" w:space="0" w:color="auto"/>
              <w:bottom w:val="single" w:sz="4" w:space="0" w:color="auto"/>
              <w:right w:val="single" w:sz="4" w:space="0" w:color="auto"/>
            </w:tcBorders>
            <w:shd w:val="clear" w:color="auto" w:fill="auto"/>
            <w:noWrap/>
            <w:vAlign w:val="center"/>
            <w:hideMark/>
          </w:tcPr>
          <w:p w14:paraId="086E2B4F" w14:textId="77777777" w:rsidR="00C244B8" w:rsidRPr="00DA68E8" w:rsidRDefault="00C244B8" w:rsidP="00BB695C">
            <w:pPr>
              <w:spacing w:after="0" w:line="240" w:lineRule="auto"/>
              <w:jc w:val="center"/>
              <w:rPr>
                <w:rFonts w:eastAsia="Times New Roman" w:cs="Times New Roman"/>
                <w:b/>
                <w:color w:val="000000"/>
                <w:sz w:val="20"/>
                <w:szCs w:val="20"/>
                <w:lang w:val="en-US"/>
              </w:rPr>
            </w:pPr>
            <w:r w:rsidRPr="00DA68E8">
              <w:rPr>
                <w:rFonts w:eastAsia="Times New Roman" w:cs="Times New Roman"/>
                <w:b/>
                <w:color w:val="000000"/>
                <w:sz w:val="20"/>
                <w:szCs w:val="20"/>
                <w:lang w:val="en-US"/>
              </w:rPr>
              <w:t>Variable definitions</w:t>
            </w:r>
          </w:p>
        </w:tc>
        <w:tc>
          <w:tcPr>
            <w:tcW w:w="1170" w:type="dxa"/>
            <w:tcBorders>
              <w:top w:val="double" w:sz="4" w:space="0" w:color="auto"/>
              <w:left w:val="single" w:sz="4" w:space="0" w:color="auto"/>
              <w:bottom w:val="single" w:sz="4" w:space="0" w:color="auto"/>
              <w:right w:val="single" w:sz="4" w:space="0" w:color="auto"/>
            </w:tcBorders>
            <w:shd w:val="clear" w:color="auto" w:fill="auto"/>
            <w:noWrap/>
            <w:vAlign w:val="center"/>
            <w:hideMark/>
          </w:tcPr>
          <w:p w14:paraId="05803D56" w14:textId="77777777" w:rsidR="00C244B8" w:rsidRPr="00DA68E8" w:rsidRDefault="00C244B8" w:rsidP="00BB695C">
            <w:pPr>
              <w:spacing w:after="0" w:line="240" w:lineRule="auto"/>
              <w:jc w:val="center"/>
              <w:rPr>
                <w:rFonts w:eastAsia="Times New Roman" w:cs="Times New Roman"/>
                <w:b/>
                <w:color w:val="000000"/>
                <w:sz w:val="20"/>
                <w:szCs w:val="20"/>
                <w:lang w:val="en-US"/>
              </w:rPr>
            </w:pPr>
            <w:r w:rsidRPr="00DA68E8">
              <w:rPr>
                <w:rFonts w:eastAsia="Times New Roman" w:cs="Times New Roman"/>
                <w:b/>
                <w:color w:val="000000"/>
                <w:sz w:val="20"/>
                <w:szCs w:val="20"/>
              </w:rPr>
              <w:t>Minimum</w:t>
            </w:r>
          </w:p>
        </w:tc>
        <w:tc>
          <w:tcPr>
            <w:tcW w:w="1169" w:type="dxa"/>
            <w:tcBorders>
              <w:top w:val="double" w:sz="4" w:space="0" w:color="auto"/>
              <w:left w:val="single" w:sz="4" w:space="0" w:color="auto"/>
              <w:bottom w:val="single" w:sz="4" w:space="0" w:color="auto"/>
              <w:right w:val="single" w:sz="4" w:space="0" w:color="auto"/>
            </w:tcBorders>
            <w:shd w:val="clear" w:color="auto" w:fill="auto"/>
            <w:noWrap/>
            <w:vAlign w:val="center"/>
            <w:hideMark/>
          </w:tcPr>
          <w:p w14:paraId="23BDB23C" w14:textId="77777777" w:rsidR="00C244B8" w:rsidRPr="00DA68E8" w:rsidRDefault="00C244B8" w:rsidP="00BB695C">
            <w:pPr>
              <w:spacing w:after="0" w:line="240" w:lineRule="auto"/>
              <w:jc w:val="center"/>
              <w:rPr>
                <w:rFonts w:eastAsia="Times New Roman" w:cs="Times New Roman"/>
                <w:b/>
                <w:color w:val="000000"/>
                <w:sz w:val="20"/>
                <w:szCs w:val="20"/>
                <w:lang w:val="en-US"/>
              </w:rPr>
            </w:pPr>
            <w:r w:rsidRPr="00DA68E8">
              <w:rPr>
                <w:rFonts w:eastAsia="Times New Roman" w:cs="Times New Roman"/>
                <w:b/>
                <w:color w:val="000000"/>
                <w:sz w:val="20"/>
                <w:szCs w:val="20"/>
              </w:rPr>
              <w:t>Maximum</w:t>
            </w:r>
          </w:p>
        </w:tc>
        <w:tc>
          <w:tcPr>
            <w:tcW w:w="987" w:type="dxa"/>
            <w:tcBorders>
              <w:top w:val="double" w:sz="4" w:space="0" w:color="auto"/>
              <w:left w:val="single" w:sz="4" w:space="0" w:color="auto"/>
              <w:bottom w:val="single" w:sz="4" w:space="0" w:color="auto"/>
            </w:tcBorders>
            <w:shd w:val="clear" w:color="auto" w:fill="auto"/>
            <w:noWrap/>
            <w:vAlign w:val="center"/>
            <w:hideMark/>
          </w:tcPr>
          <w:p w14:paraId="3F6B5ECB" w14:textId="77777777" w:rsidR="00C244B8" w:rsidRPr="00DA68E8" w:rsidRDefault="00C244B8" w:rsidP="00BB695C">
            <w:pPr>
              <w:spacing w:after="0" w:line="240" w:lineRule="auto"/>
              <w:jc w:val="center"/>
              <w:rPr>
                <w:rFonts w:eastAsia="Times New Roman" w:cs="Times New Roman"/>
                <w:b/>
                <w:color w:val="000000"/>
                <w:sz w:val="20"/>
                <w:szCs w:val="20"/>
                <w:lang w:val="en-US"/>
              </w:rPr>
            </w:pPr>
            <w:r w:rsidRPr="00DA68E8">
              <w:rPr>
                <w:rFonts w:eastAsia="Times New Roman" w:cs="Times New Roman"/>
                <w:b/>
                <w:color w:val="000000"/>
                <w:sz w:val="20"/>
                <w:szCs w:val="20"/>
              </w:rPr>
              <w:t>Average</w:t>
            </w:r>
          </w:p>
        </w:tc>
      </w:tr>
      <w:tr w:rsidR="00C244B8" w:rsidRPr="00DA68E8" w14:paraId="4FCCE367" w14:textId="77777777" w:rsidTr="00BB695C">
        <w:trPr>
          <w:trHeight w:val="300"/>
        </w:trPr>
        <w:tc>
          <w:tcPr>
            <w:tcW w:w="3860" w:type="dxa"/>
            <w:tcBorders>
              <w:top w:val="single" w:sz="4" w:space="0" w:color="auto"/>
              <w:bottom w:val="single" w:sz="4" w:space="0" w:color="auto"/>
              <w:right w:val="single" w:sz="4" w:space="0" w:color="auto"/>
            </w:tcBorders>
            <w:shd w:val="clear" w:color="auto" w:fill="auto"/>
            <w:noWrap/>
            <w:vAlign w:val="center"/>
            <w:hideMark/>
          </w:tcPr>
          <w:p w14:paraId="19A955B3" w14:textId="77777777" w:rsidR="00C244B8" w:rsidRPr="00DA68E8" w:rsidRDefault="00C244B8" w:rsidP="00BB695C">
            <w:pPr>
              <w:spacing w:after="0" w:line="240" w:lineRule="auto"/>
              <w:rPr>
                <w:rFonts w:eastAsia="Times New Roman" w:cs="Times New Roman"/>
                <w:b/>
                <w:color w:val="000000"/>
                <w:sz w:val="20"/>
                <w:szCs w:val="20"/>
                <w:lang w:val="en-US"/>
              </w:rPr>
            </w:pPr>
            <w:r w:rsidRPr="00DA68E8">
              <w:rPr>
                <w:rFonts w:eastAsia="Times New Roman" w:cs="Times New Roman"/>
                <w:b/>
                <w:color w:val="000000"/>
                <w:sz w:val="20"/>
                <w:szCs w:val="20"/>
                <w:lang w:val="en-US"/>
              </w:rPr>
              <w:t>Traffic count</w:t>
            </w:r>
          </w:p>
        </w:tc>
        <w:tc>
          <w:tcPr>
            <w:tcW w:w="57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496D80" w14:textId="77777777" w:rsidR="00C244B8" w:rsidRPr="00DA68E8" w:rsidRDefault="00C244B8" w:rsidP="00BB695C">
            <w:pPr>
              <w:spacing w:after="0" w:line="240" w:lineRule="auto"/>
              <w:rPr>
                <w:rFonts w:eastAsia="Times New Roman" w:cs="Times New Roman"/>
                <w:b/>
                <w:color w:val="000000"/>
                <w:sz w:val="20"/>
                <w:szCs w:val="20"/>
                <w:lang w:val="en-US"/>
              </w:rPr>
            </w:pPr>
            <w:r w:rsidRPr="00DA68E8">
              <w:rPr>
                <w:rFonts w:eastAsia="Times New Roman" w:cs="Times New Roman"/>
                <w:b/>
                <w:color w:val="000000"/>
                <w:sz w:val="20"/>
                <w:szCs w:val="20"/>
                <w:lang w:val="en-US"/>
              </w:rPr>
              <w:t>Ln(Traffic count)</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FA8730" w14:textId="77777777" w:rsidR="00C244B8" w:rsidRPr="00DA68E8" w:rsidRDefault="00C244B8" w:rsidP="00BB695C">
            <w:pPr>
              <w:spacing w:after="0" w:line="240" w:lineRule="auto"/>
              <w:jc w:val="center"/>
              <w:rPr>
                <w:rFonts w:eastAsia="Times New Roman" w:cs="Times New Roman"/>
                <w:color w:val="000000"/>
                <w:sz w:val="20"/>
                <w:szCs w:val="20"/>
                <w:lang w:val="en-US"/>
              </w:rPr>
            </w:pPr>
            <w:r w:rsidRPr="00DA68E8">
              <w:rPr>
                <w:rFonts w:eastAsia="Times New Roman" w:cs="Times New Roman"/>
                <w:color w:val="000000"/>
                <w:sz w:val="20"/>
                <w:szCs w:val="20"/>
                <w:lang w:val="en-US"/>
              </w:rPr>
              <w:t>0.693</w:t>
            </w:r>
          </w:p>
        </w:tc>
        <w:tc>
          <w:tcPr>
            <w:tcW w:w="11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21256A" w14:textId="77777777" w:rsidR="00C244B8" w:rsidRPr="00DA68E8" w:rsidRDefault="00C244B8" w:rsidP="00BB695C">
            <w:pPr>
              <w:spacing w:after="0" w:line="240" w:lineRule="auto"/>
              <w:jc w:val="center"/>
              <w:rPr>
                <w:rFonts w:eastAsia="Times New Roman" w:cs="Times New Roman"/>
                <w:color w:val="000000"/>
                <w:sz w:val="20"/>
                <w:szCs w:val="20"/>
                <w:lang w:val="en-US"/>
              </w:rPr>
            </w:pPr>
            <w:r w:rsidRPr="00DA68E8">
              <w:rPr>
                <w:rFonts w:eastAsia="Times New Roman" w:cs="Times New Roman"/>
                <w:color w:val="000000"/>
                <w:sz w:val="20"/>
                <w:szCs w:val="20"/>
                <w:lang w:val="en-US"/>
              </w:rPr>
              <w:t>6.887</w:t>
            </w:r>
          </w:p>
        </w:tc>
        <w:tc>
          <w:tcPr>
            <w:tcW w:w="987" w:type="dxa"/>
            <w:tcBorders>
              <w:top w:val="single" w:sz="4" w:space="0" w:color="auto"/>
              <w:left w:val="single" w:sz="4" w:space="0" w:color="auto"/>
              <w:bottom w:val="single" w:sz="4" w:space="0" w:color="auto"/>
            </w:tcBorders>
            <w:shd w:val="clear" w:color="auto" w:fill="auto"/>
            <w:noWrap/>
            <w:vAlign w:val="center"/>
            <w:hideMark/>
          </w:tcPr>
          <w:p w14:paraId="63A5196A" w14:textId="77777777" w:rsidR="00C244B8" w:rsidRPr="00DA68E8" w:rsidRDefault="00C244B8" w:rsidP="00BB695C">
            <w:pPr>
              <w:spacing w:after="0" w:line="240" w:lineRule="auto"/>
              <w:jc w:val="center"/>
              <w:rPr>
                <w:rFonts w:eastAsia="Times New Roman" w:cs="Times New Roman"/>
                <w:color w:val="000000"/>
                <w:sz w:val="20"/>
                <w:szCs w:val="20"/>
                <w:lang w:val="en-US"/>
              </w:rPr>
            </w:pPr>
            <w:r w:rsidRPr="00DA68E8">
              <w:rPr>
                <w:rFonts w:eastAsia="Times New Roman" w:cs="Times New Roman"/>
                <w:color w:val="000000"/>
                <w:sz w:val="20"/>
                <w:szCs w:val="20"/>
                <w:lang w:val="en-US"/>
              </w:rPr>
              <w:t>4.464</w:t>
            </w:r>
          </w:p>
        </w:tc>
      </w:tr>
      <w:tr w:rsidR="00C244B8" w:rsidRPr="00DA68E8" w14:paraId="2D22AB99" w14:textId="77777777" w:rsidTr="00BB695C">
        <w:trPr>
          <w:trHeight w:val="300"/>
        </w:trPr>
        <w:tc>
          <w:tcPr>
            <w:tcW w:w="3860" w:type="dxa"/>
            <w:tcBorders>
              <w:top w:val="single" w:sz="4" w:space="0" w:color="auto"/>
              <w:bottom w:val="single" w:sz="4" w:space="0" w:color="auto"/>
              <w:right w:val="single" w:sz="4" w:space="0" w:color="auto"/>
            </w:tcBorders>
            <w:shd w:val="clear" w:color="auto" w:fill="auto"/>
            <w:noWrap/>
            <w:vAlign w:val="center"/>
            <w:hideMark/>
          </w:tcPr>
          <w:p w14:paraId="023CD5D7" w14:textId="77777777" w:rsidR="00C244B8" w:rsidRPr="00DA68E8" w:rsidRDefault="00C244B8" w:rsidP="00BB695C">
            <w:pPr>
              <w:spacing w:after="0" w:line="240" w:lineRule="auto"/>
              <w:rPr>
                <w:rFonts w:eastAsia="Times New Roman" w:cs="Times New Roman"/>
                <w:b/>
                <w:color w:val="000000"/>
                <w:sz w:val="20"/>
                <w:szCs w:val="20"/>
                <w:lang w:val="en-US"/>
              </w:rPr>
            </w:pPr>
            <w:r w:rsidRPr="00DA68E8">
              <w:rPr>
                <w:rFonts w:eastAsia="Times New Roman" w:cs="Times New Roman"/>
                <w:b/>
                <w:color w:val="000000"/>
                <w:sz w:val="20"/>
                <w:szCs w:val="20"/>
                <w:lang w:val="en-US"/>
              </w:rPr>
              <w:t>Proportion of trucks</w:t>
            </w:r>
          </w:p>
        </w:tc>
        <w:tc>
          <w:tcPr>
            <w:tcW w:w="57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E45066" w14:textId="77777777" w:rsidR="00C244B8" w:rsidRPr="00DA68E8" w:rsidRDefault="00C244B8" w:rsidP="00BB695C">
            <w:pPr>
              <w:spacing w:after="0" w:line="240" w:lineRule="auto"/>
              <w:rPr>
                <w:rFonts w:eastAsia="Times New Roman" w:cs="Times New Roman"/>
                <w:b/>
                <w:color w:val="000000"/>
                <w:sz w:val="20"/>
                <w:szCs w:val="20"/>
                <w:lang w:val="en-US"/>
              </w:rPr>
            </w:pPr>
            <w:r w:rsidRPr="00DA68E8">
              <w:rPr>
                <w:rFonts w:eastAsia="Times New Roman" w:cs="Times New Roman"/>
                <w:b/>
                <w:color w:val="000000"/>
                <w:sz w:val="20"/>
                <w:szCs w:val="20"/>
                <w:lang w:val="en-US"/>
              </w:rPr>
              <w:t>Count of trucks/Total traffic counts</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ED5B35" w14:textId="77777777" w:rsidR="00C244B8" w:rsidRPr="00DA68E8" w:rsidRDefault="00C244B8" w:rsidP="00BB695C">
            <w:pPr>
              <w:spacing w:after="0" w:line="240" w:lineRule="auto"/>
              <w:jc w:val="center"/>
              <w:rPr>
                <w:rFonts w:eastAsia="Times New Roman" w:cs="Times New Roman"/>
                <w:color w:val="000000"/>
                <w:sz w:val="20"/>
                <w:szCs w:val="20"/>
                <w:lang w:val="en-US"/>
              </w:rPr>
            </w:pPr>
            <w:r w:rsidRPr="00DA68E8">
              <w:rPr>
                <w:rFonts w:eastAsia="Times New Roman" w:cs="Times New Roman"/>
                <w:color w:val="000000"/>
                <w:sz w:val="20"/>
                <w:szCs w:val="20"/>
                <w:lang w:val="en-US"/>
              </w:rPr>
              <w:t>0.000</w:t>
            </w:r>
          </w:p>
        </w:tc>
        <w:tc>
          <w:tcPr>
            <w:tcW w:w="11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D0DE4B" w14:textId="77777777" w:rsidR="00C244B8" w:rsidRPr="00DA68E8" w:rsidRDefault="00C244B8" w:rsidP="00BB695C">
            <w:pPr>
              <w:spacing w:after="0" w:line="240" w:lineRule="auto"/>
              <w:jc w:val="center"/>
              <w:rPr>
                <w:rFonts w:eastAsia="Times New Roman" w:cs="Times New Roman"/>
                <w:color w:val="000000"/>
                <w:sz w:val="20"/>
                <w:szCs w:val="20"/>
                <w:lang w:val="en-US"/>
              </w:rPr>
            </w:pPr>
            <w:r w:rsidRPr="00DA68E8">
              <w:rPr>
                <w:rFonts w:eastAsia="Times New Roman" w:cs="Times New Roman"/>
                <w:color w:val="000000"/>
                <w:sz w:val="20"/>
                <w:szCs w:val="20"/>
                <w:lang w:val="en-US"/>
              </w:rPr>
              <w:t>1.000</w:t>
            </w:r>
          </w:p>
        </w:tc>
        <w:tc>
          <w:tcPr>
            <w:tcW w:w="987" w:type="dxa"/>
            <w:tcBorders>
              <w:top w:val="single" w:sz="4" w:space="0" w:color="auto"/>
              <w:left w:val="single" w:sz="4" w:space="0" w:color="auto"/>
              <w:bottom w:val="single" w:sz="4" w:space="0" w:color="auto"/>
            </w:tcBorders>
            <w:shd w:val="clear" w:color="auto" w:fill="auto"/>
            <w:noWrap/>
            <w:vAlign w:val="center"/>
            <w:hideMark/>
          </w:tcPr>
          <w:p w14:paraId="36EC9526" w14:textId="77777777" w:rsidR="00C244B8" w:rsidRPr="00DA68E8" w:rsidRDefault="00C244B8" w:rsidP="00BB695C">
            <w:pPr>
              <w:spacing w:after="0" w:line="240" w:lineRule="auto"/>
              <w:jc w:val="center"/>
              <w:rPr>
                <w:rFonts w:eastAsia="Times New Roman" w:cs="Times New Roman"/>
                <w:color w:val="000000"/>
                <w:sz w:val="20"/>
                <w:szCs w:val="20"/>
                <w:lang w:val="en-US"/>
              </w:rPr>
            </w:pPr>
            <w:r w:rsidRPr="00DA68E8">
              <w:rPr>
                <w:rFonts w:eastAsia="Times New Roman" w:cs="Times New Roman"/>
                <w:color w:val="000000"/>
                <w:sz w:val="20"/>
                <w:szCs w:val="20"/>
                <w:lang w:val="en-US"/>
              </w:rPr>
              <w:t>0.135</w:t>
            </w:r>
          </w:p>
        </w:tc>
      </w:tr>
      <w:tr w:rsidR="00C244B8" w:rsidRPr="00DA68E8" w14:paraId="33127233" w14:textId="77777777" w:rsidTr="00BB695C">
        <w:trPr>
          <w:trHeight w:val="300"/>
        </w:trPr>
        <w:tc>
          <w:tcPr>
            <w:tcW w:w="3860" w:type="dxa"/>
            <w:tcBorders>
              <w:top w:val="single" w:sz="4" w:space="0" w:color="auto"/>
              <w:bottom w:val="single" w:sz="4" w:space="0" w:color="auto"/>
              <w:right w:val="single" w:sz="4" w:space="0" w:color="auto"/>
            </w:tcBorders>
            <w:shd w:val="clear" w:color="auto" w:fill="auto"/>
            <w:noWrap/>
            <w:vAlign w:val="center"/>
            <w:hideMark/>
          </w:tcPr>
          <w:p w14:paraId="261DC96D" w14:textId="77777777" w:rsidR="00C244B8" w:rsidRPr="00DA68E8" w:rsidRDefault="00C244B8" w:rsidP="00BB695C">
            <w:pPr>
              <w:spacing w:after="0" w:line="240" w:lineRule="auto"/>
              <w:rPr>
                <w:rFonts w:eastAsia="Times New Roman" w:cs="Times New Roman"/>
                <w:b/>
                <w:color w:val="000000"/>
                <w:sz w:val="20"/>
                <w:szCs w:val="20"/>
                <w:lang w:val="en-US"/>
              </w:rPr>
            </w:pPr>
            <w:r w:rsidRPr="00DA68E8">
              <w:rPr>
                <w:rFonts w:eastAsia="Times New Roman" w:cs="Times New Roman"/>
                <w:b/>
                <w:color w:val="000000"/>
                <w:sz w:val="20"/>
                <w:szCs w:val="20"/>
                <w:lang w:val="en-US"/>
              </w:rPr>
              <w:t>Average vehicular speed over 5 minutes</w:t>
            </w:r>
          </w:p>
        </w:tc>
        <w:tc>
          <w:tcPr>
            <w:tcW w:w="57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C520F4" w14:textId="77777777" w:rsidR="00C244B8" w:rsidRPr="00DA68E8" w:rsidRDefault="00C244B8" w:rsidP="00BB695C">
            <w:pPr>
              <w:spacing w:after="0" w:line="240" w:lineRule="auto"/>
              <w:rPr>
                <w:rFonts w:eastAsia="Times New Roman" w:cs="Times New Roman"/>
                <w:b/>
                <w:color w:val="000000"/>
                <w:sz w:val="20"/>
                <w:szCs w:val="20"/>
                <w:lang w:val="en-US"/>
              </w:rPr>
            </w:pPr>
            <w:r w:rsidRPr="00DA68E8">
              <w:rPr>
                <w:rFonts w:eastAsia="Times New Roman" w:cs="Times New Roman"/>
                <w:b/>
                <w:color w:val="000000"/>
                <w:sz w:val="20"/>
                <w:szCs w:val="20"/>
                <w:lang w:val="en-US"/>
              </w:rPr>
              <w:t>Average vehicular speed over 5 minutes in mph</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8E1FFC" w14:textId="77777777" w:rsidR="00C244B8" w:rsidRPr="00DA68E8" w:rsidRDefault="00C244B8" w:rsidP="00BB695C">
            <w:pPr>
              <w:spacing w:after="0" w:line="240" w:lineRule="auto"/>
              <w:jc w:val="center"/>
              <w:rPr>
                <w:rFonts w:eastAsia="Times New Roman" w:cs="Times New Roman"/>
                <w:color w:val="000000"/>
                <w:sz w:val="20"/>
                <w:szCs w:val="20"/>
                <w:lang w:val="en-US"/>
              </w:rPr>
            </w:pPr>
            <w:r w:rsidRPr="00DA68E8">
              <w:rPr>
                <w:rFonts w:eastAsia="Times New Roman" w:cs="Times New Roman"/>
                <w:color w:val="000000"/>
                <w:sz w:val="20"/>
                <w:szCs w:val="20"/>
                <w:lang w:val="en-US"/>
              </w:rPr>
              <w:t>1.437</w:t>
            </w:r>
          </w:p>
        </w:tc>
        <w:tc>
          <w:tcPr>
            <w:tcW w:w="11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6DDD3D" w14:textId="77777777" w:rsidR="00C244B8" w:rsidRPr="00DA68E8" w:rsidRDefault="00C244B8" w:rsidP="00BB695C">
            <w:pPr>
              <w:spacing w:after="0" w:line="240" w:lineRule="auto"/>
              <w:jc w:val="center"/>
              <w:rPr>
                <w:rFonts w:eastAsia="Times New Roman" w:cs="Times New Roman"/>
                <w:color w:val="000000"/>
                <w:sz w:val="20"/>
                <w:szCs w:val="20"/>
                <w:lang w:val="en-US"/>
              </w:rPr>
            </w:pPr>
            <w:r w:rsidRPr="00DA68E8">
              <w:rPr>
                <w:rFonts w:eastAsia="Times New Roman" w:cs="Times New Roman"/>
                <w:color w:val="000000"/>
                <w:sz w:val="20"/>
                <w:szCs w:val="20"/>
                <w:lang w:val="en-US"/>
              </w:rPr>
              <w:t>108.167</w:t>
            </w:r>
          </w:p>
        </w:tc>
        <w:tc>
          <w:tcPr>
            <w:tcW w:w="987" w:type="dxa"/>
            <w:tcBorders>
              <w:top w:val="single" w:sz="4" w:space="0" w:color="auto"/>
              <w:left w:val="single" w:sz="4" w:space="0" w:color="auto"/>
              <w:bottom w:val="single" w:sz="4" w:space="0" w:color="auto"/>
            </w:tcBorders>
            <w:shd w:val="clear" w:color="auto" w:fill="auto"/>
            <w:noWrap/>
            <w:vAlign w:val="center"/>
            <w:hideMark/>
          </w:tcPr>
          <w:p w14:paraId="64CD4D11" w14:textId="77777777" w:rsidR="00C244B8" w:rsidRPr="00DA68E8" w:rsidRDefault="00C244B8" w:rsidP="00BB695C">
            <w:pPr>
              <w:spacing w:after="0" w:line="240" w:lineRule="auto"/>
              <w:jc w:val="center"/>
              <w:rPr>
                <w:rFonts w:eastAsia="Times New Roman" w:cs="Times New Roman"/>
                <w:color w:val="000000"/>
                <w:sz w:val="20"/>
                <w:szCs w:val="20"/>
                <w:lang w:val="en-US"/>
              </w:rPr>
            </w:pPr>
            <w:r w:rsidRPr="00DA68E8">
              <w:rPr>
                <w:rFonts w:eastAsia="Times New Roman" w:cs="Times New Roman"/>
                <w:color w:val="000000"/>
                <w:sz w:val="20"/>
                <w:szCs w:val="20"/>
                <w:lang w:val="en-US"/>
              </w:rPr>
              <w:t>63.407</w:t>
            </w:r>
          </w:p>
        </w:tc>
      </w:tr>
      <w:tr w:rsidR="00C244B8" w:rsidRPr="00DA68E8" w14:paraId="37A8970C" w14:textId="77777777" w:rsidTr="00BB695C">
        <w:trPr>
          <w:trHeight w:val="300"/>
        </w:trPr>
        <w:tc>
          <w:tcPr>
            <w:tcW w:w="3860" w:type="dxa"/>
            <w:tcBorders>
              <w:top w:val="single" w:sz="4" w:space="0" w:color="auto"/>
              <w:bottom w:val="single" w:sz="4" w:space="0" w:color="auto"/>
              <w:right w:val="single" w:sz="4" w:space="0" w:color="auto"/>
            </w:tcBorders>
            <w:shd w:val="clear" w:color="auto" w:fill="auto"/>
            <w:noWrap/>
            <w:vAlign w:val="center"/>
            <w:hideMark/>
          </w:tcPr>
          <w:p w14:paraId="65B3CD04" w14:textId="77777777" w:rsidR="00C244B8" w:rsidRPr="00DA68E8" w:rsidRDefault="00C244B8" w:rsidP="00BB695C">
            <w:pPr>
              <w:spacing w:after="0" w:line="240" w:lineRule="auto"/>
              <w:rPr>
                <w:rFonts w:eastAsia="Times New Roman" w:cs="Times New Roman"/>
                <w:b/>
                <w:color w:val="000000"/>
                <w:sz w:val="20"/>
                <w:szCs w:val="20"/>
                <w:lang w:val="en-US"/>
              </w:rPr>
            </w:pPr>
            <w:r w:rsidRPr="00DA68E8">
              <w:rPr>
                <w:rFonts w:eastAsia="Times New Roman" w:cs="Times New Roman"/>
                <w:b/>
                <w:color w:val="000000"/>
                <w:sz w:val="20"/>
                <w:szCs w:val="20"/>
                <w:lang w:val="en-US"/>
              </w:rPr>
              <w:t>Standard deviation of vehicular speed over 5 minutes</w:t>
            </w:r>
          </w:p>
        </w:tc>
        <w:tc>
          <w:tcPr>
            <w:tcW w:w="57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CCFF06" w14:textId="77777777" w:rsidR="00C244B8" w:rsidRPr="00DA68E8" w:rsidRDefault="00C244B8" w:rsidP="00BB695C">
            <w:pPr>
              <w:spacing w:after="0" w:line="240" w:lineRule="auto"/>
              <w:rPr>
                <w:rFonts w:eastAsia="Times New Roman" w:cs="Times New Roman"/>
                <w:b/>
                <w:color w:val="000000"/>
                <w:sz w:val="20"/>
                <w:szCs w:val="20"/>
                <w:lang w:val="en-US"/>
              </w:rPr>
            </w:pPr>
            <w:r w:rsidRPr="00DA68E8">
              <w:rPr>
                <w:rFonts w:eastAsia="Times New Roman" w:cs="Times New Roman"/>
                <w:b/>
                <w:color w:val="000000"/>
                <w:sz w:val="20"/>
                <w:szCs w:val="20"/>
                <w:lang w:val="en-US"/>
              </w:rPr>
              <w:t>Standard deviation of vehicular speed over 5 minutes in mph</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606A95" w14:textId="77777777" w:rsidR="00C244B8" w:rsidRPr="00DA68E8" w:rsidRDefault="00C244B8" w:rsidP="00BB695C">
            <w:pPr>
              <w:spacing w:after="0" w:line="240" w:lineRule="auto"/>
              <w:jc w:val="center"/>
              <w:rPr>
                <w:rFonts w:eastAsia="Times New Roman" w:cs="Times New Roman"/>
                <w:color w:val="000000"/>
                <w:sz w:val="20"/>
                <w:szCs w:val="20"/>
                <w:lang w:val="en-US"/>
              </w:rPr>
            </w:pPr>
            <w:r w:rsidRPr="00DA68E8">
              <w:rPr>
                <w:rFonts w:eastAsia="Times New Roman" w:cs="Times New Roman"/>
                <w:color w:val="000000"/>
                <w:sz w:val="20"/>
                <w:szCs w:val="20"/>
                <w:lang w:val="en-US"/>
              </w:rPr>
              <w:t>0.000</w:t>
            </w:r>
          </w:p>
        </w:tc>
        <w:tc>
          <w:tcPr>
            <w:tcW w:w="11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E5DB6E" w14:textId="77777777" w:rsidR="00C244B8" w:rsidRPr="00DA68E8" w:rsidRDefault="00C244B8" w:rsidP="00BB695C">
            <w:pPr>
              <w:spacing w:after="0" w:line="240" w:lineRule="auto"/>
              <w:jc w:val="center"/>
              <w:rPr>
                <w:rFonts w:eastAsia="Times New Roman" w:cs="Times New Roman"/>
                <w:color w:val="000000"/>
                <w:sz w:val="20"/>
                <w:szCs w:val="20"/>
                <w:lang w:val="en-US"/>
              </w:rPr>
            </w:pPr>
            <w:r w:rsidRPr="00DA68E8">
              <w:rPr>
                <w:rFonts w:eastAsia="Times New Roman" w:cs="Times New Roman"/>
                <w:color w:val="000000"/>
                <w:sz w:val="20"/>
                <w:szCs w:val="20"/>
                <w:lang w:val="en-US"/>
              </w:rPr>
              <w:t>36.403</w:t>
            </w:r>
          </w:p>
        </w:tc>
        <w:tc>
          <w:tcPr>
            <w:tcW w:w="987" w:type="dxa"/>
            <w:tcBorders>
              <w:top w:val="single" w:sz="4" w:space="0" w:color="auto"/>
              <w:left w:val="single" w:sz="4" w:space="0" w:color="auto"/>
              <w:bottom w:val="single" w:sz="4" w:space="0" w:color="auto"/>
            </w:tcBorders>
            <w:shd w:val="clear" w:color="auto" w:fill="auto"/>
            <w:noWrap/>
            <w:vAlign w:val="center"/>
            <w:hideMark/>
          </w:tcPr>
          <w:p w14:paraId="221FC3D5" w14:textId="77777777" w:rsidR="00C244B8" w:rsidRPr="00DA68E8" w:rsidRDefault="00C244B8" w:rsidP="00BB695C">
            <w:pPr>
              <w:spacing w:after="0" w:line="240" w:lineRule="auto"/>
              <w:jc w:val="center"/>
              <w:rPr>
                <w:rFonts w:eastAsia="Times New Roman" w:cs="Times New Roman"/>
                <w:color w:val="000000"/>
                <w:sz w:val="20"/>
                <w:szCs w:val="20"/>
                <w:lang w:val="en-US"/>
              </w:rPr>
            </w:pPr>
            <w:r w:rsidRPr="00DA68E8">
              <w:rPr>
                <w:rFonts w:eastAsia="Times New Roman" w:cs="Times New Roman"/>
                <w:color w:val="000000"/>
                <w:sz w:val="20"/>
                <w:szCs w:val="20"/>
                <w:lang w:val="en-US"/>
              </w:rPr>
              <w:t>2.547</w:t>
            </w:r>
          </w:p>
        </w:tc>
      </w:tr>
      <w:tr w:rsidR="00C244B8" w:rsidRPr="00DA68E8" w14:paraId="24FE68F3" w14:textId="77777777" w:rsidTr="00BB695C">
        <w:trPr>
          <w:trHeight w:val="300"/>
        </w:trPr>
        <w:tc>
          <w:tcPr>
            <w:tcW w:w="3860" w:type="dxa"/>
            <w:tcBorders>
              <w:top w:val="single" w:sz="4" w:space="0" w:color="auto"/>
              <w:bottom w:val="double" w:sz="4" w:space="0" w:color="auto"/>
              <w:right w:val="single" w:sz="4" w:space="0" w:color="auto"/>
            </w:tcBorders>
            <w:shd w:val="clear" w:color="auto" w:fill="auto"/>
            <w:noWrap/>
            <w:vAlign w:val="center"/>
            <w:hideMark/>
          </w:tcPr>
          <w:p w14:paraId="59B78AF0" w14:textId="77777777" w:rsidR="00C244B8" w:rsidRPr="00DA68E8" w:rsidRDefault="00C244B8" w:rsidP="00BB695C">
            <w:pPr>
              <w:spacing w:after="0" w:line="240" w:lineRule="auto"/>
              <w:rPr>
                <w:rFonts w:eastAsia="Times New Roman" w:cs="Times New Roman"/>
                <w:b/>
                <w:color w:val="000000"/>
                <w:sz w:val="20"/>
                <w:szCs w:val="20"/>
                <w:lang w:val="en-US"/>
              </w:rPr>
            </w:pPr>
            <w:r w:rsidRPr="00DA68E8">
              <w:rPr>
                <w:rFonts w:eastAsia="Times New Roman" w:cs="Times New Roman"/>
                <w:b/>
                <w:color w:val="000000"/>
                <w:sz w:val="20"/>
                <w:szCs w:val="20"/>
                <w:lang w:val="en-US"/>
              </w:rPr>
              <w:t>Average lane occupancy</w:t>
            </w:r>
          </w:p>
        </w:tc>
        <w:tc>
          <w:tcPr>
            <w:tcW w:w="5744" w:type="dxa"/>
            <w:tcBorders>
              <w:top w:val="single" w:sz="4" w:space="0" w:color="auto"/>
              <w:left w:val="single" w:sz="4" w:space="0" w:color="auto"/>
              <w:bottom w:val="double" w:sz="4" w:space="0" w:color="auto"/>
              <w:right w:val="single" w:sz="4" w:space="0" w:color="auto"/>
            </w:tcBorders>
            <w:shd w:val="clear" w:color="auto" w:fill="auto"/>
            <w:noWrap/>
            <w:vAlign w:val="center"/>
            <w:hideMark/>
          </w:tcPr>
          <w:p w14:paraId="715A0262" w14:textId="77777777" w:rsidR="00C244B8" w:rsidRPr="00DA68E8" w:rsidRDefault="00C244B8" w:rsidP="00BB695C">
            <w:pPr>
              <w:spacing w:after="0" w:line="240" w:lineRule="auto"/>
              <w:rPr>
                <w:rFonts w:eastAsia="Times New Roman" w:cs="Times New Roman"/>
                <w:b/>
                <w:color w:val="000000"/>
                <w:sz w:val="20"/>
                <w:szCs w:val="20"/>
                <w:lang w:val="en-US"/>
              </w:rPr>
            </w:pPr>
            <w:r w:rsidRPr="00DA68E8">
              <w:rPr>
                <w:rFonts w:eastAsia="Times New Roman" w:cs="Times New Roman"/>
                <w:b/>
                <w:color w:val="000000"/>
                <w:sz w:val="20"/>
                <w:szCs w:val="20"/>
                <w:lang w:val="en-US"/>
              </w:rPr>
              <w:t>Average lane occupancy (%)/10</w:t>
            </w:r>
          </w:p>
        </w:tc>
        <w:tc>
          <w:tcPr>
            <w:tcW w:w="1170" w:type="dxa"/>
            <w:tcBorders>
              <w:top w:val="single" w:sz="4" w:space="0" w:color="auto"/>
              <w:left w:val="single" w:sz="4" w:space="0" w:color="auto"/>
              <w:bottom w:val="double" w:sz="4" w:space="0" w:color="auto"/>
              <w:right w:val="single" w:sz="4" w:space="0" w:color="auto"/>
            </w:tcBorders>
            <w:shd w:val="clear" w:color="auto" w:fill="auto"/>
            <w:noWrap/>
            <w:vAlign w:val="center"/>
            <w:hideMark/>
          </w:tcPr>
          <w:p w14:paraId="251A6AB4" w14:textId="77777777" w:rsidR="00C244B8" w:rsidRPr="00DA68E8" w:rsidRDefault="00C244B8" w:rsidP="00BB695C">
            <w:pPr>
              <w:spacing w:after="0" w:line="240" w:lineRule="auto"/>
              <w:jc w:val="center"/>
              <w:rPr>
                <w:rFonts w:eastAsia="Times New Roman" w:cs="Times New Roman"/>
                <w:color w:val="000000"/>
                <w:sz w:val="20"/>
                <w:szCs w:val="20"/>
                <w:lang w:val="en-US"/>
              </w:rPr>
            </w:pPr>
            <w:r w:rsidRPr="00DA68E8">
              <w:rPr>
                <w:rFonts w:eastAsia="Times New Roman" w:cs="Times New Roman"/>
                <w:color w:val="000000"/>
                <w:sz w:val="20"/>
                <w:szCs w:val="20"/>
                <w:lang w:val="en-US"/>
              </w:rPr>
              <w:t>0.000</w:t>
            </w:r>
          </w:p>
        </w:tc>
        <w:tc>
          <w:tcPr>
            <w:tcW w:w="1169" w:type="dxa"/>
            <w:tcBorders>
              <w:top w:val="single" w:sz="4" w:space="0" w:color="auto"/>
              <w:left w:val="single" w:sz="4" w:space="0" w:color="auto"/>
              <w:bottom w:val="double" w:sz="4" w:space="0" w:color="auto"/>
              <w:right w:val="single" w:sz="4" w:space="0" w:color="auto"/>
            </w:tcBorders>
            <w:shd w:val="clear" w:color="auto" w:fill="auto"/>
            <w:noWrap/>
            <w:vAlign w:val="center"/>
            <w:hideMark/>
          </w:tcPr>
          <w:p w14:paraId="017C5409" w14:textId="77777777" w:rsidR="00C244B8" w:rsidRPr="00DA68E8" w:rsidRDefault="00C244B8" w:rsidP="00BB695C">
            <w:pPr>
              <w:spacing w:after="0" w:line="240" w:lineRule="auto"/>
              <w:jc w:val="center"/>
              <w:rPr>
                <w:rFonts w:eastAsia="Times New Roman" w:cs="Times New Roman"/>
                <w:color w:val="000000"/>
                <w:sz w:val="20"/>
                <w:szCs w:val="20"/>
                <w:lang w:val="en-US"/>
              </w:rPr>
            </w:pPr>
            <w:r w:rsidRPr="00DA68E8">
              <w:rPr>
                <w:rFonts w:eastAsia="Times New Roman" w:cs="Times New Roman"/>
                <w:color w:val="000000"/>
                <w:sz w:val="20"/>
                <w:szCs w:val="20"/>
                <w:lang w:val="en-US"/>
              </w:rPr>
              <w:t>5.723</w:t>
            </w:r>
          </w:p>
        </w:tc>
        <w:tc>
          <w:tcPr>
            <w:tcW w:w="987" w:type="dxa"/>
            <w:tcBorders>
              <w:top w:val="single" w:sz="4" w:space="0" w:color="auto"/>
              <w:left w:val="single" w:sz="4" w:space="0" w:color="auto"/>
              <w:bottom w:val="double" w:sz="4" w:space="0" w:color="auto"/>
            </w:tcBorders>
            <w:shd w:val="clear" w:color="auto" w:fill="auto"/>
            <w:noWrap/>
            <w:vAlign w:val="center"/>
            <w:hideMark/>
          </w:tcPr>
          <w:p w14:paraId="19B08C2D" w14:textId="77777777" w:rsidR="00C244B8" w:rsidRPr="00DA68E8" w:rsidRDefault="00C244B8" w:rsidP="00BB695C">
            <w:pPr>
              <w:spacing w:after="0" w:line="240" w:lineRule="auto"/>
              <w:jc w:val="center"/>
              <w:rPr>
                <w:rFonts w:eastAsia="Times New Roman" w:cs="Times New Roman"/>
                <w:color w:val="000000"/>
                <w:sz w:val="20"/>
                <w:szCs w:val="20"/>
                <w:lang w:val="en-US"/>
              </w:rPr>
            </w:pPr>
            <w:r w:rsidRPr="00DA68E8">
              <w:rPr>
                <w:rFonts w:eastAsia="Times New Roman" w:cs="Times New Roman"/>
                <w:color w:val="000000"/>
                <w:sz w:val="20"/>
                <w:szCs w:val="20"/>
                <w:lang w:val="en-US"/>
              </w:rPr>
              <w:t>0.445</w:t>
            </w:r>
          </w:p>
        </w:tc>
      </w:tr>
      <w:tr w:rsidR="00C244B8" w:rsidRPr="00DA68E8" w14:paraId="41AC671C" w14:textId="77777777" w:rsidTr="00BB695C">
        <w:trPr>
          <w:trHeight w:val="300"/>
        </w:trPr>
        <w:tc>
          <w:tcPr>
            <w:tcW w:w="12930" w:type="dxa"/>
            <w:gridSpan w:val="5"/>
            <w:tcBorders>
              <w:top w:val="double" w:sz="4" w:space="0" w:color="auto"/>
              <w:bottom w:val="double" w:sz="4" w:space="0" w:color="auto"/>
            </w:tcBorders>
            <w:shd w:val="clear" w:color="auto" w:fill="auto"/>
            <w:noWrap/>
            <w:vAlign w:val="center"/>
          </w:tcPr>
          <w:p w14:paraId="4F0D0602" w14:textId="77777777" w:rsidR="00C244B8" w:rsidRPr="00DA68E8" w:rsidRDefault="00C244B8" w:rsidP="00BB695C">
            <w:pPr>
              <w:spacing w:after="0" w:line="240" w:lineRule="auto"/>
              <w:jc w:val="center"/>
              <w:rPr>
                <w:color w:val="000000"/>
                <w:sz w:val="20"/>
                <w:szCs w:val="20"/>
              </w:rPr>
            </w:pPr>
            <w:r w:rsidRPr="00DA68E8">
              <w:rPr>
                <w:rFonts w:eastAsia="Times New Roman" w:cs="Times New Roman"/>
                <w:b/>
                <w:color w:val="000000"/>
                <w:sz w:val="20"/>
                <w:szCs w:val="20"/>
                <w:lang w:val="en-US"/>
              </w:rPr>
              <w:t>Interaction terms</w:t>
            </w:r>
          </w:p>
        </w:tc>
      </w:tr>
      <w:tr w:rsidR="00C244B8" w:rsidRPr="00DA68E8" w14:paraId="05BCD646" w14:textId="77777777" w:rsidTr="00BB695C">
        <w:trPr>
          <w:trHeight w:val="300"/>
        </w:trPr>
        <w:tc>
          <w:tcPr>
            <w:tcW w:w="9604" w:type="dxa"/>
            <w:gridSpan w:val="2"/>
            <w:tcBorders>
              <w:top w:val="double" w:sz="4" w:space="0" w:color="auto"/>
              <w:bottom w:val="single" w:sz="4" w:space="0" w:color="auto"/>
              <w:right w:val="single" w:sz="4" w:space="0" w:color="auto"/>
            </w:tcBorders>
            <w:shd w:val="clear" w:color="auto" w:fill="auto"/>
            <w:noWrap/>
            <w:vAlign w:val="center"/>
          </w:tcPr>
          <w:p w14:paraId="0DFC8061" w14:textId="77777777" w:rsidR="00C244B8" w:rsidRPr="00DA68E8" w:rsidRDefault="00C244B8" w:rsidP="00BB695C">
            <w:pPr>
              <w:spacing w:after="0" w:line="240" w:lineRule="auto"/>
              <w:rPr>
                <w:rFonts w:eastAsia="Times New Roman" w:cs="Times New Roman"/>
                <w:b/>
                <w:color w:val="000000"/>
                <w:sz w:val="20"/>
                <w:szCs w:val="20"/>
                <w:lang w:val="en-US"/>
              </w:rPr>
            </w:pPr>
            <w:r w:rsidRPr="00DA68E8">
              <w:rPr>
                <w:rFonts w:eastAsia="Times New Roman" w:cs="Times New Roman"/>
                <w:b/>
                <w:color w:val="000000"/>
                <w:sz w:val="20"/>
                <w:szCs w:val="20"/>
                <w:lang w:val="en-US"/>
              </w:rPr>
              <w:t>Merge area*Average vehicular speed over 5 minutes</w:t>
            </w:r>
          </w:p>
        </w:tc>
        <w:tc>
          <w:tcPr>
            <w:tcW w:w="1170" w:type="dxa"/>
            <w:tcBorders>
              <w:top w:val="double" w:sz="4" w:space="0" w:color="auto"/>
              <w:left w:val="single" w:sz="4" w:space="0" w:color="auto"/>
              <w:bottom w:val="single" w:sz="4" w:space="0" w:color="auto"/>
              <w:right w:val="single" w:sz="4" w:space="0" w:color="auto"/>
            </w:tcBorders>
            <w:shd w:val="clear" w:color="auto" w:fill="auto"/>
            <w:noWrap/>
            <w:vAlign w:val="center"/>
          </w:tcPr>
          <w:p w14:paraId="2AD5CF99" w14:textId="77777777" w:rsidR="00C244B8" w:rsidRPr="00DA68E8" w:rsidRDefault="00C244B8" w:rsidP="00BB695C">
            <w:pPr>
              <w:spacing w:after="0" w:line="240" w:lineRule="auto"/>
              <w:jc w:val="center"/>
              <w:rPr>
                <w:rFonts w:eastAsia="Times New Roman" w:cs="Times New Roman"/>
                <w:color w:val="000000"/>
                <w:sz w:val="20"/>
                <w:szCs w:val="20"/>
                <w:lang w:val="en-US"/>
              </w:rPr>
            </w:pPr>
            <w:r w:rsidRPr="00DA68E8">
              <w:rPr>
                <w:rFonts w:eastAsia="Times New Roman" w:cs="Times New Roman"/>
                <w:color w:val="000000"/>
                <w:sz w:val="20"/>
                <w:szCs w:val="20"/>
                <w:lang w:val="en-US"/>
              </w:rPr>
              <w:t>0.000</w:t>
            </w:r>
          </w:p>
        </w:tc>
        <w:tc>
          <w:tcPr>
            <w:tcW w:w="1169" w:type="dxa"/>
            <w:tcBorders>
              <w:top w:val="double" w:sz="4" w:space="0" w:color="auto"/>
              <w:left w:val="single" w:sz="4" w:space="0" w:color="auto"/>
              <w:bottom w:val="single" w:sz="4" w:space="0" w:color="auto"/>
              <w:right w:val="single" w:sz="4" w:space="0" w:color="auto"/>
            </w:tcBorders>
            <w:shd w:val="clear" w:color="auto" w:fill="auto"/>
            <w:noWrap/>
            <w:vAlign w:val="center"/>
          </w:tcPr>
          <w:p w14:paraId="6789E98F" w14:textId="77777777" w:rsidR="00C244B8" w:rsidRPr="00DA68E8" w:rsidRDefault="00C244B8" w:rsidP="00BB695C">
            <w:pPr>
              <w:spacing w:after="0" w:line="240" w:lineRule="auto"/>
              <w:jc w:val="center"/>
              <w:rPr>
                <w:rFonts w:eastAsia="Times New Roman" w:cs="Times New Roman"/>
                <w:color w:val="000000"/>
                <w:sz w:val="20"/>
                <w:szCs w:val="20"/>
                <w:lang w:val="en-US"/>
              </w:rPr>
            </w:pPr>
            <w:r w:rsidRPr="00DA68E8">
              <w:rPr>
                <w:rFonts w:eastAsia="Times New Roman" w:cs="Times New Roman"/>
                <w:color w:val="000000"/>
                <w:sz w:val="20"/>
                <w:szCs w:val="20"/>
                <w:lang w:val="en-US"/>
              </w:rPr>
              <w:t>84.667</w:t>
            </w:r>
          </w:p>
        </w:tc>
        <w:tc>
          <w:tcPr>
            <w:tcW w:w="987" w:type="dxa"/>
            <w:tcBorders>
              <w:top w:val="double" w:sz="4" w:space="0" w:color="auto"/>
              <w:left w:val="single" w:sz="4" w:space="0" w:color="auto"/>
              <w:bottom w:val="single" w:sz="4" w:space="0" w:color="auto"/>
            </w:tcBorders>
            <w:shd w:val="clear" w:color="auto" w:fill="auto"/>
            <w:noWrap/>
            <w:vAlign w:val="center"/>
          </w:tcPr>
          <w:p w14:paraId="30D21001" w14:textId="77777777" w:rsidR="00C244B8" w:rsidRPr="00DA68E8" w:rsidRDefault="00C244B8" w:rsidP="00BB695C">
            <w:pPr>
              <w:spacing w:after="0" w:line="240" w:lineRule="auto"/>
              <w:jc w:val="center"/>
              <w:rPr>
                <w:rFonts w:eastAsia="Times New Roman" w:cs="Times New Roman"/>
                <w:color w:val="000000"/>
                <w:sz w:val="20"/>
                <w:szCs w:val="20"/>
                <w:lang w:val="en-US"/>
              </w:rPr>
            </w:pPr>
            <w:r w:rsidRPr="00DA68E8">
              <w:rPr>
                <w:rFonts w:eastAsia="Times New Roman" w:cs="Times New Roman"/>
                <w:color w:val="000000"/>
                <w:sz w:val="20"/>
                <w:szCs w:val="20"/>
                <w:lang w:val="en-US"/>
              </w:rPr>
              <w:t>6.445</w:t>
            </w:r>
          </w:p>
        </w:tc>
      </w:tr>
      <w:tr w:rsidR="00C244B8" w:rsidRPr="00DA68E8" w14:paraId="75C4F06F" w14:textId="77777777" w:rsidTr="00BB695C">
        <w:trPr>
          <w:trHeight w:val="300"/>
        </w:trPr>
        <w:tc>
          <w:tcPr>
            <w:tcW w:w="9604" w:type="dxa"/>
            <w:gridSpan w:val="2"/>
            <w:tcBorders>
              <w:top w:val="single" w:sz="4" w:space="0" w:color="auto"/>
              <w:bottom w:val="single" w:sz="4" w:space="0" w:color="auto"/>
              <w:right w:val="single" w:sz="4" w:space="0" w:color="auto"/>
            </w:tcBorders>
            <w:shd w:val="clear" w:color="auto" w:fill="auto"/>
            <w:noWrap/>
            <w:vAlign w:val="center"/>
          </w:tcPr>
          <w:p w14:paraId="38750216" w14:textId="77777777" w:rsidR="00C244B8" w:rsidRPr="00DA68E8" w:rsidRDefault="00C244B8" w:rsidP="00BB695C">
            <w:pPr>
              <w:spacing w:after="0" w:line="240" w:lineRule="auto"/>
              <w:rPr>
                <w:rFonts w:eastAsia="Times New Roman" w:cs="Times New Roman"/>
                <w:b/>
                <w:color w:val="000000"/>
                <w:sz w:val="20"/>
                <w:szCs w:val="20"/>
                <w:lang w:val="en-US"/>
              </w:rPr>
            </w:pPr>
            <w:r w:rsidRPr="00DA68E8">
              <w:rPr>
                <w:rFonts w:eastAsia="Times New Roman" w:cs="Times New Roman"/>
                <w:b/>
                <w:color w:val="000000"/>
                <w:sz w:val="20"/>
                <w:szCs w:val="20"/>
                <w:lang w:val="en-US"/>
              </w:rPr>
              <w:t>Speed limit 55 and 65 mph*Traffic count</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DDEAD8" w14:textId="77777777" w:rsidR="00C244B8" w:rsidRPr="00DA68E8" w:rsidRDefault="00C244B8" w:rsidP="00BB695C">
            <w:pPr>
              <w:spacing w:after="0" w:line="240" w:lineRule="auto"/>
              <w:jc w:val="center"/>
              <w:rPr>
                <w:rFonts w:eastAsia="Times New Roman" w:cs="Times New Roman"/>
                <w:color w:val="000000"/>
                <w:sz w:val="20"/>
                <w:szCs w:val="20"/>
                <w:lang w:val="en-US"/>
              </w:rPr>
            </w:pPr>
            <w:r w:rsidRPr="00DA68E8">
              <w:rPr>
                <w:rFonts w:eastAsia="Times New Roman" w:cs="Times New Roman"/>
                <w:color w:val="000000"/>
                <w:sz w:val="20"/>
                <w:szCs w:val="20"/>
                <w:lang w:val="en-US"/>
              </w:rPr>
              <w:t>0.000</w:t>
            </w:r>
          </w:p>
        </w:tc>
        <w:tc>
          <w:tcPr>
            <w:tcW w:w="116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874D0B" w14:textId="77777777" w:rsidR="00C244B8" w:rsidRPr="00DA68E8" w:rsidRDefault="00C244B8" w:rsidP="00BB695C">
            <w:pPr>
              <w:spacing w:after="0" w:line="240" w:lineRule="auto"/>
              <w:jc w:val="center"/>
              <w:rPr>
                <w:rFonts w:eastAsia="Times New Roman" w:cs="Times New Roman"/>
                <w:color w:val="000000"/>
                <w:sz w:val="20"/>
                <w:szCs w:val="20"/>
                <w:lang w:val="en-US"/>
              </w:rPr>
            </w:pPr>
            <w:r w:rsidRPr="00DA68E8">
              <w:rPr>
                <w:rFonts w:eastAsia="Times New Roman" w:cs="Times New Roman"/>
                <w:color w:val="000000"/>
                <w:sz w:val="20"/>
                <w:szCs w:val="20"/>
                <w:lang w:val="en-US"/>
              </w:rPr>
              <w:t>6.887</w:t>
            </w:r>
          </w:p>
        </w:tc>
        <w:tc>
          <w:tcPr>
            <w:tcW w:w="987" w:type="dxa"/>
            <w:tcBorders>
              <w:top w:val="single" w:sz="4" w:space="0" w:color="auto"/>
              <w:left w:val="single" w:sz="4" w:space="0" w:color="auto"/>
              <w:bottom w:val="single" w:sz="4" w:space="0" w:color="auto"/>
            </w:tcBorders>
            <w:shd w:val="clear" w:color="auto" w:fill="auto"/>
            <w:noWrap/>
            <w:vAlign w:val="center"/>
          </w:tcPr>
          <w:p w14:paraId="60A35A1D" w14:textId="77777777" w:rsidR="00C244B8" w:rsidRPr="00DA68E8" w:rsidRDefault="00C244B8" w:rsidP="00BB695C">
            <w:pPr>
              <w:spacing w:after="0" w:line="240" w:lineRule="auto"/>
              <w:jc w:val="center"/>
              <w:rPr>
                <w:rFonts w:eastAsia="Times New Roman" w:cs="Times New Roman"/>
                <w:color w:val="000000"/>
                <w:sz w:val="20"/>
                <w:szCs w:val="20"/>
                <w:lang w:val="en-US"/>
              </w:rPr>
            </w:pPr>
            <w:r w:rsidRPr="00DA68E8">
              <w:rPr>
                <w:rFonts w:eastAsia="Times New Roman" w:cs="Times New Roman"/>
                <w:color w:val="000000"/>
                <w:sz w:val="20"/>
                <w:szCs w:val="20"/>
                <w:lang w:val="en-US"/>
              </w:rPr>
              <w:t>2.137</w:t>
            </w:r>
          </w:p>
        </w:tc>
      </w:tr>
      <w:tr w:rsidR="00C244B8" w:rsidRPr="00DA68E8" w14:paraId="21364606" w14:textId="77777777" w:rsidTr="00BB695C">
        <w:trPr>
          <w:trHeight w:val="300"/>
        </w:trPr>
        <w:tc>
          <w:tcPr>
            <w:tcW w:w="9604" w:type="dxa"/>
            <w:gridSpan w:val="2"/>
            <w:tcBorders>
              <w:top w:val="single" w:sz="4" w:space="0" w:color="auto"/>
              <w:bottom w:val="single" w:sz="4" w:space="0" w:color="auto"/>
              <w:right w:val="single" w:sz="4" w:space="0" w:color="auto"/>
            </w:tcBorders>
            <w:shd w:val="clear" w:color="auto" w:fill="auto"/>
            <w:noWrap/>
            <w:vAlign w:val="center"/>
          </w:tcPr>
          <w:p w14:paraId="1F48D3BA" w14:textId="77777777" w:rsidR="00C244B8" w:rsidRPr="00DA68E8" w:rsidRDefault="00C244B8" w:rsidP="00BB695C">
            <w:pPr>
              <w:spacing w:after="0" w:line="240" w:lineRule="auto"/>
              <w:rPr>
                <w:rFonts w:eastAsia="Times New Roman" w:cs="Times New Roman"/>
                <w:b/>
                <w:color w:val="000000"/>
                <w:sz w:val="20"/>
                <w:szCs w:val="20"/>
                <w:lang w:val="en-US"/>
              </w:rPr>
            </w:pPr>
            <w:r w:rsidRPr="00DA68E8">
              <w:rPr>
                <w:rFonts w:eastAsia="Times New Roman" w:cs="Times New Roman"/>
                <w:b/>
                <w:color w:val="000000"/>
                <w:sz w:val="20"/>
                <w:szCs w:val="20"/>
                <w:lang w:val="en-US"/>
              </w:rPr>
              <w:lastRenderedPageBreak/>
              <w:t>Speed limit 55 and 65 mph*Proportion of trucks</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EF54B8" w14:textId="77777777" w:rsidR="00C244B8" w:rsidRPr="00DA68E8" w:rsidRDefault="00C244B8" w:rsidP="00BB695C">
            <w:pPr>
              <w:spacing w:after="0" w:line="240" w:lineRule="auto"/>
              <w:jc w:val="center"/>
              <w:rPr>
                <w:rFonts w:eastAsia="Times New Roman" w:cs="Times New Roman"/>
                <w:color w:val="000000"/>
                <w:sz w:val="20"/>
                <w:szCs w:val="20"/>
                <w:lang w:val="en-US"/>
              </w:rPr>
            </w:pPr>
            <w:r w:rsidRPr="00DA68E8">
              <w:rPr>
                <w:rFonts w:eastAsia="Times New Roman" w:cs="Times New Roman"/>
                <w:color w:val="000000"/>
                <w:sz w:val="20"/>
                <w:szCs w:val="20"/>
                <w:lang w:val="en-US"/>
              </w:rPr>
              <w:t>0.000</w:t>
            </w:r>
          </w:p>
        </w:tc>
        <w:tc>
          <w:tcPr>
            <w:tcW w:w="116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9201FE" w14:textId="77777777" w:rsidR="00C244B8" w:rsidRPr="00DA68E8" w:rsidRDefault="00C244B8" w:rsidP="00BB695C">
            <w:pPr>
              <w:spacing w:after="0" w:line="240" w:lineRule="auto"/>
              <w:jc w:val="center"/>
              <w:rPr>
                <w:rFonts w:eastAsia="Times New Roman" w:cs="Times New Roman"/>
                <w:color w:val="000000"/>
                <w:sz w:val="20"/>
                <w:szCs w:val="20"/>
                <w:lang w:val="en-US"/>
              </w:rPr>
            </w:pPr>
            <w:r w:rsidRPr="00DA68E8">
              <w:rPr>
                <w:rFonts w:eastAsia="Times New Roman" w:cs="Times New Roman"/>
                <w:color w:val="000000"/>
                <w:sz w:val="20"/>
                <w:szCs w:val="20"/>
                <w:lang w:val="en-US"/>
              </w:rPr>
              <w:t>1.000</w:t>
            </w:r>
          </w:p>
        </w:tc>
        <w:tc>
          <w:tcPr>
            <w:tcW w:w="987" w:type="dxa"/>
            <w:tcBorders>
              <w:top w:val="single" w:sz="4" w:space="0" w:color="auto"/>
              <w:left w:val="single" w:sz="4" w:space="0" w:color="auto"/>
              <w:bottom w:val="single" w:sz="4" w:space="0" w:color="auto"/>
            </w:tcBorders>
            <w:shd w:val="clear" w:color="auto" w:fill="auto"/>
            <w:noWrap/>
            <w:vAlign w:val="center"/>
          </w:tcPr>
          <w:p w14:paraId="53633D5F" w14:textId="77777777" w:rsidR="00C244B8" w:rsidRPr="00DA68E8" w:rsidRDefault="00C244B8" w:rsidP="00BB695C">
            <w:pPr>
              <w:spacing w:after="0" w:line="240" w:lineRule="auto"/>
              <w:jc w:val="center"/>
              <w:rPr>
                <w:rFonts w:eastAsia="Times New Roman" w:cs="Times New Roman"/>
                <w:color w:val="000000"/>
                <w:sz w:val="20"/>
                <w:szCs w:val="20"/>
                <w:lang w:val="en-US"/>
              </w:rPr>
            </w:pPr>
            <w:r w:rsidRPr="00DA68E8">
              <w:rPr>
                <w:rFonts w:eastAsia="Times New Roman" w:cs="Times New Roman"/>
                <w:color w:val="000000"/>
                <w:sz w:val="20"/>
                <w:szCs w:val="20"/>
                <w:lang w:val="en-US"/>
              </w:rPr>
              <w:t>0.055</w:t>
            </w:r>
          </w:p>
        </w:tc>
      </w:tr>
      <w:tr w:rsidR="00C244B8" w:rsidRPr="00DA68E8" w14:paraId="52D28CCE" w14:textId="77777777" w:rsidTr="00BB695C">
        <w:trPr>
          <w:trHeight w:val="300"/>
        </w:trPr>
        <w:tc>
          <w:tcPr>
            <w:tcW w:w="12930" w:type="dxa"/>
            <w:gridSpan w:val="5"/>
            <w:tcBorders>
              <w:top w:val="double" w:sz="4" w:space="0" w:color="auto"/>
              <w:bottom w:val="double" w:sz="4" w:space="0" w:color="auto"/>
            </w:tcBorders>
            <w:shd w:val="clear" w:color="auto" w:fill="auto"/>
            <w:noWrap/>
            <w:vAlign w:val="center"/>
            <w:hideMark/>
          </w:tcPr>
          <w:p w14:paraId="3A2905DC" w14:textId="77777777" w:rsidR="00C244B8" w:rsidRPr="00DA68E8" w:rsidRDefault="00C244B8" w:rsidP="00BB695C">
            <w:pPr>
              <w:spacing w:after="0" w:line="240" w:lineRule="auto"/>
              <w:jc w:val="center"/>
              <w:rPr>
                <w:rFonts w:eastAsia="Times New Roman" w:cs="Times New Roman"/>
                <w:b/>
                <w:sz w:val="20"/>
                <w:szCs w:val="20"/>
                <w:lang w:val="en-US"/>
              </w:rPr>
            </w:pPr>
            <w:r w:rsidRPr="00DA68E8">
              <w:rPr>
                <w:rFonts w:eastAsia="Times New Roman" w:cs="Times New Roman"/>
                <w:b/>
                <w:color w:val="000000"/>
                <w:sz w:val="20"/>
                <w:szCs w:val="20"/>
                <w:lang w:val="en-US"/>
              </w:rPr>
              <w:t>Indicator Variables</w:t>
            </w:r>
          </w:p>
        </w:tc>
      </w:tr>
      <w:tr w:rsidR="00C244B8" w:rsidRPr="00DA68E8" w14:paraId="699125C7" w14:textId="77777777" w:rsidTr="00BB695C">
        <w:trPr>
          <w:trHeight w:val="300"/>
        </w:trPr>
        <w:tc>
          <w:tcPr>
            <w:tcW w:w="3860" w:type="dxa"/>
            <w:tcBorders>
              <w:top w:val="double" w:sz="4" w:space="0" w:color="auto"/>
              <w:bottom w:val="single" w:sz="4" w:space="0" w:color="auto"/>
              <w:right w:val="single" w:sz="4" w:space="0" w:color="auto"/>
            </w:tcBorders>
            <w:shd w:val="clear" w:color="auto" w:fill="auto"/>
            <w:noWrap/>
            <w:vAlign w:val="center"/>
            <w:hideMark/>
          </w:tcPr>
          <w:p w14:paraId="7270AA67" w14:textId="77777777" w:rsidR="00C244B8" w:rsidRPr="00DA68E8" w:rsidRDefault="00C244B8" w:rsidP="00BB695C">
            <w:pPr>
              <w:spacing w:after="0" w:line="240" w:lineRule="auto"/>
              <w:jc w:val="center"/>
              <w:rPr>
                <w:rFonts w:eastAsia="Times New Roman" w:cs="Times New Roman"/>
                <w:b/>
                <w:color w:val="000000"/>
                <w:sz w:val="20"/>
                <w:szCs w:val="20"/>
                <w:lang w:val="en-US"/>
              </w:rPr>
            </w:pPr>
            <w:r w:rsidRPr="00DA68E8">
              <w:rPr>
                <w:rFonts w:eastAsia="Times New Roman" w:cs="Times New Roman"/>
                <w:b/>
                <w:color w:val="000000"/>
                <w:sz w:val="20"/>
                <w:szCs w:val="20"/>
                <w:lang w:val="en-US"/>
              </w:rPr>
              <w:t>Variables</w:t>
            </w:r>
          </w:p>
        </w:tc>
        <w:tc>
          <w:tcPr>
            <w:tcW w:w="5744" w:type="dxa"/>
            <w:tcBorders>
              <w:top w:val="double" w:sz="4" w:space="0" w:color="auto"/>
              <w:left w:val="single" w:sz="4" w:space="0" w:color="auto"/>
              <w:bottom w:val="single" w:sz="4" w:space="0" w:color="auto"/>
              <w:right w:val="single" w:sz="4" w:space="0" w:color="auto"/>
            </w:tcBorders>
            <w:shd w:val="clear" w:color="auto" w:fill="auto"/>
            <w:noWrap/>
            <w:vAlign w:val="center"/>
            <w:hideMark/>
          </w:tcPr>
          <w:p w14:paraId="67461D03" w14:textId="77777777" w:rsidR="00C244B8" w:rsidRPr="00DA68E8" w:rsidRDefault="00C244B8" w:rsidP="00BB695C">
            <w:pPr>
              <w:spacing w:after="0" w:line="240" w:lineRule="auto"/>
              <w:jc w:val="center"/>
              <w:rPr>
                <w:rFonts w:eastAsia="Times New Roman" w:cs="Times New Roman"/>
                <w:b/>
                <w:color w:val="000000"/>
                <w:sz w:val="20"/>
                <w:szCs w:val="20"/>
                <w:lang w:val="en-US"/>
              </w:rPr>
            </w:pPr>
            <w:r w:rsidRPr="00DA68E8">
              <w:rPr>
                <w:rFonts w:eastAsia="Times New Roman" w:cs="Times New Roman"/>
                <w:b/>
                <w:color w:val="000000"/>
                <w:sz w:val="20"/>
                <w:szCs w:val="20"/>
                <w:lang w:val="en-US"/>
              </w:rPr>
              <w:t>Frequency</w:t>
            </w:r>
          </w:p>
        </w:tc>
        <w:tc>
          <w:tcPr>
            <w:tcW w:w="3326" w:type="dxa"/>
            <w:gridSpan w:val="3"/>
            <w:tcBorders>
              <w:top w:val="double" w:sz="4" w:space="0" w:color="auto"/>
              <w:left w:val="single" w:sz="4" w:space="0" w:color="auto"/>
              <w:bottom w:val="single" w:sz="4" w:space="0" w:color="auto"/>
            </w:tcBorders>
            <w:shd w:val="clear" w:color="auto" w:fill="auto"/>
            <w:noWrap/>
            <w:vAlign w:val="center"/>
            <w:hideMark/>
          </w:tcPr>
          <w:p w14:paraId="07D3F600" w14:textId="77777777" w:rsidR="00C244B8" w:rsidRPr="00DA68E8" w:rsidRDefault="00C244B8" w:rsidP="00BB695C">
            <w:pPr>
              <w:spacing w:after="0" w:line="240" w:lineRule="auto"/>
              <w:jc w:val="center"/>
              <w:rPr>
                <w:rFonts w:eastAsia="Times New Roman" w:cs="Times New Roman"/>
                <w:b/>
                <w:color w:val="000000"/>
                <w:sz w:val="20"/>
                <w:szCs w:val="20"/>
                <w:lang w:val="en-US"/>
              </w:rPr>
            </w:pPr>
            <w:r w:rsidRPr="00DA68E8">
              <w:rPr>
                <w:rFonts w:eastAsia="Times New Roman" w:cs="Times New Roman"/>
                <w:b/>
                <w:color w:val="000000"/>
                <w:sz w:val="20"/>
                <w:szCs w:val="20"/>
                <w:lang w:val="en-US"/>
              </w:rPr>
              <w:t>Percentage</w:t>
            </w:r>
          </w:p>
        </w:tc>
      </w:tr>
      <w:tr w:rsidR="00C244B8" w:rsidRPr="00DA68E8" w14:paraId="7B327008" w14:textId="77777777" w:rsidTr="00BB695C">
        <w:trPr>
          <w:trHeight w:val="300"/>
        </w:trPr>
        <w:tc>
          <w:tcPr>
            <w:tcW w:w="12930" w:type="dxa"/>
            <w:gridSpan w:val="5"/>
            <w:tcBorders>
              <w:top w:val="single" w:sz="4" w:space="0" w:color="auto"/>
              <w:bottom w:val="single" w:sz="4" w:space="0" w:color="auto"/>
            </w:tcBorders>
            <w:shd w:val="clear" w:color="auto" w:fill="auto"/>
            <w:noWrap/>
            <w:vAlign w:val="center"/>
            <w:hideMark/>
          </w:tcPr>
          <w:p w14:paraId="006343F3" w14:textId="77777777" w:rsidR="00C244B8" w:rsidRPr="00DA68E8" w:rsidRDefault="00C244B8" w:rsidP="00BB695C">
            <w:pPr>
              <w:spacing w:after="0" w:line="240" w:lineRule="auto"/>
              <w:rPr>
                <w:rFonts w:eastAsia="Times New Roman" w:cs="Times New Roman"/>
                <w:sz w:val="20"/>
                <w:szCs w:val="20"/>
                <w:lang w:val="en-US"/>
              </w:rPr>
            </w:pPr>
            <w:r w:rsidRPr="00DA68E8">
              <w:rPr>
                <w:rFonts w:eastAsia="Times New Roman" w:cs="Times New Roman"/>
                <w:b/>
                <w:color w:val="000000"/>
                <w:sz w:val="20"/>
                <w:szCs w:val="20"/>
                <w:lang w:val="en-US"/>
              </w:rPr>
              <w:t>Time of day</w:t>
            </w:r>
          </w:p>
        </w:tc>
      </w:tr>
      <w:tr w:rsidR="00C244B8" w:rsidRPr="00DA68E8" w14:paraId="13A01BEB" w14:textId="77777777" w:rsidTr="00BB695C">
        <w:trPr>
          <w:trHeight w:val="300"/>
        </w:trPr>
        <w:tc>
          <w:tcPr>
            <w:tcW w:w="3860" w:type="dxa"/>
            <w:tcBorders>
              <w:top w:val="single" w:sz="4" w:space="0" w:color="auto"/>
              <w:bottom w:val="single" w:sz="4" w:space="0" w:color="auto"/>
              <w:right w:val="single" w:sz="4" w:space="0" w:color="auto"/>
            </w:tcBorders>
            <w:shd w:val="clear" w:color="auto" w:fill="auto"/>
            <w:noWrap/>
            <w:vAlign w:val="center"/>
            <w:hideMark/>
          </w:tcPr>
          <w:p w14:paraId="5900C9EF" w14:textId="77777777" w:rsidR="00C244B8" w:rsidRPr="00DA68E8" w:rsidRDefault="00C244B8" w:rsidP="00BB695C">
            <w:pPr>
              <w:spacing w:after="0" w:line="240" w:lineRule="auto"/>
              <w:ind w:firstLineChars="100" w:firstLine="200"/>
              <w:rPr>
                <w:rFonts w:eastAsia="Times New Roman" w:cs="Times New Roman"/>
                <w:b/>
                <w:color w:val="000000"/>
                <w:sz w:val="20"/>
                <w:szCs w:val="20"/>
                <w:lang w:val="en-US"/>
              </w:rPr>
            </w:pPr>
            <w:r w:rsidRPr="00DA68E8">
              <w:rPr>
                <w:rFonts w:eastAsia="Times New Roman" w:cs="Times New Roman"/>
                <w:b/>
                <w:color w:val="000000"/>
                <w:sz w:val="20"/>
                <w:szCs w:val="20"/>
                <w:lang w:val="en-US"/>
              </w:rPr>
              <w:t>Daytime</w:t>
            </w:r>
          </w:p>
        </w:tc>
        <w:tc>
          <w:tcPr>
            <w:tcW w:w="57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4FB4C3" w14:textId="77777777" w:rsidR="00C244B8" w:rsidRPr="00DA68E8" w:rsidRDefault="00C244B8" w:rsidP="00BB695C">
            <w:pPr>
              <w:spacing w:after="0" w:line="240" w:lineRule="auto"/>
              <w:jc w:val="center"/>
              <w:rPr>
                <w:rFonts w:eastAsia="Times New Roman" w:cs="Times New Roman"/>
                <w:color w:val="000000"/>
                <w:sz w:val="20"/>
                <w:szCs w:val="20"/>
                <w:lang w:val="en-US"/>
              </w:rPr>
            </w:pPr>
            <w:r w:rsidRPr="00DA68E8">
              <w:rPr>
                <w:rFonts w:eastAsia="Times New Roman" w:cs="Times New Roman"/>
                <w:color w:val="000000"/>
                <w:sz w:val="20"/>
                <w:szCs w:val="20"/>
                <w:lang w:val="en-US"/>
              </w:rPr>
              <w:t>31293.000</w:t>
            </w:r>
          </w:p>
        </w:tc>
        <w:tc>
          <w:tcPr>
            <w:tcW w:w="3326" w:type="dxa"/>
            <w:gridSpan w:val="3"/>
            <w:tcBorders>
              <w:top w:val="single" w:sz="4" w:space="0" w:color="auto"/>
              <w:left w:val="single" w:sz="4" w:space="0" w:color="auto"/>
              <w:bottom w:val="single" w:sz="4" w:space="0" w:color="auto"/>
            </w:tcBorders>
            <w:shd w:val="clear" w:color="auto" w:fill="auto"/>
            <w:noWrap/>
            <w:vAlign w:val="center"/>
            <w:hideMark/>
          </w:tcPr>
          <w:p w14:paraId="22D655A3" w14:textId="77777777" w:rsidR="00C244B8" w:rsidRPr="00DA68E8" w:rsidRDefault="00C244B8" w:rsidP="00BB695C">
            <w:pPr>
              <w:spacing w:after="0" w:line="240" w:lineRule="auto"/>
              <w:jc w:val="center"/>
              <w:rPr>
                <w:rFonts w:eastAsia="Times New Roman" w:cs="Times New Roman"/>
                <w:sz w:val="20"/>
                <w:szCs w:val="20"/>
                <w:lang w:val="en-US"/>
              </w:rPr>
            </w:pPr>
            <w:r w:rsidRPr="00DA68E8">
              <w:rPr>
                <w:rFonts w:eastAsia="Times New Roman" w:cs="Times New Roman"/>
                <w:color w:val="000000"/>
                <w:sz w:val="20"/>
                <w:szCs w:val="20"/>
                <w:lang w:val="en-US"/>
              </w:rPr>
              <w:t>53.520</w:t>
            </w:r>
          </w:p>
        </w:tc>
      </w:tr>
      <w:tr w:rsidR="00C244B8" w:rsidRPr="00DA68E8" w14:paraId="3D2A68BD" w14:textId="77777777" w:rsidTr="00BB695C">
        <w:trPr>
          <w:trHeight w:val="300"/>
        </w:trPr>
        <w:tc>
          <w:tcPr>
            <w:tcW w:w="3860" w:type="dxa"/>
            <w:tcBorders>
              <w:top w:val="single" w:sz="4" w:space="0" w:color="auto"/>
              <w:bottom w:val="single" w:sz="4" w:space="0" w:color="auto"/>
              <w:right w:val="single" w:sz="4" w:space="0" w:color="auto"/>
            </w:tcBorders>
            <w:shd w:val="clear" w:color="auto" w:fill="auto"/>
            <w:noWrap/>
            <w:vAlign w:val="center"/>
            <w:hideMark/>
          </w:tcPr>
          <w:p w14:paraId="005BC7B6" w14:textId="77777777" w:rsidR="00C244B8" w:rsidRPr="00DA68E8" w:rsidRDefault="00C244B8" w:rsidP="00BB695C">
            <w:pPr>
              <w:spacing w:after="0" w:line="240" w:lineRule="auto"/>
              <w:ind w:firstLineChars="100" w:firstLine="200"/>
              <w:rPr>
                <w:rFonts w:eastAsia="Times New Roman" w:cs="Times New Roman"/>
                <w:b/>
                <w:color w:val="000000"/>
                <w:sz w:val="20"/>
                <w:szCs w:val="20"/>
                <w:lang w:val="en-US"/>
              </w:rPr>
            </w:pPr>
            <w:r w:rsidRPr="00DA68E8">
              <w:rPr>
                <w:rFonts w:eastAsia="Times New Roman" w:cs="Times New Roman"/>
                <w:b/>
                <w:color w:val="000000"/>
                <w:sz w:val="20"/>
                <w:szCs w:val="20"/>
                <w:lang w:val="en-US"/>
              </w:rPr>
              <w:t>Nighttime</w:t>
            </w:r>
          </w:p>
        </w:tc>
        <w:tc>
          <w:tcPr>
            <w:tcW w:w="57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095394" w14:textId="77777777" w:rsidR="00C244B8" w:rsidRPr="00DA68E8" w:rsidRDefault="00C244B8" w:rsidP="00BB695C">
            <w:pPr>
              <w:spacing w:after="0" w:line="240" w:lineRule="auto"/>
              <w:jc w:val="center"/>
              <w:rPr>
                <w:rFonts w:eastAsia="Times New Roman" w:cs="Times New Roman"/>
                <w:color w:val="000000"/>
                <w:sz w:val="20"/>
                <w:szCs w:val="20"/>
                <w:lang w:val="en-US"/>
              </w:rPr>
            </w:pPr>
            <w:r w:rsidRPr="00DA68E8">
              <w:rPr>
                <w:rFonts w:eastAsia="Times New Roman" w:cs="Times New Roman"/>
                <w:color w:val="000000"/>
                <w:sz w:val="20"/>
                <w:szCs w:val="20"/>
                <w:lang w:val="en-US"/>
              </w:rPr>
              <w:t>27177.000</w:t>
            </w:r>
          </w:p>
        </w:tc>
        <w:tc>
          <w:tcPr>
            <w:tcW w:w="3326" w:type="dxa"/>
            <w:gridSpan w:val="3"/>
            <w:tcBorders>
              <w:top w:val="single" w:sz="4" w:space="0" w:color="auto"/>
              <w:left w:val="single" w:sz="4" w:space="0" w:color="auto"/>
              <w:bottom w:val="single" w:sz="4" w:space="0" w:color="auto"/>
            </w:tcBorders>
            <w:shd w:val="clear" w:color="auto" w:fill="auto"/>
            <w:noWrap/>
            <w:vAlign w:val="center"/>
            <w:hideMark/>
          </w:tcPr>
          <w:p w14:paraId="6CD83306" w14:textId="77777777" w:rsidR="00C244B8" w:rsidRPr="00DA68E8" w:rsidRDefault="00C244B8" w:rsidP="00BB695C">
            <w:pPr>
              <w:spacing w:after="0" w:line="240" w:lineRule="auto"/>
              <w:jc w:val="center"/>
              <w:rPr>
                <w:rFonts w:eastAsia="Times New Roman" w:cs="Times New Roman"/>
                <w:sz w:val="20"/>
                <w:szCs w:val="20"/>
                <w:lang w:val="en-US"/>
              </w:rPr>
            </w:pPr>
            <w:r w:rsidRPr="00DA68E8">
              <w:rPr>
                <w:rFonts w:eastAsia="Times New Roman" w:cs="Times New Roman"/>
                <w:color w:val="000000"/>
                <w:sz w:val="20"/>
                <w:szCs w:val="20"/>
                <w:lang w:val="en-US"/>
              </w:rPr>
              <w:t>46.480</w:t>
            </w:r>
          </w:p>
        </w:tc>
      </w:tr>
      <w:tr w:rsidR="00C244B8" w:rsidRPr="00DA68E8" w14:paraId="7FF90377" w14:textId="77777777" w:rsidTr="00BB695C">
        <w:trPr>
          <w:trHeight w:val="300"/>
        </w:trPr>
        <w:tc>
          <w:tcPr>
            <w:tcW w:w="12930" w:type="dxa"/>
            <w:gridSpan w:val="5"/>
            <w:tcBorders>
              <w:top w:val="single" w:sz="4" w:space="0" w:color="auto"/>
              <w:bottom w:val="single" w:sz="4" w:space="0" w:color="auto"/>
            </w:tcBorders>
            <w:shd w:val="clear" w:color="auto" w:fill="auto"/>
            <w:noWrap/>
            <w:vAlign w:val="center"/>
            <w:hideMark/>
          </w:tcPr>
          <w:p w14:paraId="1F00E25E" w14:textId="77777777" w:rsidR="00C244B8" w:rsidRPr="00DA68E8" w:rsidRDefault="00C244B8" w:rsidP="00BB695C">
            <w:pPr>
              <w:spacing w:after="0" w:line="240" w:lineRule="auto"/>
              <w:rPr>
                <w:rFonts w:eastAsia="Times New Roman" w:cs="Times New Roman"/>
                <w:sz w:val="20"/>
                <w:szCs w:val="20"/>
                <w:lang w:val="en-US"/>
              </w:rPr>
            </w:pPr>
            <w:r w:rsidRPr="00DA68E8">
              <w:rPr>
                <w:rFonts w:eastAsia="Times New Roman" w:cs="Times New Roman"/>
                <w:b/>
                <w:color w:val="000000"/>
                <w:sz w:val="20"/>
                <w:szCs w:val="20"/>
                <w:lang w:val="en-US"/>
              </w:rPr>
              <w:t>Weather condition</w:t>
            </w:r>
          </w:p>
        </w:tc>
      </w:tr>
      <w:tr w:rsidR="00C244B8" w:rsidRPr="00DA68E8" w14:paraId="71677A09" w14:textId="77777777" w:rsidTr="00BB695C">
        <w:trPr>
          <w:trHeight w:val="300"/>
        </w:trPr>
        <w:tc>
          <w:tcPr>
            <w:tcW w:w="3860" w:type="dxa"/>
            <w:tcBorders>
              <w:top w:val="single" w:sz="4" w:space="0" w:color="auto"/>
              <w:bottom w:val="single" w:sz="4" w:space="0" w:color="auto"/>
              <w:right w:val="single" w:sz="4" w:space="0" w:color="auto"/>
            </w:tcBorders>
            <w:shd w:val="clear" w:color="auto" w:fill="auto"/>
            <w:noWrap/>
            <w:vAlign w:val="center"/>
            <w:hideMark/>
          </w:tcPr>
          <w:p w14:paraId="0F06EBD6" w14:textId="77777777" w:rsidR="00C244B8" w:rsidRPr="00DA68E8" w:rsidRDefault="00C244B8" w:rsidP="00BB695C">
            <w:pPr>
              <w:spacing w:after="0" w:line="240" w:lineRule="auto"/>
              <w:ind w:firstLineChars="100" w:firstLine="200"/>
              <w:rPr>
                <w:rFonts w:eastAsia="Times New Roman" w:cs="Times New Roman"/>
                <w:b/>
                <w:color w:val="000000"/>
                <w:sz w:val="20"/>
                <w:szCs w:val="20"/>
                <w:lang w:val="en-US"/>
              </w:rPr>
            </w:pPr>
            <w:r w:rsidRPr="00DA68E8">
              <w:rPr>
                <w:rFonts w:eastAsia="Times New Roman" w:cs="Times New Roman"/>
                <w:b/>
                <w:color w:val="000000"/>
                <w:sz w:val="20"/>
                <w:szCs w:val="20"/>
                <w:lang w:val="en-US"/>
              </w:rPr>
              <w:t>Rain</w:t>
            </w:r>
          </w:p>
        </w:tc>
        <w:tc>
          <w:tcPr>
            <w:tcW w:w="57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92311C" w14:textId="77777777" w:rsidR="00C244B8" w:rsidRPr="00DA68E8" w:rsidRDefault="00C244B8" w:rsidP="00BB695C">
            <w:pPr>
              <w:spacing w:after="0" w:line="240" w:lineRule="auto"/>
              <w:jc w:val="center"/>
              <w:rPr>
                <w:rFonts w:eastAsia="Times New Roman" w:cs="Times New Roman"/>
                <w:color w:val="000000"/>
                <w:sz w:val="20"/>
                <w:szCs w:val="20"/>
                <w:lang w:val="en-US"/>
              </w:rPr>
            </w:pPr>
            <w:r w:rsidRPr="00DA68E8">
              <w:rPr>
                <w:rFonts w:eastAsia="Times New Roman" w:cs="Times New Roman"/>
                <w:color w:val="000000"/>
                <w:sz w:val="20"/>
                <w:szCs w:val="20"/>
                <w:lang w:val="en-US"/>
              </w:rPr>
              <w:t>3916.000</w:t>
            </w:r>
          </w:p>
        </w:tc>
        <w:tc>
          <w:tcPr>
            <w:tcW w:w="3326" w:type="dxa"/>
            <w:gridSpan w:val="3"/>
            <w:tcBorders>
              <w:top w:val="single" w:sz="4" w:space="0" w:color="auto"/>
              <w:left w:val="single" w:sz="4" w:space="0" w:color="auto"/>
              <w:bottom w:val="single" w:sz="4" w:space="0" w:color="auto"/>
            </w:tcBorders>
            <w:shd w:val="clear" w:color="auto" w:fill="auto"/>
            <w:noWrap/>
            <w:vAlign w:val="center"/>
            <w:hideMark/>
          </w:tcPr>
          <w:p w14:paraId="5E72B3C5" w14:textId="77777777" w:rsidR="00C244B8" w:rsidRPr="00DA68E8" w:rsidRDefault="00C244B8" w:rsidP="00BB695C">
            <w:pPr>
              <w:spacing w:after="0" w:line="240" w:lineRule="auto"/>
              <w:jc w:val="center"/>
              <w:rPr>
                <w:rFonts w:eastAsia="Times New Roman" w:cs="Times New Roman"/>
                <w:sz w:val="20"/>
                <w:szCs w:val="20"/>
                <w:lang w:val="en-US"/>
              </w:rPr>
            </w:pPr>
            <w:r w:rsidRPr="00DA68E8">
              <w:rPr>
                <w:rFonts w:eastAsia="Times New Roman" w:cs="Times New Roman"/>
                <w:color w:val="000000"/>
                <w:sz w:val="20"/>
                <w:szCs w:val="20"/>
                <w:lang w:val="en-US"/>
              </w:rPr>
              <w:t>6.715</w:t>
            </w:r>
          </w:p>
        </w:tc>
      </w:tr>
      <w:tr w:rsidR="00C244B8" w:rsidRPr="00DA68E8" w14:paraId="598F2C48" w14:textId="77777777" w:rsidTr="00BB695C">
        <w:trPr>
          <w:trHeight w:val="300"/>
        </w:trPr>
        <w:tc>
          <w:tcPr>
            <w:tcW w:w="3860" w:type="dxa"/>
            <w:tcBorders>
              <w:top w:val="single" w:sz="4" w:space="0" w:color="auto"/>
              <w:bottom w:val="double" w:sz="4" w:space="0" w:color="auto"/>
              <w:right w:val="single" w:sz="4" w:space="0" w:color="auto"/>
            </w:tcBorders>
            <w:shd w:val="clear" w:color="auto" w:fill="auto"/>
            <w:noWrap/>
            <w:vAlign w:val="center"/>
            <w:hideMark/>
          </w:tcPr>
          <w:p w14:paraId="29C19392" w14:textId="77777777" w:rsidR="00C244B8" w:rsidRPr="00DA68E8" w:rsidRDefault="00C244B8" w:rsidP="00BB695C">
            <w:pPr>
              <w:spacing w:after="0" w:line="240" w:lineRule="auto"/>
              <w:ind w:firstLineChars="100" w:firstLine="200"/>
              <w:rPr>
                <w:rFonts w:eastAsia="Times New Roman" w:cs="Times New Roman"/>
                <w:b/>
                <w:color w:val="000000"/>
                <w:sz w:val="20"/>
                <w:szCs w:val="20"/>
                <w:lang w:val="en-US"/>
              </w:rPr>
            </w:pPr>
            <w:r w:rsidRPr="00DA68E8">
              <w:rPr>
                <w:rFonts w:eastAsia="Times New Roman" w:cs="Times New Roman"/>
                <w:b/>
                <w:color w:val="000000"/>
                <w:sz w:val="20"/>
                <w:szCs w:val="20"/>
                <w:lang w:val="en-US"/>
              </w:rPr>
              <w:t>Clear</w:t>
            </w:r>
          </w:p>
        </w:tc>
        <w:tc>
          <w:tcPr>
            <w:tcW w:w="5744" w:type="dxa"/>
            <w:tcBorders>
              <w:top w:val="single" w:sz="4" w:space="0" w:color="auto"/>
              <w:left w:val="single" w:sz="4" w:space="0" w:color="auto"/>
              <w:bottom w:val="double" w:sz="4" w:space="0" w:color="auto"/>
              <w:right w:val="single" w:sz="4" w:space="0" w:color="auto"/>
            </w:tcBorders>
            <w:shd w:val="clear" w:color="auto" w:fill="auto"/>
            <w:noWrap/>
            <w:vAlign w:val="center"/>
            <w:hideMark/>
          </w:tcPr>
          <w:p w14:paraId="02471BE3" w14:textId="77777777" w:rsidR="00C244B8" w:rsidRPr="00DA68E8" w:rsidRDefault="00C244B8" w:rsidP="00BB695C">
            <w:pPr>
              <w:spacing w:after="0" w:line="240" w:lineRule="auto"/>
              <w:jc w:val="center"/>
              <w:rPr>
                <w:rFonts w:eastAsia="Times New Roman" w:cs="Times New Roman"/>
                <w:color w:val="000000"/>
                <w:sz w:val="20"/>
                <w:szCs w:val="20"/>
                <w:lang w:val="en-US"/>
              </w:rPr>
            </w:pPr>
            <w:r w:rsidRPr="00DA68E8">
              <w:rPr>
                <w:rFonts w:eastAsia="Times New Roman" w:cs="Times New Roman"/>
                <w:color w:val="000000"/>
                <w:sz w:val="20"/>
                <w:szCs w:val="20"/>
                <w:lang w:val="en-US"/>
              </w:rPr>
              <w:t>54554.000</w:t>
            </w:r>
          </w:p>
        </w:tc>
        <w:tc>
          <w:tcPr>
            <w:tcW w:w="3326" w:type="dxa"/>
            <w:gridSpan w:val="3"/>
            <w:tcBorders>
              <w:top w:val="single" w:sz="4" w:space="0" w:color="auto"/>
              <w:left w:val="single" w:sz="4" w:space="0" w:color="auto"/>
              <w:bottom w:val="double" w:sz="4" w:space="0" w:color="auto"/>
            </w:tcBorders>
            <w:shd w:val="clear" w:color="auto" w:fill="auto"/>
            <w:noWrap/>
            <w:vAlign w:val="center"/>
            <w:hideMark/>
          </w:tcPr>
          <w:p w14:paraId="7D0590C1" w14:textId="77777777" w:rsidR="00C244B8" w:rsidRPr="00DA68E8" w:rsidRDefault="00C244B8" w:rsidP="00BB695C">
            <w:pPr>
              <w:spacing w:after="0" w:line="240" w:lineRule="auto"/>
              <w:jc w:val="center"/>
              <w:rPr>
                <w:rFonts w:eastAsia="Times New Roman" w:cs="Times New Roman"/>
                <w:sz w:val="20"/>
                <w:szCs w:val="20"/>
                <w:lang w:val="en-US"/>
              </w:rPr>
            </w:pPr>
            <w:r w:rsidRPr="00DA68E8">
              <w:rPr>
                <w:rFonts w:eastAsia="Times New Roman" w:cs="Times New Roman"/>
                <w:color w:val="000000"/>
                <w:sz w:val="20"/>
                <w:szCs w:val="20"/>
                <w:lang w:val="en-US"/>
              </w:rPr>
              <w:t>93.285</w:t>
            </w:r>
          </w:p>
        </w:tc>
      </w:tr>
    </w:tbl>
    <w:p w14:paraId="64A2B3C6" w14:textId="77777777" w:rsidR="00C244B8" w:rsidRPr="00DA68E8" w:rsidRDefault="00C244B8" w:rsidP="00BB695C">
      <w:pPr>
        <w:spacing w:after="0" w:line="240" w:lineRule="auto"/>
        <w:jc w:val="both"/>
        <w:rPr>
          <w:rFonts w:eastAsia="Times New Roman" w:cs="Times New Roman"/>
          <w:b/>
          <w:bCs/>
          <w:color w:val="000000"/>
          <w:szCs w:val="24"/>
        </w:rPr>
        <w:sectPr w:rsidR="00C244B8" w:rsidRPr="00DA68E8" w:rsidSect="00BB695C">
          <w:pgSz w:w="15840" w:h="12240" w:orient="landscape" w:code="1"/>
          <w:pgMar w:top="1440" w:right="1440" w:bottom="1440" w:left="1440" w:header="706" w:footer="706" w:gutter="0"/>
          <w:pgNumType w:start="1"/>
          <w:cols w:space="708"/>
          <w:titlePg/>
          <w:docGrid w:linePitch="360"/>
        </w:sectPr>
      </w:pPr>
    </w:p>
    <w:p w14:paraId="50D7A92A" w14:textId="77777777" w:rsidR="00C244B8" w:rsidRPr="00DA68E8" w:rsidRDefault="00C244B8" w:rsidP="00BB695C">
      <w:pPr>
        <w:spacing w:after="0" w:line="240" w:lineRule="auto"/>
        <w:jc w:val="center"/>
        <w:rPr>
          <w:b/>
        </w:rPr>
      </w:pPr>
      <w:r w:rsidRPr="00DA68E8">
        <w:rPr>
          <w:b/>
        </w:rPr>
        <w:lastRenderedPageBreak/>
        <w:t xml:space="preserve">Table 2: Joint Monthly Crash Risk-Real </w:t>
      </w:r>
      <w:r w:rsidRPr="008D01D8">
        <w:rPr>
          <w:b/>
        </w:rPr>
        <w:t xml:space="preserve">Time Crash </w:t>
      </w:r>
      <w:r w:rsidRPr="00DE061D">
        <w:rPr>
          <w:b/>
        </w:rPr>
        <w:t>Risk Model Results</w:t>
      </w:r>
    </w:p>
    <w:tbl>
      <w:tblPr>
        <w:tblW w:w="5009" w:type="pct"/>
        <w:jc w:val="center"/>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Look w:val="04A0" w:firstRow="1" w:lastRow="0" w:firstColumn="1" w:lastColumn="0" w:noHBand="0" w:noVBand="1"/>
      </w:tblPr>
      <w:tblGrid>
        <w:gridCol w:w="7190"/>
        <w:gridCol w:w="1169"/>
        <w:gridCol w:w="988"/>
      </w:tblGrid>
      <w:tr w:rsidR="00C244B8" w:rsidRPr="00F57927" w14:paraId="1439491D" w14:textId="77777777" w:rsidTr="00BB695C">
        <w:trPr>
          <w:trHeight w:val="289"/>
          <w:jc w:val="center"/>
        </w:trPr>
        <w:tc>
          <w:tcPr>
            <w:tcW w:w="9346" w:type="dxa"/>
            <w:gridSpan w:val="3"/>
            <w:tcBorders>
              <w:top w:val="double" w:sz="4" w:space="0" w:color="auto"/>
              <w:bottom w:val="double" w:sz="4" w:space="0" w:color="auto"/>
            </w:tcBorders>
            <w:shd w:val="clear" w:color="auto" w:fill="auto"/>
            <w:noWrap/>
            <w:vAlign w:val="center"/>
            <w:hideMark/>
          </w:tcPr>
          <w:p w14:paraId="7C81A238" w14:textId="77777777" w:rsidR="00C244B8" w:rsidRPr="00F57927" w:rsidRDefault="00C244B8" w:rsidP="00BB695C">
            <w:pPr>
              <w:spacing w:after="0" w:line="240" w:lineRule="auto"/>
              <w:jc w:val="center"/>
              <w:rPr>
                <w:rFonts w:eastAsia="Times New Roman" w:cs="Times New Roman"/>
                <w:b/>
                <w:color w:val="000000"/>
                <w:sz w:val="20"/>
                <w:szCs w:val="20"/>
                <w:lang w:val="en-US"/>
              </w:rPr>
            </w:pPr>
            <w:r w:rsidRPr="00F57927">
              <w:rPr>
                <w:rFonts w:eastAsia="Times New Roman" w:cs="Times New Roman"/>
                <w:b/>
                <w:color w:val="000000"/>
                <w:sz w:val="20"/>
                <w:szCs w:val="20"/>
                <w:lang w:val="en-US"/>
              </w:rPr>
              <w:t>MONTHLY CRASH RISK COMPONENT – BL MODEL</w:t>
            </w:r>
          </w:p>
        </w:tc>
      </w:tr>
      <w:tr w:rsidR="00C244B8" w:rsidRPr="00F57927" w14:paraId="095711C5" w14:textId="77777777" w:rsidTr="00BB695C">
        <w:trPr>
          <w:trHeight w:val="289"/>
          <w:jc w:val="center"/>
        </w:trPr>
        <w:tc>
          <w:tcPr>
            <w:tcW w:w="7189" w:type="dxa"/>
            <w:tcBorders>
              <w:top w:val="double" w:sz="4" w:space="0" w:color="auto"/>
              <w:bottom w:val="single" w:sz="4" w:space="0" w:color="auto"/>
              <w:right w:val="single" w:sz="4" w:space="0" w:color="auto"/>
            </w:tcBorders>
            <w:shd w:val="clear" w:color="auto" w:fill="auto"/>
            <w:noWrap/>
            <w:vAlign w:val="center"/>
            <w:hideMark/>
          </w:tcPr>
          <w:p w14:paraId="74B6A04B" w14:textId="77777777" w:rsidR="00C244B8" w:rsidRPr="00F57927" w:rsidRDefault="00C244B8" w:rsidP="00BB695C">
            <w:pPr>
              <w:spacing w:after="0" w:line="240" w:lineRule="auto"/>
              <w:jc w:val="center"/>
              <w:rPr>
                <w:rFonts w:eastAsia="Times New Roman" w:cs="Times New Roman"/>
                <w:b/>
                <w:color w:val="000000"/>
                <w:sz w:val="20"/>
                <w:szCs w:val="20"/>
                <w:lang w:val="en-US"/>
              </w:rPr>
            </w:pPr>
            <w:r w:rsidRPr="00F57927">
              <w:rPr>
                <w:rFonts w:eastAsia="Times New Roman" w:cs="Times New Roman"/>
                <w:b/>
                <w:color w:val="000000"/>
                <w:sz w:val="20"/>
                <w:szCs w:val="20"/>
                <w:lang w:val="en-US"/>
              </w:rPr>
              <w:t>Variables</w:t>
            </w:r>
          </w:p>
        </w:tc>
        <w:tc>
          <w:tcPr>
            <w:tcW w:w="1169" w:type="dxa"/>
            <w:tcBorders>
              <w:top w:val="double" w:sz="4" w:space="0" w:color="auto"/>
              <w:left w:val="single" w:sz="4" w:space="0" w:color="auto"/>
              <w:bottom w:val="single" w:sz="4" w:space="0" w:color="auto"/>
              <w:right w:val="single" w:sz="4" w:space="0" w:color="auto"/>
            </w:tcBorders>
            <w:shd w:val="clear" w:color="auto" w:fill="auto"/>
            <w:noWrap/>
            <w:vAlign w:val="center"/>
            <w:hideMark/>
          </w:tcPr>
          <w:p w14:paraId="1D305762" w14:textId="77777777" w:rsidR="00C244B8" w:rsidRPr="00F57927" w:rsidRDefault="00C244B8" w:rsidP="00BB695C">
            <w:pPr>
              <w:spacing w:after="0" w:line="240" w:lineRule="auto"/>
              <w:jc w:val="center"/>
              <w:rPr>
                <w:rFonts w:eastAsia="Times New Roman" w:cs="Times New Roman"/>
                <w:b/>
                <w:color w:val="000000"/>
                <w:sz w:val="20"/>
                <w:szCs w:val="20"/>
                <w:lang w:val="en-US"/>
              </w:rPr>
            </w:pPr>
            <w:r w:rsidRPr="00F57927">
              <w:rPr>
                <w:rFonts w:eastAsia="Times New Roman" w:cs="Times New Roman"/>
                <w:b/>
                <w:color w:val="000000"/>
                <w:sz w:val="20"/>
                <w:szCs w:val="20"/>
              </w:rPr>
              <w:t>Estimate</w:t>
            </w:r>
          </w:p>
        </w:tc>
        <w:tc>
          <w:tcPr>
            <w:tcW w:w="988" w:type="dxa"/>
            <w:tcBorders>
              <w:top w:val="double" w:sz="4" w:space="0" w:color="auto"/>
              <w:left w:val="single" w:sz="4" w:space="0" w:color="auto"/>
              <w:bottom w:val="single" w:sz="4" w:space="0" w:color="auto"/>
            </w:tcBorders>
            <w:shd w:val="clear" w:color="auto" w:fill="auto"/>
            <w:noWrap/>
            <w:vAlign w:val="center"/>
            <w:hideMark/>
          </w:tcPr>
          <w:p w14:paraId="62950113" w14:textId="77777777" w:rsidR="00C244B8" w:rsidRPr="00F57927" w:rsidRDefault="00C244B8" w:rsidP="00BB695C">
            <w:pPr>
              <w:spacing w:after="0" w:line="240" w:lineRule="auto"/>
              <w:jc w:val="center"/>
              <w:rPr>
                <w:rFonts w:eastAsia="Times New Roman" w:cs="Times New Roman"/>
                <w:b/>
                <w:color w:val="000000"/>
                <w:sz w:val="20"/>
                <w:szCs w:val="20"/>
                <w:lang w:val="en-US"/>
              </w:rPr>
            </w:pPr>
            <w:r w:rsidRPr="00F57927">
              <w:rPr>
                <w:rFonts w:eastAsia="Times New Roman" w:cs="Times New Roman"/>
                <w:b/>
                <w:color w:val="000000"/>
                <w:sz w:val="20"/>
                <w:szCs w:val="20"/>
                <w:lang w:val="en-US"/>
              </w:rPr>
              <w:t>t-stat</w:t>
            </w:r>
          </w:p>
        </w:tc>
      </w:tr>
      <w:tr w:rsidR="00C244B8" w:rsidRPr="00F57927" w14:paraId="217451C8" w14:textId="77777777" w:rsidTr="00BB695C">
        <w:trPr>
          <w:trHeight w:val="289"/>
          <w:jc w:val="center"/>
        </w:trPr>
        <w:tc>
          <w:tcPr>
            <w:tcW w:w="7189" w:type="dxa"/>
            <w:tcBorders>
              <w:top w:val="single" w:sz="4" w:space="0" w:color="auto"/>
              <w:bottom w:val="single" w:sz="4" w:space="0" w:color="auto"/>
              <w:right w:val="single" w:sz="4" w:space="0" w:color="auto"/>
            </w:tcBorders>
            <w:shd w:val="clear" w:color="auto" w:fill="auto"/>
            <w:noWrap/>
            <w:vAlign w:val="center"/>
            <w:hideMark/>
          </w:tcPr>
          <w:p w14:paraId="6C515A33" w14:textId="77777777" w:rsidR="00C244B8" w:rsidRPr="00F57927" w:rsidRDefault="00C244B8" w:rsidP="00BB695C">
            <w:pPr>
              <w:spacing w:after="0" w:line="240" w:lineRule="auto"/>
              <w:rPr>
                <w:rFonts w:eastAsia="Times New Roman" w:cs="Times New Roman"/>
                <w:b/>
                <w:color w:val="000000"/>
                <w:sz w:val="20"/>
                <w:szCs w:val="20"/>
                <w:lang w:val="en-US"/>
              </w:rPr>
            </w:pPr>
            <w:r w:rsidRPr="00F57927">
              <w:rPr>
                <w:rFonts w:eastAsia="Times New Roman" w:cs="Times New Roman"/>
                <w:b/>
                <w:color w:val="000000"/>
                <w:sz w:val="20"/>
                <w:szCs w:val="20"/>
                <w:lang w:val="en-US"/>
              </w:rPr>
              <w:t>Threshold (between zero and non-zero crash states)</w:t>
            </w:r>
          </w:p>
        </w:tc>
        <w:tc>
          <w:tcPr>
            <w:tcW w:w="1169" w:type="dxa"/>
            <w:tcBorders>
              <w:top w:val="single" w:sz="4" w:space="0" w:color="auto"/>
              <w:left w:val="single" w:sz="4" w:space="0" w:color="auto"/>
              <w:bottom w:val="single" w:sz="4" w:space="0" w:color="auto"/>
              <w:right w:val="single" w:sz="4" w:space="0" w:color="auto"/>
            </w:tcBorders>
            <w:shd w:val="clear" w:color="auto" w:fill="auto"/>
            <w:noWrap/>
            <w:hideMark/>
          </w:tcPr>
          <w:p w14:paraId="07FE5A1B" w14:textId="77777777" w:rsidR="00C244B8" w:rsidRPr="00F57927" w:rsidRDefault="00C244B8" w:rsidP="00BB695C">
            <w:pPr>
              <w:spacing w:after="0" w:line="240" w:lineRule="auto"/>
              <w:jc w:val="center"/>
              <w:rPr>
                <w:rFonts w:eastAsia="Times New Roman" w:cs="Times New Roman"/>
                <w:color w:val="000000"/>
                <w:sz w:val="20"/>
                <w:szCs w:val="20"/>
                <w:lang w:val="en-US"/>
              </w:rPr>
            </w:pPr>
            <w:r w:rsidRPr="00F57927">
              <w:rPr>
                <w:sz w:val="20"/>
                <w:szCs w:val="20"/>
              </w:rPr>
              <w:t>13.940</w:t>
            </w:r>
          </w:p>
        </w:tc>
        <w:tc>
          <w:tcPr>
            <w:tcW w:w="988" w:type="dxa"/>
            <w:tcBorders>
              <w:top w:val="single" w:sz="4" w:space="0" w:color="auto"/>
              <w:left w:val="single" w:sz="4" w:space="0" w:color="auto"/>
              <w:bottom w:val="single" w:sz="4" w:space="0" w:color="auto"/>
            </w:tcBorders>
            <w:shd w:val="clear" w:color="auto" w:fill="auto"/>
            <w:noWrap/>
            <w:hideMark/>
          </w:tcPr>
          <w:p w14:paraId="43D36FC9" w14:textId="77777777" w:rsidR="00C244B8" w:rsidRPr="00F57927" w:rsidRDefault="00C244B8" w:rsidP="00BB695C">
            <w:pPr>
              <w:spacing w:after="0" w:line="240" w:lineRule="auto"/>
              <w:jc w:val="center"/>
              <w:rPr>
                <w:rFonts w:eastAsia="Times New Roman" w:cs="Times New Roman"/>
                <w:color w:val="000000"/>
                <w:sz w:val="20"/>
                <w:szCs w:val="20"/>
                <w:lang w:val="en-US"/>
              </w:rPr>
            </w:pPr>
            <w:r w:rsidRPr="00F57927">
              <w:rPr>
                <w:sz w:val="20"/>
                <w:szCs w:val="20"/>
              </w:rPr>
              <w:t>7.680</w:t>
            </w:r>
          </w:p>
        </w:tc>
      </w:tr>
      <w:tr w:rsidR="00C244B8" w:rsidRPr="00F57927" w14:paraId="630435F8" w14:textId="77777777" w:rsidTr="00BB695C">
        <w:trPr>
          <w:trHeight w:val="289"/>
          <w:jc w:val="center"/>
        </w:trPr>
        <w:tc>
          <w:tcPr>
            <w:tcW w:w="9346" w:type="dxa"/>
            <w:gridSpan w:val="3"/>
            <w:tcBorders>
              <w:top w:val="single" w:sz="4" w:space="0" w:color="auto"/>
              <w:bottom w:val="single" w:sz="4" w:space="0" w:color="auto"/>
            </w:tcBorders>
            <w:shd w:val="clear" w:color="auto" w:fill="auto"/>
            <w:noWrap/>
            <w:vAlign w:val="center"/>
            <w:hideMark/>
          </w:tcPr>
          <w:p w14:paraId="06721E61" w14:textId="77777777" w:rsidR="00C244B8" w:rsidRPr="00F57927" w:rsidRDefault="00C244B8" w:rsidP="00BB695C">
            <w:pPr>
              <w:spacing w:after="0" w:line="240" w:lineRule="auto"/>
              <w:rPr>
                <w:rFonts w:eastAsia="Times New Roman" w:cs="Times New Roman"/>
                <w:sz w:val="20"/>
                <w:szCs w:val="20"/>
                <w:lang w:val="en-US"/>
              </w:rPr>
            </w:pPr>
            <w:r w:rsidRPr="00F57927">
              <w:rPr>
                <w:rFonts w:eastAsia="Times New Roman" w:cs="Times New Roman"/>
                <w:b/>
                <w:i/>
                <w:color w:val="000000"/>
                <w:sz w:val="20"/>
                <w:szCs w:val="20"/>
                <w:lang w:val="en-US"/>
              </w:rPr>
              <w:t xml:space="preserve">Characteristics of the roadway </w:t>
            </w:r>
            <w:r>
              <w:rPr>
                <w:rFonts w:eastAsia="Times New Roman" w:cs="Times New Roman"/>
                <w:b/>
                <w:i/>
                <w:color w:val="000000"/>
                <w:sz w:val="20"/>
                <w:szCs w:val="20"/>
                <w:lang w:val="en-US"/>
              </w:rPr>
              <w:t>section</w:t>
            </w:r>
          </w:p>
        </w:tc>
      </w:tr>
      <w:tr w:rsidR="00C244B8" w:rsidRPr="00F57927" w14:paraId="22847CEF" w14:textId="77777777" w:rsidTr="00BB695C">
        <w:trPr>
          <w:trHeight w:val="289"/>
          <w:jc w:val="center"/>
        </w:trPr>
        <w:tc>
          <w:tcPr>
            <w:tcW w:w="7189" w:type="dxa"/>
            <w:tcBorders>
              <w:top w:val="single" w:sz="4" w:space="0" w:color="auto"/>
              <w:bottom w:val="single" w:sz="4" w:space="0" w:color="auto"/>
              <w:right w:val="single" w:sz="4" w:space="0" w:color="auto"/>
            </w:tcBorders>
            <w:shd w:val="clear" w:color="auto" w:fill="auto"/>
            <w:noWrap/>
            <w:vAlign w:val="center"/>
            <w:hideMark/>
          </w:tcPr>
          <w:p w14:paraId="339756EB" w14:textId="77777777" w:rsidR="00C244B8" w:rsidRPr="00F57927" w:rsidRDefault="00C244B8" w:rsidP="00BB695C">
            <w:pPr>
              <w:spacing w:after="0" w:line="240" w:lineRule="auto"/>
              <w:rPr>
                <w:rFonts w:eastAsia="Times New Roman" w:cs="Times New Roman"/>
                <w:b/>
                <w:color w:val="000000"/>
                <w:sz w:val="20"/>
                <w:szCs w:val="20"/>
                <w:lang w:val="en-US"/>
              </w:rPr>
            </w:pPr>
            <w:r w:rsidRPr="00F57927">
              <w:rPr>
                <w:rFonts w:eastAsia="Times New Roman" w:cs="Times New Roman"/>
                <w:b/>
                <w:color w:val="000000"/>
                <w:sz w:val="20"/>
                <w:szCs w:val="20"/>
                <w:lang w:val="en-US"/>
              </w:rPr>
              <w:t>Segment length</w:t>
            </w:r>
          </w:p>
        </w:tc>
        <w:tc>
          <w:tcPr>
            <w:tcW w:w="116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EE3775" w14:textId="77777777" w:rsidR="00C244B8" w:rsidRPr="00F57927" w:rsidRDefault="00C244B8" w:rsidP="00BB695C">
            <w:pPr>
              <w:spacing w:after="0" w:line="240" w:lineRule="auto"/>
              <w:jc w:val="center"/>
              <w:rPr>
                <w:sz w:val="20"/>
                <w:szCs w:val="20"/>
              </w:rPr>
            </w:pPr>
            <w:r w:rsidRPr="00F57927">
              <w:rPr>
                <w:sz w:val="20"/>
                <w:szCs w:val="20"/>
              </w:rPr>
              <w:t>1.471</w:t>
            </w:r>
          </w:p>
        </w:tc>
        <w:tc>
          <w:tcPr>
            <w:tcW w:w="988" w:type="dxa"/>
            <w:tcBorders>
              <w:top w:val="single" w:sz="4" w:space="0" w:color="auto"/>
              <w:left w:val="single" w:sz="4" w:space="0" w:color="auto"/>
              <w:bottom w:val="single" w:sz="4" w:space="0" w:color="auto"/>
            </w:tcBorders>
            <w:shd w:val="clear" w:color="auto" w:fill="auto"/>
            <w:noWrap/>
            <w:vAlign w:val="center"/>
          </w:tcPr>
          <w:p w14:paraId="00D2654A" w14:textId="77777777" w:rsidR="00C244B8" w:rsidRPr="00F57927" w:rsidRDefault="00C244B8" w:rsidP="00BB695C">
            <w:pPr>
              <w:spacing w:after="0" w:line="240" w:lineRule="auto"/>
              <w:jc w:val="center"/>
              <w:rPr>
                <w:sz w:val="20"/>
                <w:szCs w:val="20"/>
              </w:rPr>
            </w:pPr>
            <w:r w:rsidRPr="00F57927">
              <w:rPr>
                <w:sz w:val="20"/>
                <w:szCs w:val="20"/>
              </w:rPr>
              <w:t>7.838</w:t>
            </w:r>
          </w:p>
        </w:tc>
      </w:tr>
      <w:tr w:rsidR="00C244B8" w:rsidRPr="00F57927" w14:paraId="0007C1D7" w14:textId="77777777" w:rsidTr="00BB695C">
        <w:trPr>
          <w:trHeight w:val="289"/>
          <w:jc w:val="center"/>
        </w:trPr>
        <w:tc>
          <w:tcPr>
            <w:tcW w:w="7189" w:type="dxa"/>
            <w:tcBorders>
              <w:top w:val="single" w:sz="4" w:space="0" w:color="auto"/>
              <w:bottom w:val="single" w:sz="4" w:space="0" w:color="auto"/>
              <w:right w:val="single" w:sz="4" w:space="0" w:color="auto"/>
            </w:tcBorders>
            <w:shd w:val="clear" w:color="auto" w:fill="auto"/>
            <w:noWrap/>
            <w:vAlign w:val="center"/>
            <w:hideMark/>
          </w:tcPr>
          <w:p w14:paraId="4FB9A761" w14:textId="77777777" w:rsidR="00C244B8" w:rsidRPr="00F57927" w:rsidRDefault="00C244B8" w:rsidP="00BB695C">
            <w:pPr>
              <w:spacing w:after="0" w:line="240" w:lineRule="auto"/>
              <w:rPr>
                <w:rFonts w:eastAsia="Times New Roman" w:cs="Times New Roman"/>
                <w:b/>
                <w:color w:val="000000"/>
                <w:sz w:val="20"/>
                <w:szCs w:val="20"/>
                <w:lang w:val="en-US"/>
              </w:rPr>
            </w:pPr>
            <w:r w:rsidRPr="00F57927">
              <w:rPr>
                <w:rFonts w:eastAsia="Times New Roman" w:cs="Times New Roman"/>
                <w:b/>
                <w:color w:val="000000"/>
                <w:sz w:val="20"/>
                <w:szCs w:val="20"/>
                <w:lang w:val="en-US"/>
              </w:rPr>
              <w:t>Median width</w:t>
            </w:r>
          </w:p>
        </w:tc>
        <w:tc>
          <w:tcPr>
            <w:tcW w:w="116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570F51" w14:textId="77777777" w:rsidR="00C244B8" w:rsidRPr="00F57927" w:rsidRDefault="00C244B8" w:rsidP="00BB695C">
            <w:pPr>
              <w:spacing w:after="0" w:line="240" w:lineRule="auto"/>
              <w:jc w:val="center"/>
              <w:rPr>
                <w:sz w:val="20"/>
                <w:szCs w:val="20"/>
              </w:rPr>
            </w:pPr>
            <w:r w:rsidRPr="00F57927">
              <w:rPr>
                <w:sz w:val="20"/>
                <w:szCs w:val="20"/>
              </w:rPr>
              <w:t>-0.023</w:t>
            </w:r>
          </w:p>
        </w:tc>
        <w:tc>
          <w:tcPr>
            <w:tcW w:w="988" w:type="dxa"/>
            <w:tcBorders>
              <w:top w:val="single" w:sz="4" w:space="0" w:color="auto"/>
              <w:left w:val="single" w:sz="4" w:space="0" w:color="auto"/>
              <w:bottom w:val="single" w:sz="4" w:space="0" w:color="auto"/>
            </w:tcBorders>
            <w:shd w:val="clear" w:color="auto" w:fill="auto"/>
            <w:noWrap/>
            <w:vAlign w:val="center"/>
          </w:tcPr>
          <w:p w14:paraId="46F354C4" w14:textId="77777777" w:rsidR="00C244B8" w:rsidRPr="00F57927" w:rsidRDefault="00C244B8" w:rsidP="00BB695C">
            <w:pPr>
              <w:spacing w:after="0" w:line="240" w:lineRule="auto"/>
              <w:jc w:val="center"/>
              <w:rPr>
                <w:sz w:val="20"/>
                <w:szCs w:val="20"/>
              </w:rPr>
            </w:pPr>
            <w:r w:rsidRPr="00F57927">
              <w:rPr>
                <w:sz w:val="20"/>
                <w:szCs w:val="20"/>
              </w:rPr>
              <w:t>-3.300</w:t>
            </w:r>
          </w:p>
        </w:tc>
      </w:tr>
      <w:tr w:rsidR="00C244B8" w:rsidRPr="00F57927" w14:paraId="1CD611C2" w14:textId="77777777" w:rsidTr="00BB695C">
        <w:trPr>
          <w:trHeight w:val="289"/>
          <w:jc w:val="center"/>
        </w:trPr>
        <w:tc>
          <w:tcPr>
            <w:tcW w:w="7189" w:type="dxa"/>
            <w:tcBorders>
              <w:top w:val="single" w:sz="4" w:space="0" w:color="auto"/>
              <w:bottom w:val="single" w:sz="4" w:space="0" w:color="auto"/>
              <w:right w:val="single" w:sz="4" w:space="0" w:color="auto"/>
            </w:tcBorders>
            <w:shd w:val="clear" w:color="auto" w:fill="auto"/>
            <w:noWrap/>
            <w:vAlign w:val="center"/>
          </w:tcPr>
          <w:p w14:paraId="44A41864" w14:textId="77777777" w:rsidR="00C244B8" w:rsidRPr="00F57927" w:rsidRDefault="00C244B8" w:rsidP="00BB695C">
            <w:pPr>
              <w:spacing w:after="0" w:line="240" w:lineRule="auto"/>
              <w:rPr>
                <w:rFonts w:eastAsia="Times New Roman" w:cs="Times New Roman"/>
                <w:b/>
                <w:color w:val="000000"/>
                <w:sz w:val="20"/>
                <w:szCs w:val="20"/>
                <w:lang w:val="en-US"/>
              </w:rPr>
            </w:pPr>
            <w:r w:rsidRPr="00F57927">
              <w:rPr>
                <w:rFonts w:eastAsia="Times New Roman" w:cs="Times New Roman"/>
                <w:b/>
                <w:color w:val="000000"/>
                <w:sz w:val="20"/>
                <w:szCs w:val="20"/>
                <w:lang w:val="en-US"/>
              </w:rPr>
              <w:t>Outside shoulder width</w:t>
            </w:r>
          </w:p>
        </w:tc>
        <w:tc>
          <w:tcPr>
            <w:tcW w:w="116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489283" w14:textId="77777777" w:rsidR="00C244B8" w:rsidRPr="00F57927" w:rsidRDefault="00C244B8" w:rsidP="00BB695C">
            <w:pPr>
              <w:spacing w:after="0" w:line="240" w:lineRule="auto"/>
              <w:jc w:val="center"/>
              <w:rPr>
                <w:sz w:val="20"/>
                <w:szCs w:val="20"/>
              </w:rPr>
            </w:pPr>
            <w:r w:rsidRPr="00F57927">
              <w:rPr>
                <w:sz w:val="20"/>
                <w:szCs w:val="20"/>
              </w:rPr>
              <w:t>-0.064</w:t>
            </w:r>
          </w:p>
        </w:tc>
        <w:tc>
          <w:tcPr>
            <w:tcW w:w="988" w:type="dxa"/>
            <w:tcBorders>
              <w:top w:val="single" w:sz="4" w:space="0" w:color="auto"/>
              <w:left w:val="single" w:sz="4" w:space="0" w:color="auto"/>
              <w:bottom w:val="single" w:sz="4" w:space="0" w:color="auto"/>
            </w:tcBorders>
            <w:shd w:val="clear" w:color="auto" w:fill="auto"/>
            <w:noWrap/>
            <w:vAlign w:val="center"/>
          </w:tcPr>
          <w:p w14:paraId="09299F6F" w14:textId="77777777" w:rsidR="00C244B8" w:rsidRPr="00F57927" w:rsidRDefault="00C244B8" w:rsidP="00BB695C">
            <w:pPr>
              <w:spacing w:after="0" w:line="240" w:lineRule="auto"/>
              <w:jc w:val="center"/>
              <w:rPr>
                <w:sz w:val="20"/>
                <w:szCs w:val="20"/>
              </w:rPr>
            </w:pPr>
            <w:r w:rsidRPr="00F57927">
              <w:rPr>
                <w:sz w:val="20"/>
                <w:szCs w:val="20"/>
              </w:rPr>
              <w:t>-1.847</w:t>
            </w:r>
          </w:p>
        </w:tc>
      </w:tr>
      <w:tr w:rsidR="00C244B8" w:rsidRPr="00F57927" w14:paraId="1829F461" w14:textId="77777777" w:rsidTr="00BB695C">
        <w:trPr>
          <w:trHeight w:val="289"/>
          <w:jc w:val="center"/>
        </w:trPr>
        <w:tc>
          <w:tcPr>
            <w:tcW w:w="7189" w:type="dxa"/>
            <w:tcBorders>
              <w:top w:val="single" w:sz="4" w:space="0" w:color="auto"/>
              <w:bottom w:val="single" w:sz="4" w:space="0" w:color="auto"/>
              <w:right w:val="single" w:sz="4" w:space="0" w:color="auto"/>
            </w:tcBorders>
            <w:shd w:val="clear" w:color="auto" w:fill="auto"/>
            <w:noWrap/>
            <w:vAlign w:val="center"/>
            <w:hideMark/>
          </w:tcPr>
          <w:p w14:paraId="5B740E4D" w14:textId="77777777" w:rsidR="00C244B8" w:rsidRPr="00F57927" w:rsidRDefault="00C244B8" w:rsidP="00BB695C">
            <w:pPr>
              <w:spacing w:after="0" w:line="240" w:lineRule="auto"/>
              <w:rPr>
                <w:rFonts w:eastAsia="Times New Roman" w:cs="Times New Roman"/>
                <w:b/>
                <w:color w:val="000000"/>
                <w:sz w:val="20"/>
                <w:szCs w:val="20"/>
                <w:lang w:val="en-US"/>
              </w:rPr>
            </w:pPr>
            <w:r w:rsidRPr="00F57927">
              <w:rPr>
                <w:rFonts w:eastAsia="Times New Roman" w:cs="Times New Roman"/>
                <w:b/>
                <w:color w:val="000000"/>
                <w:sz w:val="20"/>
                <w:szCs w:val="20"/>
                <w:lang w:val="en-US"/>
              </w:rPr>
              <w:t>Number of lanes</w:t>
            </w:r>
          </w:p>
        </w:tc>
        <w:tc>
          <w:tcPr>
            <w:tcW w:w="116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557D1D" w14:textId="77777777" w:rsidR="00C244B8" w:rsidRPr="00F57927" w:rsidRDefault="00C244B8" w:rsidP="00BB695C">
            <w:pPr>
              <w:spacing w:after="0" w:line="240" w:lineRule="auto"/>
              <w:jc w:val="center"/>
              <w:rPr>
                <w:sz w:val="20"/>
                <w:szCs w:val="20"/>
              </w:rPr>
            </w:pPr>
            <w:r w:rsidRPr="00F57927">
              <w:rPr>
                <w:sz w:val="20"/>
                <w:szCs w:val="20"/>
              </w:rPr>
              <w:t>0.324</w:t>
            </w:r>
          </w:p>
        </w:tc>
        <w:tc>
          <w:tcPr>
            <w:tcW w:w="988" w:type="dxa"/>
            <w:tcBorders>
              <w:top w:val="single" w:sz="4" w:space="0" w:color="auto"/>
              <w:left w:val="single" w:sz="4" w:space="0" w:color="auto"/>
              <w:bottom w:val="single" w:sz="4" w:space="0" w:color="auto"/>
            </w:tcBorders>
            <w:shd w:val="clear" w:color="auto" w:fill="auto"/>
            <w:noWrap/>
            <w:vAlign w:val="center"/>
          </w:tcPr>
          <w:p w14:paraId="00AD6C8C" w14:textId="77777777" w:rsidR="00C244B8" w:rsidRPr="00F57927" w:rsidRDefault="00C244B8" w:rsidP="00BB695C">
            <w:pPr>
              <w:spacing w:after="0" w:line="240" w:lineRule="auto"/>
              <w:jc w:val="center"/>
              <w:rPr>
                <w:sz w:val="20"/>
                <w:szCs w:val="20"/>
              </w:rPr>
            </w:pPr>
            <w:r w:rsidRPr="00F57927">
              <w:rPr>
                <w:sz w:val="20"/>
                <w:szCs w:val="20"/>
              </w:rPr>
              <w:t>5.316</w:t>
            </w:r>
          </w:p>
        </w:tc>
      </w:tr>
      <w:tr w:rsidR="00C244B8" w:rsidRPr="00F57927" w14:paraId="54FE729C" w14:textId="77777777" w:rsidTr="00BB695C">
        <w:trPr>
          <w:trHeight w:val="303"/>
          <w:jc w:val="center"/>
        </w:trPr>
        <w:tc>
          <w:tcPr>
            <w:tcW w:w="7189" w:type="dxa"/>
            <w:tcBorders>
              <w:top w:val="single" w:sz="4" w:space="0" w:color="auto"/>
              <w:bottom w:val="single" w:sz="4" w:space="0" w:color="auto"/>
              <w:right w:val="single" w:sz="4" w:space="0" w:color="auto"/>
            </w:tcBorders>
            <w:shd w:val="clear" w:color="auto" w:fill="auto"/>
            <w:noWrap/>
            <w:vAlign w:val="center"/>
            <w:hideMark/>
          </w:tcPr>
          <w:p w14:paraId="1C90E597" w14:textId="77777777" w:rsidR="00C244B8" w:rsidRPr="00F57927" w:rsidRDefault="00C244B8" w:rsidP="00BB695C">
            <w:pPr>
              <w:spacing w:after="0" w:line="240" w:lineRule="auto"/>
              <w:rPr>
                <w:rFonts w:eastAsia="Times New Roman" w:cs="Times New Roman"/>
                <w:b/>
                <w:color w:val="000000"/>
                <w:sz w:val="20"/>
                <w:szCs w:val="20"/>
                <w:lang w:val="en-US"/>
              </w:rPr>
            </w:pPr>
            <w:r w:rsidRPr="00F57927">
              <w:rPr>
                <w:rFonts w:eastAsia="Times New Roman" w:cs="Times New Roman"/>
                <w:b/>
                <w:color w:val="000000"/>
                <w:sz w:val="20"/>
                <w:szCs w:val="20"/>
                <w:lang w:val="en-US"/>
              </w:rPr>
              <w:t>Average  vehicular speed over a month</w:t>
            </w:r>
          </w:p>
        </w:tc>
        <w:tc>
          <w:tcPr>
            <w:tcW w:w="116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C4813F" w14:textId="77777777" w:rsidR="00C244B8" w:rsidRPr="00F57927" w:rsidRDefault="00C244B8" w:rsidP="00BB695C">
            <w:pPr>
              <w:spacing w:after="0" w:line="240" w:lineRule="auto"/>
              <w:jc w:val="center"/>
              <w:rPr>
                <w:sz w:val="20"/>
                <w:szCs w:val="20"/>
              </w:rPr>
            </w:pPr>
            <w:r w:rsidRPr="00F57927">
              <w:rPr>
                <w:sz w:val="20"/>
                <w:szCs w:val="20"/>
              </w:rPr>
              <w:t>-0.026</w:t>
            </w:r>
          </w:p>
        </w:tc>
        <w:tc>
          <w:tcPr>
            <w:tcW w:w="988" w:type="dxa"/>
            <w:tcBorders>
              <w:top w:val="single" w:sz="4" w:space="0" w:color="auto"/>
              <w:left w:val="single" w:sz="4" w:space="0" w:color="auto"/>
              <w:bottom w:val="single" w:sz="4" w:space="0" w:color="auto"/>
            </w:tcBorders>
            <w:shd w:val="clear" w:color="auto" w:fill="auto"/>
            <w:noWrap/>
            <w:vAlign w:val="center"/>
          </w:tcPr>
          <w:p w14:paraId="769F3699" w14:textId="77777777" w:rsidR="00C244B8" w:rsidRPr="00F57927" w:rsidRDefault="00C244B8" w:rsidP="00BB695C">
            <w:pPr>
              <w:spacing w:after="0" w:line="240" w:lineRule="auto"/>
              <w:jc w:val="center"/>
              <w:rPr>
                <w:sz w:val="20"/>
                <w:szCs w:val="20"/>
              </w:rPr>
            </w:pPr>
            <w:r w:rsidRPr="00F57927">
              <w:rPr>
                <w:sz w:val="20"/>
                <w:szCs w:val="20"/>
              </w:rPr>
              <w:t>-2.037</w:t>
            </w:r>
          </w:p>
        </w:tc>
      </w:tr>
      <w:tr w:rsidR="00C244B8" w:rsidRPr="00F57927" w14:paraId="7433F116" w14:textId="77777777" w:rsidTr="00BB695C">
        <w:trPr>
          <w:trHeight w:val="332"/>
          <w:jc w:val="center"/>
        </w:trPr>
        <w:tc>
          <w:tcPr>
            <w:tcW w:w="7189" w:type="dxa"/>
            <w:tcBorders>
              <w:top w:val="single" w:sz="4" w:space="0" w:color="auto"/>
              <w:bottom w:val="single" w:sz="4" w:space="0" w:color="auto"/>
              <w:right w:val="single" w:sz="4" w:space="0" w:color="auto"/>
            </w:tcBorders>
            <w:shd w:val="clear" w:color="auto" w:fill="auto"/>
            <w:noWrap/>
            <w:vAlign w:val="center"/>
            <w:hideMark/>
          </w:tcPr>
          <w:p w14:paraId="407F9B38" w14:textId="77777777" w:rsidR="00C244B8" w:rsidRPr="00F57927" w:rsidRDefault="00C244B8" w:rsidP="00BB695C">
            <w:pPr>
              <w:spacing w:after="0" w:line="240" w:lineRule="auto"/>
              <w:rPr>
                <w:rFonts w:eastAsia="Times New Roman" w:cs="Times New Roman"/>
                <w:b/>
                <w:color w:val="000000"/>
                <w:sz w:val="20"/>
                <w:szCs w:val="20"/>
                <w:lang w:val="en-US"/>
              </w:rPr>
            </w:pPr>
            <w:r w:rsidRPr="00F57927">
              <w:rPr>
                <w:rFonts w:eastAsia="Times New Roman" w:cs="Times New Roman"/>
                <w:b/>
                <w:color w:val="000000"/>
                <w:sz w:val="20"/>
                <w:szCs w:val="20"/>
                <w:lang w:val="en-US"/>
              </w:rPr>
              <w:t>Standard deviation of vehicular speed over a month</w:t>
            </w:r>
          </w:p>
        </w:tc>
        <w:tc>
          <w:tcPr>
            <w:tcW w:w="116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72974B" w14:textId="77777777" w:rsidR="00C244B8" w:rsidRPr="00F57927" w:rsidRDefault="00C244B8" w:rsidP="00BB695C">
            <w:pPr>
              <w:spacing w:after="0" w:line="240" w:lineRule="auto"/>
              <w:jc w:val="center"/>
              <w:rPr>
                <w:sz w:val="20"/>
                <w:szCs w:val="20"/>
              </w:rPr>
            </w:pPr>
            <w:r w:rsidRPr="00F57927">
              <w:rPr>
                <w:sz w:val="20"/>
                <w:szCs w:val="20"/>
              </w:rPr>
              <w:t>0.213</w:t>
            </w:r>
          </w:p>
        </w:tc>
        <w:tc>
          <w:tcPr>
            <w:tcW w:w="988" w:type="dxa"/>
            <w:tcBorders>
              <w:top w:val="single" w:sz="4" w:space="0" w:color="auto"/>
              <w:left w:val="single" w:sz="4" w:space="0" w:color="auto"/>
              <w:bottom w:val="single" w:sz="4" w:space="0" w:color="auto"/>
            </w:tcBorders>
            <w:shd w:val="clear" w:color="auto" w:fill="auto"/>
            <w:noWrap/>
            <w:vAlign w:val="center"/>
          </w:tcPr>
          <w:p w14:paraId="1923244A" w14:textId="77777777" w:rsidR="00C244B8" w:rsidRPr="00F57927" w:rsidRDefault="00C244B8" w:rsidP="00BB695C">
            <w:pPr>
              <w:spacing w:after="0" w:line="240" w:lineRule="auto"/>
              <w:jc w:val="center"/>
              <w:rPr>
                <w:sz w:val="20"/>
                <w:szCs w:val="20"/>
              </w:rPr>
            </w:pPr>
            <w:r w:rsidRPr="00F57927">
              <w:rPr>
                <w:sz w:val="20"/>
                <w:szCs w:val="20"/>
              </w:rPr>
              <w:t>7.274</w:t>
            </w:r>
          </w:p>
        </w:tc>
      </w:tr>
      <w:tr w:rsidR="00C244B8" w:rsidRPr="00F57927" w14:paraId="411F77C6" w14:textId="77777777" w:rsidTr="00BB695C">
        <w:trPr>
          <w:trHeight w:val="318"/>
          <w:jc w:val="center"/>
        </w:trPr>
        <w:tc>
          <w:tcPr>
            <w:tcW w:w="9346" w:type="dxa"/>
            <w:gridSpan w:val="3"/>
            <w:tcBorders>
              <w:top w:val="single" w:sz="4" w:space="0" w:color="auto"/>
              <w:bottom w:val="single" w:sz="4" w:space="0" w:color="auto"/>
            </w:tcBorders>
            <w:shd w:val="clear" w:color="auto" w:fill="auto"/>
            <w:noWrap/>
            <w:vAlign w:val="center"/>
            <w:hideMark/>
          </w:tcPr>
          <w:p w14:paraId="07B4E0C4" w14:textId="77777777" w:rsidR="00C244B8" w:rsidRPr="00F57927" w:rsidRDefault="00C244B8" w:rsidP="00BB695C">
            <w:pPr>
              <w:spacing w:after="0" w:line="240" w:lineRule="auto"/>
              <w:rPr>
                <w:rFonts w:eastAsia="Times New Roman" w:cs="Times New Roman"/>
                <w:sz w:val="20"/>
                <w:szCs w:val="20"/>
                <w:lang w:val="en-US"/>
              </w:rPr>
            </w:pPr>
            <w:r w:rsidRPr="00F57927">
              <w:rPr>
                <w:rFonts w:eastAsia="Times New Roman" w:cs="Times New Roman"/>
                <w:b/>
                <w:color w:val="000000"/>
                <w:sz w:val="20"/>
                <w:szCs w:val="20"/>
                <w:lang w:val="en-US"/>
              </w:rPr>
              <w:t>Influence area</w:t>
            </w:r>
            <w:r>
              <w:rPr>
                <w:rFonts w:eastAsia="Times New Roman" w:cs="Times New Roman"/>
                <w:b/>
                <w:color w:val="000000"/>
                <w:sz w:val="20"/>
                <w:szCs w:val="20"/>
                <w:lang w:val="en-US"/>
              </w:rPr>
              <w:t xml:space="preserve"> (Base: Weaving and Basic area) </w:t>
            </w:r>
          </w:p>
        </w:tc>
      </w:tr>
      <w:tr w:rsidR="00C244B8" w:rsidRPr="00F57927" w14:paraId="31A105CA" w14:textId="77777777" w:rsidTr="00BB695C">
        <w:trPr>
          <w:trHeight w:val="289"/>
          <w:jc w:val="center"/>
        </w:trPr>
        <w:tc>
          <w:tcPr>
            <w:tcW w:w="7189" w:type="dxa"/>
            <w:tcBorders>
              <w:top w:val="single" w:sz="4" w:space="0" w:color="auto"/>
              <w:bottom w:val="single" w:sz="4" w:space="0" w:color="auto"/>
              <w:right w:val="single" w:sz="4" w:space="0" w:color="auto"/>
            </w:tcBorders>
            <w:shd w:val="clear" w:color="auto" w:fill="auto"/>
            <w:noWrap/>
            <w:vAlign w:val="center"/>
            <w:hideMark/>
          </w:tcPr>
          <w:p w14:paraId="6F42C616" w14:textId="77777777" w:rsidR="00C244B8" w:rsidRPr="00F57927" w:rsidRDefault="00C244B8" w:rsidP="00BB695C">
            <w:pPr>
              <w:spacing w:after="0" w:line="240" w:lineRule="auto"/>
              <w:ind w:firstLineChars="100" w:firstLine="200"/>
              <w:rPr>
                <w:rFonts w:eastAsia="Times New Roman" w:cs="Times New Roman"/>
                <w:b/>
                <w:color w:val="000000"/>
                <w:sz w:val="20"/>
                <w:szCs w:val="20"/>
                <w:lang w:val="en-US"/>
              </w:rPr>
            </w:pPr>
            <w:r w:rsidRPr="00F57927">
              <w:rPr>
                <w:rFonts w:eastAsia="Times New Roman" w:cs="Times New Roman"/>
                <w:b/>
                <w:color w:val="000000"/>
                <w:sz w:val="20"/>
                <w:szCs w:val="20"/>
                <w:lang w:val="en-US"/>
              </w:rPr>
              <w:t>Merge area</w:t>
            </w:r>
          </w:p>
        </w:tc>
        <w:tc>
          <w:tcPr>
            <w:tcW w:w="116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B62E0E" w14:textId="77777777" w:rsidR="00C244B8" w:rsidRPr="00F57927" w:rsidRDefault="00C244B8" w:rsidP="00BB695C">
            <w:pPr>
              <w:spacing w:after="0" w:line="240" w:lineRule="auto"/>
              <w:jc w:val="center"/>
              <w:rPr>
                <w:sz w:val="20"/>
                <w:szCs w:val="20"/>
              </w:rPr>
            </w:pPr>
            <w:r w:rsidRPr="00F57927">
              <w:rPr>
                <w:sz w:val="20"/>
                <w:szCs w:val="20"/>
              </w:rPr>
              <w:t>0.626</w:t>
            </w:r>
          </w:p>
        </w:tc>
        <w:tc>
          <w:tcPr>
            <w:tcW w:w="988" w:type="dxa"/>
            <w:tcBorders>
              <w:top w:val="single" w:sz="4" w:space="0" w:color="auto"/>
              <w:left w:val="single" w:sz="4" w:space="0" w:color="auto"/>
              <w:bottom w:val="single" w:sz="4" w:space="0" w:color="auto"/>
            </w:tcBorders>
            <w:shd w:val="clear" w:color="auto" w:fill="auto"/>
            <w:noWrap/>
            <w:vAlign w:val="center"/>
          </w:tcPr>
          <w:p w14:paraId="3B11B6DD" w14:textId="77777777" w:rsidR="00C244B8" w:rsidRPr="00F57927" w:rsidRDefault="00C244B8" w:rsidP="00BB695C">
            <w:pPr>
              <w:spacing w:after="0" w:line="240" w:lineRule="auto"/>
              <w:jc w:val="center"/>
              <w:rPr>
                <w:sz w:val="20"/>
                <w:szCs w:val="20"/>
              </w:rPr>
            </w:pPr>
            <w:r w:rsidRPr="00F57927">
              <w:rPr>
                <w:sz w:val="20"/>
                <w:szCs w:val="20"/>
              </w:rPr>
              <w:t>4.154</w:t>
            </w:r>
          </w:p>
        </w:tc>
      </w:tr>
      <w:tr w:rsidR="00C244B8" w:rsidRPr="00F57927" w14:paraId="23C6D889" w14:textId="77777777" w:rsidTr="00BB695C">
        <w:trPr>
          <w:trHeight w:val="289"/>
          <w:jc w:val="center"/>
        </w:trPr>
        <w:tc>
          <w:tcPr>
            <w:tcW w:w="7189" w:type="dxa"/>
            <w:tcBorders>
              <w:top w:val="single" w:sz="4" w:space="0" w:color="auto"/>
              <w:bottom w:val="single" w:sz="4" w:space="0" w:color="auto"/>
              <w:right w:val="single" w:sz="4" w:space="0" w:color="auto"/>
            </w:tcBorders>
            <w:shd w:val="clear" w:color="auto" w:fill="auto"/>
            <w:noWrap/>
            <w:vAlign w:val="center"/>
            <w:hideMark/>
          </w:tcPr>
          <w:p w14:paraId="0967F77E" w14:textId="77777777" w:rsidR="00C244B8" w:rsidRPr="00F57927" w:rsidRDefault="00C244B8" w:rsidP="00BB695C">
            <w:pPr>
              <w:spacing w:after="0" w:line="240" w:lineRule="auto"/>
              <w:ind w:firstLineChars="100" w:firstLine="200"/>
              <w:rPr>
                <w:rFonts w:eastAsia="Times New Roman" w:cs="Times New Roman"/>
                <w:b/>
                <w:color w:val="000000"/>
                <w:sz w:val="20"/>
                <w:szCs w:val="20"/>
                <w:lang w:val="en-US"/>
              </w:rPr>
            </w:pPr>
            <w:r w:rsidRPr="00F57927">
              <w:rPr>
                <w:rFonts w:eastAsia="Times New Roman" w:cs="Times New Roman"/>
                <w:b/>
                <w:color w:val="000000"/>
                <w:sz w:val="20"/>
                <w:szCs w:val="20"/>
                <w:lang w:val="en-US"/>
              </w:rPr>
              <w:t>Diverge area</w:t>
            </w:r>
          </w:p>
        </w:tc>
        <w:tc>
          <w:tcPr>
            <w:tcW w:w="116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8E5FD5" w14:textId="77777777" w:rsidR="00C244B8" w:rsidRPr="00F57927" w:rsidRDefault="00C244B8" w:rsidP="00BB695C">
            <w:pPr>
              <w:spacing w:after="0" w:line="240" w:lineRule="auto"/>
              <w:jc w:val="center"/>
              <w:rPr>
                <w:sz w:val="20"/>
                <w:szCs w:val="20"/>
              </w:rPr>
            </w:pPr>
            <w:r w:rsidRPr="00F57927">
              <w:rPr>
                <w:sz w:val="20"/>
                <w:szCs w:val="20"/>
              </w:rPr>
              <w:t>1.142</w:t>
            </w:r>
          </w:p>
        </w:tc>
        <w:tc>
          <w:tcPr>
            <w:tcW w:w="988" w:type="dxa"/>
            <w:tcBorders>
              <w:top w:val="single" w:sz="4" w:space="0" w:color="auto"/>
              <w:left w:val="single" w:sz="4" w:space="0" w:color="auto"/>
              <w:bottom w:val="single" w:sz="4" w:space="0" w:color="auto"/>
            </w:tcBorders>
            <w:shd w:val="clear" w:color="auto" w:fill="auto"/>
            <w:noWrap/>
            <w:vAlign w:val="center"/>
          </w:tcPr>
          <w:p w14:paraId="14FF5E06" w14:textId="77777777" w:rsidR="00C244B8" w:rsidRPr="00F57927" w:rsidRDefault="00C244B8" w:rsidP="00BB695C">
            <w:pPr>
              <w:spacing w:after="0" w:line="240" w:lineRule="auto"/>
              <w:jc w:val="center"/>
              <w:rPr>
                <w:sz w:val="20"/>
                <w:szCs w:val="20"/>
              </w:rPr>
            </w:pPr>
            <w:r w:rsidRPr="00F57927">
              <w:rPr>
                <w:sz w:val="20"/>
                <w:szCs w:val="20"/>
              </w:rPr>
              <w:t>6.342</w:t>
            </w:r>
          </w:p>
        </w:tc>
      </w:tr>
      <w:tr w:rsidR="00C244B8" w:rsidRPr="00F57927" w14:paraId="7209637A" w14:textId="77777777" w:rsidTr="00BB695C">
        <w:trPr>
          <w:trHeight w:val="289"/>
          <w:jc w:val="center"/>
        </w:trPr>
        <w:tc>
          <w:tcPr>
            <w:tcW w:w="9346" w:type="dxa"/>
            <w:gridSpan w:val="3"/>
            <w:tcBorders>
              <w:top w:val="single" w:sz="4" w:space="0" w:color="auto"/>
              <w:bottom w:val="single" w:sz="4" w:space="0" w:color="auto"/>
            </w:tcBorders>
            <w:shd w:val="clear" w:color="auto" w:fill="auto"/>
            <w:noWrap/>
            <w:vAlign w:val="center"/>
            <w:hideMark/>
          </w:tcPr>
          <w:p w14:paraId="1E6DB6C5" w14:textId="77777777" w:rsidR="00C244B8" w:rsidRPr="00F57927" w:rsidRDefault="00C244B8" w:rsidP="00BB695C">
            <w:pPr>
              <w:spacing w:after="0" w:line="240" w:lineRule="auto"/>
              <w:rPr>
                <w:rFonts w:eastAsia="Times New Roman" w:cs="Times New Roman"/>
                <w:sz w:val="20"/>
                <w:szCs w:val="20"/>
                <w:lang w:val="en-US"/>
              </w:rPr>
            </w:pPr>
            <w:r w:rsidRPr="00F57927">
              <w:rPr>
                <w:rFonts w:eastAsia="Times New Roman" w:cs="Times New Roman"/>
                <w:b/>
                <w:color w:val="000000"/>
                <w:sz w:val="20"/>
                <w:szCs w:val="20"/>
                <w:lang w:val="en-US"/>
              </w:rPr>
              <w:t>Speed limit in mph</w:t>
            </w:r>
            <w:r>
              <w:rPr>
                <w:rFonts w:eastAsia="Times New Roman" w:cs="Times New Roman"/>
                <w:b/>
                <w:color w:val="000000"/>
                <w:sz w:val="20"/>
                <w:szCs w:val="20"/>
                <w:lang w:val="en-US"/>
              </w:rPr>
              <w:t xml:space="preserve"> (Base: </w:t>
            </w:r>
            <w:r w:rsidRPr="001525FB">
              <w:rPr>
                <w:rFonts w:eastAsia="Times New Roman" w:cs="Times New Roman"/>
                <w:b/>
                <w:color w:val="000000"/>
                <w:sz w:val="20"/>
                <w:szCs w:val="20"/>
                <w:lang w:val="en-US"/>
              </w:rPr>
              <w:t>Speed limit 70 mph</w:t>
            </w:r>
            <w:r>
              <w:rPr>
                <w:rFonts w:eastAsia="Times New Roman" w:cs="Times New Roman"/>
                <w:b/>
                <w:color w:val="000000"/>
                <w:sz w:val="20"/>
                <w:szCs w:val="20"/>
                <w:lang w:val="en-US"/>
              </w:rPr>
              <w:t>)</w:t>
            </w:r>
          </w:p>
        </w:tc>
      </w:tr>
      <w:tr w:rsidR="00C244B8" w:rsidRPr="00F57927" w14:paraId="372852E1" w14:textId="77777777" w:rsidTr="00BB695C">
        <w:trPr>
          <w:trHeight w:val="289"/>
          <w:jc w:val="center"/>
        </w:trPr>
        <w:tc>
          <w:tcPr>
            <w:tcW w:w="7189" w:type="dxa"/>
            <w:tcBorders>
              <w:top w:val="single" w:sz="4" w:space="0" w:color="auto"/>
              <w:bottom w:val="single" w:sz="4" w:space="0" w:color="auto"/>
              <w:right w:val="single" w:sz="4" w:space="0" w:color="auto"/>
            </w:tcBorders>
            <w:shd w:val="clear" w:color="auto" w:fill="auto"/>
            <w:noWrap/>
            <w:vAlign w:val="center"/>
            <w:hideMark/>
          </w:tcPr>
          <w:p w14:paraId="6D3A3D33" w14:textId="77777777" w:rsidR="00C244B8" w:rsidRPr="00F57927" w:rsidRDefault="00C244B8" w:rsidP="00BB695C">
            <w:pPr>
              <w:spacing w:after="0" w:line="240" w:lineRule="auto"/>
              <w:ind w:firstLineChars="100" w:firstLine="200"/>
              <w:rPr>
                <w:rFonts w:eastAsia="Times New Roman" w:cs="Times New Roman"/>
                <w:b/>
                <w:color w:val="000000"/>
                <w:sz w:val="20"/>
                <w:szCs w:val="20"/>
                <w:lang w:val="en-US"/>
              </w:rPr>
            </w:pPr>
            <w:r w:rsidRPr="00F57927">
              <w:rPr>
                <w:rFonts w:eastAsia="Times New Roman" w:cs="Times New Roman"/>
                <w:b/>
                <w:color w:val="000000"/>
                <w:sz w:val="20"/>
                <w:szCs w:val="20"/>
                <w:lang w:val="en-US"/>
              </w:rPr>
              <w:t>Speed limit 55 and 65 mph</w:t>
            </w:r>
          </w:p>
        </w:tc>
        <w:tc>
          <w:tcPr>
            <w:tcW w:w="116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4AAD5C" w14:textId="77777777" w:rsidR="00C244B8" w:rsidRPr="00F57927" w:rsidRDefault="00C244B8" w:rsidP="00BB695C">
            <w:pPr>
              <w:spacing w:after="0" w:line="240" w:lineRule="auto"/>
              <w:jc w:val="center"/>
              <w:rPr>
                <w:sz w:val="20"/>
                <w:szCs w:val="20"/>
              </w:rPr>
            </w:pPr>
            <w:r w:rsidRPr="00F57927">
              <w:rPr>
                <w:sz w:val="20"/>
                <w:szCs w:val="20"/>
              </w:rPr>
              <w:t>0.577</w:t>
            </w:r>
          </w:p>
        </w:tc>
        <w:tc>
          <w:tcPr>
            <w:tcW w:w="988" w:type="dxa"/>
            <w:tcBorders>
              <w:top w:val="single" w:sz="4" w:space="0" w:color="auto"/>
              <w:left w:val="single" w:sz="4" w:space="0" w:color="auto"/>
              <w:bottom w:val="single" w:sz="4" w:space="0" w:color="auto"/>
            </w:tcBorders>
            <w:shd w:val="clear" w:color="auto" w:fill="auto"/>
            <w:noWrap/>
            <w:vAlign w:val="center"/>
          </w:tcPr>
          <w:p w14:paraId="41E9888D" w14:textId="77777777" w:rsidR="00C244B8" w:rsidRPr="00F57927" w:rsidRDefault="00C244B8" w:rsidP="00BB695C">
            <w:pPr>
              <w:spacing w:after="0" w:line="240" w:lineRule="auto"/>
              <w:jc w:val="center"/>
              <w:rPr>
                <w:sz w:val="20"/>
                <w:szCs w:val="20"/>
              </w:rPr>
            </w:pPr>
            <w:r w:rsidRPr="00F57927">
              <w:rPr>
                <w:sz w:val="20"/>
                <w:szCs w:val="20"/>
              </w:rPr>
              <w:t>3.960</w:t>
            </w:r>
          </w:p>
        </w:tc>
      </w:tr>
      <w:tr w:rsidR="00C244B8" w:rsidRPr="00F57927" w14:paraId="2333CC0E" w14:textId="77777777" w:rsidTr="00BB695C">
        <w:trPr>
          <w:trHeight w:val="289"/>
          <w:jc w:val="center"/>
        </w:trPr>
        <w:tc>
          <w:tcPr>
            <w:tcW w:w="9346" w:type="dxa"/>
            <w:gridSpan w:val="3"/>
            <w:tcBorders>
              <w:top w:val="single" w:sz="4" w:space="0" w:color="auto"/>
              <w:bottom w:val="single" w:sz="4" w:space="0" w:color="auto"/>
            </w:tcBorders>
            <w:shd w:val="clear" w:color="auto" w:fill="auto"/>
            <w:noWrap/>
            <w:vAlign w:val="center"/>
            <w:hideMark/>
          </w:tcPr>
          <w:p w14:paraId="21004A6C" w14:textId="77777777" w:rsidR="00C244B8" w:rsidRPr="00F57927" w:rsidRDefault="00C244B8" w:rsidP="00BB695C">
            <w:pPr>
              <w:spacing w:after="0" w:line="240" w:lineRule="auto"/>
              <w:rPr>
                <w:rFonts w:eastAsia="Times New Roman" w:cs="Times New Roman"/>
                <w:sz w:val="20"/>
                <w:szCs w:val="20"/>
                <w:lang w:val="en-US"/>
              </w:rPr>
            </w:pPr>
            <w:r w:rsidRPr="00F57927">
              <w:rPr>
                <w:rFonts w:eastAsia="Times New Roman" w:cs="Times New Roman"/>
                <w:b/>
                <w:i/>
                <w:color w:val="000000"/>
                <w:sz w:val="20"/>
                <w:szCs w:val="20"/>
                <w:lang w:val="en-US"/>
              </w:rPr>
              <w:t>Characteristics of the closest upstream section</w:t>
            </w:r>
          </w:p>
        </w:tc>
      </w:tr>
      <w:tr w:rsidR="00C244B8" w:rsidRPr="00F57927" w14:paraId="3D0F9372" w14:textId="77777777" w:rsidTr="00BB695C">
        <w:trPr>
          <w:trHeight w:val="289"/>
          <w:jc w:val="center"/>
        </w:trPr>
        <w:tc>
          <w:tcPr>
            <w:tcW w:w="7189" w:type="dxa"/>
            <w:tcBorders>
              <w:top w:val="single" w:sz="4" w:space="0" w:color="auto"/>
              <w:bottom w:val="single" w:sz="4" w:space="0" w:color="auto"/>
              <w:right w:val="single" w:sz="4" w:space="0" w:color="auto"/>
            </w:tcBorders>
            <w:shd w:val="clear" w:color="auto" w:fill="auto"/>
            <w:noWrap/>
            <w:vAlign w:val="center"/>
            <w:hideMark/>
          </w:tcPr>
          <w:p w14:paraId="1527FF1E" w14:textId="77777777" w:rsidR="00C244B8" w:rsidRPr="00F57927" w:rsidRDefault="00C244B8" w:rsidP="00BB695C">
            <w:pPr>
              <w:spacing w:after="0" w:line="240" w:lineRule="auto"/>
              <w:rPr>
                <w:rFonts w:eastAsia="Times New Roman" w:cs="Times New Roman"/>
                <w:b/>
                <w:color w:val="000000"/>
                <w:sz w:val="20"/>
                <w:szCs w:val="20"/>
                <w:lang w:val="en-US"/>
              </w:rPr>
            </w:pPr>
            <w:r w:rsidRPr="00F57927">
              <w:rPr>
                <w:rFonts w:eastAsia="Times New Roman" w:cs="Times New Roman"/>
                <w:b/>
                <w:color w:val="000000"/>
                <w:sz w:val="20"/>
                <w:szCs w:val="20"/>
                <w:lang w:val="en-US"/>
              </w:rPr>
              <w:t>Median width</w:t>
            </w:r>
          </w:p>
        </w:tc>
        <w:tc>
          <w:tcPr>
            <w:tcW w:w="116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72E70F" w14:textId="77777777" w:rsidR="00C244B8" w:rsidRPr="00F57927" w:rsidRDefault="00C244B8" w:rsidP="00BB695C">
            <w:pPr>
              <w:spacing w:after="0" w:line="240" w:lineRule="auto"/>
              <w:jc w:val="center"/>
              <w:rPr>
                <w:sz w:val="20"/>
                <w:szCs w:val="20"/>
              </w:rPr>
            </w:pPr>
            <w:r w:rsidRPr="00F57927">
              <w:rPr>
                <w:sz w:val="20"/>
                <w:szCs w:val="20"/>
              </w:rPr>
              <w:t>0.564</w:t>
            </w:r>
          </w:p>
        </w:tc>
        <w:tc>
          <w:tcPr>
            <w:tcW w:w="988" w:type="dxa"/>
            <w:tcBorders>
              <w:top w:val="single" w:sz="4" w:space="0" w:color="auto"/>
              <w:left w:val="single" w:sz="4" w:space="0" w:color="auto"/>
              <w:bottom w:val="single" w:sz="4" w:space="0" w:color="auto"/>
            </w:tcBorders>
            <w:shd w:val="clear" w:color="auto" w:fill="auto"/>
            <w:noWrap/>
            <w:vAlign w:val="center"/>
          </w:tcPr>
          <w:p w14:paraId="6516F706" w14:textId="77777777" w:rsidR="00C244B8" w:rsidRPr="00F57927" w:rsidRDefault="00C244B8" w:rsidP="00BB695C">
            <w:pPr>
              <w:spacing w:after="0" w:line="240" w:lineRule="auto"/>
              <w:jc w:val="center"/>
              <w:rPr>
                <w:sz w:val="20"/>
                <w:szCs w:val="20"/>
              </w:rPr>
            </w:pPr>
            <w:r w:rsidRPr="00F57927">
              <w:rPr>
                <w:sz w:val="20"/>
                <w:szCs w:val="20"/>
              </w:rPr>
              <w:t>2.129</w:t>
            </w:r>
          </w:p>
        </w:tc>
      </w:tr>
      <w:tr w:rsidR="00C244B8" w:rsidRPr="00F57927" w14:paraId="00690314" w14:textId="77777777" w:rsidTr="00BB695C">
        <w:trPr>
          <w:trHeight w:val="289"/>
          <w:jc w:val="center"/>
        </w:trPr>
        <w:tc>
          <w:tcPr>
            <w:tcW w:w="7189" w:type="dxa"/>
            <w:tcBorders>
              <w:top w:val="single" w:sz="4" w:space="0" w:color="auto"/>
              <w:bottom w:val="single" w:sz="4" w:space="0" w:color="auto"/>
              <w:right w:val="single" w:sz="4" w:space="0" w:color="auto"/>
            </w:tcBorders>
            <w:shd w:val="clear" w:color="auto" w:fill="auto"/>
            <w:noWrap/>
            <w:vAlign w:val="center"/>
            <w:hideMark/>
          </w:tcPr>
          <w:p w14:paraId="19985655" w14:textId="77777777" w:rsidR="00C244B8" w:rsidRPr="00F57927" w:rsidRDefault="00C244B8" w:rsidP="00BB695C">
            <w:pPr>
              <w:spacing w:after="0" w:line="240" w:lineRule="auto"/>
              <w:rPr>
                <w:rFonts w:eastAsia="Times New Roman" w:cs="Times New Roman"/>
                <w:b/>
                <w:color w:val="000000"/>
                <w:sz w:val="20"/>
                <w:szCs w:val="20"/>
                <w:lang w:val="en-US"/>
              </w:rPr>
            </w:pPr>
            <w:r w:rsidRPr="00F57927">
              <w:rPr>
                <w:rFonts w:eastAsia="Times New Roman" w:cs="Times New Roman"/>
                <w:b/>
                <w:color w:val="000000"/>
                <w:sz w:val="20"/>
                <w:szCs w:val="20"/>
                <w:lang w:val="en-US"/>
              </w:rPr>
              <w:t>Distance to merging ramp</w:t>
            </w:r>
          </w:p>
        </w:tc>
        <w:tc>
          <w:tcPr>
            <w:tcW w:w="116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34AD29" w14:textId="77777777" w:rsidR="00C244B8" w:rsidRPr="00F57927" w:rsidRDefault="00C244B8" w:rsidP="00BB695C">
            <w:pPr>
              <w:spacing w:after="0" w:line="240" w:lineRule="auto"/>
              <w:jc w:val="center"/>
              <w:rPr>
                <w:sz w:val="20"/>
                <w:szCs w:val="20"/>
              </w:rPr>
            </w:pPr>
            <w:r w:rsidRPr="00F57927">
              <w:rPr>
                <w:sz w:val="20"/>
                <w:szCs w:val="20"/>
              </w:rPr>
              <w:t>-0.046</w:t>
            </w:r>
          </w:p>
        </w:tc>
        <w:tc>
          <w:tcPr>
            <w:tcW w:w="988" w:type="dxa"/>
            <w:tcBorders>
              <w:top w:val="single" w:sz="4" w:space="0" w:color="auto"/>
              <w:left w:val="single" w:sz="4" w:space="0" w:color="auto"/>
              <w:bottom w:val="single" w:sz="4" w:space="0" w:color="auto"/>
            </w:tcBorders>
            <w:shd w:val="clear" w:color="auto" w:fill="auto"/>
            <w:noWrap/>
            <w:vAlign w:val="center"/>
          </w:tcPr>
          <w:p w14:paraId="73E3ACCC" w14:textId="77777777" w:rsidR="00C244B8" w:rsidRPr="00F57927" w:rsidRDefault="00C244B8" w:rsidP="00BB695C">
            <w:pPr>
              <w:spacing w:after="0" w:line="240" w:lineRule="auto"/>
              <w:jc w:val="center"/>
              <w:rPr>
                <w:sz w:val="20"/>
                <w:szCs w:val="20"/>
              </w:rPr>
            </w:pPr>
            <w:r w:rsidRPr="00F57927">
              <w:rPr>
                <w:sz w:val="20"/>
                <w:szCs w:val="20"/>
              </w:rPr>
              <w:t>-3.946</w:t>
            </w:r>
          </w:p>
        </w:tc>
      </w:tr>
      <w:tr w:rsidR="00C244B8" w:rsidRPr="00F57927" w14:paraId="5852ADF5" w14:textId="77777777" w:rsidTr="00BB695C">
        <w:trPr>
          <w:trHeight w:val="303"/>
          <w:jc w:val="center"/>
        </w:trPr>
        <w:tc>
          <w:tcPr>
            <w:tcW w:w="9346" w:type="dxa"/>
            <w:gridSpan w:val="3"/>
            <w:tcBorders>
              <w:top w:val="single" w:sz="4" w:space="0" w:color="auto"/>
              <w:bottom w:val="single" w:sz="4" w:space="0" w:color="auto"/>
            </w:tcBorders>
            <w:shd w:val="clear" w:color="auto" w:fill="auto"/>
            <w:noWrap/>
            <w:vAlign w:val="center"/>
            <w:hideMark/>
          </w:tcPr>
          <w:p w14:paraId="57A7B835" w14:textId="77777777" w:rsidR="00C244B8" w:rsidRPr="00F57927" w:rsidRDefault="00C244B8" w:rsidP="00BB695C">
            <w:pPr>
              <w:spacing w:after="0" w:line="240" w:lineRule="auto"/>
              <w:rPr>
                <w:rFonts w:eastAsia="Times New Roman" w:cs="Times New Roman"/>
                <w:sz w:val="20"/>
                <w:szCs w:val="20"/>
                <w:lang w:val="en-US"/>
              </w:rPr>
            </w:pPr>
            <w:r w:rsidRPr="00F57927">
              <w:rPr>
                <w:rFonts w:eastAsia="Times New Roman" w:cs="Times New Roman"/>
                <w:b/>
                <w:i/>
                <w:color w:val="000000"/>
                <w:sz w:val="20"/>
                <w:szCs w:val="20"/>
                <w:lang w:val="en-US"/>
              </w:rPr>
              <w:t>Characteristics of the closest downstream section</w:t>
            </w:r>
          </w:p>
        </w:tc>
      </w:tr>
      <w:tr w:rsidR="00C244B8" w:rsidRPr="00F57927" w14:paraId="50113408" w14:textId="77777777" w:rsidTr="00BB695C">
        <w:trPr>
          <w:trHeight w:val="332"/>
          <w:jc w:val="center"/>
        </w:trPr>
        <w:tc>
          <w:tcPr>
            <w:tcW w:w="9346" w:type="dxa"/>
            <w:gridSpan w:val="3"/>
            <w:tcBorders>
              <w:top w:val="single" w:sz="4" w:space="0" w:color="auto"/>
              <w:bottom w:val="single" w:sz="4" w:space="0" w:color="auto"/>
            </w:tcBorders>
            <w:shd w:val="clear" w:color="auto" w:fill="auto"/>
            <w:noWrap/>
            <w:vAlign w:val="center"/>
            <w:hideMark/>
          </w:tcPr>
          <w:p w14:paraId="76E87D06" w14:textId="77777777" w:rsidR="00C244B8" w:rsidRPr="00F57927" w:rsidRDefault="00C244B8" w:rsidP="00BB695C">
            <w:pPr>
              <w:spacing w:after="0" w:line="240" w:lineRule="auto"/>
              <w:rPr>
                <w:rFonts w:eastAsia="Times New Roman" w:cs="Times New Roman"/>
                <w:sz w:val="20"/>
                <w:szCs w:val="20"/>
                <w:lang w:val="en-US"/>
              </w:rPr>
            </w:pPr>
            <w:r w:rsidRPr="00F57927">
              <w:rPr>
                <w:rFonts w:eastAsia="Times New Roman" w:cs="Times New Roman"/>
                <w:b/>
                <w:color w:val="000000"/>
                <w:sz w:val="20"/>
                <w:szCs w:val="20"/>
                <w:lang w:val="en-US"/>
              </w:rPr>
              <w:t>Downstream influence area</w:t>
            </w:r>
          </w:p>
        </w:tc>
      </w:tr>
      <w:tr w:rsidR="00C244B8" w:rsidRPr="00F57927" w14:paraId="55EC1A6D" w14:textId="77777777" w:rsidTr="00BB695C">
        <w:trPr>
          <w:trHeight w:val="318"/>
          <w:jc w:val="center"/>
        </w:trPr>
        <w:tc>
          <w:tcPr>
            <w:tcW w:w="7189" w:type="dxa"/>
            <w:tcBorders>
              <w:top w:val="single" w:sz="4" w:space="0" w:color="auto"/>
              <w:bottom w:val="double" w:sz="4" w:space="0" w:color="auto"/>
              <w:right w:val="single" w:sz="4" w:space="0" w:color="auto"/>
            </w:tcBorders>
            <w:shd w:val="clear" w:color="auto" w:fill="auto"/>
            <w:noWrap/>
            <w:vAlign w:val="center"/>
            <w:hideMark/>
          </w:tcPr>
          <w:p w14:paraId="3F0603A1" w14:textId="77777777" w:rsidR="00C244B8" w:rsidRPr="00F57927" w:rsidRDefault="00C244B8" w:rsidP="00BB695C">
            <w:pPr>
              <w:spacing w:after="0" w:line="240" w:lineRule="auto"/>
              <w:ind w:firstLineChars="100" w:firstLine="200"/>
              <w:rPr>
                <w:rFonts w:eastAsia="Times New Roman" w:cs="Times New Roman"/>
                <w:b/>
                <w:color w:val="000000"/>
                <w:sz w:val="20"/>
                <w:szCs w:val="20"/>
                <w:lang w:val="en-US"/>
              </w:rPr>
            </w:pPr>
            <w:r w:rsidRPr="00F57927">
              <w:rPr>
                <w:rFonts w:eastAsia="Times New Roman" w:cs="Times New Roman"/>
                <w:b/>
                <w:color w:val="000000"/>
                <w:sz w:val="20"/>
                <w:szCs w:val="20"/>
                <w:lang w:val="en-US"/>
              </w:rPr>
              <w:t>Merge section</w:t>
            </w:r>
          </w:p>
        </w:tc>
        <w:tc>
          <w:tcPr>
            <w:tcW w:w="1169" w:type="dxa"/>
            <w:tcBorders>
              <w:top w:val="single" w:sz="4" w:space="0" w:color="auto"/>
              <w:left w:val="single" w:sz="4" w:space="0" w:color="auto"/>
              <w:bottom w:val="double" w:sz="4" w:space="0" w:color="auto"/>
              <w:right w:val="single" w:sz="4" w:space="0" w:color="auto"/>
            </w:tcBorders>
            <w:shd w:val="clear" w:color="auto" w:fill="auto"/>
            <w:noWrap/>
            <w:vAlign w:val="center"/>
            <w:hideMark/>
          </w:tcPr>
          <w:p w14:paraId="64C60077" w14:textId="77777777" w:rsidR="00C244B8" w:rsidRPr="00F57927" w:rsidRDefault="00C244B8" w:rsidP="00BB695C">
            <w:pPr>
              <w:spacing w:after="0" w:line="240" w:lineRule="auto"/>
              <w:jc w:val="center"/>
              <w:rPr>
                <w:sz w:val="20"/>
                <w:szCs w:val="20"/>
              </w:rPr>
            </w:pPr>
            <w:r w:rsidRPr="00F57927">
              <w:rPr>
                <w:sz w:val="20"/>
                <w:szCs w:val="20"/>
              </w:rPr>
              <w:t>-0.226</w:t>
            </w:r>
          </w:p>
        </w:tc>
        <w:tc>
          <w:tcPr>
            <w:tcW w:w="988" w:type="dxa"/>
            <w:tcBorders>
              <w:top w:val="single" w:sz="4" w:space="0" w:color="auto"/>
              <w:left w:val="single" w:sz="4" w:space="0" w:color="auto"/>
              <w:bottom w:val="double" w:sz="4" w:space="0" w:color="auto"/>
            </w:tcBorders>
            <w:shd w:val="clear" w:color="auto" w:fill="auto"/>
            <w:noWrap/>
            <w:vAlign w:val="center"/>
            <w:hideMark/>
          </w:tcPr>
          <w:p w14:paraId="1B0CD24A" w14:textId="77777777" w:rsidR="00C244B8" w:rsidRPr="00F57927" w:rsidRDefault="00C244B8" w:rsidP="00BB695C">
            <w:pPr>
              <w:spacing w:after="0" w:line="240" w:lineRule="auto"/>
              <w:jc w:val="center"/>
              <w:rPr>
                <w:sz w:val="20"/>
                <w:szCs w:val="20"/>
              </w:rPr>
            </w:pPr>
            <w:r w:rsidRPr="00F57927">
              <w:rPr>
                <w:sz w:val="20"/>
                <w:szCs w:val="20"/>
              </w:rPr>
              <w:t>-2.497</w:t>
            </w:r>
          </w:p>
        </w:tc>
      </w:tr>
      <w:tr w:rsidR="00C244B8" w:rsidRPr="00F57927" w14:paraId="7823F640" w14:textId="77777777" w:rsidTr="00BB695C">
        <w:trPr>
          <w:trHeight w:val="289"/>
          <w:jc w:val="center"/>
        </w:trPr>
        <w:tc>
          <w:tcPr>
            <w:tcW w:w="9346" w:type="dxa"/>
            <w:gridSpan w:val="3"/>
            <w:tcBorders>
              <w:top w:val="double" w:sz="4" w:space="0" w:color="auto"/>
              <w:bottom w:val="double" w:sz="4" w:space="0" w:color="auto"/>
            </w:tcBorders>
            <w:shd w:val="clear" w:color="auto" w:fill="auto"/>
            <w:noWrap/>
            <w:vAlign w:val="center"/>
            <w:hideMark/>
          </w:tcPr>
          <w:p w14:paraId="5DBEB49E" w14:textId="77777777" w:rsidR="00C244B8" w:rsidRPr="00F57927" w:rsidRDefault="00C244B8" w:rsidP="00BB695C">
            <w:pPr>
              <w:spacing w:after="0" w:line="240" w:lineRule="auto"/>
              <w:jc w:val="center"/>
              <w:rPr>
                <w:rFonts w:eastAsia="Times New Roman" w:cs="Times New Roman"/>
                <w:b/>
                <w:color w:val="000000"/>
                <w:sz w:val="20"/>
                <w:szCs w:val="20"/>
                <w:lang w:val="en-US"/>
              </w:rPr>
            </w:pPr>
            <w:r w:rsidRPr="00F57927">
              <w:rPr>
                <w:rFonts w:eastAsia="Times New Roman" w:cs="Times New Roman"/>
                <w:b/>
                <w:color w:val="000000"/>
                <w:sz w:val="20"/>
                <w:szCs w:val="20"/>
                <w:lang w:val="en-US"/>
              </w:rPr>
              <w:t xml:space="preserve">REAL-TIME CRASH RISK COMPONENT – </w:t>
            </w:r>
            <w:r>
              <w:rPr>
                <w:rFonts w:eastAsia="Times New Roman" w:cs="Times New Roman"/>
                <w:b/>
                <w:color w:val="000000"/>
                <w:sz w:val="20"/>
                <w:szCs w:val="20"/>
                <w:lang w:val="en-US"/>
              </w:rPr>
              <w:t>MNL</w:t>
            </w:r>
            <w:r w:rsidRPr="00F57927">
              <w:rPr>
                <w:rFonts w:eastAsia="Times New Roman" w:cs="Times New Roman"/>
                <w:b/>
                <w:color w:val="000000"/>
                <w:sz w:val="20"/>
                <w:szCs w:val="20"/>
                <w:lang w:val="en-US"/>
              </w:rPr>
              <w:t xml:space="preserve"> MODEL</w:t>
            </w:r>
          </w:p>
        </w:tc>
      </w:tr>
      <w:tr w:rsidR="00C244B8" w:rsidRPr="00F57927" w14:paraId="240EFBA2" w14:textId="77777777" w:rsidTr="00BB695C">
        <w:trPr>
          <w:trHeight w:val="303"/>
          <w:jc w:val="center"/>
        </w:trPr>
        <w:tc>
          <w:tcPr>
            <w:tcW w:w="7189" w:type="dxa"/>
            <w:tcBorders>
              <w:top w:val="double" w:sz="4" w:space="0" w:color="auto"/>
              <w:bottom w:val="single" w:sz="4" w:space="0" w:color="auto"/>
              <w:right w:val="single" w:sz="4" w:space="0" w:color="auto"/>
            </w:tcBorders>
            <w:shd w:val="clear" w:color="auto" w:fill="auto"/>
            <w:noWrap/>
            <w:vAlign w:val="center"/>
            <w:hideMark/>
          </w:tcPr>
          <w:p w14:paraId="16AAE1D3" w14:textId="77777777" w:rsidR="00C244B8" w:rsidRPr="00F57927" w:rsidRDefault="00C244B8" w:rsidP="00BB695C">
            <w:pPr>
              <w:spacing w:after="0" w:line="240" w:lineRule="auto"/>
              <w:jc w:val="center"/>
              <w:rPr>
                <w:rFonts w:eastAsia="Times New Roman" w:cs="Times New Roman"/>
                <w:b/>
                <w:color w:val="000000"/>
                <w:sz w:val="20"/>
                <w:szCs w:val="20"/>
                <w:lang w:val="en-US"/>
              </w:rPr>
            </w:pPr>
            <w:r w:rsidRPr="00F57927">
              <w:rPr>
                <w:rFonts w:eastAsia="Times New Roman" w:cs="Times New Roman"/>
                <w:b/>
                <w:color w:val="000000"/>
                <w:sz w:val="20"/>
                <w:szCs w:val="20"/>
                <w:lang w:val="en-US"/>
              </w:rPr>
              <w:t>Variables</w:t>
            </w:r>
          </w:p>
        </w:tc>
        <w:tc>
          <w:tcPr>
            <w:tcW w:w="1169" w:type="dxa"/>
            <w:tcBorders>
              <w:top w:val="double" w:sz="4" w:space="0" w:color="auto"/>
              <w:left w:val="single" w:sz="4" w:space="0" w:color="auto"/>
              <w:bottom w:val="single" w:sz="4" w:space="0" w:color="auto"/>
              <w:right w:val="single" w:sz="4" w:space="0" w:color="auto"/>
            </w:tcBorders>
            <w:shd w:val="clear" w:color="auto" w:fill="auto"/>
            <w:noWrap/>
            <w:vAlign w:val="center"/>
            <w:hideMark/>
          </w:tcPr>
          <w:p w14:paraId="34A616C6" w14:textId="77777777" w:rsidR="00C244B8" w:rsidRPr="00F57927" w:rsidRDefault="00C244B8" w:rsidP="00BB695C">
            <w:pPr>
              <w:spacing w:after="0" w:line="240" w:lineRule="auto"/>
              <w:jc w:val="center"/>
              <w:rPr>
                <w:rFonts w:eastAsia="Times New Roman" w:cs="Times New Roman"/>
                <w:b/>
                <w:color w:val="000000"/>
                <w:sz w:val="20"/>
                <w:szCs w:val="20"/>
                <w:lang w:val="en-US"/>
              </w:rPr>
            </w:pPr>
            <w:r w:rsidRPr="00F57927">
              <w:rPr>
                <w:rFonts w:eastAsia="Times New Roman" w:cs="Times New Roman"/>
                <w:b/>
                <w:color w:val="000000"/>
                <w:sz w:val="20"/>
                <w:szCs w:val="20"/>
              </w:rPr>
              <w:t>Estimate</w:t>
            </w:r>
          </w:p>
        </w:tc>
        <w:tc>
          <w:tcPr>
            <w:tcW w:w="988" w:type="dxa"/>
            <w:tcBorders>
              <w:top w:val="double" w:sz="4" w:space="0" w:color="auto"/>
              <w:left w:val="single" w:sz="4" w:space="0" w:color="auto"/>
              <w:bottom w:val="single" w:sz="4" w:space="0" w:color="auto"/>
            </w:tcBorders>
            <w:shd w:val="clear" w:color="auto" w:fill="auto"/>
            <w:noWrap/>
            <w:vAlign w:val="center"/>
            <w:hideMark/>
          </w:tcPr>
          <w:p w14:paraId="62C46978" w14:textId="77777777" w:rsidR="00C244B8" w:rsidRPr="00F57927" w:rsidRDefault="00C244B8" w:rsidP="00BB695C">
            <w:pPr>
              <w:spacing w:after="0" w:line="240" w:lineRule="auto"/>
              <w:jc w:val="center"/>
              <w:rPr>
                <w:rFonts w:eastAsia="Times New Roman" w:cs="Times New Roman"/>
                <w:b/>
                <w:color w:val="000000"/>
                <w:sz w:val="20"/>
                <w:szCs w:val="20"/>
                <w:lang w:val="en-US"/>
              </w:rPr>
            </w:pPr>
            <w:r w:rsidRPr="00F57927">
              <w:rPr>
                <w:rFonts w:eastAsia="Times New Roman" w:cs="Times New Roman"/>
                <w:b/>
                <w:color w:val="000000"/>
                <w:sz w:val="20"/>
                <w:szCs w:val="20"/>
                <w:lang w:val="en-US"/>
              </w:rPr>
              <w:t>t-stat</w:t>
            </w:r>
          </w:p>
        </w:tc>
      </w:tr>
      <w:tr w:rsidR="00C244B8" w:rsidRPr="00F57927" w14:paraId="6EC1C217" w14:textId="77777777" w:rsidTr="00BB695C">
        <w:trPr>
          <w:trHeight w:val="303"/>
          <w:jc w:val="center"/>
        </w:trPr>
        <w:tc>
          <w:tcPr>
            <w:tcW w:w="7189" w:type="dxa"/>
            <w:tcBorders>
              <w:top w:val="single" w:sz="4" w:space="0" w:color="auto"/>
              <w:bottom w:val="single" w:sz="4" w:space="0" w:color="auto"/>
              <w:right w:val="single" w:sz="4" w:space="0" w:color="auto"/>
            </w:tcBorders>
            <w:shd w:val="clear" w:color="auto" w:fill="auto"/>
            <w:noWrap/>
            <w:vAlign w:val="center"/>
            <w:hideMark/>
          </w:tcPr>
          <w:p w14:paraId="6DD843ED" w14:textId="77777777" w:rsidR="00C244B8" w:rsidRPr="00F57927" w:rsidRDefault="00C244B8" w:rsidP="00BB695C">
            <w:pPr>
              <w:spacing w:after="0" w:line="240" w:lineRule="auto"/>
              <w:rPr>
                <w:rFonts w:eastAsia="Times New Roman" w:cs="Times New Roman"/>
                <w:b/>
                <w:color w:val="000000"/>
                <w:sz w:val="20"/>
                <w:szCs w:val="20"/>
                <w:lang w:val="en-US"/>
              </w:rPr>
            </w:pPr>
            <w:r w:rsidRPr="00F57927">
              <w:rPr>
                <w:rFonts w:eastAsia="Times New Roman" w:cs="Times New Roman"/>
                <w:b/>
                <w:color w:val="000000"/>
                <w:sz w:val="20"/>
                <w:szCs w:val="20"/>
                <w:lang w:val="en-US"/>
              </w:rPr>
              <w:t>Traffic count</w:t>
            </w:r>
          </w:p>
        </w:tc>
        <w:tc>
          <w:tcPr>
            <w:tcW w:w="116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B2BF47" w14:textId="77777777" w:rsidR="00C244B8" w:rsidRPr="00F57927" w:rsidRDefault="00C244B8" w:rsidP="00BB695C">
            <w:pPr>
              <w:spacing w:after="0" w:line="240" w:lineRule="auto"/>
              <w:jc w:val="center"/>
              <w:rPr>
                <w:sz w:val="20"/>
                <w:szCs w:val="20"/>
              </w:rPr>
            </w:pPr>
            <w:r w:rsidRPr="00F57927">
              <w:rPr>
                <w:sz w:val="20"/>
                <w:szCs w:val="20"/>
              </w:rPr>
              <w:t>0.530</w:t>
            </w:r>
          </w:p>
        </w:tc>
        <w:tc>
          <w:tcPr>
            <w:tcW w:w="988" w:type="dxa"/>
            <w:tcBorders>
              <w:top w:val="single" w:sz="4" w:space="0" w:color="auto"/>
              <w:left w:val="single" w:sz="4" w:space="0" w:color="auto"/>
              <w:bottom w:val="single" w:sz="4" w:space="0" w:color="auto"/>
            </w:tcBorders>
            <w:shd w:val="clear" w:color="auto" w:fill="auto"/>
            <w:noWrap/>
            <w:vAlign w:val="center"/>
          </w:tcPr>
          <w:p w14:paraId="1060DB17" w14:textId="77777777" w:rsidR="00C244B8" w:rsidRPr="00F57927" w:rsidRDefault="00C244B8" w:rsidP="00BB695C">
            <w:pPr>
              <w:spacing w:after="0" w:line="240" w:lineRule="auto"/>
              <w:jc w:val="center"/>
              <w:rPr>
                <w:sz w:val="20"/>
                <w:szCs w:val="20"/>
              </w:rPr>
            </w:pPr>
            <w:r w:rsidRPr="00F57927">
              <w:rPr>
                <w:sz w:val="20"/>
                <w:szCs w:val="20"/>
              </w:rPr>
              <w:t>8.934</w:t>
            </w:r>
          </w:p>
        </w:tc>
      </w:tr>
      <w:tr w:rsidR="00C244B8" w:rsidRPr="00F57927" w14:paraId="7CD5F5CB" w14:textId="77777777" w:rsidTr="00BB695C">
        <w:trPr>
          <w:trHeight w:val="289"/>
          <w:jc w:val="center"/>
        </w:trPr>
        <w:tc>
          <w:tcPr>
            <w:tcW w:w="7189" w:type="dxa"/>
            <w:tcBorders>
              <w:top w:val="single" w:sz="4" w:space="0" w:color="auto"/>
              <w:bottom w:val="single" w:sz="4" w:space="0" w:color="auto"/>
              <w:right w:val="single" w:sz="4" w:space="0" w:color="auto"/>
            </w:tcBorders>
            <w:shd w:val="clear" w:color="auto" w:fill="auto"/>
            <w:noWrap/>
            <w:vAlign w:val="center"/>
            <w:hideMark/>
          </w:tcPr>
          <w:p w14:paraId="1A3FEA2A" w14:textId="77777777" w:rsidR="00C244B8" w:rsidRPr="00F57927" w:rsidRDefault="00C244B8" w:rsidP="00BB695C">
            <w:pPr>
              <w:spacing w:after="0" w:line="240" w:lineRule="auto"/>
              <w:rPr>
                <w:rFonts w:eastAsia="Times New Roman" w:cs="Times New Roman"/>
                <w:b/>
                <w:color w:val="000000"/>
                <w:sz w:val="20"/>
                <w:szCs w:val="20"/>
                <w:lang w:val="en-US"/>
              </w:rPr>
            </w:pPr>
            <w:r w:rsidRPr="00F57927">
              <w:rPr>
                <w:rFonts w:eastAsia="Times New Roman" w:cs="Times New Roman"/>
                <w:b/>
                <w:color w:val="000000"/>
                <w:sz w:val="20"/>
                <w:szCs w:val="20"/>
                <w:lang w:val="en-US"/>
              </w:rPr>
              <w:t>Proportion of trucks</w:t>
            </w:r>
          </w:p>
        </w:tc>
        <w:tc>
          <w:tcPr>
            <w:tcW w:w="116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06FFD6" w14:textId="77777777" w:rsidR="00C244B8" w:rsidRPr="00F57927" w:rsidRDefault="00C244B8" w:rsidP="00BB695C">
            <w:pPr>
              <w:spacing w:after="0" w:line="240" w:lineRule="auto"/>
              <w:jc w:val="center"/>
              <w:rPr>
                <w:sz w:val="20"/>
                <w:szCs w:val="20"/>
              </w:rPr>
            </w:pPr>
            <w:r w:rsidRPr="00F57927">
              <w:rPr>
                <w:sz w:val="20"/>
                <w:szCs w:val="20"/>
              </w:rPr>
              <w:t>2.149</w:t>
            </w:r>
          </w:p>
        </w:tc>
        <w:tc>
          <w:tcPr>
            <w:tcW w:w="988" w:type="dxa"/>
            <w:tcBorders>
              <w:top w:val="single" w:sz="4" w:space="0" w:color="auto"/>
              <w:left w:val="single" w:sz="4" w:space="0" w:color="auto"/>
              <w:bottom w:val="single" w:sz="4" w:space="0" w:color="auto"/>
            </w:tcBorders>
            <w:shd w:val="clear" w:color="auto" w:fill="auto"/>
            <w:noWrap/>
            <w:vAlign w:val="center"/>
          </w:tcPr>
          <w:p w14:paraId="24917F86" w14:textId="77777777" w:rsidR="00C244B8" w:rsidRPr="00F57927" w:rsidRDefault="00C244B8" w:rsidP="00BB695C">
            <w:pPr>
              <w:spacing w:after="0" w:line="240" w:lineRule="auto"/>
              <w:jc w:val="center"/>
              <w:rPr>
                <w:sz w:val="20"/>
                <w:szCs w:val="20"/>
              </w:rPr>
            </w:pPr>
            <w:r w:rsidRPr="00F57927">
              <w:rPr>
                <w:sz w:val="20"/>
                <w:szCs w:val="20"/>
              </w:rPr>
              <w:t>6.837</w:t>
            </w:r>
          </w:p>
        </w:tc>
      </w:tr>
      <w:tr w:rsidR="00C244B8" w:rsidRPr="00F57927" w14:paraId="02CDD8C1" w14:textId="77777777" w:rsidTr="00BB695C">
        <w:trPr>
          <w:trHeight w:val="289"/>
          <w:jc w:val="center"/>
        </w:trPr>
        <w:tc>
          <w:tcPr>
            <w:tcW w:w="7189" w:type="dxa"/>
            <w:tcBorders>
              <w:top w:val="single" w:sz="4" w:space="0" w:color="auto"/>
              <w:bottom w:val="single" w:sz="4" w:space="0" w:color="auto"/>
              <w:right w:val="single" w:sz="4" w:space="0" w:color="auto"/>
            </w:tcBorders>
            <w:shd w:val="clear" w:color="auto" w:fill="auto"/>
            <w:noWrap/>
            <w:vAlign w:val="center"/>
            <w:hideMark/>
          </w:tcPr>
          <w:p w14:paraId="37435CD7" w14:textId="77777777" w:rsidR="00C244B8" w:rsidRPr="00F57927" w:rsidRDefault="00C244B8" w:rsidP="00BB695C">
            <w:pPr>
              <w:spacing w:after="0" w:line="240" w:lineRule="auto"/>
              <w:rPr>
                <w:rFonts w:eastAsia="Times New Roman" w:cs="Times New Roman"/>
                <w:b/>
                <w:color w:val="000000"/>
                <w:sz w:val="20"/>
                <w:szCs w:val="20"/>
                <w:lang w:val="en-US"/>
              </w:rPr>
            </w:pPr>
            <w:r w:rsidRPr="00F57927">
              <w:rPr>
                <w:rFonts w:eastAsia="Times New Roman" w:cs="Times New Roman"/>
                <w:b/>
                <w:color w:val="000000"/>
                <w:sz w:val="20"/>
                <w:szCs w:val="20"/>
                <w:lang w:val="en-US"/>
              </w:rPr>
              <w:t>Average vehicular speed over 5 minutes</w:t>
            </w:r>
          </w:p>
        </w:tc>
        <w:tc>
          <w:tcPr>
            <w:tcW w:w="116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4D73C1" w14:textId="77777777" w:rsidR="00C244B8" w:rsidRPr="00F57927" w:rsidRDefault="00C244B8" w:rsidP="00BB695C">
            <w:pPr>
              <w:spacing w:after="0" w:line="240" w:lineRule="auto"/>
              <w:jc w:val="center"/>
              <w:rPr>
                <w:sz w:val="20"/>
                <w:szCs w:val="20"/>
              </w:rPr>
            </w:pPr>
            <w:r w:rsidRPr="00F57927">
              <w:rPr>
                <w:sz w:val="20"/>
                <w:szCs w:val="20"/>
              </w:rPr>
              <w:t>-0.066</w:t>
            </w:r>
          </w:p>
        </w:tc>
        <w:tc>
          <w:tcPr>
            <w:tcW w:w="988" w:type="dxa"/>
            <w:tcBorders>
              <w:top w:val="single" w:sz="4" w:space="0" w:color="auto"/>
              <w:left w:val="single" w:sz="4" w:space="0" w:color="auto"/>
              <w:bottom w:val="single" w:sz="4" w:space="0" w:color="auto"/>
            </w:tcBorders>
            <w:shd w:val="clear" w:color="auto" w:fill="auto"/>
            <w:noWrap/>
            <w:vAlign w:val="center"/>
          </w:tcPr>
          <w:p w14:paraId="6C5E902C" w14:textId="77777777" w:rsidR="00C244B8" w:rsidRPr="00F57927" w:rsidRDefault="00C244B8" w:rsidP="00BB695C">
            <w:pPr>
              <w:spacing w:after="0" w:line="240" w:lineRule="auto"/>
              <w:jc w:val="center"/>
              <w:rPr>
                <w:sz w:val="20"/>
                <w:szCs w:val="20"/>
              </w:rPr>
            </w:pPr>
            <w:r w:rsidRPr="00F57927">
              <w:rPr>
                <w:sz w:val="20"/>
                <w:szCs w:val="20"/>
              </w:rPr>
              <w:t>-8.029</w:t>
            </w:r>
          </w:p>
        </w:tc>
      </w:tr>
      <w:tr w:rsidR="00C244B8" w:rsidRPr="00F57927" w14:paraId="122BA886" w14:textId="77777777" w:rsidTr="00BB695C">
        <w:trPr>
          <w:trHeight w:val="289"/>
          <w:jc w:val="center"/>
        </w:trPr>
        <w:tc>
          <w:tcPr>
            <w:tcW w:w="7189" w:type="dxa"/>
            <w:tcBorders>
              <w:top w:val="single" w:sz="4" w:space="0" w:color="auto"/>
              <w:bottom w:val="single" w:sz="4" w:space="0" w:color="auto"/>
              <w:right w:val="single" w:sz="4" w:space="0" w:color="auto"/>
            </w:tcBorders>
            <w:shd w:val="clear" w:color="auto" w:fill="auto"/>
            <w:noWrap/>
            <w:vAlign w:val="center"/>
            <w:hideMark/>
          </w:tcPr>
          <w:p w14:paraId="2E0125D4" w14:textId="77777777" w:rsidR="00C244B8" w:rsidRPr="00F57927" w:rsidRDefault="00C244B8" w:rsidP="00BB695C">
            <w:pPr>
              <w:spacing w:after="0" w:line="240" w:lineRule="auto"/>
              <w:rPr>
                <w:rFonts w:eastAsia="Times New Roman" w:cs="Times New Roman"/>
                <w:b/>
                <w:color w:val="000000"/>
                <w:sz w:val="20"/>
                <w:szCs w:val="20"/>
                <w:lang w:val="en-US"/>
              </w:rPr>
            </w:pPr>
            <w:r w:rsidRPr="00F57927">
              <w:rPr>
                <w:rFonts w:eastAsia="Times New Roman" w:cs="Times New Roman"/>
                <w:b/>
                <w:color w:val="000000"/>
                <w:sz w:val="20"/>
                <w:szCs w:val="20"/>
                <w:lang w:val="en-US"/>
              </w:rPr>
              <w:t>Standard deviation of vehicular speed over 5 minutes</w:t>
            </w:r>
          </w:p>
        </w:tc>
        <w:tc>
          <w:tcPr>
            <w:tcW w:w="116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14F4F4" w14:textId="77777777" w:rsidR="00C244B8" w:rsidRPr="00F57927" w:rsidRDefault="00C244B8" w:rsidP="00BB695C">
            <w:pPr>
              <w:spacing w:after="0" w:line="240" w:lineRule="auto"/>
              <w:jc w:val="center"/>
              <w:rPr>
                <w:sz w:val="20"/>
                <w:szCs w:val="20"/>
              </w:rPr>
            </w:pPr>
            <w:r w:rsidRPr="00F57927">
              <w:rPr>
                <w:sz w:val="20"/>
                <w:szCs w:val="20"/>
              </w:rPr>
              <w:t>0.117</w:t>
            </w:r>
          </w:p>
        </w:tc>
        <w:tc>
          <w:tcPr>
            <w:tcW w:w="988" w:type="dxa"/>
            <w:tcBorders>
              <w:top w:val="single" w:sz="4" w:space="0" w:color="auto"/>
              <w:left w:val="single" w:sz="4" w:space="0" w:color="auto"/>
              <w:bottom w:val="single" w:sz="4" w:space="0" w:color="auto"/>
            </w:tcBorders>
            <w:shd w:val="clear" w:color="auto" w:fill="auto"/>
            <w:noWrap/>
            <w:vAlign w:val="center"/>
          </w:tcPr>
          <w:p w14:paraId="28063BAA" w14:textId="77777777" w:rsidR="00C244B8" w:rsidRPr="00F57927" w:rsidRDefault="00C244B8" w:rsidP="00BB695C">
            <w:pPr>
              <w:spacing w:after="0" w:line="240" w:lineRule="auto"/>
              <w:jc w:val="center"/>
              <w:rPr>
                <w:sz w:val="20"/>
                <w:szCs w:val="20"/>
              </w:rPr>
            </w:pPr>
            <w:r w:rsidRPr="00F57927">
              <w:rPr>
                <w:sz w:val="20"/>
                <w:szCs w:val="20"/>
              </w:rPr>
              <w:t>8.776</w:t>
            </w:r>
          </w:p>
        </w:tc>
      </w:tr>
      <w:tr w:rsidR="00C244B8" w:rsidRPr="00F57927" w14:paraId="0654F834" w14:textId="77777777" w:rsidTr="00BB695C">
        <w:trPr>
          <w:trHeight w:val="289"/>
          <w:jc w:val="center"/>
        </w:trPr>
        <w:tc>
          <w:tcPr>
            <w:tcW w:w="7189" w:type="dxa"/>
            <w:tcBorders>
              <w:top w:val="single" w:sz="4" w:space="0" w:color="auto"/>
              <w:bottom w:val="single" w:sz="4" w:space="0" w:color="auto"/>
              <w:right w:val="single" w:sz="4" w:space="0" w:color="auto"/>
            </w:tcBorders>
            <w:shd w:val="clear" w:color="auto" w:fill="auto"/>
            <w:noWrap/>
            <w:vAlign w:val="center"/>
            <w:hideMark/>
          </w:tcPr>
          <w:p w14:paraId="2FECE643" w14:textId="77777777" w:rsidR="00C244B8" w:rsidRPr="00F57927" w:rsidRDefault="00C244B8" w:rsidP="00BB695C">
            <w:pPr>
              <w:spacing w:after="0" w:line="240" w:lineRule="auto"/>
              <w:rPr>
                <w:rFonts w:eastAsia="Times New Roman" w:cs="Times New Roman"/>
                <w:b/>
                <w:color w:val="000000"/>
                <w:sz w:val="20"/>
                <w:szCs w:val="20"/>
                <w:lang w:val="en-US"/>
              </w:rPr>
            </w:pPr>
            <w:r w:rsidRPr="00F57927">
              <w:rPr>
                <w:rFonts w:eastAsia="Times New Roman" w:cs="Times New Roman"/>
                <w:b/>
                <w:color w:val="000000"/>
                <w:sz w:val="20"/>
                <w:szCs w:val="20"/>
                <w:lang w:val="en-US"/>
              </w:rPr>
              <w:t>Average lane occupancy</w:t>
            </w:r>
          </w:p>
        </w:tc>
        <w:tc>
          <w:tcPr>
            <w:tcW w:w="116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4A5A0E" w14:textId="77777777" w:rsidR="00C244B8" w:rsidRPr="00F57927" w:rsidRDefault="00C244B8" w:rsidP="00BB695C">
            <w:pPr>
              <w:spacing w:after="0" w:line="240" w:lineRule="auto"/>
              <w:jc w:val="center"/>
              <w:rPr>
                <w:sz w:val="20"/>
                <w:szCs w:val="20"/>
              </w:rPr>
            </w:pPr>
            <w:r w:rsidRPr="00F57927">
              <w:rPr>
                <w:sz w:val="20"/>
                <w:szCs w:val="20"/>
              </w:rPr>
              <w:t>0.309</w:t>
            </w:r>
          </w:p>
        </w:tc>
        <w:tc>
          <w:tcPr>
            <w:tcW w:w="988" w:type="dxa"/>
            <w:tcBorders>
              <w:top w:val="single" w:sz="4" w:space="0" w:color="auto"/>
              <w:left w:val="single" w:sz="4" w:space="0" w:color="auto"/>
              <w:bottom w:val="single" w:sz="4" w:space="0" w:color="auto"/>
            </w:tcBorders>
            <w:shd w:val="clear" w:color="auto" w:fill="auto"/>
            <w:noWrap/>
            <w:vAlign w:val="center"/>
          </w:tcPr>
          <w:p w14:paraId="756D8A06" w14:textId="77777777" w:rsidR="00C244B8" w:rsidRPr="00F57927" w:rsidRDefault="00C244B8" w:rsidP="00BB695C">
            <w:pPr>
              <w:spacing w:after="0" w:line="240" w:lineRule="auto"/>
              <w:jc w:val="center"/>
              <w:rPr>
                <w:sz w:val="20"/>
                <w:szCs w:val="20"/>
              </w:rPr>
            </w:pPr>
            <w:r w:rsidRPr="00F57927">
              <w:rPr>
                <w:sz w:val="20"/>
                <w:szCs w:val="20"/>
              </w:rPr>
              <w:t>4.036</w:t>
            </w:r>
          </w:p>
        </w:tc>
      </w:tr>
      <w:tr w:rsidR="00C244B8" w:rsidRPr="00F57927" w14:paraId="3580034F" w14:textId="77777777" w:rsidTr="00BB695C">
        <w:trPr>
          <w:trHeight w:val="289"/>
          <w:jc w:val="center"/>
        </w:trPr>
        <w:tc>
          <w:tcPr>
            <w:tcW w:w="9346" w:type="dxa"/>
            <w:gridSpan w:val="3"/>
            <w:tcBorders>
              <w:top w:val="single" w:sz="4" w:space="0" w:color="auto"/>
              <w:bottom w:val="single" w:sz="4" w:space="0" w:color="auto"/>
            </w:tcBorders>
            <w:shd w:val="clear" w:color="auto" w:fill="auto"/>
            <w:noWrap/>
            <w:vAlign w:val="center"/>
            <w:hideMark/>
          </w:tcPr>
          <w:p w14:paraId="04C28549" w14:textId="77777777" w:rsidR="00C244B8" w:rsidRPr="00F57927" w:rsidRDefault="00C244B8" w:rsidP="00BB695C">
            <w:pPr>
              <w:spacing w:after="0" w:line="240" w:lineRule="auto"/>
              <w:rPr>
                <w:rFonts w:eastAsia="Times New Roman" w:cs="Times New Roman"/>
                <w:sz w:val="20"/>
                <w:szCs w:val="20"/>
                <w:lang w:val="en-US"/>
              </w:rPr>
            </w:pPr>
            <w:r w:rsidRPr="00F57927">
              <w:rPr>
                <w:rFonts w:eastAsia="Times New Roman" w:cs="Times New Roman"/>
                <w:b/>
                <w:color w:val="000000"/>
                <w:sz w:val="20"/>
                <w:szCs w:val="20"/>
                <w:lang w:val="en-US"/>
              </w:rPr>
              <w:t>Time of day</w:t>
            </w:r>
          </w:p>
        </w:tc>
      </w:tr>
      <w:tr w:rsidR="00C244B8" w:rsidRPr="00F57927" w14:paraId="42BE9B5C" w14:textId="77777777" w:rsidTr="00BB695C">
        <w:trPr>
          <w:trHeight w:val="289"/>
          <w:jc w:val="center"/>
        </w:trPr>
        <w:tc>
          <w:tcPr>
            <w:tcW w:w="7189" w:type="dxa"/>
            <w:tcBorders>
              <w:top w:val="single" w:sz="4" w:space="0" w:color="auto"/>
              <w:bottom w:val="single" w:sz="4" w:space="0" w:color="auto"/>
              <w:right w:val="single" w:sz="4" w:space="0" w:color="auto"/>
            </w:tcBorders>
            <w:shd w:val="clear" w:color="auto" w:fill="auto"/>
            <w:noWrap/>
            <w:vAlign w:val="center"/>
            <w:hideMark/>
          </w:tcPr>
          <w:p w14:paraId="0B0BB39C" w14:textId="77777777" w:rsidR="00C244B8" w:rsidRPr="00F57927" w:rsidRDefault="00C244B8" w:rsidP="00BB695C">
            <w:pPr>
              <w:spacing w:after="0" w:line="240" w:lineRule="auto"/>
              <w:ind w:firstLineChars="100" w:firstLine="200"/>
              <w:rPr>
                <w:rFonts w:eastAsia="Times New Roman" w:cs="Times New Roman"/>
                <w:b/>
                <w:color w:val="000000"/>
                <w:sz w:val="20"/>
                <w:szCs w:val="20"/>
                <w:lang w:val="en-US"/>
              </w:rPr>
            </w:pPr>
            <w:r w:rsidRPr="00F57927">
              <w:rPr>
                <w:rFonts w:eastAsia="Times New Roman" w:cs="Times New Roman"/>
                <w:b/>
                <w:color w:val="000000"/>
                <w:sz w:val="20"/>
                <w:szCs w:val="20"/>
                <w:lang w:val="en-US"/>
              </w:rPr>
              <w:t>Daytime</w:t>
            </w:r>
          </w:p>
        </w:tc>
        <w:tc>
          <w:tcPr>
            <w:tcW w:w="116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F62D34" w14:textId="77777777" w:rsidR="00C244B8" w:rsidRPr="00F57927" w:rsidRDefault="00C244B8" w:rsidP="00BB695C">
            <w:pPr>
              <w:spacing w:after="0" w:line="240" w:lineRule="auto"/>
              <w:jc w:val="center"/>
              <w:rPr>
                <w:sz w:val="20"/>
                <w:szCs w:val="20"/>
              </w:rPr>
            </w:pPr>
            <w:r w:rsidRPr="00F57927">
              <w:rPr>
                <w:sz w:val="20"/>
                <w:szCs w:val="20"/>
              </w:rPr>
              <w:t>0.175</w:t>
            </w:r>
          </w:p>
        </w:tc>
        <w:tc>
          <w:tcPr>
            <w:tcW w:w="988" w:type="dxa"/>
            <w:tcBorders>
              <w:top w:val="single" w:sz="4" w:space="0" w:color="auto"/>
              <w:left w:val="single" w:sz="4" w:space="0" w:color="auto"/>
              <w:bottom w:val="single" w:sz="4" w:space="0" w:color="auto"/>
            </w:tcBorders>
            <w:shd w:val="clear" w:color="auto" w:fill="auto"/>
            <w:noWrap/>
            <w:vAlign w:val="center"/>
          </w:tcPr>
          <w:p w14:paraId="3131134F" w14:textId="77777777" w:rsidR="00C244B8" w:rsidRPr="00F57927" w:rsidRDefault="00C244B8" w:rsidP="00BB695C">
            <w:pPr>
              <w:spacing w:after="0" w:line="240" w:lineRule="auto"/>
              <w:jc w:val="center"/>
              <w:rPr>
                <w:sz w:val="20"/>
                <w:szCs w:val="20"/>
              </w:rPr>
            </w:pPr>
            <w:r w:rsidRPr="00F57927">
              <w:rPr>
                <w:sz w:val="20"/>
                <w:szCs w:val="20"/>
              </w:rPr>
              <w:t>2.053</w:t>
            </w:r>
          </w:p>
        </w:tc>
      </w:tr>
      <w:tr w:rsidR="00C244B8" w:rsidRPr="00F57927" w14:paraId="4531742E" w14:textId="77777777" w:rsidTr="00BB695C">
        <w:trPr>
          <w:trHeight w:val="289"/>
          <w:jc w:val="center"/>
        </w:trPr>
        <w:tc>
          <w:tcPr>
            <w:tcW w:w="7189" w:type="dxa"/>
            <w:tcBorders>
              <w:top w:val="single" w:sz="4" w:space="0" w:color="auto"/>
              <w:bottom w:val="single" w:sz="4" w:space="0" w:color="auto"/>
              <w:right w:val="single" w:sz="4" w:space="0" w:color="auto"/>
            </w:tcBorders>
            <w:shd w:val="clear" w:color="auto" w:fill="auto"/>
            <w:noWrap/>
            <w:vAlign w:val="center"/>
            <w:hideMark/>
          </w:tcPr>
          <w:p w14:paraId="255AF436" w14:textId="77777777" w:rsidR="00C244B8" w:rsidRPr="00F57927" w:rsidRDefault="00C244B8" w:rsidP="00BB695C">
            <w:pPr>
              <w:spacing w:after="0" w:line="240" w:lineRule="auto"/>
              <w:ind w:firstLineChars="100" w:firstLine="200"/>
              <w:rPr>
                <w:rFonts w:eastAsia="Times New Roman" w:cs="Times New Roman"/>
                <w:b/>
                <w:color w:val="000000"/>
                <w:sz w:val="20"/>
                <w:szCs w:val="20"/>
                <w:lang w:val="en-US"/>
              </w:rPr>
            </w:pPr>
            <w:r w:rsidRPr="00F57927">
              <w:rPr>
                <w:rFonts w:eastAsia="Times New Roman" w:cs="Times New Roman"/>
                <w:b/>
                <w:color w:val="000000"/>
                <w:sz w:val="20"/>
                <w:szCs w:val="20"/>
                <w:lang w:val="en-US"/>
              </w:rPr>
              <w:t>SD for Daytime</w:t>
            </w:r>
          </w:p>
        </w:tc>
        <w:tc>
          <w:tcPr>
            <w:tcW w:w="116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5782A7" w14:textId="77777777" w:rsidR="00C244B8" w:rsidRPr="00F57927" w:rsidRDefault="00C244B8" w:rsidP="00BB695C">
            <w:pPr>
              <w:spacing w:after="0" w:line="240" w:lineRule="auto"/>
              <w:jc w:val="center"/>
              <w:rPr>
                <w:sz w:val="20"/>
                <w:szCs w:val="20"/>
              </w:rPr>
            </w:pPr>
            <w:r w:rsidRPr="00F57927">
              <w:rPr>
                <w:sz w:val="20"/>
                <w:szCs w:val="20"/>
              </w:rPr>
              <w:t>0.587</w:t>
            </w:r>
          </w:p>
        </w:tc>
        <w:tc>
          <w:tcPr>
            <w:tcW w:w="988" w:type="dxa"/>
            <w:tcBorders>
              <w:top w:val="single" w:sz="4" w:space="0" w:color="auto"/>
              <w:left w:val="single" w:sz="4" w:space="0" w:color="auto"/>
              <w:bottom w:val="single" w:sz="4" w:space="0" w:color="auto"/>
            </w:tcBorders>
            <w:shd w:val="clear" w:color="auto" w:fill="auto"/>
            <w:noWrap/>
            <w:vAlign w:val="center"/>
          </w:tcPr>
          <w:p w14:paraId="113BFBA4" w14:textId="77777777" w:rsidR="00C244B8" w:rsidRPr="00F57927" w:rsidRDefault="00C244B8" w:rsidP="00BB695C">
            <w:pPr>
              <w:spacing w:after="0" w:line="240" w:lineRule="auto"/>
              <w:jc w:val="center"/>
              <w:rPr>
                <w:sz w:val="20"/>
                <w:szCs w:val="20"/>
              </w:rPr>
            </w:pPr>
            <w:r w:rsidRPr="00F57927">
              <w:rPr>
                <w:sz w:val="20"/>
                <w:szCs w:val="20"/>
              </w:rPr>
              <w:t>2.641</w:t>
            </w:r>
          </w:p>
        </w:tc>
      </w:tr>
      <w:tr w:rsidR="00C244B8" w:rsidRPr="00F57927" w14:paraId="43643C99" w14:textId="77777777" w:rsidTr="00BB695C">
        <w:trPr>
          <w:trHeight w:val="289"/>
          <w:jc w:val="center"/>
        </w:trPr>
        <w:tc>
          <w:tcPr>
            <w:tcW w:w="9346" w:type="dxa"/>
            <w:gridSpan w:val="3"/>
            <w:tcBorders>
              <w:top w:val="single" w:sz="4" w:space="0" w:color="auto"/>
              <w:bottom w:val="single" w:sz="4" w:space="0" w:color="auto"/>
            </w:tcBorders>
            <w:shd w:val="clear" w:color="auto" w:fill="auto"/>
            <w:noWrap/>
            <w:vAlign w:val="center"/>
            <w:hideMark/>
          </w:tcPr>
          <w:p w14:paraId="1542EBFE" w14:textId="77777777" w:rsidR="00C244B8" w:rsidRPr="00F57927" w:rsidRDefault="00C244B8" w:rsidP="00BB695C">
            <w:pPr>
              <w:spacing w:after="0" w:line="240" w:lineRule="auto"/>
              <w:rPr>
                <w:rFonts w:eastAsia="Times New Roman" w:cs="Times New Roman"/>
                <w:i/>
                <w:sz w:val="20"/>
                <w:szCs w:val="20"/>
                <w:lang w:val="en-US"/>
              </w:rPr>
            </w:pPr>
            <w:r w:rsidRPr="00F57927">
              <w:rPr>
                <w:rFonts w:eastAsia="Times New Roman" w:cs="Times New Roman"/>
                <w:b/>
                <w:i/>
                <w:color w:val="000000"/>
                <w:sz w:val="20"/>
                <w:szCs w:val="20"/>
                <w:lang w:val="en-US"/>
              </w:rPr>
              <w:t>Interaction terms</w:t>
            </w:r>
          </w:p>
        </w:tc>
      </w:tr>
      <w:tr w:rsidR="00C244B8" w:rsidRPr="00F57927" w14:paraId="15D7EB92" w14:textId="77777777" w:rsidTr="00BB695C">
        <w:trPr>
          <w:trHeight w:val="289"/>
          <w:jc w:val="center"/>
        </w:trPr>
        <w:tc>
          <w:tcPr>
            <w:tcW w:w="7189" w:type="dxa"/>
            <w:tcBorders>
              <w:top w:val="single" w:sz="4" w:space="0" w:color="auto"/>
              <w:bottom w:val="single" w:sz="4" w:space="0" w:color="auto"/>
              <w:right w:val="single" w:sz="4" w:space="0" w:color="auto"/>
            </w:tcBorders>
            <w:shd w:val="clear" w:color="auto" w:fill="auto"/>
            <w:noWrap/>
            <w:vAlign w:val="center"/>
            <w:hideMark/>
          </w:tcPr>
          <w:p w14:paraId="7775A4CD" w14:textId="77777777" w:rsidR="00C244B8" w:rsidRPr="00F57927" w:rsidRDefault="00C244B8" w:rsidP="00BB695C">
            <w:pPr>
              <w:spacing w:after="0" w:line="240" w:lineRule="auto"/>
              <w:ind w:firstLineChars="100" w:firstLine="200"/>
              <w:rPr>
                <w:rFonts w:eastAsia="Times New Roman" w:cs="Times New Roman"/>
                <w:b/>
                <w:color w:val="000000"/>
                <w:sz w:val="20"/>
                <w:szCs w:val="20"/>
                <w:lang w:val="en-US"/>
              </w:rPr>
            </w:pPr>
            <w:r w:rsidRPr="00F57927">
              <w:rPr>
                <w:rFonts w:eastAsia="Times New Roman" w:cs="Times New Roman"/>
                <w:b/>
                <w:color w:val="000000"/>
                <w:sz w:val="20"/>
                <w:szCs w:val="20"/>
                <w:lang w:val="en-US"/>
              </w:rPr>
              <w:t>Merge area*Average vehicular speed over 5 minutes</w:t>
            </w:r>
          </w:p>
        </w:tc>
        <w:tc>
          <w:tcPr>
            <w:tcW w:w="116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4049E6" w14:textId="77777777" w:rsidR="00C244B8" w:rsidRPr="00F57927" w:rsidRDefault="00C244B8" w:rsidP="00BB695C">
            <w:pPr>
              <w:spacing w:after="0" w:line="240" w:lineRule="auto"/>
              <w:jc w:val="center"/>
              <w:rPr>
                <w:sz w:val="20"/>
                <w:szCs w:val="20"/>
              </w:rPr>
            </w:pPr>
            <w:r w:rsidRPr="00F57927">
              <w:rPr>
                <w:sz w:val="20"/>
                <w:szCs w:val="20"/>
              </w:rPr>
              <w:t>0.014</w:t>
            </w:r>
          </w:p>
        </w:tc>
        <w:tc>
          <w:tcPr>
            <w:tcW w:w="988" w:type="dxa"/>
            <w:tcBorders>
              <w:top w:val="single" w:sz="4" w:space="0" w:color="auto"/>
              <w:left w:val="single" w:sz="4" w:space="0" w:color="auto"/>
              <w:bottom w:val="single" w:sz="4" w:space="0" w:color="auto"/>
            </w:tcBorders>
            <w:shd w:val="clear" w:color="auto" w:fill="auto"/>
            <w:noWrap/>
            <w:vAlign w:val="center"/>
          </w:tcPr>
          <w:p w14:paraId="785FFF74" w14:textId="77777777" w:rsidR="00C244B8" w:rsidRPr="00F57927" w:rsidRDefault="00C244B8" w:rsidP="00BB695C">
            <w:pPr>
              <w:spacing w:after="0" w:line="240" w:lineRule="auto"/>
              <w:jc w:val="center"/>
              <w:rPr>
                <w:sz w:val="20"/>
                <w:szCs w:val="20"/>
              </w:rPr>
            </w:pPr>
            <w:r w:rsidRPr="00F57927">
              <w:rPr>
                <w:sz w:val="20"/>
                <w:szCs w:val="20"/>
              </w:rPr>
              <w:t>1.846</w:t>
            </w:r>
          </w:p>
        </w:tc>
      </w:tr>
      <w:tr w:rsidR="00C244B8" w:rsidRPr="00F57927" w14:paraId="1201FCE3" w14:textId="77777777" w:rsidTr="00BB695C">
        <w:trPr>
          <w:trHeight w:val="289"/>
          <w:jc w:val="center"/>
        </w:trPr>
        <w:tc>
          <w:tcPr>
            <w:tcW w:w="7189" w:type="dxa"/>
            <w:tcBorders>
              <w:top w:val="single" w:sz="4" w:space="0" w:color="auto"/>
              <w:bottom w:val="single" w:sz="4" w:space="0" w:color="auto"/>
              <w:right w:val="single" w:sz="4" w:space="0" w:color="auto"/>
            </w:tcBorders>
            <w:shd w:val="clear" w:color="auto" w:fill="auto"/>
            <w:noWrap/>
            <w:vAlign w:val="center"/>
            <w:hideMark/>
          </w:tcPr>
          <w:p w14:paraId="1774FF35" w14:textId="77777777" w:rsidR="00C244B8" w:rsidRPr="00F57927" w:rsidRDefault="00C244B8" w:rsidP="00BB695C">
            <w:pPr>
              <w:spacing w:after="0" w:line="240" w:lineRule="auto"/>
              <w:ind w:firstLineChars="100" w:firstLine="200"/>
              <w:rPr>
                <w:rFonts w:eastAsia="Times New Roman" w:cs="Times New Roman"/>
                <w:b/>
                <w:color w:val="000000"/>
                <w:sz w:val="20"/>
                <w:szCs w:val="20"/>
                <w:lang w:val="en-US"/>
              </w:rPr>
            </w:pPr>
            <w:r w:rsidRPr="00F57927">
              <w:rPr>
                <w:rFonts w:eastAsia="Times New Roman" w:cs="Times New Roman"/>
                <w:b/>
                <w:color w:val="000000"/>
                <w:sz w:val="20"/>
                <w:szCs w:val="20"/>
                <w:lang w:val="en-US"/>
              </w:rPr>
              <w:t>Speed limit 55 and 65 mph*Traffic count</w:t>
            </w:r>
          </w:p>
        </w:tc>
        <w:tc>
          <w:tcPr>
            <w:tcW w:w="116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6F4C72" w14:textId="77777777" w:rsidR="00C244B8" w:rsidRPr="00F57927" w:rsidRDefault="00C244B8" w:rsidP="00BB695C">
            <w:pPr>
              <w:spacing w:after="0" w:line="240" w:lineRule="auto"/>
              <w:jc w:val="center"/>
              <w:rPr>
                <w:sz w:val="20"/>
                <w:szCs w:val="20"/>
              </w:rPr>
            </w:pPr>
            <w:r w:rsidRPr="00F57927">
              <w:rPr>
                <w:sz w:val="20"/>
                <w:szCs w:val="20"/>
              </w:rPr>
              <w:t>0.299</w:t>
            </w:r>
          </w:p>
        </w:tc>
        <w:tc>
          <w:tcPr>
            <w:tcW w:w="988" w:type="dxa"/>
            <w:tcBorders>
              <w:top w:val="single" w:sz="4" w:space="0" w:color="auto"/>
              <w:left w:val="single" w:sz="4" w:space="0" w:color="auto"/>
              <w:bottom w:val="single" w:sz="4" w:space="0" w:color="auto"/>
            </w:tcBorders>
            <w:shd w:val="clear" w:color="auto" w:fill="auto"/>
            <w:noWrap/>
            <w:vAlign w:val="center"/>
          </w:tcPr>
          <w:p w14:paraId="0ED4BA76" w14:textId="77777777" w:rsidR="00C244B8" w:rsidRPr="00F57927" w:rsidRDefault="00C244B8" w:rsidP="00BB695C">
            <w:pPr>
              <w:spacing w:after="0" w:line="240" w:lineRule="auto"/>
              <w:jc w:val="center"/>
              <w:rPr>
                <w:sz w:val="20"/>
                <w:szCs w:val="20"/>
              </w:rPr>
            </w:pPr>
            <w:r w:rsidRPr="00F57927">
              <w:rPr>
                <w:sz w:val="20"/>
                <w:szCs w:val="20"/>
              </w:rPr>
              <w:t>4.171</w:t>
            </w:r>
          </w:p>
        </w:tc>
      </w:tr>
      <w:tr w:rsidR="00C244B8" w:rsidRPr="00F57927" w14:paraId="07DEFA7B" w14:textId="77777777" w:rsidTr="00BB695C">
        <w:trPr>
          <w:trHeight w:val="289"/>
          <w:jc w:val="center"/>
        </w:trPr>
        <w:tc>
          <w:tcPr>
            <w:tcW w:w="7189" w:type="dxa"/>
            <w:tcBorders>
              <w:top w:val="single" w:sz="4" w:space="0" w:color="auto"/>
              <w:bottom w:val="double" w:sz="4" w:space="0" w:color="auto"/>
              <w:right w:val="single" w:sz="4" w:space="0" w:color="auto"/>
            </w:tcBorders>
            <w:shd w:val="clear" w:color="auto" w:fill="auto"/>
            <w:noWrap/>
            <w:vAlign w:val="center"/>
            <w:hideMark/>
          </w:tcPr>
          <w:p w14:paraId="714F56E5" w14:textId="77777777" w:rsidR="00C244B8" w:rsidRPr="00F57927" w:rsidRDefault="00C244B8" w:rsidP="00BB695C">
            <w:pPr>
              <w:spacing w:after="0" w:line="240" w:lineRule="auto"/>
              <w:ind w:firstLineChars="100" w:firstLine="200"/>
              <w:rPr>
                <w:rFonts w:eastAsia="Times New Roman" w:cs="Times New Roman"/>
                <w:b/>
                <w:color w:val="000000"/>
                <w:sz w:val="20"/>
                <w:szCs w:val="20"/>
                <w:lang w:val="en-US"/>
              </w:rPr>
            </w:pPr>
            <w:r w:rsidRPr="00F57927">
              <w:rPr>
                <w:rFonts w:eastAsia="Times New Roman" w:cs="Times New Roman"/>
                <w:b/>
                <w:color w:val="000000"/>
                <w:sz w:val="20"/>
                <w:szCs w:val="20"/>
                <w:lang w:val="en-US"/>
              </w:rPr>
              <w:t>Speed limit 55 and 65 mph*Proportion of trucks</w:t>
            </w:r>
          </w:p>
        </w:tc>
        <w:tc>
          <w:tcPr>
            <w:tcW w:w="1169" w:type="dxa"/>
            <w:tcBorders>
              <w:top w:val="single" w:sz="4" w:space="0" w:color="auto"/>
              <w:left w:val="single" w:sz="4" w:space="0" w:color="auto"/>
              <w:bottom w:val="double" w:sz="4" w:space="0" w:color="auto"/>
              <w:right w:val="single" w:sz="4" w:space="0" w:color="auto"/>
            </w:tcBorders>
            <w:shd w:val="clear" w:color="auto" w:fill="auto"/>
            <w:noWrap/>
            <w:vAlign w:val="center"/>
          </w:tcPr>
          <w:p w14:paraId="0BC58582" w14:textId="77777777" w:rsidR="00C244B8" w:rsidRPr="00F57927" w:rsidRDefault="00C244B8" w:rsidP="00BB695C">
            <w:pPr>
              <w:spacing w:after="0" w:line="240" w:lineRule="auto"/>
              <w:jc w:val="center"/>
              <w:rPr>
                <w:sz w:val="20"/>
                <w:szCs w:val="20"/>
              </w:rPr>
            </w:pPr>
            <w:r w:rsidRPr="00F57927">
              <w:rPr>
                <w:sz w:val="20"/>
                <w:szCs w:val="20"/>
              </w:rPr>
              <w:t>-1.351</w:t>
            </w:r>
          </w:p>
        </w:tc>
        <w:tc>
          <w:tcPr>
            <w:tcW w:w="988" w:type="dxa"/>
            <w:tcBorders>
              <w:top w:val="single" w:sz="4" w:space="0" w:color="auto"/>
              <w:left w:val="single" w:sz="4" w:space="0" w:color="auto"/>
              <w:bottom w:val="double" w:sz="4" w:space="0" w:color="auto"/>
            </w:tcBorders>
            <w:shd w:val="clear" w:color="auto" w:fill="auto"/>
            <w:noWrap/>
            <w:vAlign w:val="center"/>
          </w:tcPr>
          <w:p w14:paraId="339F7883" w14:textId="77777777" w:rsidR="00C244B8" w:rsidRPr="00F57927" w:rsidRDefault="00C244B8" w:rsidP="00BB695C">
            <w:pPr>
              <w:spacing w:after="0" w:line="240" w:lineRule="auto"/>
              <w:jc w:val="center"/>
              <w:rPr>
                <w:sz w:val="20"/>
                <w:szCs w:val="20"/>
              </w:rPr>
            </w:pPr>
            <w:r w:rsidRPr="00F57927">
              <w:rPr>
                <w:sz w:val="20"/>
                <w:szCs w:val="20"/>
              </w:rPr>
              <w:t>-2.393</w:t>
            </w:r>
          </w:p>
        </w:tc>
      </w:tr>
      <w:tr w:rsidR="00C244B8" w:rsidRPr="00F57927" w14:paraId="68CD46A6" w14:textId="77777777" w:rsidTr="00BB695C">
        <w:trPr>
          <w:trHeight w:val="289"/>
          <w:jc w:val="center"/>
        </w:trPr>
        <w:tc>
          <w:tcPr>
            <w:tcW w:w="9346" w:type="dxa"/>
            <w:gridSpan w:val="3"/>
            <w:tcBorders>
              <w:top w:val="double" w:sz="4" w:space="0" w:color="auto"/>
              <w:bottom w:val="double" w:sz="4" w:space="0" w:color="auto"/>
            </w:tcBorders>
            <w:shd w:val="clear" w:color="auto" w:fill="auto"/>
            <w:noWrap/>
            <w:vAlign w:val="center"/>
            <w:hideMark/>
          </w:tcPr>
          <w:p w14:paraId="103BFFB4" w14:textId="77777777" w:rsidR="00C244B8" w:rsidRPr="00F57927" w:rsidRDefault="00C244B8" w:rsidP="00BB695C">
            <w:pPr>
              <w:spacing w:after="0" w:line="240" w:lineRule="auto"/>
              <w:jc w:val="center"/>
              <w:rPr>
                <w:rFonts w:eastAsia="Times New Roman" w:cs="Times New Roman"/>
                <w:b/>
                <w:color w:val="000000"/>
                <w:sz w:val="20"/>
                <w:szCs w:val="20"/>
                <w:lang w:val="en-US"/>
              </w:rPr>
            </w:pPr>
            <w:r w:rsidRPr="00F57927">
              <w:rPr>
                <w:rFonts w:eastAsia="Times New Roman" w:cs="Times New Roman"/>
                <w:b/>
                <w:color w:val="000000"/>
                <w:sz w:val="20"/>
                <w:szCs w:val="20"/>
                <w:lang w:val="en-US"/>
              </w:rPr>
              <w:t>CORRELATION PARAMETER</w:t>
            </w:r>
          </w:p>
        </w:tc>
      </w:tr>
      <w:tr w:rsidR="00C244B8" w:rsidRPr="00F57927" w14:paraId="568D5A8D" w14:textId="77777777" w:rsidTr="00BB695C">
        <w:trPr>
          <w:trHeight w:val="289"/>
          <w:jc w:val="center"/>
        </w:trPr>
        <w:tc>
          <w:tcPr>
            <w:tcW w:w="7189" w:type="dxa"/>
            <w:tcBorders>
              <w:top w:val="double" w:sz="4" w:space="0" w:color="auto"/>
              <w:bottom w:val="single" w:sz="4" w:space="0" w:color="auto"/>
              <w:right w:val="single" w:sz="4" w:space="0" w:color="auto"/>
            </w:tcBorders>
            <w:shd w:val="clear" w:color="auto" w:fill="auto"/>
            <w:noWrap/>
            <w:vAlign w:val="center"/>
          </w:tcPr>
          <w:p w14:paraId="261C393B" w14:textId="77777777" w:rsidR="00C244B8" w:rsidRPr="00F57927" w:rsidRDefault="00C244B8" w:rsidP="00BB695C">
            <w:pPr>
              <w:spacing w:after="0" w:line="240" w:lineRule="auto"/>
              <w:rPr>
                <w:rFonts w:eastAsia="Times New Roman" w:cs="Times New Roman"/>
                <w:b/>
                <w:color w:val="000000"/>
                <w:sz w:val="20"/>
                <w:szCs w:val="20"/>
                <w:lang w:val="en-US"/>
              </w:rPr>
            </w:pPr>
            <w:r w:rsidRPr="00F57927">
              <w:rPr>
                <w:rFonts w:eastAsia="Times New Roman" w:cs="Times New Roman"/>
                <w:b/>
                <w:color w:val="000000"/>
                <w:sz w:val="20"/>
                <w:szCs w:val="20"/>
                <w:lang w:val="en-US"/>
              </w:rPr>
              <w:t>Variables (Monthly crash risk component/Real-time crash risk component)</w:t>
            </w:r>
          </w:p>
        </w:tc>
        <w:tc>
          <w:tcPr>
            <w:tcW w:w="1169" w:type="dxa"/>
            <w:tcBorders>
              <w:top w:val="double" w:sz="4" w:space="0" w:color="auto"/>
              <w:left w:val="single" w:sz="4" w:space="0" w:color="auto"/>
              <w:right w:val="single" w:sz="4" w:space="0" w:color="auto"/>
            </w:tcBorders>
            <w:shd w:val="clear" w:color="auto" w:fill="auto"/>
            <w:noWrap/>
            <w:vAlign w:val="center"/>
          </w:tcPr>
          <w:p w14:paraId="23CC47A1" w14:textId="77777777" w:rsidR="00C244B8" w:rsidRPr="00F57927" w:rsidRDefault="00C244B8" w:rsidP="00BB695C">
            <w:pPr>
              <w:spacing w:after="0" w:line="240" w:lineRule="auto"/>
              <w:jc w:val="center"/>
              <w:rPr>
                <w:sz w:val="20"/>
                <w:szCs w:val="20"/>
              </w:rPr>
            </w:pPr>
            <w:r w:rsidRPr="00F57927">
              <w:rPr>
                <w:rFonts w:eastAsia="Times New Roman" w:cs="Times New Roman"/>
                <w:b/>
                <w:color w:val="000000"/>
                <w:sz w:val="20"/>
                <w:szCs w:val="20"/>
              </w:rPr>
              <w:t>Estimate</w:t>
            </w:r>
          </w:p>
        </w:tc>
        <w:tc>
          <w:tcPr>
            <w:tcW w:w="988" w:type="dxa"/>
            <w:tcBorders>
              <w:top w:val="double" w:sz="4" w:space="0" w:color="auto"/>
              <w:left w:val="single" w:sz="4" w:space="0" w:color="auto"/>
            </w:tcBorders>
            <w:shd w:val="clear" w:color="auto" w:fill="auto"/>
            <w:noWrap/>
            <w:vAlign w:val="center"/>
          </w:tcPr>
          <w:p w14:paraId="6EE4B1FE" w14:textId="77777777" w:rsidR="00C244B8" w:rsidRPr="00F57927" w:rsidRDefault="00C244B8" w:rsidP="00BB695C">
            <w:pPr>
              <w:spacing w:after="0" w:line="240" w:lineRule="auto"/>
              <w:jc w:val="center"/>
              <w:rPr>
                <w:sz w:val="20"/>
                <w:szCs w:val="20"/>
              </w:rPr>
            </w:pPr>
            <w:r w:rsidRPr="00F57927">
              <w:rPr>
                <w:rFonts w:eastAsia="Times New Roman" w:cs="Times New Roman"/>
                <w:b/>
                <w:color w:val="000000"/>
                <w:sz w:val="20"/>
                <w:szCs w:val="20"/>
                <w:lang w:val="en-US"/>
              </w:rPr>
              <w:t>t-stat</w:t>
            </w:r>
          </w:p>
        </w:tc>
      </w:tr>
      <w:tr w:rsidR="00C244B8" w:rsidRPr="00F57927" w14:paraId="0418E5FD" w14:textId="77777777" w:rsidTr="00BB695C">
        <w:trPr>
          <w:trHeight w:val="289"/>
          <w:jc w:val="center"/>
        </w:trPr>
        <w:tc>
          <w:tcPr>
            <w:tcW w:w="7189" w:type="dxa"/>
            <w:tcBorders>
              <w:top w:val="double" w:sz="4" w:space="0" w:color="auto"/>
              <w:bottom w:val="single" w:sz="4" w:space="0" w:color="auto"/>
              <w:right w:val="single" w:sz="4" w:space="0" w:color="auto"/>
            </w:tcBorders>
            <w:shd w:val="clear" w:color="auto" w:fill="auto"/>
            <w:noWrap/>
            <w:vAlign w:val="center"/>
          </w:tcPr>
          <w:p w14:paraId="07D7C80A" w14:textId="77777777" w:rsidR="00C244B8" w:rsidRPr="00F57927" w:rsidRDefault="00C244B8" w:rsidP="00BB695C">
            <w:pPr>
              <w:spacing w:after="0" w:line="240" w:lineRule="auto"/>
              <w:rPr>
                <w:rFonts w:eastAsia="Times New Roman" w:cs="Times New Roman"/>
                <w:b/>
                <w:color w:val="000000"/>
                <w:sz w:val="20"/>
                <w:szCs w:val="20"/>
                <w:lang w:val="en-US"/>
              </w:rPr>
            </w:pPr>
            <w:r w:rsidRPr="00F57927">
              <w:rPr>
                <w:rFonts w:eastAsia="Times New Roman" w:cs="Times New Roman"/>
                <w:b/>
                <w:color w:val="000000"/>
                <w:sz w:val="20"/>
                <w:szCs w:val="20"/>
                <w:lang w:val="en-US"/>
              </w:rPr>
              <w:t>Average vehicular speed over a month/Average vehicular speed over 5 minutes</w:t>
            </w:r>
          </w:p>
        </w:tc>
        <w:tc>
          <w:tcPr>
            <w:tcW w:w="1169" w:type="dxa"/>
            <w:tcBorders>
              <w:top w:val="double" w:sz="4" w:space="0" w:color="auto"/>
              <w:left w:val="single" w:sz="4" w:space="0" w:color="auto"/>
              <w:right w:val="single" w:sz="4" w:space="0" w:color="auto"/>
            </w:tcBorders>
            <w:shd w:val="clear" w:color="auto" w:fill="auto"/>
            <w:noWrap/>
            <w:vAlign w:val="center"/>
          </w:tcPr>
          <w:p w14:paraId="7C21E1EC" w14:textId="77777777" w:rsidR="00C244B8" w:rsidRPr="00F57927" w:rsidRDefault="00C244B8" w:rsidP="00BB695C">
            <w:pPr>
              <w:spacing w:after="0" w:line="240" w:lineRule="auto"/>
              <w:jc w:val="center"/>
              <w:rPr>
                <w:sz w:val="20"/>
                <w:szCs w:val="20"/>
              </w:rPr>
            </w:pPr>
            <w:r w:rsidRPr="00F57927">
              <w:rPr>
                <w:sz w:val="20"/>
                <w:szCs w:val="20"/>
              </w:rPr>
              <w:t>0.015</w:t>
            </w:r>
          </w:p>
        </w:tc>
        <w:tc>
          <w:tcPr>
            <w:tcW w:w="988" w:type="dxa"/>
            <w:tcBorders>
              <w:top w:val="double" w:sz="4" w:space="0" w:color="auto"/>
              <w:left w:val="single" w:sz="4" w:space="0" w:color="auto"/>
            </w:tcBorders>
            <w:shd w:val="clear" w:color="auto" w:fill="auto"/>
            <w:noWrap/>
            <w:vAlign w:val="center"/>
          </w:tcPr>
          <w:p w14:paraId="3AE52713" w14:textId="77777777" w:rsidR="00C244B8" w:rsidRPr="00F57927" w:rsidRDefault="00C244B8" w:rsidP="00BB695C">
            <w:pPr>
              <w:spacing w:after="0" w:line="240" w:lineRule="auto"/>
              <w:jc w:val="center"/>
              <w:rPr>
                <w:sz w:val="20"/>
                <w:szCs w:val="20"/>
              </w:rPr>
            </w:pPr>
            <w:r w:rsidRPr="00F57927">
              <w:rPr>
                <w:sz w:val="20"/>
                <w:szCs w:val="20"/>
              </w:rPr>
              <w:t>2.273</w:t>
            </w:r>
          </w:p>
        </w:tc>
      </w:tr>
      <w:tr w:rsidR="00C244B8" w:rsidRPr="00F57927" w14:paraId="39B5538E" w14:textId="77777777" w:rsidTr="00BB695C">
        <w:trPr>
          <w:trHeight w:val="289"/>
          <w:jc w:val="center"/>
        </w:trPr>
        <w:tc>
          <w:tcPr>
            <w:tcW w:w="7189" w:type="dxa"/>
            <w:tcBorders>
              <w:top w:val="single" w:sz="4" w:space="0" w:color="auto"/>
              <w:bottom w:val="double" w:sz="4" w:space="0" w:color="auto"/>
              <w:right w:val="single" w:sz="4" w:space="0" w:color="auto"/>
            </w:tcBorders>
            <w:shd w:val="clear" w:color="auto" w:fill="auto"/>
            <w:noWrap/>
            <w:vAlign w:val="center"/>
            <w:hideMark/>
          </w:tcPr>
          <w:p w14:paraId="4A3BC578" w14:textId="77777777" w:rsidR="00C244B8" w:rsidRPr="00F57927" w:rsidRDefault="00C244B8" w:rsidP="00BB695C">
            <w:pPr>
              <w:spacing w:after="0" w:line="240" w:lineRule="auto"/>
              <w:rPr>
                <w:rFonts w:eastAsia="Times New Roman" w:cs="Times New Roman"/>
                <w:b/>
                <w:color w:val="000000"/>
                <w:sz w:val="20"/>
                <w:szCs w:val="20"/>
                <w:lang w:val="en-US"/>
              </w:rPr>
            </w:pPr>
            <w:r w:rsidRPr="00F57927">
              <w:rPr>
                <w:rFonts w:eastAsia="Times New Roman" w:cs="Times New Roman"/>
                <w:b/>
                <w:color w:val="000000"/>
                <w:sz w:val="20"/>
                <w:szCs w:val="20"/>
                <w:lang w:val="en-US"/>
              </w:rPr>
              <w:t>Speed limit 55 and 65 mph/Standard deviation of vehicular speed over 5 minutes</w:t>
            </w:r>
          </w:p>
        </w:tc>
        <w:tc>
          <w:tcPr>
            <w:tcW w:w="1169" w:type="dxa"/>
            <w:tcBorders>
              <w:left w:val="single" w:sz="4" w:space="0" w:color="auto"/>
              <w:bottom w:val="double" w:sz="4" w:space="0" w:color="auto"/>
              <w:right w:val="single" w:sz="4" w:space="0" w:color="auto"/>
            </w:tcBorders>
            <w:shd w:val="clear" w:color="auto" w:fill="auto"/>
            <w:noWrap/>
            <w:vAlign w:val="center"/>
          </w:tcPr>
          <w:p w14:paraId="72136D06" w14:textId="77777777" w:rsidR="00C244B8" w:rsidRPr="00F57927" w:rsidRDefault="00C244B8" w:rsidP="00BB695C">
            <w:pPr>
              <w:spacing w:after="0" w:line="240" w:lineRule="auto"/>
              <w:jc w:val="center"/>
              <w:rPr>
                <w:sz w:val="20"/>
                <w:szCs w:val="20"/>
              </w:rPr>
            </w:pPr>
            <w:r w:rsidRPr="00F57927">
              <w:rPr>
                <w:sz w:val="20"/>
                <w:szCs w:val="20"/>
              </w:rPr>
              <w:t>0.064</w:t>
            </w:r>
          </w:p>
        </w:tc>
        <w:tc>
          <w:tcPr>
            <w:tcW w:w="988" w:type="dxa"/>
            <w:tcBorders>
              <w:left w:val="single" w:sz="4" w:space="0" w:color="auto"/>
              <w:bottom w:val="double" w:sz="4" w:space="0" w:color="auto"/>
            </w:tcBorders>
            <w:shd w:val="clear" w:color="auto" w:fill="auto"/>
            <w:noWrap/>
            <w:vAlign w:val="center"/>
          </w:tcPr>
          <w:p w14:paraId="6E4A769D" w14:textId="77777777" w:rsidR="00C244B8" w:rsidRPr="00F57927" w:rsidRDefault="00C244B8" w:rsidP="00BB695C">
            <w:pPr>
              <w:spacing w:after="0" w:line="240" w:lineRule="auto"/>
              <w:jc w:val="center"/>
              <w:rPr>
                <w:sz w:val="20"/>
                <w:szCs w:val="20"/>
              </w:rPr>
            </w:pPr>
            <w:r w:rsidRPr="00F57927">
              <w:rPr>
                <w:sz w:val="20"/>
                <w:szCs w:val="20"/>
              </w:rPr>
              <w:t>1.833</w:t>
            </w:r>
          </w:p>
        </w:tc>
      </w:tr>
    </w:tbl>
    <w:p w14:paraId="7C53456D" w14:textId="77777777" w:rsidR="00BB695C" w:rsidRDefault="00BB695C"/>
    <w:sectPr w:rsidR="00BB695C" w:rsidSect="00BB695C">
      <w:pgSz w:w="12240" w:h="15840" w:code="1"/>
      <w:pgMar w:top="1440" w:right="1440" w:bottom="1440" w:left="1440" w:header="706" w:footer="706"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F860C5" w14:textId="77777777" w:rsidR="007537DB" w:rsidRDefault="007537DB" w:rsidP="00C244B8">
      <w:pPr>
        <w:spacing w:after="0" w:line="240" w:lineRule="auto"/>
      </w:pPr>
      <w:r>
        <w:separator/>
      </w:r>
    </w:p>
  </w:endnote>
  <w:endnote w:type="continuationSeparator" w:id="0">
    <w:p w14:paraId="0B77B151" w14:textId="77777777" w:rsidR="007537DB" w:rsidRDefault="007537DB" w:rsidP="00C244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A51826" w14:textId="77777777" w:rsidR="007537DB" w:rsidRDefault="007537DB" w:rsidP="00C244B8">
      <w:pPr>
        <w:spacing w:after="0" w:line="240" w:lineRule="auto"/>
      </w:pPr>
      <w:r>
        <w:separator/>
      </w:r>
    </w:p>
  </w:footnote>
  <w:footnote w:type="continuationSeparator" w:id="0">
    <w:p w14:paraId="79EAC47E" w14:textId="77777777" w:rsidR="007537DB" w:rsidRDefault="007537DB" w:rsidP="00C244B8">
      <w:pPr>
        <w:spacing w:after="0" w:line="240" w:lineRule="auto"/>
      </w:pPr>
      <w:r>
        <w:continuationSeparator/>
      </w:r>
    </w:p>
  </w:footnote>
  <w:footnote w:id="1">
    <w:p w14:paraId="18E7154D" w14:textId="77777777" w:rsidR="005538B6" w:rsidRPr="0017031C" w:rsidRDefault="005538B6" w:rsidP="00BB695C">
      <w:pPr>
        <w:pStyle w:val="FootnoteText"/>
        <w:jc w:val="both"/>
        <w:rPr>
          <w:lang w:val="en-US"/>
        </w:rPr>
      </w:pPr>
      <w:r>
        <w:rPr>
          <w:rStyle w:val="FootnoteReference"/>
        </w:rPr>
        <w:footnoteRef/>
      </w:r>
      <w:r>
        <w:t xml:space="preserve"> In existing real-time crash risk studies, case-control ratio of 1:4 has been widely accepted with an argument that the improvement in term of statistical power is negligible beyond a case-control ratio of 1:4 (</w:t>
      </w:r>
      <w:r w:rsidRPr="0017031C">
        <w:t>Ahmed and Abdel-Aty, 2012</w:t>
      </w:r>
      <w:r>
        <w:t>).</w:t>
      </w:r>
    </w:p>
  </w:footnote>
  <w:footnote w:id="2">
    <w:p w14:paraId="7428EFAE" w14:textId="77777777" w:rsidR="005538B6" w:rsidRPr="00451637" w:rsidRDefault="005538B6" w:rsidP="00BB695C">
      <w:pPr>
        <w:pStyle w:val="FootnoteText"/>
        <w:jc w:val="both"/>
        <w:rPr>
          <w:lang w:val="en-US"/>
        </w:rPr>
      </w:pPr>
      <w:r>
        <w:rPr>
          <w:rStyle w:val="FootnoteReference"/>
        </w:rPr>
        <w:footnoteRef/>
      </w:r>
      <w:r>
        <w:t xml:space="preserve"> </w:t>
      </w:r>
      <w:r>
        <w:rPr>
          <w:lang w:val="en-US"/>
        </w:rPr>
        <w:t xml:space="preserve">The aggregate level crash prediction models are generally developed by using count-based regression models. But in our estimation sample, we have only 371 records with multiple crashes (among 6913 records) over a month for different roadway segments. Therefore, we adopt a BL model based approach for examining monthly crash risk component. However, in case of higher number of crash events in future research, examining static crash risk by employing an ordered or count based regression based approach is straightforward within the proposed joint framework.  </w:t>
      </w:r>
    </w:p>
  </w:footnote>
  <w:footnote w:id="3">
    <w:p w14:paraId="617FD5B4" w14:textId="77777777" w:rsidR="005538B6" w:rsidRPr="00340138" w:rsidRDefault="005538B6" w:rsidP="00BB695C">
      <w:pPr>
        <w:pStyle w:val="FootnoteText"/>
        <w:jc w:val="both"/>
        <w:rPr>
          <w:lang w:val="en-US"/>
        </w:rPr>
      </w:pPr>
      <w:r w:rsidRPr="00340138">
        <w:rPr>
          <w:rStyle w:val="FootnoteReference"/>
        </w:rPr>
        <w:footnoteRef/>
      </w:r>
      <w:r w:rsidRPr="00340138">
        <w:t xml:space="preserve"> </w:t>
      </w:r>
      <w:r w:rsidRPr="009848A8">
        <w:t xml:space="preserve">Based on recent </w:t>
      </w:r>
      <w:r w:rsidRPr="00B15753">
        <w:t>research by Guevara and Ben-</w:t>
      </w:r>
      <w:proofErr w:type="spellStart"/>
      <w:r w:rsidRPr="00B15753">
        <w:t>Akiva</w:t>
      </w:r>
      <w:proofErr w:type="spellEnd"/>
      <w:r w:rsidRPr="00B15753">
        <w:t xml:space="preserve"> (2013) there</w:t>
      </w:r>
      <w:r w:rsidRPr="009848A8">
        <w:t xml:space="preserve"> is evidence to suggest that the naïve estimator (i.e. employing random sampling based estimation) offers reasonable accuracy in model estimation for mixed multinomial logit (MMNL) model. Our joint approach builds on this research finding.</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rPr>
      <w:id w:val="-253906035"/>
      <w:docPartObj>
        <w:docPartGallery w:val="Page Numbers (Top of Page)"/>
        <w:docPartUnique/>
      </w:docPartObj>
    </w:sdtPr>
    <w:sdtEndPr>
      <w:rPr>
        <w:noProof/>
      </w:rPr>
    </w:sdtEndPr>
    <w:sdtContent>
      <w:p w14:paraId="77542D43" w14:textId="6B641EE1" w:rsidR="005538B6" w:rsidRPr="001F4DAA" w:rsidRDefault="005538B6" w:rsidP="00BB695C">
        <w:pPr>
          <w:pStyle w:val="Header"/>
          <w:rPr>
            <w:sz w:val="20"/>
          </w:rPr>
        </w:pPr>
        <w:r w:rsidRPr="001F4DAA">
          <w:rPr>
            <w:sz w:val="20"/>
          </w:rPr>
          <w:t xml:space="preserve">Yasmin, Eluru, Wang and Abdel-Aty                                                           </w:t>
        </w:r>
        <w:r>
          <w:rPr>
            <w:sz w:val="20"/>
          </w:rPr>
          <w:t xml:space="preserve">                               </w:t>
        </w:r>
        <w:r w:rsidRPr="001F4DAA">
          <w:rPr>
            <w:sz w:val="20"/>
          </w:rPr>
          <w:t xml:space="preserve">                                 </w:t>
        </w:r>
        <w:r w:rsidRPr="001F4DAA">
          <w:rPr>
            <w:sz w:val="20"/>
          </w:rPr>
          <w:fldChar w:fldCharType="begin"/>
        </w:r>
        <w:r w:rsidRPr="001F4DAA">
          <w:rPr>
            <w:sz w:val="20"/>
          </w:rPr>
          <w:instrText xml:space="preserve"> PAGE   \* MERGEFORMAT </w:instrText>
        </w:r>
        <w:r w:rsidRPr="001F4DAA">
          <w:rPr>
            <w:sz w:val="20"/>
          </w:rPr>
          <w:fldChar w:fldCharType="separate"/>
        </w:r>
        <w:r w:rsidR="00C22D63">
          <w:rPr>
            <w:noProof/>
            <w:sz w:val="20"/>
          </w:rPr>
          <w:t>3</w:t>
        </w:r>
        <w:r w:rsidRPr="001F4DAA">
          <w:rPr>
            <w:noProof/>
            <w:sz w:val="20"/>
          </w:rPr>
          <w:fldChar w:fldCharType="end"/>
        </w:r>
      </w:p>
    </w:sdtContent>
  </w:sdt>
  <w:p w14:paraId="73595C45" w14:textId="77777777" w:rsidR="005538B6" w:rsidRPr="001F4DAA" w:rsidRDefault="005538B6">
    <w:pPr>
      <w:pStyle w:val="Header"/>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263B5"/>
    <w:multiLevelType w:val="hybridMultilevel"/>
    <w:tmpl w:val="1DB62A22"/>
    <w:lvl w:ilvl="0" w:tplc="9572CD6C">
      <w:start w:val="1"/>
      <w:numFmt w:val="decimal"/>
      <w:lvlText w:val="(%1)"/>
      <w:lvlJc w:val="right"/>
      <w:pPr>
        <w:ind w:left="1210" w:hanging="360"/>
      </w:pPr>
      <w:rPr>
        <w:rFonts w:ascii="Times New Roman" w:hAnsi="Times New Roman" w:cs="Times New Roman" w:hint="default"/>
        <w:sz w:val="24"/>
        <w:szCs w:val="24"/>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 w15:restartNumberingAfterBreak="0">
    <w:nsid w:val="0BD52326"/>
    <w:multiLevelType w:val="hybridMultilevel"/>
    <w:tmpl w:val="C0A4E31A"/>
    <w:lvl w:ilvl="0" w:tplc="F97A877A">
      <w:start w:val="1"/>
      <w:numFmt w:val="decimal"/>
      <w:suff w:val="space"/>
      <w:lvlText w:val="TABLE 2.%1"/>
      <w:lvlJc w:val="left"/>
      <w:pPr>
        <w:ind w:left="0" w:firstLine="0"/>
      </w:pPr>
      <w:rPr>
        <w:rFonts w:ascii="Times New Roman" w:hAnsi="Times New Roman" w:hint="default"/>
        <w:b/>
        <w:i w:val="0"/>
        <w:sz w:val="24"/>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0F403B86"/>
    <w:multiLevelType w:val="hybridMultilevel"/>
    <w:tmpl w:val="36805170"/>
    <w:lvl w:ilvl="0" w:tplc="9572CD6C">
      <w:start w:val="1"/>
      <w:numFmt w:val="decimal"/>
      <w:lvlText w:val="(%1)"/>
      <w:lvlJc w:val="right"/>
      <w:pPr>
        <w:ind w:left="1210" w:hanging="360"/>
      </w:pPr>
      <w:rPr>
        <w:rFonts w:ascii="Times New Roman" w:hAnsi="Times New Roman" w:cs="Times New Roman" w:hint="default"/>
        <w:sz w:val="24"/>
        <w:szCs w:val="24"/>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3" w15:restartNumberingAfterBreak="0">
    <w:nsid w:val="103443E4"/>
    <w:multiLevelType w:val="hybridMultilevel"/>
    <w:tmpl w:val="E1482C70"/>
    <w:lvl w:ilvl="0" w:tplc="9572CD6C">
      <w:start w:val="1"/>
      <w:numFmt w:val="decimal"/>
      <w:lvlText w:val="(%1)"/>
      <w:lvlJc w:val="right"/>
      <w:pPr>
        <w:ind w:left="1210" w:hanging="360"/>
      </w:pPr>
      <w:rPr>
        <w:rFonts w:ascii="Times New Roman" w:hAnsi="Times New Roman" w:cs="Times New Roman" w:hint="default"/>
        <w:sz w:val="24"/>
        <w:szCs w:val="24"/>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4" w15:restartNumberingAfterBreak="0">
    <w:nsid w:val="179E4824"/>
    <w:multiLevelType w:val="hybridMultilevel"/>
    <w:tmpl w:val="420E741C"/>
    <w:lvl w:ilvl="0" w:tplc="9572CD6C">
      <w:start w:val="1"/>
      <w:numFmt w:val="decimal"/>
      <w:lvlText w:val="(%1)"/>
      <w:lvlJc w:val="right"/>
      <w:pPr>
        <w:ind w:left="1210" w:hanging="360"/>
      </w:pPr>
      <w:rPr>
        <w:rFonts w:ascii="Times New Roman" w:hAnsi="Times New Roman" w:cs="Times New Roman" w:hint="default"/>
        <w:sz w:val="24"/>
        <w:szCs w:val="24"/>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5" w15:restartNumberingAfterBreak="0">
    <w:nsid w:val="28CC418C"/>
    <w:multiLevelType w:val="hybridMultilevel"/>
    <w:tmpl w:val="5CFEF13A"/>
    <w:lvl w:ilvl="0" w:tplc="9572CD6C">
      <w:start w:val="1"/>
      <w:numFmt w:val="decimal"/>
      <w:lvlText w:val="(%1)"/>
      <w:lvlJc w:val="right"/>
      <w:pPr>
        <w:ind w:left="1210" w:hanging="360"/>
      </w:pPr>
      <w:rPr>
        <w:rFonts w:ascii="Times New Roman" w:hAnsi="Times New Roman" w:cs="Times New Roman" w:hint="default"/>
        <w:sz w:val="24"/>
        <w:szCs w:val="24"/>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6" w15:restartNumberingAfterBreak="0">
    <w:nsid w:val="293458EC"/>
    <w:multiLevelType w:val="hybridMultilevel"/>
    <w:tmpl w:val="137CBE4E"/>
    <w:lvl w:ilvl="0" w:tplc="9572CD6C">
      <w:start w:val="1"/>
      <w:numFmt w:val="decimal"/>
      <w:lvlText w:val="(%1)"/>
      <w:lvlJc w:val="right"/>
      <w:pPr>
        <w:ind w:left="1210" w:hanging="360"/>
      </w:pPr>
      <w:rPr>
        <w:rFonts w:ascii="Times New Roman" w:hAnsi="Times New Roman" w:cs="Times New Roman" w:hint="default"/>
        <w:sz w:val="24"/>
        <w:szCs w:val="24"/>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7" w15:restartNumberingAfterBreak="0">
    <w:nsid w:val="35750BA8"/>
    <w:multiLevelType w:val="hybridMultilevel"/>
    <w:tmpl w:val="B6847508"/>
    <w:lvl w:ilvl="0" w:tplc="9572CD6C">
      <w:start w:val="1"/>
      <w:numFmt w:val="decimal"/>
      <w:lvlText w:val="(%1)"/>
      <w:lvlJc w:val="right"/>
      <w:pPr>
        <w:ind w:left="1210" w:hanging="360"/>
      </w:pPr>
      <w:rPr>
        <w:rFonts w:ascii="Times New Roman" w:hAnsi="Times New Roman" w:cs="Times New Roman" w:hint="default"/>
        <w:sz w:val="24"/>
        <w:szCs w:val="24"/>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8" w15:restartNumberingAfterBreak="0">
    <w:nsid w:val="37130430"/>
    <w:multiLevelType w:val="hybridMultilevel"/>
    <w:tmpl w:val="C2E08A0E"/>
    <w:lvl w:ilvl="0" w:tplc="9572CD6C">
      <w:start w:val="1"/>
      <w:numFmt w:val="decimal"/>
      <w:lvlText w:val="(%1)"/>
      <w:lvlJc w:val="right"/>
      <w:pPr>
        <w:ind w:left="1210" w:hanging="360"/>
      </w:pPr>
      <w:rPr>
        <w:rFonts w:ascii="Times New Roman" w:hAnsi="Times New Roman" w:cs="Times New Roman" w:hint="default"/>
        <w:sz w:val="24"/>
        <w:szCs w:val="24"/>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9" w15:restartNumberingAfterBreak="0">
    <w:nsid w:val="37E80920"/>
    <w:multiLevelType w:val="hybridMultilevel"/>
    <w:tmpl w:val="48A43B2E"/>
    <w:lvl w:ilvl="0" w:tplc="9572CD6C">
      <w:start w:val="1"/>
      <w:numFmt w:val="decimal"/>
      <w:lvlText w:val="(%1)"/>
      <w:lvlJc w:val="right"/>
      <w:pPr>
        <w:ind w:left="1210" w:hanging="360"/>
      </w:pPr>
      <w:rPr>
        <w:rFonts w:ascii="Times New Roman" w:hAnsi="Times New Roman" w:cs="Times New Roman" w:hint="default"/>
        <w:sz w:val="24"/>
        <w:szCs w:val="24"/>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0" w15:restartNumberingAfterBreak="0">
    <w:nsid w:val="39041F04"/>
    <w:multiLevelType w:val="multilevel"/>
    <w:tmpl w:val="1B98E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A8534D5"/>
    <w:multiLevelType w:val="hybridMultilevel"/>
    <w:tmpl w:val="D0944D90"/>
    <w:lvl w:ilvl="0" w:tplc="9572CD6C">
      <w:start w:val="1"/>
      <w:numFmt w:val="decimal"/>
      <w:lvlText w:val="(%1)"/>
      <w:lvlJc w:val="right"/>
      <w:pPr>
        <w:ind w:left="1210" w:hanging="360"/>
      </w:pPr>
      <w:rPr>
        <w:rFonts w:ascii="Times New Roman" w:hAnsi="Times New Roman" w:cs="Times New Roman" w:hint="default"/>
        <w:sz w:val="24"/>
        <w:szCs w:val="24"/>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2" w15:restartNumberingAfterBreak="0">
    <w:nsid w:val="44A82021"/>
    <w:multiLevelType w:val="hybridMultilevel"/>
    <w:tmpl w:val="63D44BE8"/>
    <w:lvl w:ilvl="0" w:tplc="9572CD6C">
      <w:start w:val="1"/>
      <w:numFmt w:val="decimal"/>
      <w:lvlText w:val="(%1)"/>
      <w:lvlJc w:val="right"/>
      <w:pPr>
        <w:ind w:left="1210" w:hanging="360"/>
      </w:pPr>
      <w:rPr>
        <w:rFonts w:ascii="Times New Roman" w:hAnsi="Times New Roman" w:cs="Times New Roman" w:hint="default"/>
        <w:sz w:val="24"/>
        <w:szCs w:val="24"/>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3" w15:restartNumberingAfterBreak="0">
    <w:nsid w:val="4B9C7311"/>
    <w:multiLevelType w:val="multilevel"/>
    <w:tmpl w:val="14766E10"/>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4" w15:restartNumberingAfterBreak="0">
    <w:nsid w:val="5B6E5426"/>
    <w:multiLevelType w:val="hybridMultilevel"/>
    <w:tmpl w:val="361C2080"/>
    <w:lvl w:ilvl="0" w:tplc="9572CD6C">
      <w:start w:val="1"/>
      <w:numFmt w:val="decimal"/>
      <w:lvlText w:val="(%1)"/>
      <w:lvlJc w:val="right"/>
      <w:pPr>
        <w:ind w:left="1210" w:hanging="360"/>
      </w:pPr>
      <w:rPr>
        <w:rFonts w:ascii="Times New Roman" w:hAnsi="Times New Roman" w:cs="Times New Roman" w:hint="default"/>
        <w:sz w:val="24"/>
        <w:szCs w:val="24"/>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5" w15:restartNumberingAfterBreak="0">
    <w:nsid w:val="5D5B29C0"/>
    <w:multiLevelType w:val="hybridMultilevel"/>
    <w:tmpl w:val="D92AC59A"/>
    <w:lvl w:ilvl="0" w:tplc="9572CD6C">
      <w:start w:val="1"/>
      <w:numFmt w:val="decimal"/>
      <w:lvlText w:val="(%1)"/>
      <w:lvlJc w:val="right"/>
      <w:pPr>
        <w:ind w:left="1210" w:hanging="360"/>
      </w:pPr>
      <w:rPr>
        <w:rFonts w:ascii="Times New Roman" w:hAnsi="Times New Roman" w:cs="Times New Roman" w:hint="default"/>
        <w:sz w:val="24"/>
        <w:szCs w:val="24"/>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6" w15:restartNumberingAfterBreak="0">
    <w:nsid w:val="5F534B4F"/>
    <w:multiLevelType w:val="hybridMultilevel"/>
    <w:tmpl w:val="2968D8B6"/>
    <w:lvl w:ilvl="0" w:tplc="9572CD6C">
      <w:start w:val="1"/>
      <w:numFmt w:val="decimal"/>
      <w:lvlText w:val="(%1)"/>
      <w:lvlJc w:val="right"/>
      <w:pPr>
        <w:ind w:left="1210" w:hanging="360"/>
      </w:pPr>
      <w:rPr>
        <w:rFonts w:ascii="Times New Roman" w:hAnsi="Times New Roman" w:cs="Times New Roman" w:hint="default"/>
        <w:sz w:val="24"/>
        <w:szCs w:val="24"/>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7" w15:restartNumberingAfterBreak="0">
    <w:nsid w:val="68723569"/>
    <w:multiLevelType w:val="multilevel"/>
    <w:tmpl w:val="7F3A7C20"/>
    <w:lvl w:ilvl="0">
      <w:start w:val="1"/>
      <w:numFmt w:val="decimal"/>
      <w:pStyle w:val="Table"/>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15:restartNumberingAfterBreak="0">
    <w:nsid w:val="69D1515B"/>
    <w:multiLevelType w:val="hybridMultilevel"/>
    <w:tmpl w:val="3412F9AA"/>
    <w:lvl w:ilvl="0" w:tplc="9572CD6C">
      <w:start w:val="1"/>
      <w:numFmt w:val="decimal"/>
      <w:lvlText w:val="(%1)"/>
      <w:lvlJc w:val="right"/>
      <w:pPr>
        <w:ind w:left="1210" w:hanging="360"/>
      </w:pPr>
      <w:rPr>
        <w:rFonts w:ascii="Times New Roman" w:hAnsi="Times New Roman" w:cs="Times New Roman" w:hint="default"/>
        <w:sz w:val="24"/>
        <w:szCs w:val="24"/>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9" w15:restartNumberingAfterBreak="0">
    <w:nsid w:val="6E980D4C"/>
    <w:multiLevelType w:val="hybridMultilevel"/>
    <w:tmpl w:val="259AD446"/>
    <w:lvl w:ilvl="0" w:tplc="9572CD6C">
      <w:start w:val="1"/>
      <w:numFmt w:val="decimal"/>
      <w:lvlText w:val="(%1)"/>
      <w:lvlJc w:val="right"/>
      <w:pPr>
        <w:ind w:left="1210" w:hanging="360"/>
      </w:pPr>
      <w:rPr>
        <w:rFonts w:ascii="Times New Roman" w:hAnsi="Times New Roman" w:cs="Times New Roman" w:hint="default"/>
        <w:sz w:val="24"/>
        <w:szCs w:val="24"/>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20" w15:restartNumberingAfterBreak="0">
    <w:nsid w:val="6F8C2EBB"/>
    <w:multiLevelType w:val="hybridMultilevel"/>
    <w:tmpl w:val="78665C76"/>
    <w:lvl w:ilvl="0" w:tplc="9572CD6C">
      <w:start w:val="1"/>
      <w:numFmt w:val="decimal"/>
      <w:lvlText w:val="(%1)"/>
      <w:lvlJc w:val="right"/>
      <w:pPr>
        <w:ind w:left="1210" w:hanging="360"/>
      </w:pPr>
      <w:rPr>
        <w:rFonts w:ascii="Times New Roman" w:hAnsi="Times New Roman" w:cs="Times New Roman" w:hint="default"/>
        <w:sz w:val="24"/>
        <w:szCs w:val="24"/>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21" w15:restartNumberingAfterBreak="0">
    <w:nsid w:val="7A446162"/>
    <w:multiLevelType w:val="hybridMultilevel"/>
    <w:tmpl w:val="B6847508"/>
    <w:lvl w:ilvl="0" w:tplc="9572CD6C">
      <w:start w:val="1"/>
      <w:numFmt w:val="decimal"/>
      <w:lvlText w:val="(%1)"/>
      <w:lvlJc w:val="right"/>
      <w:pPr>
        <w:ind w:left="1210" w:hanging="360"/>
      </w:pPr>
      <w:rPr>
        <w:rFonts w:ascii="Times New Roman" w:hAnsi="Times New Roman" w:cs="Times New Roman" w:hint="default"/>
        <w:sz w:val="24"/>
        <w:szCs w:val="24"/>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num w:numId="1">
    <w:abstractNumId w:val="1"/>
  </w:num>
  <w:num w:numId="2">
    <w:abstractNumId w:val="17"/>
  </w:num>
  <w:num w:numId="3">
    <w:abstractNumId w:val="11"/>
  </w:num>
  <w:num w:numId="4">
    <w:abstractNumId w:val="6"/>
  </w:num>
  <w:num w:numId="5">
    <w:abstractNumId w:val="16"/>
  </w:num>
  <w:num w:numId="6">
    <w:abstractNumId w:val="8"/>
  </w:num>
  <w:num w:numId="7">
    <w:abstractNumId w:val="12"/>
  </w:num>
  <w:num w:numId="8">
    <w:abstractNumId w:val="3"/>
  </w:num>
  <w:num w:numId="9">
    <w:abstractNumId w:val="19"/>
  </w:num>
  <w:num w:numId="10">
    <w:abstractNumId w:val="9"/>
  </w:num>
  <w:num w:numId="11">
    <w:abstractNumId w:val="13"/>
  </w:num>
  <w:num w:numId="12">
    <w:abstractNumId w:val="4"/>
  </w:num>
  <w:num w:numId="13">
    <w:abstractNumId w:val="5"/>
  </w:num>
  <w:num w:numId="14">
    <w:abstractNumId w:val="10"/>
  </w:num>
  <w:num w:numId="15">
    <w:abstractNumId w:val="0"/>
  </w:num>
  <w:num w:numId="16">
    <w:abstractNumId w:val="21"/>
  </w:num>
  <w:num w:numId="17">
    <w:abstractNumId w:val="7"/>
  </w:num>
  <w:num w:numId="18">
    <w:abstractNumId w:val="15"/>
  </w:num>
  <w:num w:numId="19">
    <w:abstractNumId w:val="18"/>
  </w:num>
  <w:num w:numId="20">
    <w:abstractNumId w:val="14"/>
  </w:num>
  <w:num w:numId="21">
    <w:abstractNumId w:val="20"/>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1&lt;/Suspended&gt;&lt;/ENInstantFormat&gt;"/>
  </w:docVars>
  <w:rsids>
    <w:rsidRoot w:val="00C244B8"/>
    <w:rsid w:val="000708D7"/>
    <w:rsid w:val="000D449D"/>
    <w:rsid w:val="000E6D65"/>
    <w:rsid w:val="001E2925"/>
    <w:rsid w:val="00241249"/>
    <w:rsid w:val="00250079"/>
    <w:rsid w:val="00295D7D"/>
    <w:rsid w:val="002A1518"/>
    <w:rsid w:val="00311F97"/>
    <w:rsid w:val="0031230B"/>
    <w:rsid w:val="00333E27"/>
    <w:rsid w:val="004F7410"/>
    <w:rsid w:val="00520A67"/>
    <w:rsid w:val="005538B6"/>
    <w:rsid w:val="00714960"/>
    <w:rsid w:val="00721AA9"/>
    <w:rsid w:val="007537DB"/>
    <w:rsid w:val="00794128"/>
    <w:rsid w:val="009367B2"/>
    <w:rsid w:val="0098081D"/>
    <w:rsid w:val="009A03BD"/>
    <w:rsid w:val="00B15753"/>
    <w:rsid w:val="00B97AFE"/>
    <w:rsid w:val="00BB695C"/>
    <w:rsid w:val="00BC0233"/>
    <w:rsid w:val="00C22D63"/>
    <w:rsid w:val="00C241C6"/>
    <w:rsid w:val="00C244B8"/>
    <w:rsid w:val="00C5354F"/>
    <w:rsid w:val="00CB0266"/>
    <w:rsid w:val="00F019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93AE75"/>
  <w15:chartTrackingRefBased/>
  <w15:docId w15:val="{B04DB015-7C99-487C-B71C-18D965E83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44B8"/>
    <w:rPr>
      <w:rFonts w:ascii="Times New Roman" w:hAnsi="Times New Roman"/>
      <w:sz w:val="24"/>
      <w:lang w:val="en-CA"/>
    </w:rPr>
  </w:style>
  <w:style w:type="paragraph" w:styleId="Heading1">
    <w:name w:val="heading 1"/>
    <w:basedOn w:val="Normal"/>
    <w:next w:val="Normal"/>
    <w:link w:val="Heading1Char"/>
    <w:uiPriority w:val="9"/>
    <w:qFormat/>
    <w:rsid w:val="00C244B8"/>
    <w:pPr>
      <w:keepNext/>
      <w:keepLines/>
      <w:numPr>
        <w:numId w:val="11"/>
      </w:numPr>
      <w:spacing w:before="240" w:after="240" w:line="240" w:lineRule="auto"/>
      <w:jc w:val="both"/>
      <w:outlineLvl w:val="0"/>
    </w:pPr>
    <w:rPr>
      <w:rFonts w:eastAsiaTheme="majorEastAsia" w:cstheme="majorBidi"/>
      <w:b/>
      <w:bCs/>
      <w:color w:val="000000" w:themeColor="text1"/>
      <w:sz w:val="28"/>
      <w:szCs w:val="28"/>
    </w:rPr>
  </w:style>
  <w:style w:type="paragraph" w:styleId="Heading2">
    <w:name w:val="heading 2"/>
    <w:basedOn w:val="Normal"/>
    <w:next w:val="Normal"/>
    <w:link w:val="Heading2Char"/>
    <w:uiPriority w:val="9"/>
    <w:unhideWhenUsed/>
    <w:qFormat/>
    <w:rsid w:val="00C244B8"/>
    <w:pPr>
      <w:keepNext/>
      <w:keepLines/>
      <w:numPr>
        <w:ilvl w:val="1"/>
        <w:numId w:val="11"/>
      </w:numPr>
      <w:spacing w:before="120" w:after="120" w:line="240" w:lineRule="auto"/>
      <w:jc w:val="both"/>
      <w:outlineLvl w:val="1"/>
    </w:pPr>
    <w:rPr>
      <w:rFonts w:eastAsiaTheme="majorEastAsia" w:cstheme="majorBidi"/>
      <w:b/>
      <w:bCs/>
      <w:color w:val="000000" w:themeColor="text1"/>
      <w:sz w:val="26"/>
      <w:szCs w:val="26"/>
    </w:rPr>
  </w:style>
  <w:style w:type="paragraph" w:styleId="Heading3">
    <w:name w:val="heading 3"/>
    <w:basedOn w:val="Normal"/>
    <w:next w:val="Normal"/>
    <w:link w:val="Heading3Char"/>
    <w:uiPriority w:val="9"/>
    <w:unhideWhenUsed/>
    <w:qFormat/>
    <w:rsid w:val="00C244B8"/>
    <w:pPr>
      <w:keepNext/>
      <w:numPr>
        <w:ilvl w:val="2"/>
        <w:numId w:val="11"/>
      </w:numPr>
      <w:spacing w:before="120" w:after="0" w:line="240" w:lineRule="auto"/>
      <w:jc w:val="both"/>
      <w:outlineLvl w:val="2"/>
    </w:pPr>
    <w:rPr>
      <w:rFonts w:eastAsia="Times New Roman"/>
      <w:bCs/>
      <w:szCs w:val="26"/>
      <w:u w:val="single"/>
    </w:rPr>
  </w:style>
  <w:style w:type="paragraph" w:styleId="Heading4">
    <w:name w:val="heading 4"/>
    <w:basedOn w:val="Normal"/>
    <w:next w:val="Normal"/>
    <w:link w:val="Heading4Char"/>
    <w:uiPriority w:val="9"/>
    <w:semiHidden/>
    <w:unhideWhenUsed/>
    <w:qFormat/>
    <w:rsid w:val="00C244B8"/>
    <w:pPr>
      <w:keepNext/>
      <w:keepLines/>
      <w:numPr>
        <w:ilvl w:val="3"/>
        <w:numId w:val="11"/>
      </w:numPr>
      <w:spacing w:before="200" w:after="0" w:line="240" w:lineRule="auto"/>
      <w:jc w:val="both"/>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semiHidden/>
    <w:unhideWhenUsed/>
    <w:qFormat/>
    <w:rsid w:val="00C244B8"/>
    <w:pPr>
      <w:keepNext/>
      <w:keepLines/>
      <w:numPr>
        <w:ilvl w:val="4"/>
        <w:numId w:val="11"/>
      </w:numPr>
      <w:spacing w:before="200" w:after="0" w:line="240" w:lineRule="auto"/>
      <w:jc w:val="both"/>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semiHidden/>
    <w:unhideWhenUsed/>
    <w:qFormat/>
    <w:rsid w:val="00C244B8"/>
    <w:pPr>
      <w:keepNext/>
      <w:keepLines/>
      <w:numPr>
        <w:ilvl w:val="5"/>
        <w:numId w:val="11"/>
      </w:numPr>
      <w:spacing w:before="200" w:after="0" w:line="240" w:lineRule="auto"/>
      <w:jc w:val="both"/>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semiHidden/>
    <w:unhideWhenUsed/>
    <w:qFormat/>
    <w:rsid w:val="00C244B8"/>
    <w:pPr>
      <w:keepNext/>
      <w:keepLines/>
      <w:numPr>
        <w:ilvl w:val="6"/>
        <w:numId w:val="11"/>
      </w:numPr>
      <w:spacing w:before="200" w:after="0" w:line="240" w:lineRule="auto"/>
      <w:jc w:val="both"/>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C244B8"/>
    <w:pPr>
      <w:keepNext/>
      <w:keepLines/>
      <w:numPr>
        <w:ilvl w:val="7"/>
        <w:numId w:val="11"/>
      </w:numPr>
      <w:spacing w:before="200" w:after="0" w:line="240" w:lineRule="auto"/>
      <w:jc w:val="both"/>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C244B8"/>
    <w:pPr>
      <w:keepNext/>
      <w:keepLines/>
      <w:numPr>
        <w:ilvl w:val="8"/>
        <w:numId w:val="11"/>
      </w:numPr>
      <w:spacing w:before="200" w:after="0" w:line="240" w:lineRule="auto"/>
      <w:jc w:val="both"/>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44B8"/>
    <w:rPr>
      <w:rFonts w:ascii="Times New Roman" w:eastAsiaTheme="majorEastAsia" w:hAnsi="Times New Roman" w:cstheme="majorBidi"/>
      <w:b/>
      <w:bCs/>
      <w:color w:val="000000" w:themeColor="text1"/>
      <w:sz w:val="28"/>
      <w:szCs w:val="28"/>
      <w:lang w:val="en-CA"/>
    </w:rPr>
  </w:style>
  <w:style w:type="character" w:customStyle="1" w:styleId="Heading2Char">
    <w:name w:val="Heading 2 Char"/>
    <w:basedOn w:val="DefaultParagraphFont"/>
    <w:link w:val="Heading2"/>
    <w:uiPriority w:val="9"/>
    <w:rsid w:val="00C244B8"/>
    <w:rPr>
      <w:rFonts w:ascii="Times New Roman" w:eastAsiaTheme="majorEastAsia" w:hAnsi="Times New Roman" w:cstheme="majorBidi"/>
      <w:b/>
      <w:bCs/>
      <w:color w:val="000000" w:themeColor="text1"/>
      <w:sz w:val="26"/>
      <w:szCs w:val="26"/>
      <w:lang w:val="en-CA"/>
    </w:rPr>
  </w:style>
  <w:style w:type="character" w:customStyle="1" w:styleId="Heading3Char">
    <w:name w:val="Heading 3 Char"/>
    <w:basedOn w:val="DefaultParagraphFont"/>
    <w:link w:val="Heading3"/>
    <w:uiPriority w:val="9"/>
    <w:rsid w:val="00C244B8"/>
    <w:rPr>
      <w:rFonts w:ascii="Times New Roman" w:eastAsia="Times New Roman" w:hAnsi="Times New Roman"/>
      <w:bCs/>
      <w:sz w:val="24"/>
      <w:szCs w:val="26"/>
      <w:u w:val="single"/>
      <w:lang w:val="en-CA"/>
    </w:rPr>
  </w:style>
  <w:style w:type="character" w:customStyle="1" w:styleId="Heading4Char">
    <w:name w:val="Heading 4 Char"/>
    <w:basedOn w:val="DefaultParagraphFont"/>
    <w:link w:val="Heading4"/>
    <w:uiPriority w:val="9"/>
    <w:semiHidden/>
    <w:rsid w:val="00C244B8"/>
    <w:rPr>
      <w:rFonts w:asciiTheme="majorHAnsi" w:eastAsiaTheme="majorEastAsia" w:hAnsiTheme="majorHAnsi" w:cstheme="majorBidi"/>
      <w:b/>
      <w:bCs/>
      <w:i/>
      <w:iCs/>
      <w:color w:val="5B9BD5" w:themeColor="accent1"/>
      <w:sz w:val="24"/>
      <w:lang w:val="en-CA"/>
    </w:rPr>
  </w:style>
  <w:style w:type="character" w:customStyle="1" w:styleId="Heading5Char">
    <w:name w:val="Heading 5 Char"/>
    <w:basedOn w:val="DefaultParagraphFont"/>
    <w:link w:val="Heading5"/>
    <w:uiPriority w:val="9"/>
    <w:semiHidden/>
    <w:rsid w:val="00C244B8"/>
    <w:rPr>
      <w:rFonts w:asciiTheme="majorHAnsi" w:eastAsiaTheme="majorEastAsia" w:hAnsiTheme="majorHAnsi" w:cstheme="majorBidi"/>
      <w:color w:val="1F4D78" w:themeColor="accent1" w:themeShade="7F"/>
      <w:sz w:val="24"/>
      <w:lang w:val="en-CA"/>
    </w:rPr>
  </w:style>
  <w:style w:type="character" w:customStyle="1" w:styleId="Heading6Char">
    <w:name w:val="Heading 6 Char"/>
    <w:basedOn w:val="DefaultParagraphFont"/>
    <w:link w:val="Heading6"/>
    <w:uiPriority w:val="9"/>
    <w:semiHidden/>
    <w:rsid w:val="00C244B8"/>
    <w:rPr>
      <w:rFonts w:asciiTheme="majorHAnsi" w:eastAsiaTheme="majorEastAsia" w:hAnsiTheme="majorHAnsi" w:cstheme="majorBidi"/>
      <w:i/>
      <w:iCs/>
      <w:color w:val="1F4D78" w:themeColor="accent1" w:themeShade="7F"/>
      <w:sz w:val="24"/>
      <w:lang w:val="en-CA"/>
    </w:rPr>
  </w:style>
  <w:style w:type="character" w:customStyle="1" w:styleId="Heading7Char">
    <w:name w:val="Heading 7 Char"/>
    <w:basedOn w:val="DefaultParagraphFont"/>
    <w:link w:val="Heading7"/>
    <w:uiPriority w:val="9"/>
    <w:semiHidden/>
    <w:rsid w:val="00C244B8"/>
    <w:rPr>
      <w:rFonts w:asciiTheme="majorHAnsi" w:eastAsiaTheme="majorEastAsia" w:hAnsiTheme="majorHAnsi" w:cstheme="majorBidi"/>
      <w:i/>
      <w:iCs/>
      <w:color w:val="404040" w:themeColor="text1" w:themeTint="BF"/>
      <w:sz w:val="24"/>
      <w:lang w:val="en-CA"/>
    </w:rPr>
  </w:style>
  <w:style w:type="character" w:customStyle="1" w:styleId="Heading8Char">
    <w:name w:val="Heading 8 Char"/>
    <w:basedOn w:val="DefaultParagraphFont"/>
    <w:link w:val="Heading8"/>
    <w:uiPriority w:val="9"/>
    <w:semiHidden/>
    <w:rsid w:val="00C244B8"/>
    <w:rPr>
      <w:rFonts w:asciiTheme="majorHAnsi" w:eastAsiaTheme="majorEastAsia" w:hAnsiTheme="majorHAnsi" w:cstheme="majorBidi"/>
      <w:color w:val="404040" w:themeColor="text1" w:themeTint="BF"/>
      <w:sz w:val="20"/>
      <w:szCs w:val="20"/>
      <w:lang w:val="en-CA"/>
    </w:rPr>
  </w:style>
  <w:style w:type="character" w:customStyle="1" w:styleId="Heading9Char">
    <w:name w:val="Heading 9 Char"/>
    <w:basedOn w:val="DefaultParagraphFont"/>
    <w:link w:val="Heading9"/>
    <w:uiPriority w:val="9"/>
    <w:semiHidden/>
    <w:rsid w:val="00C244B8"/>
    <w:rPr>
      <w:rFonts w:asciiTheme="majorHAnsi" w:eastAsiaTheme="majorEastAsia" w:hAnsiTheme="majorHAnsi" w:cstheme="majorBidi"/>
      <w:i/>
      <w:iCs/>
      <w:color w:val="404040" w:themeColor="text1" w:themeTint="BF"/>
      <w:sz w:val="20"/>
      <w:szCs w:val="20"/>
      <w:lang w:val="en-CA"/>
    </w:rPr>
  </w:style>
  <w:style w:type="paragraph" w:customStyle="1" w:styleId="Table">
    <w:name w:val="Table"/>
    <w:basedOn w:val="ListParagraph"/>
    <w:link w:val="TableChar"/>
    <w:qFormat/>
    <w:rsid w:val="00C244B8"/>
    <w:pPr>
      <w:numPr>
        <w:numId w:val="2"/>
      </w:numPr>
      <w:spacing w:after="120" w:line="240" w:lineRule="auto"/>
      <w:ind w:left="0"/>
      <w:jc w:val="center"/>
    </w:pPr>
    <w:rPr>
      <w:rFonts w:eastAsia="Times New Roman" w:cs="Times New Roman"/>
      <w:b/>
      <w:szCs w:val="24"/>
    </w:rPr>
  </w:style>
  <w:style w:type="character" w:customStyle="1" w:styleId="TableChar">
    <w:name w:val="Table Char"/>
    <w:basedOn w:val="DefaultParagraphFont"/>
    <w:link w:val="Table"/>
    <w:rsid w:val="00C244B8"/>
    <w:rPr>
      <w:rFonts w:ascii="Times New Roman" w:eastAsia="Times New Roman" w:hAnsi="Times New Roman" w:cs="Times New Roman"/>
      <w:b/>
      <w:sz w:val="24"/>
      <w:szCs w:val="24"/>
      <w:lang w:val="en-CA"/>
    </w:rPr>
  </w:style>
  <w:style w:type="paragraph" w:styleId="ListParagraph">
    <w:name w:val="List Paragraph"/>
    <w:basedOn w:val="Normal"/>
    <w:uiPriority w:val="34"/>
    <w:qFormat/>
    <w:rsid w:val="00C244B8"/>
    <w:pPr>
      <w:ind w:left="720"/>
      <w:contextualSpacing/>
    </w:pPr>
  </w:style>
  <w:style w:type="paragraph" w:styleId="BalloonText">
    <w:name w:val="Balloon Text"/>
    <w:basedOn w:val="Normal"/>
    <w:link w:val="BalloonTextChar"/>
    <w:uiPriority w:val="99"/>
    <w:semiHidden/>
    <w:unhideWhenUsed/>
    <w:rsid w:val="00C244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44B8"/>
    <w:rPr>
      <w:rFonts w:ascii="Tahoma" w:hAnsi="Tahoma" w:cs="Tahoma"/>
      <w:sz w:val="16"/>
      <w:szCs w:val="16"/>
      <w:lang w:val="en-CA"/>
    </w:rPr>
  </w:style>
  <w:style w:type="table" w:customStyle="1" w:styleId="TableGrid1">
    <w:name w:val="Table Grid1"/>
    <w:basedOn w:val="TableNormal"/>
    <w:next w:val="TableGrid"/>
    <w:uiPriority w:val="59"/>
    <w:rsid w:val="00C244B8"/>
    <w:pPr>
      <w:spacing w:after="0" w:line="240" w:lineRule="auto"/>
      <w:jc w:val="both"/>
    </w:pPr>
    <w:rPr>
      <w:lang w:val="en-C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
    <w:name w:val="Table Grid"/>
    <w:basedOn w:val="TableNormal"/>
    <w:uiPriority w:val="59"/>
    <w:rsid w:val="00C244B8"/>
    <w:pPr>
      <w:spacing w:after="0" w:line="240" w:lineRule="auto"/>
    </w:pPr>
    <w:rPr>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C244B8"/>
    <w:pPr>
      <w:spacing w:after="0" w:line="240" w:lineRule="auto"/>
      <w:jc w:val="both"/>
    </w:pPr>
    <w:rPr>
      <w:lang w:val="en-C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laceholderText">
    <w:name w:val="Placeholder Text"/>
    <w:basedOn w:val="DefaultParagraphFont"/>
    <w:uiPriority w:val="99"/>
    <w:semiHidden/>
    <w:rsid w:val="00C244B8"/>
    <w:rPr>
      <w:color w:val="808080"/>
    </w:rPr>
  </w:style>
  <w:style w:type="paragraph" w:styleId="FootnoteText">
    <w:name w:val="footnote text"/>
    <w:basedOn w:val="Normal"/>
    <w:link w:val="FootnoteTextChar"/>
    <w:uiPriority w:val="99"/>
    <w:semiHidden/>
    <w:unhideWhenUsed/>
    <w:rsid w:val="00C244B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244B8"/>
    <w:rPr>
      <w:rFonts w:ascii="Times New Roman" w:hAnsi="Times New Roman"/>
      <w:sz w:val="20"/>
      <w:szCs w:val="20"/>
      <w:lang w:val="en-CA"/>
    </w:rPr>
  </w:style>
  <w:style w:type="character" w:styleId="FootnoteReference">
    <w:name w:val="footnote reference"/>
    <w:basedOn w:val="DefaultParagraphFont"/>
    <w:uiPriority w:val="99"/>
    <w:semiHidden/>
    <w:unhideWhenUsed/>
    <w:rsid w:val="00C244B8"/>
    <w:rPr>
      <w:vertAlign w:val="superscript"/>
    </w:rPr>
  </w:style>
  <w:style w:type="character" w:customStyle="1" w:styleId="apple-converted-space">
    <w:name w:val="apple-converted-space"/>
    <w:basedOn w:val="DefaultParagraphFont"/>
    <w:rsid w:val="00C244B8"/>
  </w:style>
  <w:style w:type="character" w:styleId="Hyperlink">
    <w:name w:val="Hyperlink"/>
    <w:basedOn w:val="DefaultParagraphFont"/>
    <w:uiPriority w:val="99"/>
    <w:unhideWhenUsed/>
    <w:rsid w:val="00C244B8"/>
    <w:rPr>
      <w:color w:val="0563C1" w:themeColor="hyperlink"/>
      <w:u w:val="single"/>
    </w:rPr>
  </w:style>
  <w:style w:type="character" w:styleId="CommentReference">
    <w:name w:val="annotation reference"/>
    <w:basedOn w:val="DefaultParagraphFont"/>
    <w:uiPriority w:val="99"/>
    <w:semiHidden/>
    <w:unhideWhenUsed/>
    <w:rsid w:val="00C244B8"/>
    <w:rPr>
      <w:sz w:val="16"/>
      <w:szCs w:val="16"/>
    </w:rPr>
  </w:style>
  <w:style w:type="paragraph" w:styleId="CommentText">
    <w:name w:val="annotation text"/>
    <w:basedOn w:val="Normal"/>
    <w:link w:val="CommentTextChar"/>
    <w:uiPriority w:val="99"/>
    <w:semiHidden/>
    <w:unhideWhenUsed/>
    <w:rsid w:val="00C244B8"/>
    <w:pPr>
      <w:spacing w:line="240" w:lineRule="auto"/>
    </w:pPr>
    <w:rPr>
      <w:sz w:val="20"/>
      <w:szCs w:val="20"/>
    </w:rPr>
  </w:style>
  <w:style w:type="character" w:customStyle="1" w:styleId="CommentTextChar">
    <w:name w:val="Comment Text Char"/>
    <w:basedOn w:val="DefaultParagraphFont"/>
    <w:link w:val="CommentText"/>
    <w:uiPriority w:val="99"/>
    <w:semiHidden/>
    <w:rsid w:val="00C244B8"/>
    <w:rPr>
      <w:rFonts w:ascii="Times New Roman" w:hAnsi="Times New Roman"/>
      <w:sz w:val="20"/>
      <w:szCs w:val="20"/>
      <w:lang w:val="en-CA"/>
    </w:rPr>
  </w:style>
  <w:style w:type="paragraph" w:styleId="CommentSubject">
    <w:name w:val="annotation subject"/>
    <w:basedOn w:val="CommentText"/>
    <w:next w:val="CommentText"/>
    <w:link w:val="CommentSubjectChar"/>
    <w:uiPriority w:val="99"/>
    <w:semiHidden/>
    <w:unhideWhenUsed/>
    <w:rsid w:val="00C244B8"/>
    <w:rPr>
      <w:b/>
      <w:bCs/>
    </w:rPr>
  </w:style>
  <w:style w:type="character" w:customStyle="1" w:styleId="CommentSubjectChar">
    <w:name w:val="Comment Subject Char"/>
    <w:basedOn w:val="CommentTextChar"/>
    <w:link w:val="CommentSubject"/>
    <w:uiPriority w:val="99"/>
    <w:semiHidden/>
    <w:rsid w:val="00C244B8"/>
    <w:rPr>
      <w:rFonts w:ascii="Times New Roman" w:hAnsi="Times New Roman"/>
      <w:b/>
      <w:bCs/>
      <w:sz w:val="20"/>
      <w:szCs w:val="20"/>
      <w:lang w:val="en-CA"/>
    </w:rPr>
  </w:style>
  <w:style w:type="character" w:customStyle="1" w:styleId="paper">
    <w:name w:val="paper"/>
    <w:basedOn w:val="DefaultParagraphFont"/>
    <w:rsid w:val="00C244B8"/>
  </w:style>
  <w:style w:type="character" w:customStyle="1" w:styleId="firstname">
    <w:name w:val="firstname"/>
    <w:basedOn w:val="DefaultParagraphFont"/>
    <w:rsid w:val="00C244B8"/>
  </w:style>
  <w:style w:type="character" w:customStyle="1" w:styleId="lastname">
    <w:name w:val="lastname"/>
    <w:basedOn w:val="DefaultParagraphFont"/>
    <w:rsid w:val="00C244B8"/>
  </w:style>
  <w:style w:type="character" w:styleId="LineNumber">
    <w:name w:val="line number"/>
    <w:basedOn w:val="DefaultParagraphFont"/>
    <w:uiPriority w:val="99"/>
    <w:semiHidden/>
    <w:unhideWhenUsed/>
    <w:rsid w:val="00C244B8"/>
  </w:style>
  <w:style w:type="paragraph" w:styleId="Header">
    <w:name w:val="header"/>
    <w:basedOn w:val="Normal"/>
    <w:link w:val="HeaderChar"/>
    <w:uiPriority w:val="99"/>
    <w:unhideWhenUsed/>
    <w:rsid w:val="00C244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44B8"/>
    <w:rPr>
      <w:rFonts w:ascii="Times New Roman" w:hAnsi="Times New Roman"/>
      <w:sz w:val="24"/>
      <w:lang w:val="en-CA"/>
    </w:rPr>
  </w:style>
  <w:style w:type="paragraph" w:styleId="Footer">
    <w:name w:val="footer"/>
    <w:basedOn w:val="Normal"/>
    <w:link w:val="FooterChar"/>
    <w:uiPriority w:val="99"/>
    <w:unhideWhenUsed/>
    <w:rsid w:val="00C244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44B8"/>
    <w:rPr>
      <w:rFonts w:ascii="Times New Roman" w:hAnsi="Times New Roman"/>
      <w:sz w:val="24"/>
      <w:lang w:val="en-CA"/>
    </w:rPr>
  </w:style>
  <w:style w:type="paragraph" w:styleId="Caption">
    <w:name w:val="caption"/>
    <w:basedOn w:val="Normal"/>
    <w:next w:val="Normal"/>
    <w:uiPriority w:val="35"/>
    <w:unhideWhenUsed/>
    <w:qFormat/>
    <w:rsid w:val="00C244B8"/>
    <w:pPr>
      <w:spacing w:after="0" w:line="240" w:lineRule="auto"/>
      <w:ind w:firstLine="720"/>
      <w:jc w:val="center"/>
    </w:pPr>
    <w:rPr>
      <w:rFonts w:eastAsiaTheme="minorEastAsia"/>
      <w:b/>
      <w:iCs/>
      <w:szCs w:val="18"/>
      <w:lang w:val="en-US" w:eastAsia="zh-CN"/>
    </w:rPr>
  </w:style>
  <w:style w:type="paragraph" w:styleId="Revision">
    <w:name w:val="Revision"/>
    <w:hidden/>
    <w:uiPriority w:val="99"/>
    <w:semiHidden/>
    <w:rsid w:val="00C244B8"/>
    <w:pPr>
      <w:spacing w:after="0" w:line="240" w:lineRule="auto"/>
    </w:pPr>
    <w:rPr>
      <w:rFonts w:ascii="Times New Roman" w:hAnsi="Times New Roman"/>
      <w:sz w:val="24"/>
      <w:lang w:val="en-CA"/>
    </w:rPr>
  </w:style>
  <w:style w:type="paragraph" w:customStyle="1" w:styleId="EndNoteBibliographyTitle">
    <w:name w:val="EndNote Bibliography Title"/>
    <w:basedOn w:val="Normal"/>
    <w:link w:val="EndNoteBibliographyTitleChar"/>
    <w:rsid w:val="00C244B8"/>
    <w:pPr>
      <w:spacing w:after="0"/>
      <w:jc w:val="center"/>
    </w:pPr>
    <w:rPr>
      <w:rFonts w:cs="Times New Roman"/>
      <w:noProof/>
      <w:lang w:val="en-US"/>
    </w:rPr>
  </w:style>
  <w:style w:type="character" w:customStyle="1" w:styleId="EndNoteBibliographyTitleChar">
    <w:name w:val="EndNote Bibliography Title Char"/>
    <w:basedOn w:val="DefaultParagraphFont"/>
    <w:link w:val="EndNoteBibliographyTitle"/>
    <w:rsid w:val="00C244B8"/>
    <w:rPr>
      <w:rFonts w:ascii="Times New Roman" w:hAnsi="Times New Roman" w:cs="Times New Roman"/>
      <w:noProof/>
      <w:sz w:val="24"/>
    </w:rPr>
  </w:style>
  <w:style w:type="paragraph" w:customStyle="1" w:styleId="EndNoteBibliography">
    <w:name w:val="EndNote Bibliography"/>
    <w:basedOn w:val="Normal"/>
    <w:link w:val="EndNoteBibliographyChar"/>
    <w:rsid w:val="00C244B8"/>
    <w:pPr>
      <w:spacing w:line="240" w:lineRule="auto"/>
      <w:jc w:val="both"/>
    </w:pPr>
    <w:rPr>
      <w:rFonts w:cs="Times New Roman"/>
      <w:noProof/>
      <w:lang w:val="en-US"/>
    </w:rPr>
  </w:style>
  <w:style w:type="character" w:customStyle="1" w:styleId="EndNoteBibliographyChar">
    <w:name w:val="EndNote Bibliography Char"/>
    <w:basedOn w:val="DefaultParagraphFont"/>
    <w:link w:val="EndNoteBibliography"/>
    <w:rsid w:val="00C244B8"/>
    <w:rPr>
      <w:rFonts w:ascii="Times New Roman" w:hAnsi="Times New Roman" w:cs="Times New Roman"/>
      <w:noProo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aveen.eluru@ucf.edu" TargetMode="External"/><Relationship Id="rId13"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hyperlink" Target="mailto:shamsunnahar.yasmin@" TargetMode="External"/><Relationship Id="rId12" Type="http://schemas.openxmlformats.org/officeDocument/2006/relationships/image" Target="media/image2.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hdl.handle.net/1942/5004" TargetMode="External"/><Relationship Id="rId4" Type="http://schemas.openxmlformats.org/officeDocument/2006/relationships/webSettings" Target="webSettings.xml"/><Relationship Id="rId9" Type="http://schemas.openxmlformats.org/officeDocument/2006/relationships/hyperlink" Target="mailto:m.aty@ucf.edu"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23</Pages>
  <Words>9503</Words>
  <Characters>54173</Characters>
  <Application>Microsoft Office Word</Application>
  <DocSecurity>0</DocSecurity>
  <Lines>451</Lines>
  <Paragraphs>127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Shamsunnahar Yasmin</dc:creator>
  <cp:keywords/>
  <dc:description/>
  <cp:lastModifiedBy>naveen eluru</cp:lastModifiedBy>
  <cp:revision>8</cp:revision>
  <dcterms:created xsi:type="dcterms:W3CDTF">2018-04-07T04:50:00Z</dcterms:created>
  <dcterms:modified xsi:type="dcterms:W3CDTF">2018-04-08T03:07:00Z</dcterms:modified>
</cp:coreProperties>
</file>