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F5" w:rsidRDefault="00666FF5" w:rsidP="00D266B0">
      <w:pPr>
        <w:jc w:val="center"/>
        <w:rPr>
          <w:rFonts w:ascii="Times New Roman" w:eastAsia="Times New Roman Uni" w:hAnsi="Times New Roman" w:cs="Times New Roman"/>
          <w:b/>
          <w:sz w:val="28"/>
        </w:rPr>
      </w:pPr>
      <w:bookmarkStart w:id="0" w:name="_GoBack"/>
      <w:bookmarkEnd w:id="0"/>
    </w:p>
    <w:p w:rsidR="00666FF5" w:rsidRDefault="00666FF5" w:rsidP="00D266B0">
      <w:pPr>
        <w:jc w:val="center"/>
        <w:rPr>
          <w:rFonts w:ascii="Times New Roman" w:eastAsia="Times New Roman Uni" w:hAnsi="Times New Roman" w:cs="Times New Roman"/>
          <w:b/>
          <w:sz w:val="28"/>
        </w:rPr>
      </w:pPr>
    </w:p>
    <w:p w:rsidR="00666FF5" w:rsidRDefault="00666FF5" w:rsidP="00D266B0">
      <w:pPr>
        <w:jc w:val="center"/>
        <w:rPr>
          <w:rFonts w:ascii="Times New Roman" w:eastAsia="Times New Roman Uni" w:hAnsi="Times New Roman" w:cs="Times New Roman"/>
          <w:b/>
          <w:sz w:val="28"/>
        </w:rPr>
      </w:pPr>
    </w:p>
    <w:p w:rsidR="00666FF5" w:rsidRDefault="00666FF5" w:rsidP="00D266B0">
      <w:pPr>
        <w:jc w:val="center"/>
        <w:rPr>
          <w:rFonts w:ascii="Times New Roman" w:eastAsia="Times New Roman Uni" w:hAnsi="Times New Roman" w:cs="Times New Roman"/>
          <w:b/>
          <w:sz w:val="28"/>
        </w:rPr>
      </w:pPr>
    </w:p>
    <w:p w:rsidR="00666FF5" w:rsidRDefault="00666FF5" w:rsidP="00D266B0">
      <w:pPr>
        <w:jc w:val="center"/>
        <w:rPr>
          <w:rFonts w:ascii="Times New Roman" w:eastAsia="Times New Roman Uni" w:hAnsi="Times New Roman" w:cs="Times New Roman"/>
          <w:b/>
          <w:sz w:val="28"/>
        </w:rPr>
      </w:pPr>
    </w:p>
    <w:p w:rsidR="00666FF5" w:rsidRDefault="00666FF5" w:rsidP="00D266B0">
      <w:pPr>
        <w:jc w:val="center"/>
        <w:rPr>
          <w:rFonts w:ascii="Times New Roman" w:eastAsia="Times New Roman Uni" w:hAnsi="Times New Roman" w:cs="Times New Roman"/>
          <w:b/>
          <w:sz w:val="28"/>
        </w:rPr>
      </w:pPr>
    </w:p>
    <w:p w:rsidR="00666FF5" w:rsidRDefault="00666FF5" w:rsidP="00D266B0">
      <w:pPr>
        <w:jc w:val="center"/>
        <w:rPr>
          <w:rFonts w:ascii="Times New Roman" w:eastAsia="Times New Roman Uni" w:hAnsi="Times New Roman" w:cs="Times New Roman"/>
          <w:b/>
          <w:sz w:val="28"/>
        </w:rPr>
      </w:pPr>
    </w:p>
    <w:p w:rsidR="008F56DB" w:rsidRDefault="008F56DB" w:rsidP="008F56DB">
      <w:pPr>
        <w:jc w:val="center"/>
        <w:rPr>
          <w:rFonts w:ascii="Times New Roman" w:eastAsia="Times New Roman Uni" w:hAnsi="Times New Roman" w:cs="Times New Roman"/>
          <w:b/>
          <w:sz w:val="28"/>
        </w:rPr>
      </w:pPr>
    </w:p>
    <w:p w:rsidR="008F56DB" w:rsidRPr="009A3A44" w:rsidRDefault="008F56DB" w:rsidP="008F56DB">
      <w:pPr>
        <w:jc w:val="center"/>
        <w:rPr>
          <w:rFonts w:ascii="Times New Roman" w:eastAsia="Times New Roman Uni" w:hAnsi="Times New Roman" w:cs="Times New Roman"/>
          <w:b/>
          <w:sz w:val="28"/>
        </w:rPr>
      </w:pPr>
      <w:r>
        <w:rPr>
          <w:rFonts w:ascii="Times New Roman" w:eastAsia="Times New Roman Uni" w:hAnsi="Times New Roman" w:cs="Times New Roman"/>
          <w:b/>
          <w:sz w:val="28"/>
        </w:rPr>
        <w:t xml:space="preserve">Comparative Analysis of </w:t>
      </w:r>
      <w:r>
        <w:rPr>
          <w:rFonts w:ascii="Times New Roman" w:eastAsia="Times New Roman Uni" w:hAnsi="Times New Roman" w:cs="Times New Roman" w:hint="eastAsia"/>
          <w:b/>
          <w:sz w:val="28"/>
        </w:rPr>
        <w:t>Zonal Systems</w:t>
      </w:r>
      <w:r>
        <w:rPr>
          <w:rFonts w:ascii="Times New Roman" w:eastAsia="Times New Roman Uni" w:hAnsi="Times New Roman" w:cs="Times New Roman"/>
          <w:b/>
          <w:sz w:val="28"/>
        </w:rPr>
        <w:t xml:space="preserve"> for Macro-level Crash Modeling: Census Tracts, Traffic Analysis Zones, and Traffic Analysis Districts </w:t>
      </w:r>
    </w:p>
    <w:p w:rsidR="008F56DB" w:rsidRDefault="008F56DB" w:rsidP="008F56DB"/>
    <w:p w:rsidR="008F56DB" w:rsidRDefault="008F56DB" w:rsidP="008F56DB"/>
    <w:p w:rsidR="008F56DB" w:rsidRDefault="008F56DB" w:rsidP="008F56DB"/>
    <w:p w:rsidR="008F56DB" w:rsidRPr="00D977E5" w:rsidRDefault="008F56DB" w:rsidP="008F56DB">
      <w:pPr>
        <w:jc w:val="center"/>
        <w:rPr>
          <w:rFonts w:ascii="Times New Roman" w:hAnsi="Times New Roman" w:cs="Times New Roman"/>
          <w:b/>
          <w:sz w:val="24"/>
          <w:szCs w:val="24"/>
        </w:rPr>
      </w:pPr>
      <w:r w:rsidRPr="00D977E5">
        <w:rPr>
          <w:rFonts w:ascii="Times New Roman" w:hAnsi="Times New Roman" w:cs="Times New Roman"/>
          <w:b/>
          <w:sz w:val="24"/>
          <w:szCs w:val="24"/>
        </w:rPr>
        <w:t>Qing Cai*</w:t>
      </w:r>
    </w:p>
    <w:p w:rsidR="008F56DB" w:rsidRPr="00D977E5" w:rsidRDefault="008F56DB" w:rsidP="008F56DB">
      <w:pPr>
        <w:jc w:val="center"/>
        <w:rPr>
          <w:rFonts w:ascii="Times New Roman" w:hAnsi="Times New Roman" w:cs="Times New Roman"/>
          <w:b/>
          <w:sz w:val="24"/>
          <w:szCs w:val="24"/>
        </w:rPr>
      </w:pPr>
      <w:r w:rsidRPr="00D977E5">
        <w:rPr>
          <w:rFonts w:ascii="Times New Roman" w:hAnsi="Times New Roman" w:cs="Times New Roman"/>
          <w:b/>
          <w:sz w:val="24"/>
          <w:szCs w:val="24"/>
        </w:rPr>
        <w:t>Mohamed Abdel-Aty</w:t>
      </w:r>
    </w:p>
    <w:p w:rsidR="008F56DB" w:rsidRPr="00D977E5" w:rsidRDefault="008F56DB" w:rsidP="008F56DB">
      <w:pPr>
        <w:jc w:val="center"/>
        <w:rPr>
          <w:rFonts w:ascii="Times New Roman" w:hAnsi="Times New Roman" w:cs="Times New Roman"/>
          <w:b/>
          <w:sz w:val="24"/>
          <w:szCs w:val="24"/>
        </w:rPr>
      </w:pPr>
      <w:r w:rsidRPr="00D977E5">
        <w:rPr>
          <w:rFonts w:ascii="Times New Roman" w:hAnsi="Times New Roman" w:cs="Times New Roman"/>
          <w:b/>
          <w:sz w:val="24"/>
          <w:szCs w:val="24"/>
        </w:rPr>
        <w:t>Jaeyoung Lee</w:t>
      </w:r>
    </w:p>
    <w:p w:rsidR="008F56DB" w:rsidRPr="00D977E5" w:rsidRDefault="008F56DB" w:rsidP="008F56DB">
      <w:pPr>
        <w:jc w:val="center"/>
        <w:rPr>
          <w:rFonts w:ascii="Times New Roman" w:hAnsi="Times New Roman" w:cs="Times New Roman"/>
          <w:b/>
          <w:sz w:val="24"/>
          <w:szCs w:val="24"/>
        </w:rPr>
      </w:pPr>
      <w:r w:rsidRPr="00D977E5">
        <w:rPr>
          <w:rFonts w:ascii="Times New Roman" w:hAnsi="Times New Roman" w:cs="Times New Roman"/>
          <w:b/>
          <w:sz w:val="24"/>
          <w:szCs w:val="24"/>
        </w:rPr>
        <w:t>Naveen Eluru</w:t>
      </w:r>
    </w:p>
    <w:p w:rsidR="008F56DB" w:rsidRPr="00BD7762" w:rsidRDefault="008F56DB" w:rsidP="008F56DB">
      <w:pPr>
        <w:pStyle w:val="ListParagraph"/>
        <w:ind w:left="0"/>
        <w:jc w:val="center"/>
        <w:rPr>
          <w:rFonts w:ascii="Times New Roman" w:hAnsi="Times New Roman" w:cs="Times New Roman"/>
          <w:sz w:val="24"/>
          <w:szCs w:val="24"/>
        </w:rPr>
      </w:pPr>
      <w:r w:rsidRPr="00BD7762">
        <w:rPr>
          <w:rFonts w:ascii="Times New Roman" w:hAnsi="Times New Roman" w:cs="Times New Roman"/>
          <w:sz w:val="24"/>
          <w:szCs w:val="24"/>
        </w:rPr>
        <w:t>Department of Civil, Environment and Construction Engineering</w:t>
      </w:r>
    </w:p>
    <w:p w:rsidR="008F56DB" w:rsidRPr="00BD7762" w:rsidRDefault="008F56DB" w:rsidP="008F56DB">
      <w:pPr>
        <w:pStyle w:val="ListParagraph"/>
        <w:ind w:left="0"/>
        <w:jc w:val="center"/>
        <w:rPr>
          <w:rFonts w:ascii="Times New Roman" w:hAnsi="Times New Roman" w:cs="Times New Roman"/>
          <w:sz w:val="24"/>
          <w:szCs w:val="24"/>
        </w:rPr>
      </w:pPr>
      <w:r w:rsidRPr="00BD7762">
        <w:rPr>
          <w:rFonts w:ascii="Times New Roman" w:hAnsi="Times New Roman" w:cs="Times New Roman"/>
          <w:sz w:val="24"/>
          <w:szCs w:val="24"/>
        </w:rPr>
        <w:t>University of Central Florida</w:t>
      </w:r>
    </w:p>
    <w:p w:rsidR="008F56DB" w:rsidRPr="00BD7762" w:rsidRDefault="008F56DB" w:rsidP="008F56DB">
      <w:pPr>
        <w:pStyle w:val="ListParagraph"/>
        <w:spacing w:after="0"/>
        <w:ind w:left="0"/>
        <w:jc w:val="center"/>
        <w:rPr>
          <w:rFonts w:ascii="Times New Roman" w:hAnsi="Times New Roman" w:cs="Times New Roman"/>
          <w:sz w:val="24"/>
          <w:szCs w:val="24"/>
        </w:rPr>
      </w:pPr>
      <w:r w:rsidRPr="00BD7762">
        <w:rPr>
          <w:rFonts w:ascii="Times New Roman" w:hAnsi="Times New Roman" w:cs="Times New Roman"/>
          <w:sz w:val="24"/>
          <w:szCs w:val="24"/>
        </w:rPr>
        <w:t>Orlando, Florida 32816</w:t>
      </w:r>
      <w:r w:rsidRPr="00BD7762">
        <w:rPr>
          <w:rFonts w:ascii="Times New Roman" w:hAnsi="Times New Roman" w:cs="Times New Roman"/>
          <w:sz w:val="24"/>
          <w:szCs w:val="24"/>
        </w:rPr>
        <w:br/>
        <w:t>(407) 823-0300</w:t>
      </w:r>
    </w:p>
    <w:p w:rsidR="008F56DB" w:rsidRPr="00BD7762" w:rsidRDefault="00D235C9" w:rsidP="008F56DB">
      <w:pPr>
        <w:jc w:val="center"/>
        <w:rPr>
          <w:rFonts w:ascii="Times New Roman" w:hAnsi="Times New Roman" w:cs="Times New Roman"/>
          <w:b/>
          <w:sz w:val="24"/>
          <w:szCs w:val="24"/>
        </w:rPr>
      </w:pPr>
      <w:hyperlink r:id="rId7" w:history="1">
        <w:r w:rsidR="008F56DB" w:rsidRPr="00BD7762">
          <w:rPr>
            <w:rStyle w:val="Hyperlink"/>
            <w:rFonts w:ascii="Times New Roman" w:hAnsi="Times New Roman" w:cs="Times New Roman"/>
            <w:sz w:val="24"/>
            <w:szCs w:val="24"/>
          </w:rPr>
          <w:t>qingcai@knights.ucf.edu</w:t>
        </w:r>
      </w:hyperlink>
    </w:p>
    <w:p w:rsidR="008F56DB" w:rsidRPr="00BD7762" w:rsidRDefault="008F56DB" w:rsidP="008F56DB">
      <w:pPr>
        <w:pStyle w:val="ListParagraph"/>
        <w:ind w:left="0"/>
        <w:jc w:val="center"/>
        <w:rPr>
          <w:rFonts w:ascii="Times New Roman" w:hAnsi="Times New Roman" w:cs="Times New Roman"/>
          <w:sz w:val="24"/>
          <w:szCs w:val="24"/>
        </w:rPr>
      </w:pPr>
    </w:p>
    <w:p w:rsidR="008F56DB" w:rsidRPr="00BD7762" w:rsidRDefault="008F56DB" w:rsidP="008F56DB">
      <w:pPr>
        <w:pStyle w:val="ListParagraph"/>
        <w:ind w:left="0"/>
        <w:jc w:val="center"/>
        <w:rPr>
          <w:rFonts w:ascii="Times New Roman" w:hAnsi="Times New Roman" w:cs="Times New Roman"/>
          <w:sz w:val="24"/>
          <w:szCs w:val="24"/>
        </w:rPr>
      </w:pPr>
      <w:r w:rsidRPr="00BD7762">
        <w:rPr>
          <w:rFonts w:ascii="Times New Roman" w:hAnsi="Times New Roman" w:cs="Times New Roman"/>
          <w:sz w:val="24"/>
          <w:szCs w:val="24"/>
        </w:rPr>
        <w:t>*Corresponding Author</w:t>
      </w:r>
    </w:p>
    <w:p w:rsidR="008F56DB" w:rsidRPr="00BD7762" w:rsidRDefault="008F56DB" w:rsidP="008F56DB">
      <w:pPr>
        <w:pStyle w:val="ListParagraph"/>
        <w:ind w:left="0"/>
        <w:jc w:val="center"/>
        <w:rPr>
          <w:rFonts w:ascii="Times New Roman" w:hAnsi="Times New Roman" w:cs="Times New Roman"/>
          <w:sz w:val="24"/>
          <w:szCs w:val="24"/>
        </w:rPr>
      </w:pPr>
    </w:p>
    <w:p w:rsidR="00666FF5" w:rsidRDefault="00666FF5" w:rsidP="00D266B0">
      <w:pPr>
        <w:pStyle w:val="ListParagraph"/>
        <w:ind w:left="0"/>
        <w:rPr>
          <w:rFonts w:cs="Times New Roman"/>
          <w:sz w:val="24"/>
          <w:szCs w:val="24"/>
        </w:rPr>
      </w:pPr>
    </w:p>
    <w:p w:rsidR="00666FF5" w:rsidRDefault="00666FF5">
      <w:pPr>
        <w:rPr>
          <w:rFonts w:ascii="Times New Roman" w:hAnsi="Times New Roman" w:cs="Times New Roman"/>
          <w:b/>
          <w:sz w:val="24"/>
          <w:szCs w:val="24"/>
        </w:rPr>
      </w:pPr>
      <w:r>
        <w:rPr>
          <w:rFonts w:ascii="Times New Roman" w:hAnsi="Times New Roman" w:cs="Times New Roman"/>
          <w:b/>
          <w:sz w:val="24"/>
          <w:szCs w:val="24"/>
        </w:rPr>
        <w:br w:type="page"/>
      </w:r>
    </w:p>
    <w:p w:rsidR="00666FF5" w:rsidRPr="005C59A3" w:rsidRDefault="00666FF5" w:rsidP="00D266B0">
      <w:pPr>
        <w:outlineLvl w:val="0"/>
        <w:rPr>
          <w:rFonts w:ascii="Times New Roman" w:hAnsi="Times New Roman" w:cs="Times New Roman"/>
          <w:b/>
          <w:sz w:val="24"/>
          <w:szCs w:val="24"/>
        </w:rPr>
      </w:pPr>
      <w:r w:rsidRPr="005C59A3">
        <w:rPr>
          <w:rFonts w:ascii="Times New Roman" w:hAnsi="Times New Roman" w:cs="Times New Roman"/>
          <w:b/>
          <w:sz w:val="24"/>
          <w:szCs w:val="24"/>
        </w:rPr>
        <w:lastRenderedPageBreak/>
        <w:t>ABSTRACT</w:t>
      </w:r>
    </w:p>
    <w:p w:rsidR="00666FF5" w:rsidRDefault="00666FF5" w:rsidP="00D266B0">
      <w:pPr>
        <w:spacing w:line="360" w:lineRule="auto"/>
        <w:jc w:val="both"/>
        <w:rPr>
          <w:rFonts w:ascii="Times New Roman" w:eastAsia="Times New Roman Uni" w:hAnsi="Times New Roman" w:cs="Times New Roman"/>
          <w:sz w:val="24"/>
        </w:rPr>
      </w:pPr>
      <w:r>
        <w:rPr>
          <w:rFonts w:ascii="Times New Roman" w:eastAsia="Times New Roman Uni" w:hAnsi="Times New Roman" w:cs="Times New Roman"/>
          <w:sz w:val="24"/>
        </w:rPr>
        <w:t>Macro-level traffic safety analysis has been undertaken at different spatial configurations. However, clear guideline</w:t>
      </w:r>
      <w:r>
        <w:rPr>
          <w:rFonts w:ascii="Times New Roman" w:eastAsia="Times New Roman Uni" w:hAnsi="Times New Roman" w:cs="Times New Roman" w:hint="eastAsia"/>
          <w:sz w:val="24"/>
        </w:rPr>
        <w:t xml:space="preserve">s for </w:t>
      </w:r>
      <w:r>
        <w:rPr>
          <w:rFonts w:ascii="Times New Roman" w:eastAsia="Times New Roman Uni" w:hAnsi="Times New Roman" w:cs="Times New Roman"/>
          <w:sz w:val="24"/>
        </w:rPr>
        <w:t xml:space="preserve">the appropriate </w:t>
      </w:r>
      <w:r>
        <w:rPr>
          <w:rFonts w:ascii="Times New Roman" w:eastAsia="Times New Roman Uni" w:hAnsi="Times New Roman" w:cs="Times New Roman" w:hint="eastAsia"/>
          <w:sz w:val="24"/>
        </w:rPr>
        <w:t>zonal system</w:t>
      </w:r>
      <w:r>
        <w:rPr>
          <w:rFonts w:ascii="Times New Roman" w:eastAsia="Times New Roman Uni" w:hAnsi="Times New Roman" w:cs="Times New Roman"/>
          <w:sz w:val="24"/>
        </w:rPr>
        <w:t xml:space="preserve"> selection for safety analysis are unavailable. In this study, a comparative analysis was conducted to determine the optimal </w:t>
      </w:r>
      <w:r>
        <w:rPr>
          <w:rFonts w:ascii="Times New Roman" w:eastAsia="Times New Roman Uni" w:hAnsi="Times New Roman" w:cs="Times New Roman" w:hint="eastAsia"/>
          <w:sz w:val="24"/>
        </w:rPr>
        <w:t>zonal system</w:t>
      </w:r>
      <w:r>
        <w:rPr>
          <w:rFonts w:ascii="Times New Roman" w:eastAsia="Times New Roman Uni" w:hAnsi="Times New Roman" w:cs="Times New Roman"/>
          <w:sz w:val="24"/>
        </w:rPr>
        <w:t xml:space="preserve"> for macroscopic crash modeling considering census tracts (CTs), state-wide traffic analysis zones (STAZs), and a newly developed traffic-related zone system labeled traffic analysis districts (TADs). Poisson lognormal models for three crash types (i.e., total, severe, and non-motorized mode crashes) </w:t>
      </w:r>
      <w:r>
        <w:rPr>
          <w:rFonts w:ascii="Times New Roman" w:eastAsia="Times New Roman Uni" w:hAnsi="Times New Roman" w:cs="Times New Roman" w:hint="eastAsia"/>
          <w:sz w:val="24"/>
        </w:rPr>
        <w:t>are</w:t>
      </w:r>
      <w:r>
        <w:rPr>
          <w:rFonts w:ascii="Times New Roman" w:eastAsia="Times New Roman Uni" w:hAnsi="Times New Roman" w:cs="Times New Roman"/>
          <w:sz w:val="24"/>
        </w:rPr>
        <w:t xml:space="preserve"> developed based on the three zonal systems without and with consideration of spatial autocorrelation. The study proposes a </w:t>
      </w:r>
      <w:r>
        <w:rPr>
          <w:rFonts w:ascii="Times New Roman" w:eastAsia="Times New Roman Uni" w:hAnsi="Times New Roman" w:cs="Times New Roman" w:hint="eastAsia"/>
          <w:sz w:val="24"/>
        </w:rPr>
        <w:t xml:space="preserve">method </w:t>
      </w:r>
      <w:r>
        <w:rPr>
          <w:rFonts w:ascii="Times New Roman" w:eastAsia="Times New Roman Uni" w:hAnsi="Times New Roman" w:cs="Times New Roman"/>
          <w:sz w:val="24"/>
        </w:rPr>
        <w:t xml:space="preserve">to compare the modeling </w:t>
      </w:r>
      <w:r>
        <w:rPr>
          <w:rFonts w:ascii="Times New Roman" w:eastAsia="Times New Roman Uni" w:hAnsi="Times New Roman" w:cs="Times New Roman" w:hint="eastAsia"/>
          <w:sz w:val="24"/>
        </w:rPr>
        <w:t>performance</w:t>
      </w:r>
      <w:r>
        <w:rPr>
          <w:rFonts w:ascii="Times New Roman" w:eastAsia="Times New Roman Uni" w:hAnsi="Times New Roman" w:cs="Times New Roman"/>
          <w:sz w:val="24"/>
        </w:rPr>
        <w:t xml:space="preserve"> of the three types of geographic units at different spatial configuration through a grid based framework. Specifically, the study region is partitioned to grids of various sizes and the model prediction accuracy of the various macro models is considered within these grids of various sizes. These model comparison </w:t>
      </w:r>
      <w:r>
        <w:rPr>
          <w:rFonts w:ascii="Times New Roman" w:eastAsia="Times New Roman Uni" w:hAnsi="Times New Roman" w:cs="Times New Roman" w:hint="eastAsia"/>
          <w:sz w:val="24"/>
        </w:rPr>
        <w:t xml:space="preserve">results </w:t>
      </w:r>
      <w:r>
        <w:rPr>
          <w:rFonts w:ascii="Times New Roman" w:eastAsia="Times New Roman Uni" w:hAnsi="Times New Roman" w:cs="Times New Roman"/>
          <w:sz w:val="24"/>
        </w:rPr>
        <w:t>for all crash types indicated that the models based on TADs consistently offer a better performance compared to the others. Besides, the models considering spatial autocorrelation outperform the ones that do not conside</w:t>
      </w:r>
      <w:r>
        <w:rPr>
          <w:rFonts w:ascii="Times New Roman" w:eastAsia="Times New Roman Uni" w:hAnsi="Times New Roman" w:cs="Times New Roman" w:hint="eastAsia"/>
          <w:sz w:val="24"/>
        </w:rPr>
        <w:t>r</w:t>
      </w:r>
      <w:r>
        <w:rPr>
          <w:rFonts w:ascii="Times New Roman" w:eastAsia="Times New Roman Uni" w:hAnsi="Times New Roman" w:cs="Times New Roman"/>
          <w:sz w:val="24"/>
        </w:rPr>
        <w:t xml:space="preserve"> it. Finally, based on the modeling results and motivation for developing the different zonal systems, it is recommended </w:t>
      </w:r>
      <w:r w:rsidR="00533D3A">
        <w:rPr>
          <w:rFonts w:ascii="Times New Roman" w:hAnsi="Times New Roman" w:cs="Times New Roman"/>
          <w:sz w:val="24"/>
          <w:szCs w:val="24"/>
        </w:rPr>
        <w:t>using CTs for socio-demographic data collection, employing TAZs for transportation demand forecasting, and adopting TADs for transportation safety planning.</w:t>
      </w:r>
    </w:p>
    <w:p w:rsidR="00666FF5" w:rsidRDefault="00666FF5" w:rsidP="00D266B0">
      <w:pPr>
        <w:jc w:val="both"/>
        <w:rPr>
          <w:rFonts w:ascii="Times New Roman" w:eastAsia="Times New Roman Uni" w:hAnsi="Times New Roman" w:cs="Times New Roman"/>
          <w:sz w:val="24"/>
        </w:rPr>
      </w:pPr>
    </w:p>
    <w:p w:rsidR="00666FF5" w:rsidRDefault="00666FF5" w:rsidP="00D266B0">
      <w:pPr>
        <w:spacing w:line="360" w:lineRule="auto"/>
        <w:jc w:val="both"/>
        <w:rPr>
          <w:rFonts w:ascii="Times New Roman" w:eastAsia="Times New Roman Uni" w:hAnsi="Times New Roman" w:cs="Times New Roman"/>
          <w:sz w:val="24"/>
        </w:rPr>
      </w:pPr>
      <w:r w:rsidRPr="00384D83">
        <w:rPr>
          <w:rFonts w:ascii="Times New Roman" w:eastAsia="Times New Roman Uni" w:hAnsi="Times New Roman" w:cs="Times New Roman"/>
          <w:b/>
          <w:sz w:val="24"/>
        </w:rPr>
        <w:t>Keywords:</w:t>
      </w:r>
      <w:r>
        <w:rPr>
          <w:rFonts w:ascii="Times New Roman" w:eastAsia="Times New Roman Uni" w:hAnsi="Times New Roman" w:cs="Times New Roman"/>
          <w:sz w:val="24"/>
        </w:rPr>
        <w:t xml:space="preserve"> macro-level crash modeling, census tracts, traffic analysis zones, traffic analysis districts, Poisson lognormal, spatial autocorrelation, CAR</w:t>
      </w:r>
    </w:p>
    <w:p w:rsidR="00666FF5" w:rsidRDefault="00666FF5">
      <w:pPr>
        <w:rPr>
          <w:rFonts w:ascii="Times New Roman" w:eastAsia="Times New Roman Uni" w:hAnsi="Times New Roman" w:cs="Times New Roman"/>
          <w:sz w:val="24"/>
        </w:rPr>
      </w:pPr>
      <w:r>
        <w:rPr>
          <w:rFonts w:ascii="Times New Roman" w:eastAsia="Times New Roman Uni" w:hAnsi="Times New Roman" w:cs="Times New Roman"/>
          <w:sz w:val="24"/>
        </w:rPr>
        <w:br w:type="page"/>
      </w:r>
    </w:p>
    <w:p w:rsidR="00666FF5" w:rsidRPr="000611A9" w:rsidRDefault="00666FF5" w:rsidP="00D266B0">
      <w:pPr>
        <w:pStyle w:val="ListParagraph"/>
        <w:numPr>
          <w:ilvl w:val="0"/>
          <w:numId w:val="4"/>
        </w:numPr>
        <w:ind w:left="360"/>
        <w:jc w:val="both"/>
        <w:outlineLvl w:val="0"/>
        <w:rPr>
          <w:rFonts w:ascii="Times New Roman" w:hAnsi="Times New Roman" w:cs="Times New Roman"/>
          <w:b/>
          <w:sz w:val="24"/>
          <w:szCs w:val="24"/>
        </w:rPr>
      </w:pPr>
      <w:r w:rsidRPr="000611A9">
        <w:rPr>
          <w:rFonts w:ascii="Times New Roman" w:hAnsi="Times New Roman" w:cs="Times New Roman"/>
          <w:b/>
          <w:sz w:val="24"/>
          <w:szCs w:val="24"/>
        </w:rPr>
        <w:lastRenderedPageBreak/>
        <w:t>Introduction</w:t>
      </w:r>
    </w:p>
    <w:p w:rsidR="00666FF5" w:rsidRPr="0096102E"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Safety and mobility are two fundamental requirements of transportation services. Unfortunately, a recent study revealed that the total cost of traffic crashes is almost two times greater than the overall cost of traffic congestion </w:t>
      </w:r>
      <w:r>
        <w:rPr>
          <w:rFonts w:ascii="Times New Roman" w:hAnsi="Times New Roman" w:cs="Times New Roman"/>
          <w:noProof/>
          <w:sz w:val="24"/>
          <w:szCs w:val="24"/>
        </w:rPr>
        <w:t>(Meyer et al., 2008)</w:t>
      </w:r>
      <w:r>
        <w:rPr>
          <w:rFonts w:ascii="Times New Roman" w:hAnsi="Times New Roman" w:cs="Times New Roman"/>
          <w:sz w:val="24"/>
          <w:szCs w:val="24"/>
        </w:rPr>
        <w:t xml:space="preserve">. Hence, </w:t>
      </w:r>
      <w:r>
        <w:rPr>
          <w:rFonts w:ascii="Times New Roman" w:hAnsi="Times New Roman" w:cs="Times New Roman" w:hint="eastAsia"/>
          <w:sz w:val="24"/>
          <w:szCs w:val="24"/>
        </w:rPr>
        <w:t xml:space="preserve">it is very important to devote </w:t>
      </w:r>
      <w:r>
        <w:rPr>
          <w:rFonts w:ascii="Times New Roman" w:hAnsi="Times New Roman" w:cs="Times New Roman"/>
          <w:sz w:val="24"/>
          <w:szCs w:val="24"/>
        </w:rPr>
        <w:t xml:space="preserve">efforts to enhance road safety and thus reduce the social burden. Towards this end, a common approach is the application of macroscopic level crash modeling, which can integrate safety into long-range transportation planning at zonal level. </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past decade, several studies have been conducted for crash modeling at a macro-level (see </w:t>
      </w:r>
      <w:r>
        <w:rPr>
          <w:rFonts w:ascii="Times New Roman" w:hAnsi="Times New Roman" w:cs="Times New Roman"/>
          <w:noProof/>
          <w:sz w:val="24"/>
          <w:szCs w:val="24"/>
        </w:rPr>
        <w:t xml:space="preserve">(Yasmin </w:t>
      </w:r>
      <w:r w:rsidR="002F6F93">
        <w:rPr>
          <w:rFonts w:ascii="Times New Roman" w:hAnsi="Times New Roman" w:cs="Times New Roman"/>
          <w:noProof/>
          <w:sz w:val="24"/>
          <w:szCs w:val="24"/>
        </w:rPr>
        <w:t>&amp;</w:t>
      </w:r>
      <w:r>
        <w:rPr>
          <w:rFonts w:ascii="Times New Roman" w:hAnsi="Times New Roman" w:cs="Times New Roman"/>
          <w:noProof/>
          <w:sz w:val="24"/>
          <w:szCs w:val="24"/>
        </w:rPr>
        <w:t xml:space="preserve"> Eluru, 2016)</w:t>
      </w:r>
      <w:r>
        <w:rPr>
          <w:rFonts w:ascii="Times New Roman" w:hAnsi="Times New Roman" w:cs="Times New Roman" w:hint="eastAsia"/>
          <w:i/>
          <w:sz w:val="24"/>
          <w:szCs w:val="24"/>
        </w:rPr>
        <w:t xml:space="preserve"> </w:t>
      </w:r>
      <w:r>
        <w:rPr>
          <w:rFonts w:ascii="Times New Roman" w:hAnsi="Times New Roman" w:cs="Times New Roman"/>
          <w:sz w:val="24"/>
          <w:szCs w:val="24"/>
        </w:rPr>
        <w:t xml:space="preserve">for a detailed review). Across these studies, various </w:t>
      </w:r>
      <w:r>
        <w:rPr>
          <w:rFonts w:ascii="Times New Roman" w:hAnsi="Times New Roman" w:cs="Times New Roman" w:hint="eastAsia"/>
          <w:sz w:val="24"/>
          <w:szCs w:val="24"/>
        </w:rPr>
        <w:t>zonal systems</w:t>
      </w:r>
      <w:r>
        <w:rPr>
          <w:rFonts w:ascii="Times New Roman" w:hAnsi="Times New Roman" w:cs="Times New Roman"/>
          <w:sz w:val="24"/>
          <w:szCs w:val="24"/>
        </w:rPr>
        <w:t xml:space="preserve"> have been explored including: block groups </w:t>
      </w:r>
      <w:r>
        <w:rPr>
          <w:rFonts w:ascii="Times New Roman" w:hAnsi="Times New Roman" w:cs="Times New Roman"/>
          <w:noProof/>
          <w:sz w:val="24"/>
          <w:szCs w:val="24"/>
        </w:rPr>
        <w:t>(Levine et al., 1995)</w:t>
      </w:r>
      <w:r>
        <w:rPr>
          <w:rFonts w:ascii="Times New Roman" w:hAnsi="Times New Roman" w:cs="Times New Roman"/>
          <w:sz w:val="24"/>
          <w:szCs w:val="24"/>
        </w:rPr>
        <w:t xml:space="preserve">, census tracts </w:t>
      </w:r>
      <w:r>
        <w:rPr>
          <w:rFonts w:ascii="Times New Roman" w:hAnsi="Times New Roman" w:cs="Times New Roman"/>
          <w:noProof/>
          <w:sz w:val="24"/>
          <w:szCs w:val="24"/>
        </w:rPr>
        <w:t>(LaScala et al., 2000)</w:t>
      </w:r>
      <w:r>
        <w:rPr>
          <w:rFonts w:ascii="Times New Roman" w:hAnsi="Times New Roman" w:cs="Times New Roman"/>
          <w:sz w:val="24"/>
          <w:szCs w:val="24"/>
        </w:rPr>
        <w:t xml:space="preserve">, traffic analysis zones or TAZs </w:t>
      </w:r>
      <w:r>
        <w:rPr>
          <w:rFonts w:ascii="Times New Roman" w:hAnsi="Times New Roman" w:cs="Times New Roman"/>
          <w:noProof/>
          <w:sz w:val="24"/>
          <w:szCs w:val="24"/>
        </w:rPr>
        <w:t xml:space="preserve">(Abdel-Aty et al., 2011; Cai et al., 2016; Hadayeghi et al., 2003; Hadayeghi et al., 2010; Ladrón de Guevara et al., 2004; Lee et al., 2013; Yasmin </w:t>
      </w:r>
      <w:r w:rsidR="002F6F93">
        <w:rPr>
          <w:rFonts w:ascii="Times New Roman" w:hAnsi="Times New Roman" w:cs="Times New Roman"/>
          <w:noProof/>
          <w:sz w:val="24"/>
          <w:szCs w:val="24"/>
        </w:rPr>
        <w:t>&amp;</w:t>
      </w:r>
      <w:r>
        <w:rPr>
          <w:rFonts w:ascii="Times New Roman" w:hAnsi="Times New Roman" w:cs="Times New Roman"/>
          <w:noProof/>
          <w:sz w:val="24"/>
          <w:szCs w:val="24"/>
        </w:rPr>
        <w:t xml:space="preserve"> Eluru, 2016)</w:t>
      </w:r>
      <w:r>
        <w:rPr>
          <w:rFonts w:ascii="Times New Roman" w:hAnsi="Times New Roman" w:cs="Times New Roman"/>
          <w:sz w:val="24"/>
          <w:szCs w:val="24"/>
        </w:rPr>
        <w:t xml:space="preserve">, counties </w:t>
      </w:r>
      <w:r>
        <w:rPr>
          <w:rFonts w:ascii="Times New Roman" w:hAnsi="Times New Roman" w:cs="Times New Roman"/>
          <w:noProof/>
          <w:sz w:val="24"/>
          <w:szCs w:val="24"/>
        </w:rPr>
        <w:t xml:space="preserve">(Aguero-Valverde </w:t>
      </w:r>
      <w:r w:rsidR="002F6F93">
        <w:rPr>
          <w:rFonts w:ascii="Times New Roman" w:hAnsi="Times New Roman" w:cs="Times New Roman"/>
          <w:noProof/>
          <w:sz w:val="24"/>
          <w:szCs w:val="24"/>
        </w:rPr>
        <w:t>&amp;</w:t>
      </w:r>
      <w:r>
        <w:rPr>
          <w:rFonts w:ascii="Times New Roman" w:hAnsi="Times New Roman" w:cs="Times New Roman"/>
          <w:noProof/>
          <w:sz w:val="24"/>
          <w:szCs w:val="24"/>
        </w:rPr>
        <w:t xml:space="preserve"> Jovanis, 2006; Huang et al., 2010)</w:t>
      </w:r>
      <w:r>
        <w:rPr>
          <w:rFonts w:ascii="Times New Roman" w:hAnsi="Times New Roman" w:cs="Times New Roman"/>
          <w:sz w:val="24"/>
          <w:szCs w:val="24"/>
        </w:rPr>
        <w:t xml:space="preserve">, and ZIP code areas </w:t>
      </w:r>
      <w:r>
        <w:rPr>
          <w:rFonts w:ascii="Times New Roman" w:hAnsi="Times New Roman" w:cs="Times New Roman"/>
          <w:noProof/>
          <w:sz w:val="24"/>
          <w:szCs w:val="24"/>
        </w:rPr>
        <w:t>(Lee et al., 2015; Lee et al., 2013)</w:t>
      </w:r>
      <w:r>
        <w:rPr>
          <w:rFonts w:ascii="Times New Roman" w:hAnsi="Times New Roman" w:cs="Times New Roman" w:hint="eastAsia"/>
          <w:sz w:val="24"/>
          <w:szCs w:val="24"/>
        </w:rPr>
        <w:t xml:space="preserve">.  Most of these zonal systems were developed for different specific usages. </w:t>
      </w:r>
      <w:r>
        <w:rPr>
          <w:rFonts w:ascii="Times New Roman" w:hAnsi="Times New Roman" w:cs="Times New Roman"/>
          <w:sz w:val="24"/>
          <w:szCs w:val="24"/>
        </w:rPr>
        <w:t>F</w:t>
      </w:r>
      <w:r>
        <w:rPr>
          <w:rFonts w:ascii="Times New Roman" w:hAnsi="Times New Roman" w:cs="Times New Roman" w:hint="eastAsia"/>
          <w:sz w:val="24"/>
          <w:szCs w:val="24"/>
        </w:rPr>
        <w:t xml:space="preserve">or example, the block groups and census tracts are developed by census bureau for the presentation of statistical data </w:t>
      </w:r>
      <w:r>
        <w:rPr>
          <w:rFonts w:ascii="Times New Roman" w:hAnsi="Times New Roman" w:cs="Times New Roman"/>
          <w:sz w:val="24"/>
          <w:szCs w:val="24"/>
        </w:rPr>
        <w:t>while</w:t>
      </w:r>
      <w:r>
        <w:rPr>
          <w:rFonts w:ascii="Times New Roman" w:hAnsi="Times New Roman" w:cs="Times New Roman" w:hint="eastAsia"/>
          <w:sz w:val="24"/>
          <w:szCs w:val="24"/>
        </w:rPr>
        <w:t xml:space="preserve"> TAZs are delineated for the long-term transportation plan. Meanwhile, the area of census tracts and TAZs are greater than the block groups </w:t>
      </w:r>
      <w:r>
        <w:rPr>
          <w:rFonts w:ascii="Times New Roman" w:hAnsi="Times New Roman" w:cs="Times New Roman"/>
          <w:noProof/>
          <w:sz w:val="24"/>
          <w:szCs w:val="24"/>
        </w:rPr>
        <w:t>(Abdel-Aty et al., 2013)</w:t>
      </w:r>
      <w:r>
        <w:rPr>
          <w:rFonts w:ascii="Times New Roman" w:hAnsi="Times New Roman" w:cs="Times New Roman" w:hint="eastAsia"/>
          <w:sz w:val="24"/>
          <w:szCs w:val="24"/>
        </w:rPr>
        <w:t xml:space="preserve">. </w:t>
      </w:r>
      <w:r>
        <w:rPr>
          <w:rFonts w:ascii="Times New Roman" w:hAnsi="Times New Roman" w:cs="Times New Roman"/>
          <w:sz w:val="24"/>
          <w:szCs w:val="24"/>
        </w:rPr>
        <w:t>A</w:t>
      </w:r>
      <w:r>
        <w:rPr>
          <w:rFonts w:ascii="Times New Roman" w:hAnsi="Times New Roman" w:cs="Times New Roman" w:hint="eastAsia"/>
          <w:sz w:val="24"/>
          <w:szCs w:val="24"/>
        </w:rPr>
        <w:t xml:space="preserve">s a result, </w:t>
      </w:r>
      <w:r>
        <w:rPr>
          <w:rFonts w:ascii="Times New Roman" w:hAnsi="Times New Roman" w:cs="Times New Roman"/>
          <w:sz w:val="24"/>
          <w:szCs w:val="24"/>
        </w:rPr>
        <w:t xml:space="preserve">within the study area, </w:t>
      </w:r>
      <w:r>
        <w:rPr>
          <w:rFonts w:ascii="Times New Roman" w:hAnsi="Times New Roman" w:cs="Times New Roman" w:hint="eastAsia"/>
          <w:sz w:val="24"/>
          <w:szCs w:val="24"/>
        </w:rPr>
        <w:t xml:space="preserve">the </w:t>
      </w:r>
      <w:r>
        <w:rPr>
          <w:rFonts w:ascii="Times New Roman" w:hAnsi="Times New Roman" w:cs="Times New Roman"/>
          <w:sz w:val="24"/>
          <w:szCs w:val="24"/>
        </w:rPr>
        <w:t xml:space="preserve">number of units, </w:t>
      </w:r>
      <w:r>
        <w:rPr>
          <w:rFonts w:ascii="Times New Roman" w:hAnsi="Times New Roman" w:cs="Times New Roman" w:hint="eastAsia"/>
          <w:sz w:val="24"/>
          <w:szCs w:val="24"/>
        </w:rPr>
        <w:t xml:space="preserve">aggregation levels and zoning configuration can </w:t>
      </w:r>
      <w:r>
        <w:rPr>
          <w:rFonts w:ascii="Times New Roman" w:hAnsi="Times New Roman" w:cs="Times New Roman"/>
          <w:sz w:val="24"/>
          <w:szCs w:val="24"/>
        </w:rPr>
        <w:t xml:space="preserve">vary substantially </w:t>
      </w:r>
      <w:r>
        <w:rPr>
          <w:rFonts w:ascii="Times New Roman" w:hAnsi="Times New Roman" w:cs="Times New Roman" w:hint="eastAsia"/>
          <w:sz w:val="24"/>
          <w:szCs w:val="24"/>
        </w:rPr>
        <w:t xml:space="preserve">across different zonal systems. Regarding this, </w:t>
      </w:r>
      <w:r>
        <w:rPr>
          <w:rFonts w:ascii="Times New Roman" w:hAnsi="Times New Roman" w:cs="Times New Roman"/>
          <w:noProof/>
          <w:sz w:val="24"/>
          <w:szCs w:val="24"/>
        </w:rPr>
        <w:t>Kim et al. (2006)</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developed a uniform 0.1 square mile grid structure to explore the impact of socio-demographic characteristics such as land use, population size, </w:t>
      </w:r>
      <w:r>
        <w:rPr>
          <w:rFonts w:ascii="Times New Roman" w:hAnsi="Times New Roman" w:cs="Times New Roman"/>
          <w:sz w:val="24"/>
          <w:szCs w:val="24"/>
        </w:rPr>
        <w:t>and employment</w:t>
      </w:r>
      <w:r>
        <w:rPr>
          <w:rFonts w:ascii="Times New Roman" w:hAnsi="Times New Roman" w:cs="Times New Roman" w:hint="eastAsia"/>
          <w:sz w:val="24"/>
          <w:szCs w:val="24"/>
        </w:rPr>
        <w:t xml:space="preserve"> by sector on crashes. Compared with other existing geographic units, the grid structure is uniformly sized and shaped which can eliminate the artifact effects. </w:t>
      </w:r>
      <w:r>
        <w:rPr>
          <w:rFonts w:ascii="Times New Roman" w:hAnsi="Times New Roman" w:cs="Times New Roman"/>
          <w:sz w:val="24"/>
          <w:szCs w:val="24"/>
        </w:rPr>
        <w:t xml:space="preserve">However, considering the availability and use of the various zonal systems for other transportation purposes creating a uniform grid structure would not be feasible from the perspective of state and regional agencies. </w:t>
      </w:r>
      <w:r>
        <w:rPr>
          <w:rFonts w:ascii="Times New Roman" w:hAnsi="Times New Roman" w:cs="Times New Roman" w:hint="eastAsia"/>
          <w:sz w:val="24"/>
          <w:szCs w:val="24"/>
        </w:rPr>
        <w:t>H</w:t>
      </w:r>
      <w:r>
        <w:rPr>
          <w:rFonts w:ascii="Times New Roman" w:hAnsi="Times New Roman" w:cs="Times New Roman"/>
          <w:sz w:val="24"/>
          <w:szCs w:val="24"/>
        </w:rPr>
        <w:t xml:space="preserve">ence, as part of our study, we investigate the performance of safety models developed at various zonal configurations to offer insights on what zonal systems are appropriate for crash analysis and long term transportation safety planning.  </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hint="eastAsia"/>
          <w:sz w:val="24"/>
          <w:szCs w:val="24"/>
        </w:rPr>
        <w:t>Recently, several research</w:t>
      </w:r>
      <w:r>
        <w:rPr>
          <w:rFonts w:ascii="Times New Roman" w:hAnsi="Times New Roman" w:cs="Times New Roman"/>
          <w:sz w:val="24"/>
          <w:szCs w:val="24"/>
        </w:rPr>
        <w:t xml:space="preserve"> studies</w:t>
      </w:r>
      <w:r>
        <w:rPr>
          <w:rFonts w:ascii="Times New Roman" w:hAnsi="Times New Roman" w:cs="Times New Roman" w:hint="eastAsia"/>
          <w:sz w:val="24"/>
          <w:szCs w:val="24"/>
        </w:rPr>
        <w:t xml:space="preserve"> have been conducted to compare different geographic units. </w:t>
      </w:r>
      <w:r>
        <w:rPr>
          <w:rFonts w:ascii="Times New Roman" w:hAnsi="Times New Roman" w:cs="Times New Roman"/>
          <w:noProof/>
          <w:sz w:val="24"/>
          <w:szCs w:val="24"/>
        </w:rPr>
        <w:t>Abdel-Aty et al. (2013)</w:t>
      </w:r>
      <w:r>
        <w:rPr>
          <w:rFonts w:ascii="Times New Roman" w:hAnsi="Times New Roman" w:cs="Times New Roman" w:hint="eastAsia"/>
          <w:sz w:val="24"/>
          <w:szCs w:val="24"/>
        </w:rPr>
        <w:t xml:space="preserve"> conducted modeling analysis for three types of crashes (total, severe, and </w:t>
      </w:r>
      <w:r>
        <w:rPr>
          <w:rFonts w:ascii="Times New Roman" w:hAnsi="Times New Roman" w:cs="Times New Roman"/>
          <w:sz w:val="24"/>
          <w:szCs w:val="24"/>
        </w:rPr>
        <w:lastRenderedPageBreak/>
        <w:t>pedestrian</w:t>
      </w:r>
      <w:r>
        <w:rPr>
          <w:rFonts w:ascii="Times New Roman" w:hAnsi="Times New Roman" w:cs="Times New Roman" w:hint="eastAsia"/>
          <w:sz w:val="24"/>
          <w:szCs w:val="24"/>
        </w:rPr>
        <w:t xml:space="preserve"> crashes) with three different types of </w:t>
      </w:r>
      <w:r>
        <w:rPr>
          <w:rFonts w:ascii="Times New Roman" w:hAnsi="Times New Roman" w:cs="Times New Roman"/>
          <w:sz w:val="24"/>
          <w:szCs w:val="24"/>
        </w:rPr>
        <w:t>geographic</w:t>
      </w:r>
      <w:r>
        <w:rPr>
          <w:rFonts w:ascii="Times New Roman" w:hAnsi="Times New Roman" w:cs="Times New Roman" w:hint="eastAsia"/>
          <w:sz w:val="24"/>
          <w:szCs w:val="24"/>
        </w:rPr>
        <w:t xml:space="preserve"> entities (block groups, TAZs, and census tracts). </w:t>
      </w:r>
      <w:r>
        <w:rPr>
          <w:rFonts w:ascii="Times New Roman" w:hAnsi="Times New Roman" w:cs="Times New Roman"/>
          <w:sz w:val="24"/>
          <w:szCs w:val="24"/>
        </w:rPr>
        <w:t>I</w:t>
      </w:r>
      <w:r>
        <w:rPr>
          <w:rFonts w:ascii="Times New Roman" w:hAnsi="Times New Roman" w:cs="Times New Roman" w:hint="eastAsia"/>
          <w:sz w:val="24"/>
          <w:szCs w:val="24"/>
        </w:rPr>
        <w:t xml:space="preserve">nconsistent significant variables were observed for the same dependent variables, validating the existence of zonal variation. However, no comparison of modeling performance was conducted in this research. </w:t>
      </w:r>
      <w:r w:rsidR="004907D9">
        <w:rPr>
          <w:rFonts w:ascii="Times New Roman" w:hAnsi="Times New Roman" w:cs="Times New Roman"/>
          <w:noProof/>
          <w:sz w:val="24"/>
          <w:szCs w:val="24"/>
        </w:rPr>
        <w:t>Lee</w:t>
      </w:r>
      <w:r>
        <w:rPr>
          <w:rFonts w:ascii="Times New Roman" w:hAnsi="Times New Roman" w:cs="Times New Roman"/>
          <w:noProof/>
          <w:sz w:val="24"/>
          <w:szCs w:val="24"/>
        </w:rPr>
        <w:t xml:space="preserve"> et al. (2014)</w:t>
      </w:r>
      <w:r>
        <w:rPr>
          <w:rFonts w:ascii="Times New Roman" w:hAnsi="Times New Roman" w:cs="Times New Roman" w:hint="eastAsia"/>
          <w:i/>
          <w:noProof/>
          <w:sz w:val="24"/>
          <w:szCs w:val="24"/>
        </w:rPr>
        <w:t xml:space="preserve"> </w:t>
      </w:r>
      <w:r>
        <w:rPr>
          <w:rFonts w:ascii="Times New Roman" w:hAnsi="Times New Roman" w:cs="Times New Roman" w:hint="eastAsia"/>
          <w:noProof/>
          <w:sz w:val="24"/>
          <w:szCs w:val="24"/>
        </w:rPr>
        <w:t xml:space="preserve">aggregated TAZs into traffic safety analysis zones (TSAZs) based on crash counts. Four different goodness-of-fit measures (i.e., mean absolute deviation, root mean squared errors, sum of absolute deviation, and percent mean absolute deviation) were employed to compare crash model performance based on TSAZs and TAZs. </w:t>
      </w:r>
      <w:r>
        <w:rPr>
          <w:rFonts w:ascii="Times New Roman" w:hAnsi="Times New Roman" w:cs="Times New Roman"/>
          <w:noProof/>
          <w:sz w:val="24"/>
          <w:szCs w:val="24"/>
        </w:rPr>
        <w:t>T</w:t>
      </w:r>
      <w:r>
        <w:rPr>
          <w:rFonts w:ascii="Times New Roman" w:hAnsi="Times New Roman" w:cs="Times New Roman" w:hint="eastAsia"/>
          <w:noProof/>
          <w:sz w:val="24"/>
          <w:szCs w:val="24"/>
        </w:rPr>
        <w:t>he result</w:t>
      </w:r>
      <w:r>
        <w:rPr>
          <w:rFonts w:ascii="Times New Roman" w:hAnsi="Times New Roman" w:cs="Times New Roman"/>
          <w:noProof/>
          <w:sz w:val="24"/>
          <w:szCs w:val="24"/>
        </w:rPr>
        <w:t>s</w:t>
      </w:r>
      <w:r>
        <w:rPr>
          <w:rFonts w:ascii="Times New Roman" w:hAnsi="Times New Roman" w:cs="Times New Roman" w:hint="eastAsia"/>
          <w:noProof/>
          <w:sz w:val="24"/>
          <w:szCs w:val="24"/>
        </w:rPr>
        <w:t xml:space="preserve"> indicated that the model based on the new zone system can provide better performance.</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Instead of determining the best zone system, </w:t>
      </w:r>
      <w:r>
        <w:rPr>
          <w:rFonts w:ascii="Times New Roman" w:hAnsi="Times New Roman" w:cs="Times New Roman"/>
          <w:noProof/>
          <w:sz w:val="24"/>
          <w:szCs w:val="24"/>
        </w:rPr>
        <w:t xml:space="preserve">Xu et al. (2014) </w:t>
      </w:r>
      <w:r>
        <w:rPr>
          <w:rFonts w:ascii="Times New Roman" w:hAnsi="Times New Roman" w:cs="Times New Roman"/>
          <w:sz w:val="24"/>
          <w:szCs w:val="24"/>
        </w:rPr>
        <w:t>created different zoning schemes by aggregating TAZs with a dynamical method. M</w:t>
      </w:r>
      <w:r>
        <w:rPr>
          <w:rFonts w:ascii="Times New Roman" w:hAnsi="Times New Roman" w:cs="Times New Roman" w:hint="eastAsia"/>
          <w:sz w:val="24"/>
          <w:szCs w:val="24"/>
        </w:rPr>
        <w:t xml:space="preserve">odels for total/severe crashes were estimated to explore variations across </w:t>
      </w:r>
      <w:r>
        <w:rPr>
          <w:rFonts w:ascii="Times New Roman" w:hAnsi="Times New Roman" w:cs="Times New Roman"/>
          <w:sz w:val="24"/>
          <w:szCs w:val="24"/>
        </w:rPr>
        <w:t>zonal schemes with different aggregation levels. M</w:t>
      </w:r>
      <w:r>
        <w:rPr>
          <w:rFonts w:ascii="Times New Roman" w:hAnsi="Times New Roman" w:cs="Times New Roman" w:hint="eastAsia"/>
          <w:sz w:val="24"/>
          <w:szCs w:val="24"/>
        </w:rPr>
        <w:t xml:space="preserve">eanwhile, deviance information criterion, </w:t>
      </w:r>
      <w:r>
        <w:rPr>
          <w:rFonts w:ascii="Times New Roman" w:hAnsi="Times New Roman" w:cs="Times New Roman" w:hint="eastAsia"/>
          <w:noProof/>
          <w:sz w:val="24"/>
          <w:szCs w:val="24"/>
        </w:rPr>
        <w:t xml:space="preserve">mean absolute deviation, and mean squared predictive error were calculated to compare different models. However, the employed measures for the comparison can be largely influenced by the number of observations and the observed values. Thus, the comparison results might be limited in the two studies </w:t>
      </w:r>
      <w:r>
        <w:rPr>
          <w:rFonts w:ascii="Times New Roman" w:hAnsi="Times New Roman" w:cs="Times New Roman"/>
          <w:noProof/>
          <w:sz w:val="24"/>
          <w:szCs w:val="24"/>
        </w:rPr>
        <w:t>(Lee et al., 2014; Xu et al., 2014)</w:t>
      </w:r>
      <w:r>
        <w:rPr>
          <w:rFonts w:ascii="Times New Roman" w:hAnsi="Times New Roman" w:cs="Times New Roman" w:hint="eastAsia"/>
          <w:i/>
          <w:noProof/>
          <w:sz w:val="24"/>
          <w:szCs w:val="24"/>
        </w:rPr>
        <w:t xml:space="preserve"> </w:t>
      </w:r>
      <w:r>
        <w:rPr>
          <w:rFonts w:ascii="Times New Roman" w:hAnsi="Times New Roman" w:cs="Times New Roman" w:hint="eastAsia"/>
          <w:noProof/>
          <w:sz w:val="24"/>
          <w:szCs w:val="24"/>
        </w:rPr>
        <w:t xml:space="preserve">since the measures were calculated based on zonal systems with different number of zones. </w:t>
      </w:r>
      <w:r>
        <w:rPr>
          <w:rFonts w:ascii="Times New Roman" w:hAnsi="Times New Roman" w:cs="Times New Roman"/>
          <w:sz w:val="24"/>
          <w:szCs w:val="24"/>
        </w:rPr>
        <w:t xml:space="preserve">Ignoring such limitation may result in inaccurate crash prediction results and inappropriate transportation safety plans. </w:t>
      </w:r>
    </w:p>
    <w:p w:rsidR="00666FF5" w:rsidRDefault="00666FF5" w:rsidP="00D266B0">
      <w:pPr>
        <w:spacing w:line="360" w:lineRule="auto"/>
        <w:jc w:val="both"/>
        <w:rPr>
          <w:rFonts w:ascii="Times New Roman" w:hAnsi="Times New Roman" w:cs="Times New Roman"/>
          <w:noProof/>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o </w:t>
      </w:r>
      <w:r>
        <w:rPr>
          <w:rFonts w:ascii="Times New Roman" w:hAnsi="Times New Roman" w:cs="Times New Roman"/>
          <w:sz w:val="24"/>
          <w:szCs w:val="24"/>
        </w:rPr>
        <w:t>address</w:t>
      </w:r>
      <w:r>
        <w:rPr>
          <w:rFonts w:ascii="Times New Roman" w:hAnsi="Times New Roman" w:cs="Times New Roman" w:hint="eastAsia"/>
          <w:sz w:val="24"/>
          <w:szCs w:val="24"/>
        </w:rPr>
        <w:t xml:space="preserve"> the limitation, one possible solution is to compute the measures based on a third-party zonal system so that the calculation would have the same observations. </w:t>
      </w:r>
      <w:r>
        <w:rPr>
          <w:rFonts w:ascii="Times New Roman" w:hAnsi="Times New Roman" w:cs="Times New Roman"/>
          <w:sz w:val="24"/>
          <w:szCs w:val="24"/>
        </w:rPr>
        <w:t>Towards this end</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 grid structure that </w:t>
      </w:r>
      <w:r>
        <w:rPr>
          <w:rFonts w:ascii="Times New Roman" w:hAnsi="Times New Roman" w:cs="Times New Roman" w:hint="eastAsia"/>
          <w:sz w:val="24"/>
          <w:szCs w:val="24"/>
        </w:rPr>
        <w:t>uniformly delineate</w:t>
      </w:r>
      <w:r>
        <w:rPr>
          <w:rFonts w:ascii="Times New Roman" w:hAnsi="Times New Roman" w:cs="Times New Roman"/>
          <w:sz w:val="24"/>
          <w:szCs w:val="24"/>
        </w:rPr>
        <w:t>s the study region is suggested as a viable option</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Specifically, the crash models developed for the various zonal systems will be tested on the same grid structure. To ensure that the result is not an artifact of the grid size, several grid sizes ranging from </w:t>
      </w:r>
      <w:r>
        <w:rPr>
          <w:rFonts w:ascii="Times New Roman" w:hAnsi="Times New Roman" w:cs="Times New Roman" w:hint="eastAsia"/>
          <w:sz w:val="24"/>
          <w:szCs w:val="24"/>
        </w:rPr>
        <w:t>1</w:t>
      </w:r>
      <w:r>
        <w:rPr>
          <w:rFonts w:ascii="Times New Roman" w:hAnsi="Times New Roman" w:cs="Times New Roman"/>
          <w:sz w:val="24"/>
          <w:szCs w:val="24"/>
        </w:rPr>
        <w:t xml:space="preserve"> to </w:t>
      </w:r>
      <w:r>
        <w:rPr>
          <w:rFonts w:ascii="Times New Roman" w:hAnsi="Times New Roman" w:cs="Times New Roman" w:hint="eastAsia"/>
          <w:sz w:val="24"/>
          <w:szCs w:val="24"/>
        </w:rPr>
        <w:t>100 square miles</w:t>
      </w:r>
      <w:r>
        <w:rPr>
          <w:rFonts w:ascii="Times New Roman" w:hAnsi="Times New Roman" w:cs="Times New Roman"/>
          <w:sz w:val="24"/>
          <w:szCs w:val="24"/>
        </w:rPr>
        <w:t xml:space="preserve"> will be considered. </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The current paper aims to conduct comparative analysis of different geographic units for macroscopic crash modeli</w:t>
      </w:r>
      <w:r>
        <w:rPr>
          <w:rFonts w:ascii="Times New Roman" w:hAnsi="Times New Roman" w:cs="Times New Roman" w:hint="eastAsia"/>
          <w:sz w:val="24"/>
          <w:szCs w:val="24"/>
        </w:rPr>
        <w:t>ng analysis</w:t>
      </w:r>
      <w:r>
        <w:rPr>
          <w:rFonts w:ascii="Times New Roman" w:hAnsi="Times New Roman" w:cs="Times New Roman"/>
          <w:sz w:val="24"/>
          <w:szCs w:val="24"/>
        </w:rPr>
        <w:t xml:space="preserve"> and provide guidance for transportation safety planning. Towards this end, both aspatial model (i.e., Poisson lognormal (PLN) and spatial model (i.e, PLN conditional autoregressive (PLN-CAR)) are developed for three types of crashes (i.e., total, severe, and non-motorized mode crashes) based on census tracts, traffic analysis zones, and a newly developed zone system – traffic analysis districts (see the following section for detailed information). Then, a comparison method is proposed to compare the modeling </w:t>
      </w:r>
      <w:r>
        <w:rPr>
          <w:rFonts w:ascii="Times New Roman" w:hAnsi="Times New Roman" w:cs="Times New Roman" w:hint="eastAsia"/>
          <w:sz w:val="24"/>
          <w:szCs w:val="24"/>
        </w:rPr>
        <w:t>performance</w:t>
      </w:r>
      <w:r>
        <w:rPr>
          <w:rFonts w:ascii="Times New Roman" w:hAnsi="Times New Roman" w:cs="Times New Roman"/>
          <w:sz w:val="24"/>
          <w:szCs w:val="24"/>
        </w:rPr>
        <w:t xml:space="preserve"> with </w:t>
      </w:r>
      <w:r>
        <w:rPr>
          <w:rFonts w:ascii="Times New Roman" w:hAnsi="Times New Roman" w:cs="Times New Roman"/>
          <w:sz w:val="24"/>
          <w:szCs w:val="24"/>
        </w:rPr>
        <w:lastRenderedPageBreak/>
        <w:t xml:space="preserve">the same sample sizes by using grids of different dimensions. By using different goodness-of-fit measures, superior geographic units for crash modeling and transportation safety planning are identified. </w:t>
      </w:r>
    </w:p>
    <w:p w:rsidR="00666FF5" w:rsidRDefault="00666FF5" w:rsidP="00D266B0">
      <w:pPr>
        <w:pStyle w:val="ListParagraph"/>
        <w:numPr>
          <w:ilvl w:val="0"/>
          <w:numId w:val="4"/>
        </w:numPr>
        <w:ind w:left="360"/>
        <w:jc w:val="both"/>
        <w:outlineLvl w:val="0"/>
        <w:rPr>
          <w:rFonts w:ascii="Times New Roman" w:hAnsi="Times New Roman" w:cs="Times New Roman"/>
          <w:b/>
          <w:sz w:val="24"/>
          <w:szCs w:val="24"/>
        </w:rPr>
      </w:pPr>
      <w:r>
        <w:rPr>
          <w:rFonts w:ascii="Times New Roman" w:hAnsi="Times New Roman" w:cs="Times New Roman"/>
          <w:b/>
          <w:sz w:val="24"/>
          <w:szCs w:val="24"/>
        </w:rPr>
        <w:t>Configuration of Geographic Units</w:t>
      </w:r>
    </w:p>
    <w:p w:rsidR="00666FF5" w:rsidRPr="006D42B7"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study, crash models were developed based on three different geographic units, which are discussed in the following subsections.</w:t>
      </w:r>
    </w:p>
    <w:p w:rsidR="00EC6017" w:rsidRDefault="00EC6017" w:rsidP="00D266B0">
      <w:pPr>
        <w:spacing w:line="360" w:lineRule="auto"/>
        <w:outlineLvl w:val="1"/>
        <w:rPr>
          <w:rFonts w:ascii="Times New Roman" w:hAnsi="Times New Roman" w:cs="Times New Roman"/>
          <w:b/>
          <w:sz w:val="24"/>
          <w:szCs w:val="24"/>
        </w:rPr>
      </w:pPr>
      <w:r w:rsidRPr="00EC6017">
        <w:rPr>
          <w:rFonts w:ascii="Times New Roman" w:hAnsi="Times New Roman" w:cs="Times New Roman"/>
          <w:b/>
          <w:sz w:val="24"/>
          <w:szCs w:val="24"/>
        </w:rPr>
        <w:t xml:space="preserve">2.1 </w:t>
      </w:r>
      <w:r>
        <w:rPr>
          <w:rFonts w:ascii="Times New Roman" w:hAnsi="Times New Roman" w:cs="Times New Roman"/>
          <w:b/>
          <w:sz w:val="24"/>
          <w:szCs w:val="24"/>
        </w:rPr>
        <w:t>Introduction of Geographic Units</w:t>
      </w:r>
    </w:p>
    <w:p w:rsidR="00666FF5" w:rsidRPr="00EC6017" w:rsidRDefault="00EC6017" w:rsidP="00EC6017">
      <w:pPr>
        <w:spacing w:line="360" w:lineRule="auto"/>
        <w:outlineLvl w:val="2"/>
        <w:rPr>
          <w:rFonts w:ascii="Times New Roman" w:hAnsi="Times New Roman" w:cs="Times New Roman"/>
          <w:b/>
          <w:sz w:val="24"/>
          <w:szCs w:val="24"/>
        </w:rPr>
      </w:pPr>
      <w:r>
        <w:rPr>
          <w:rFonts w:ascii="Times New Roman" w:hAnsi="Times New Roman" w:cs="Times New Roman"/>
          <w:b/>
          <w:sz w:val="24"/>
          <w:szCs w:val="24"/>
        </w:rPr>
        <w:t xml:space="preserve">2.1.1 </w:t>
      </w:r>
      <w:r w:rsidR="00666FF5" w:rsidRPr="00EC6017">
        <w:rPr>
          <w:rFonts w:ascii="Times New Roman" w:hAnsi="Times New Roman" w:cs="Times New Roman"/>
          <w:b/>
          <w:sz w:val="24"/>
          <w:szCs w:val="24"/>
        </w:rPr>
        <w:t>Census Tracts</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U.S. Census Bureau, census tracts (CTs) are small, relatively permanent subdivisions of a county or equivalent entity to present statistical data such as poverty rates, income levels, etc. On average, a CT has about 4,000 inhabitants. CTs are designed to be relatively homogeneous units with respect to population characteristics, economic status, and living conditions.</w:t>
      </w:r>
    </w:p>
    <w:p w:rsidR="00666FF5" w:rsidRPr="00EC6017" w:rsidRDefault="00EC6017" w:rsidP="00EC6017">
      <w:pPr>
        <w:spacing w:line="360" w:lineRule="auto"/>
        <w:outlineLvl w:val="2"/>
        <w:rPr>
          <w:rFonts w:ascii="Times New Roman" w:hAnsi="Times New Roman" w:cs="Times New Roman"/>
          <w:b/>
          <w:sz w:val="24"/>
          <w:szCs w:val="24"/>
        </w:rPr>
      </w:pPr>
      <w:r w:rsidRPr="00EC6017">
        <w:rPr>
          <w:rFonts w:ascii="Times New Roman" w:hAnsi="Times New Roman" w:cs="Times New Roman"/>
          <w:b/>
          <w:sz w:val="24"/>
          <w:szCs w:val="24"/>
        </w:rPr>
        <w:t>2.</w:t>
      </w:r>
      <w:r>
        <w:rPr>
          <w:rFonts w:ascii="Times New Roman" w:hAnsi="Times New Roman" w:cs="Times New Roman"/>
          <w:b/>
          <w:sz w:val="24"/>
          <w:szCs w:val="24"/>
        </w:rPr>
        <w:t>1.</w:t>
      </w:r>
      <w:r w:rsidRPr="00EC6017">
        <w:rPr>
          <w:rFonts w:ascii="Times New Roman" w:hAnsi="Times New Roman" w:cs="Times New Roman"/>
          <w:b/>
          <w:sz w:val="24"/>
          <w:szCs w:val="24"/>
        </w:rPr>
        <w:t xml:space="preserve">2 </w:t>
      </w:r>
      <w:r w:rsidR="00666FF5" w:rsidRPr="00EC6017">
        <w:rPr>
          <w:rFonts w:ascii="Times New Roman" w:hAnsi="Times New Roman" w:cs="Times New Roman"/>
          <w:b/>
          <w:sz w:val="24"/>
          <w:szCs w:val="24"/>
        </w:rPr>
        <w:t>Traffic Analysis Zones</w:t>
      </w:r>
    </w:p>
    <w:p w:rsidR="00666FF5" w:rsidRPr="003558D1"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Traffic analysis zones (TAZs) are geographic entities delineated by state or local transportation officials to tabulate traffic-related data such as journey-to-work and place-of-work statistics </w:t>
      </w:r>
      <w:r>
        <w:rPr>
          <w:rFonts w:ascii="Times New Roman" w:hAnsi="Times New Roman" w:cs="Times New Roman"/>
          <w:noProof/>
          <w:sz w:val="24"/>
          <w:szCs w:val="24"/>
        </w:rPr>
        <w:t>(</w:t>
      </w:r>
      <w:r w:rsidRPr="00AF568F">
        <w:rPr>
          <w:rFonts w:ascii="Times New Roman" w:hAnsi="Times New Roman" w:cs="Times New Roman" w:hint="eastAsia"/>
          <w:i/>
          <w:noProof/>
          <w:sz w:val="24"/>
          <w:szCs w:val="24"/>
        </w:rPr>
        <w:t>23</w:t>
      </w:r>
      <w:r>
        <w:rPr>
          <w:rFonts w:ascii="Times New Roman" w:hAnsi="Times New Roman" w:cs="Times New Roman"/>
          <w:noProof/>
          <w:sz w:val="24"/>
          <w:szCs w:val="24"/>
        </w:rPr>
        <w:t>)</w:t>
      </w:r>
      <w:r>
        <w:rPr>
          <w:rFonts w:ascii="Times New Roman" w:hAnsi="Times New Roman" w:cs="Times New Roman"/>
          <w:sz w:val="24"/>
          <w:szCs w:val="24"/>
        </w:rPr>
        <w:t xml:space="preserve">. TAZs are defined by grouping together census blocks, block groups, or census tracts. A TAZ usually covers a contiguous area with a 600 minimum population and the land use within each TAZ </w:t>
      </w:r>
      <w:r>
        <w:rPr>
          <w:rFonts w:ascii="Times New Roman" w:hAnsi="Times New Roman" w:cs="Times New Roman" w:hint="eastAsia"/>
          <w:sz w:val="24"/>
          <w:szCs w:val="24"/>
        </w:rPr>
        <w:t>is</w:t>
      </w:r>
      <w:r>
        <w:rPr>
          <w:rFonts w:ascii="Times New Roman" w:hAnsi="Times New Roman" w:cs="Times New Roman"/>
          <w:sz w:val="24"/>
          <w:szCs w:val="24"/>
        </w:rPr>
        <w:t xml:space="preserve"> relatively homogeneous </w:t>
      </w:r>
      <w:r>
        <w:rPr>
          <w:rFonts w:ascii="Times New Roman" w:hAnsi="Times New Roman" w:cs="Times New Roman"/>
          <w:noProof/>
          <w:sz w:val="24"/>
          <w:szCs w:val="24"/>
        </w:rPr>
        <w:t>(Abdel-Aty et al., 2013)</w:t>
      </w:r>
      <w:r>
        <w:rPr>
          <w:rFonts w:ascii="Times New Roman" w:hAnsi="Times New Roman" w:cs="Times New Roman"/>
          <w:sz w:val="24"/>
          <w:szCs w:val="24"/>
        </w:rPr>
        <w:t>.</w:t>
      </w:r>
    </w:p>
    <w:p w:rsidR="00666FF5" w:rsidRPr="00EC6017" w:rsidRDefault="00EC6017" w:rsidP="00EC6017">
      <w:pPr>
        <w:spacing w:line="360" w:lineRule="auto"/>
        <w:outlineLvl w:val="2"/>
        <w:rPr>
          <w:rFonts w:ascii="Times New Roman" w:hAnsi="Times New Roman" w:cs="Times New Roman"/>
          <w:b/>
          <w:sz w:val="24"/>
          <w:szCs w:val="24"/>
        </w:rPr>
      </w:pPr>
      <w:r w:rsidRPr="00EC6017">
        <w:rPr>
          <w:rFonts w:ascii="Times New Roman" w:hAnsi="Times New Roman" w:cs="Times New Roman"/>
          <w:b/>
          <w:sz w:val="24"/>
          <w:szCs w:val="24"/>
        </w:rPr>
        <w:t>2.</w:t>
      </w:r>
      <w:r>
        <w:rPr>
          <w:rFonts w:ascii="Times New Roman" w:hAnsi="Times New Roman" w:cs="Times New Roman"/>
          <w:b/>
          <w:sz w:val="24"/>
          <w:szCs w:val="24"/>
        </w:rPr>
        <w:t>1.</w:t>
      </w:r>
      <w:r w:rsidRPr="00EC6017">
        <w:rPr>
          <w:rFonts w:ascii="Times New Roman" w:hAnsi="Times New Roman" w:cs="Times New Roman"/>
          <w:b/>
          <w:sz w:val="24"/>
          <w:szCs w:val="24"/>
        </w:rPr>
        <w:t xml:space="preserve">3 </w:t>
      </w:r>
      <w:r w:rsidR="00666FF5" w:rsidRPr="00EC6017">
        <w:rPr>
          <w:rFonts w:ascii="Times New Roman" w:hAnsi="Times New Roman" w:cs="Times New Roman"/>
          <w:b/>
          <w:sz w:val="24"/>
          <w:szCs w:val="24"/>
        </w:rPr>
        <w:t>Traffic Analysis Districts</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Traffic analysis districts (TADs) are new, higher-level geographic entities for traffic analysis </w:t>
      </w:r>
      <w:r>
        <w:rPr>
          <w:rFonts w:ascii="Times New Roman" w:hAnsi="Times New Roman" w:cs="Times New Roman"/>
          <w:noProof/>
          <w:sz w:val="24"/>
          <w:szCs w:val="24"/>
        </w:rPr>
        <w:t>(FHWA, 2011)</w:t>
      </w:r>
      <w:r>
        <w:rPr>
          <w:rFonts w:ascii="Times New Roman" w:hAnsi="Times New Roman" w:cs="Times New Roman"/>
          <w:sz w:val="24"/>
          <w:szCs w:val="24"/>
        </w:rPr>
        <w:t xml:space="preserve">. TADs are built by aggregating TAZs, block groups or census tracts. In almost every case, the TADs are delineated to adhere to a 20,000 minimum population criteria and more likely to have mixed land use. </w:t>
      </w:r>
    </w:p>
    <w:p w:rsidR="00666FF5" w:rsidRDefault="00666FF5" w:rsidP="00D266B0">
      <w:pPr>
        <w:spacing w:line="360" w:lineRule="auto"/>
        <w:jc w:val="both"/>
        <w:rPr>
          <w:rFonts w:ascii="Times New Roman" w:hAnsi="Times New Roman" w:cs="Times New Roman"/>
          <w:sz w:val="24"/>
          <w:szCs w:val="24"/>
        </w:rPr>
      </w:pPr>
    </w:p>
    <w:p w:rsidR="00666FF5" w:rsidRPr="00EC6017" w:rsidRDefault="00EC6017" w:rsidP="00D266B0">
      <w:pPr>
        <w:spacing w:after="120" w:line="360" w:lineRule="auto"/>
        <w:outlineLvl w:val="1"/>
        <w:rPr>
          <w:rFonts w:ascii="Times New Roman" w:hAnsi="Times New Roman" w:cs="Times New Roman"/>
          <w:b/>
          <w:sz w:val="24"/>
          <w:szCs w:val="24"/>
        </w:rPr>
      </w:pPr>
      <w:r w:rsidRPr="00EC6017">
        <w:rPr>
          <w:rFonts w:ascii="Times New Roman" w:hAnsi="Times New Roman" w:cs="Times New Roman"/>
          <w:b/>
          <w:sz w:val="24"/>
          <w:szCs w:val="24"/>
        </w:rPr>
        <w:t>2.</w:t>
      </w:r>
      <w:r>
        <w:rPr>
          <w:rFonts w:ascii="Times New Roman" w:hAnsi="Times New Roman" w:cs="Times New Roman"/>
          <w:b/>
          <w:sz w:val="24"/>
          <w:szCs w:val="24"/>
        </w:rPr>
        <w:t>2</w:t>
      </w:r>
      <w:r w:rsidRPr="00EC6017">
        <w:rPr>
          <w:rFonts w:ascii="Times New Roman" w:hAnsi="Times New Roman" w:cs="Times New Roman"/>
          <w:b/>
          <w:sz w:val="24"/>
          <w:szCs w:val="24"/>
        </w:rPr>
        <w:t xml:space="preserve"> </w:t>
      </w:r>
      <w:r w:rsidR="00666FF5" w:rsidRPr="00EC6017">
        <w:rPr>
          <w:rFonts w:ascii="Times New Roman" w:hAnsi="Times New Roman" w:cs="Times New Roman"/>
          <w:b/>
          <w:sz w:val="24"/>
          <w:szCs w:val="24"/>
        </w:rPr>
        <w:t xml:space="preserve">Comparison </w:t>
      </w:r>
      <w:r>
        <w:rPr>
          <w:rFonts w:ascii="Times New Roman" w:hAnsi="Times New Roman" w:cs="Times New Roman"/>
          <w:b/>
          <w:sz w:val="24"/>
          <w:szCs w:val="24"/>
        </w:rPr>
        <w:t>of Geographic Units</w:t>
      </w:r>
    </w:p>
    <w:p w:rsidR="00666FF5" w:rsidRPr="000A675D" w:rsidRDefault="00666FF5" w:rsidP="00D266B0">
      <w:pPr>
        <w:spacing w:after="120" w:line="336" w:lineRule="auto"/>
        <w:jc w:val="both"/>
        <w:rPr>
          <w:rFonts w:ascii="Times New Roman" w:hAnsi="Times New Roman" w:cs="Times New Roman"/>
          <w:sz w:val="24"/>
          <w:szCs w:val="24"/>
        </w:rPr>
      </w:pPr>
      <w:r w:rsidRPr="000A675D">
        <w:rPr>
          <w:rFonts w:ascii="Times New Roman" w:hAnsi="Times New Roman" w:cs="Times New Roman"/>
          <w:sz w:val="24"/>
          <w:szCs w:val="24"/>
        </w:rPr>
        <w:lastRenderedPageBreak/>
        <w:t xml:space="preserve">In Florida, the average area of CTs, TAZs, and TADs are 15.497, 6.472, and 103.314 square miles, respectively. Across the three geographic units, which </w:t>
      </w:r>
      <w:r>
        <w:rPr>
          <w:rFonts w:ascii="Times New Roman" w:hAnsi="Times New Roman" w:cs="Times New Roman"/>
          <w:sz w:val="24"/>
          <w:szCs w:val="24"/>
        </w:rPr>
        <w:t>are</w:t>
      </w:r>
      <w:r w:rsidRPr="000A675D">
        <w:rPr>
          <w:rFonts w:ascii="Times New Roman" w:hAnsi="Times New Roman" w:cs="Times New Roman"/>
          <w:sz w:val="24"/>
          <w:szCs w:val="24"/>
        </w:rPr>
        <w:t xml:space="preserve"> shown in </w:t>
      </w:r>
      <w:r w:rsidRPr="000A675D">
        <w:rPr>
          <w:rFonts w:ascii="Times New Roman" w:hAnsi="Times New Roman" w:cs="Times New Roman"/>
          <w:sz w:val="24"/>
          <w:szCs w:val="24"/>
        </w:rPr>
        <w:fldChar w:fldCharType="begin"/>
      </w:r>
      <w:r w:rsidRPr="000A675D">
        <w:rPr>
          <w:rFonts w:ascii="Times New Roman" w:hAnsi="Times New Roman" w:cs="Times New Roman"/>
          <w:sz w:val="24"/>
          <w:szCs w:val="24"/>
        </w:rPr>
        <w:instrText xml:space="preserve"> REF _Ref425424095 \h </w:instrText>
      </w:r>
      <w:r>
        <w:rPr>
          <w:rFonts w:ascii="Times New Roman" w:hAnsi="Times New Roman" w:cs="Times New Roman"/>
          <w:sz w:val="24"/>
          <w:szCs w:val="24"/>
        </w:rPr>
        <w:instrText xml:space="preserve"> \* MERGEFORMAT </w:instrText>
      </w:r>
      <w:r w:rsidRPr="000A675D">
        <w:rPr>
          <w:rFonts w:ascii="Times New Roman" w:hAnsi="Times New Roman" w:cs="Times New Roman"/>
          <w:sz w:val="24"/>
          <w:szCs w:val="24"/>
        </w:rPr>
      </w:r>
      <w:r w:rsidRPr="000A675D">
        <w:rPr>
          <w:rFonts w:ascii="Times New Roman" w:hAnsi="Times New Roman" w:cs="Times New Roman"/>
          <w:sz w:val="24"/>
          <w:szCs w:val="24"/>
        </w:rPr>
        <w:fldChar w:fldCharType="separate"/>
      </w:r>
      <w:r w:rsidR="001F51FA" w:rsidRPr="001F51FA">
        <w:rPr>
          <w:rFonts w:ascii="Times New Roman" w:hAnsi="Times New Roman" w:cs="Times New Roman"/>
          <w:sz w:val="24"/>
          <w:szCs w:val="24"/>
        </w:rPr>
        <w:t>Figure 1</w:t>
      </w:r>
      <w:r w:rsidRPr="000A675D">
        <w:rPr>
          <w:rFonts w:ascii="Times New Roman" w:hAnsi="Times New Roman" w:cs="Times New Roman"/>
          <w:sz w:val="24"/>
          <w:szCs w:val="24"/>
        </w:rPr>
        <w:fldChar w:fldCharType="end"/>
      </w:r>
      <w:r w:rsidRPr="000A675D">
        <w:rPr>
          <w:rFonts w:ascii="Times New Roman" w:hAnsi="Times New Roman" w:cs="Times New Roman"/>
          <w:sz w:val="24"/>
          <w:szCs w:val="24"/>
        </w:rPr>
        <w:t xml:space="preserve">, a TAD is considerably larger than a CT and TAZ while a TAZ is most likely to have the smallest size. </w:t>
      </w:r>
    </w:p>
    <w:p w:rsidR="00666FF5" w:rsidRDefault="00666FF5" w:rsidP="00D266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CTs boundaries are generally delineated by visible </w:t>
      </w:r>
      <w:r>
        <w:rPr>
          <w:rFonts w:ascii="Times New Roman" w:hAnsi="Times New Roman" w:cs="Times New Roman" w:hint="eastAsia"/>
          <w:sz w:val="24"/>
          <w:szCs w:val="24"/>
        </w:rPr>
        <w:t xml:space="preserve">and identifiable </w:t>
      </w:r>
      <w:r>
        <w:rPr>
          <w:rFonts w:ascii="Times New Roman" w:hAnsi="Times New Roman" w:cs="Times New Roman"/>
          <w:sz w:val="24"/>
          <w:szCs w:val="24"/>
        </w:rPr>
        <w:t xml:space="preserve">features, with the intention of being maintained over a long time. On the other hand, both TAZs and TADs are developed for transportation planning and are always divided by physical boundaries, mostly arterial roadways. Usually, CTs and TAZs nest within counties while TADs may cross county boundaries, but they must nest within Metropolitan Planning Organizations (MPOs) </w:t>
      </w:r>
      <w:r>
        <w:rPr>
          <w:rFonts w:ascii="Times New Roman" w:hAnsi="Times New Roman" w:cs="Times New Roman"/>
          <w:noProof/>
          <w:sz w:val="24"/>
          <w:szCs w:val="24"/>
        </w:rPr>
        <w:t>(FHWA, 2011)</w:t>
      </w:r>
      <w:r>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0"/>
        <w:gridCol w:w="3756"/>
      </w:tblGrid>
      <w:tr w:rsidR="00666FF5" w:rsidTr="00D266B0">
        <w:tc>
          <w:tcPr>
            <w:tcW w:w="0" w:type="auto"/>
            <w:vMerge w:val="restart"/>
            <w:vAlign w:val="center"/>
          </w:tcPr>
          <w:p w:rsidR="00666FF5" w:rsidRDefault="00666FF5" w:rsidP="00D266B0">
            <w:pPr>
              <w:spacing w:line="36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5D18A75A" wp14:editId="15D9128C">
                      <wp:simplePos x="0" y="0"/>
                      <wp:positionH relativeFrom="column">
                        <wp:posOffset>2790825</wp:posOffset>
                      </wp:positionH>
                      <wp:positionV relativeFrom="paragraph">
                        <wp:posOffset>2111375</wp:posOffset>
                      </wp:positionV>
                      <wp:extent cx="818515" cy="775970"/>
                      <wp:effectExtent l="19050" t="19050" r="19685" b="24130"/>
                      <wp:wrapNone/>
                      <wp:docPr id="19" name="Straight Connector 19"/>
                      <wp:cNvGraphicFramePr/>
                      <a:graphic xmlns:a="http://schemas.openxmlformats.org/drawingml/2006/main">
                        <a:graphicData uri="http://schemas.microsoft.com/office/word/2010/wordprocessingShape">
                          <wps:wsp>
                            <wps:cNvCnPr/>
                            <wps:spPr>
                              <a:xfrm>
                                <a:off x="0" y="0"/>
                                <a:ext cx="818515" cy="775970"/>
                              </a:xfrm>
                              <a:prstGeom prst="line">
                                <a:avLst/>
                              </a:prstGeom>
                              <a:ln w="28575">
                                <a:solidFill>
                                  <a:srgbClr val="48F6E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C0481"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166.25pt" to="284.2pt,2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" strokecolor="#48f6e5" strokeweight="2.25pt"/>
                  </w:pict>
                </mc:Fallback>
              </mc:AlternateContent>
            </w:r>
            <w:r>
              <w:rPr>
                <w:noProof/>
              </w:rPr>
              <mc:AlternateContent>
                <mc:Choice Requires="wps">
                  <w:drawing>
                    <wp:anchor distT="0" distB="0" distL="114300" distR="114300" simplePos="0" relativeHeight="251659264" behindDoc="0" locked="0" layoutInCell="1" allowOverlap="1" wp14:anchorId="43A93916" wp14:editId="4DFFCB9F">
                      <wp:simplePos x="0" y="0"/>
                      <wp:positionH relativeFrom="column">
                        <wp:posOffset>2855595</wp:posOffset>
                      </wp:positionH>
                      <wp:positionV relativeFrom="paragraph">
                        <wp:posOffset>1986280</wp:posOffset>
                      </wp:positionV>
                      <wp:extent cx="758825" cy="0"/>
                      <wp:effectExtent l="0" t="19050" r="3175" b="19050"/>
                      <wp:wrapNone/>
                      <wp:docPr id="17" name="Straight Connector 17"/>
                      <wp:cNvGraphicFramePr/>
                      <a:graphic xmlns:a="http://schemas.openxmlformats.org/drawingml/2006/main">
                        <a:graphicData uri="http://schemas.microsoft.com/office/word/2010/wordprocessingShape">
                          <wps:wsp>
                            <wps:cNvCnPr/>
                            <wps:spPr>
                              <a:xfrm>
                                <a:off x="0" y="0"/>
                                <a:ext cx="758825" cy="0"/>
                              </a:xfrm>
                              <a:prstGeom prst="line">
                                <a:avLst/>
                              </a:prstGeom>
                              <a:ln w="28575">
                                <a:solidFill>
                                  <a:srgbClr val="48F6E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0AEDF"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156.4pt" to="284.6pt,1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" strokecolor="#48f6e5" strokeweight="2.25pt"/>
                  </w:pict>
                </mc:Fallback>
              </mc:AlternateContent>
            </w:r>
            <w:r>
              <w:rPr>
                <w:noProof/>
              </w:rPr>
              <mc:AlternateContent>
                <mc:Choice Requires="wps">
                  <w:drawing>
                    <wp:anchor distT="0" distB="0" distL="114300" distR="114300" simplePos="0" relativeHeight="251660288" behindDoc="0" locked="0" layoutInCell="1" allowOverlap="1" wp14:anchorId="6933694D" wp14:editId="745BA74E">
                      <wp:simplePos x="0" y="0"/>
                      <wp:positionH relativeFrom="column">
                        <wp:posOffset>2855595</wp:posOffset>
                      </wp:positionH>
                      <wp:positionV relativeFrom="paragraph">
                        <wp:posOffset>977265</wp:posOffset>
                      </wp:positionV>
                      <wp:extent cx="758825" cy="930910"/>
                      <wp:effectExtent l="19050" t="19050" r="22225" b="21590"/>
                      <wp:wrapNone/>
                      <wp:docPr id="18" name="Straight Connector 18"/>
                      <wp:cNvGraphicFramePr/>
                      <a:graphic xmlns:a="http://schemas.openxmlformats.org/drawingml/2006/main">
                        <a:graphicData uri="http://schemas.microsoft.com/office/word/2010/wordprocessingShape">
                          <wps:wsp>
                            <wps:cNvCnPr/>
                            <wps:spPr>
                              <a:xfrm flipV="1">
                                <a:off x="0" y="0"/>
                                <a:ext cx="758825" cy="930910"/>
                              </a:xfrm>
                              <a:prstGeom prst="line">
                                <a:avLst/>
                              </a:prstGeom>
                              <a:ln w="28575">
                                <a:solidFill>
                                  <a:srgbClr val="48F6E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EBD12" id="Straight Connector 1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76.95pt" to="284.6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" strokecolor="#48f6e5" strokeweight="2.25pt"/>
                  </w:pict>
                </mc:Fallback>
              </mc:AlternateConten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4"/>
                <w:szCs w:val="24"/>
              </w:rPr>
              <w:drawing>
                <wp:inline distT="0" distB="0" distL="0" distR="0" wp14:anchorId="7B2E5098" wp14:editId="3AD6E1C3">
                  <wp:extent cx="3614468" cy="4019909"/>
                  <wp:effectExtent l="0" t="0" r="5080" b="0"/>
                  <wp:docPr id="5" name="Picture 5" descr="E:\papers\personal papers\trb 2015\comparison between different geographic units\picture\f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pers\personal papers\trb 2015\comparison between different geographic units\picture\fl-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082" t="9887" r="6035" b="14586"/>
                          <a:stretch/>
                        </pic:blipFill>
                        <pic:spPr bwMode="auto">
                          <a:xfrm>
                            <a:off x="0" y="0"/>
                            <a:ext cx="3616191" cy="40218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vAlign w:val="center"/>
          </w:tcPr>
          <w:p w:rsidR="00666FF5" w:rsidRDefault="00666FF5" w:rsidP="00D266B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09FCA22" wp14:editId="6D1A6173">
                  <wp:extent cx="2286000" cy="1656272"/>
                  <wp:effectExtent l="0" t="0" r="0" b="1270"/>
                  <wp:docPr id="3" name="Picture 3" descr="E:\papers\personal papers\trb 2015\comparison between different geographic units\picture\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pers\personal papers\trb 2015\comparison between different geographic units\picture\ct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643" t="47989" r="11397" b="11725"/>
                          <a:stretch/>
                        </pic:blipFill>
                        <pic:spPr bwMode="auto">
                          <a:xfrm>
                            <a:off x="0" y="0"/>
                            <a:ext cx="2286000" cy="165627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6FF5" w:rsidTr="00D266B0">
        <w:tc>
          <w:tcPr>
            <w:tcW w:w="0" w:type="auto"/>
            <w:vMerge/>
            <w:vAlign w:val="center"/>
          </w:tcPr>
          <w:p w:rsidR="00666FF5" w:rsidRDefault="00666FF5" w:rsidP="00D266B0">
            <w:pPr>
              <w:spacing w:line="360" w:lineRule="auto"/>
              <w:jc w:val="center"/>
              <w:rPr>
                <w:rFonts w:ascii="Times New Roman" w:hAnsi="Times New Roman" w:cs="Times New Roman"/>
                <w:sz w:val="24"/>
                <w:szCs w:val="24"/>
              </w:rPr>
            </w:pPr>
          </w:p>
        </w:tc>
        <w:tc>
          <w:tcPr>
            <w:tcW w:w="0" w:type="auto"/>
            <w:vAlign w:val="center"/>
          </w:tcPr>
          <w:p w:rsidR="00666FF5" w:rsidRDefault="00666FF5" w:rsidP="00D266B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197695" wp14:editId="73E70B11">
                  <wp:extent cx="2286000" cy="1706880"/>
                  <wp:effectExtent l="0" t="0" r="0" b="7620"/>
                  <wp:docPr id="9" name="Picture 9" descr="E:\papers\personal papers\trb 2015\comparison between different geographic units\picture\t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apers\personal papers\trb 2015\comparison between different geographic units\picture\taz.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216" t="48660" r="12029" b="10516"/>
                          <a:stretch/>
                        </pic:blipFill>
                        <pic:spPr bwMode="auto">
                          <a:xfrm>
                            <a:off x="0" y="0"/>
                            <a:ext cx="2286000" cy="17068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6FF5" w:rsidTr="00D266B0">
        <w:tc>
          <w:tcPr>
            <w:tcW w:w="0" w:type="auto"/>
            <w:vMerge/>
            <w:vAlign w:val="center"/>
          </w:tcPr>
          <w:p w:rsidR="00666FF5" w:rsidRDefault="00666FF5" w:rsidP="00D266B0">
            <w:pPr>
              <w:spacing w:line="360" w:lineRule="auto"/>
              <w:jc w:val="center"/>
              <w:rPr>
                <w:rFonts w:ascii="Times New Roman" w:hAnsi="Times New Roman" w:cs="Times New Roman"/>
                <w:sz w:val="24"/>
                <w:szCs w:val="24"/>
              </w:rPr>
            </w:pPr>
          </w:p>
        </w:tc>
        <w:tc>
          <w:tcPr>
            <w:tcW w:w="0" w:type="auto"/>
            <w:vAlign w:val="center"/>
          </w:tcPr>
          <w:p w:rsidR="00666FF5" w:rsidRDefault="00666FF5" w:rsidP="00D266B0">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A07C52" wp14:editId="04CE140F">
                  <wp:extent cx="2286000" cy="1651559"/>
                  <wp:effectExtent l="0" t="0" r="0" b="6350"/>
                  <wp:docPr id="10" name="Picture 10" descr="E:\papers\personal papers\trb 2015\comparison between different geographic units\picture\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apers\personal papers\trb 2015\comparison between different geographic units\picture\ta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319" t="48662" r="11206" b="11435"/>
                          <a:stretch/>
                        </pic:blipFill>
                        <pic:spPr bwMode="auto">
                          <a:xfrm>
                            <a:off x="0" y="0"/>
                            <a:ext cx="2286000" cy="1651559"/>
                          </a:xfrm>
                          <a:prstGeom prst="rect">
                            <a:avLst/>
                          </a:prstGeom>
                          <a:noFill/>
                          <a:ln>
                            <a:noFill/>
                          </a:ln>
                          <a:extLst>
                            <a:ext uri="{53640926-AAD7-44D8-BBD7-CCE9431645EC}">
                              <a14:shadowObscured xmlns:a14="http://schemas.microsoft.com/office/drawing/2010/main"/>
                            </a:ext>
                          </a:extLst>
                        </pic:spPr>
                      </pic:pic>
                    </a:graphicData>
                  </a:graphic>
                </wp:inline>
              </w:drawing>
            </w:r>
            <w:r w:rsidRPr="00802B67">
              <w:rPr>
                <w:rFonts w:ascii="Times New Roman" w:hAnsi="Times New Roman" w:cs="Times New Roman"/>
                <w:sz w:val="24"/>
                <w:szCs w:val="24"/>
              </w:rPr>
              <w:t xml:space="preserve"> </w:t>
            </w:r>
          </w:p>
        </w:tc>
      </w:tr>
    </w:tbl>
    <w:p w:rsidR="00666FF5" w:rsidRDefault="00666FF5" w:rsidP="00D266B0">
      <w:pPr>
        <w:pStyle w:val="Caption"/>
        <w:jc w:val="center"/>
        <w:rPr>
          <w:rFonts w:ascii="Times New Roman" w:hAnsi="Times New Roman" w:cs="Times New Roman"/>
          <w:b w:val="0"/>
          <w:sz w:val="24"/>
          <w:szCs w:val="24"/>
        </w:rPr>
      </w:pPr>
      <w:bookmarkStart w:id="1" w:name="_Ref425424095"/>
      <w:r w:rsidRPr="00404465">
        <w:rPr>
          <w:rFonts w:ascii="Times New Roman" w:hAnsi="Times New Roman" w:cs="Times New Roman"/>
          <w:color w:val="auto"/>
          <w:sz w:val="24"/>
        </w:rPr>
        <w:t xml:space="preserve">Figure </w:t>
      </w:r>
      <w:r w:rsidRPr="00404465">
        <w:rPr>
          <w:rFonts w:ascii="Times New Roman" w:hAnsi="Times New Roman" w:cs="Times New Roman"/>
          <w:color w:val="auto"/>
          <w:sz w:val="24"/>
        </w:rPr>
        <w:fldChar w:fldCharType="begin"/>
      </w:r>
      <w:r w:rsidRPr="00404465">
        <w:rPr>
          <w:rFonts w:ascii="Times New Roman" w:hAnsi="Times New Roman" w:cs="Times New Roman"/>
          <w:color w:val="auto"/>
          <w:sz w:val="24"/>
        </w:rPr>
        <w:instrText xml:space="preserve"> SEQ Figure \* ARABIC </w:instrText>
      </w:r>
      <w:r w:rsidRPr="00404465">
        <w:rPr>
          <w:rFonts w:ascii="Times New Roman" w:hAnsi="Times New Roman" w:cs="Times New Roman"/>
          <w:color w:val="auto"/>
          <w:sz w:val="24"/>
        </w:rPr>
        <w:fldChar w:fldCharType="separate"/>
      </w:r>
      <w:r w:rsidR="001F51FA">
        <w:rPr>
          <w:rFonts w:ascii="Times New Roman" w:hAnsi="Times New Roman" w:cs="Times New Roman"/>
          <w:noProof/>
          <w:color w:val="auto"/>
          <w:sz w:val="24"/>
        </w:rPr>
        <w:t>1</w:t>
      </w:r>
      <w:r w:rsidRPr="00404465">
        <w:rPr>
          <w:rFonts w:ascii="Times New Roman" w:hAnsi="Times New Roman" w:cs="Times New Roman"/>
          <w:color w:val="auto"/>
          <w:sz w:val="24"/>
        </w:rPr>
        <w:fldChar w:fldCharType="end"/>
      </w:r>
      <w:bookmarkEnd w:id="1"/>
      <w:r>
        <w:rPr>
          <w:rFonts w:ascii="Times New Roman" w:hAnsi="Times New Roman" w:cs="Times New Roman"/>
          <w:color w:val="auto"/>
          <w:sz w:val="24"/>
        </w:rPr>
        <w:t>.</w:t>
      </w:r>
      <w:r w:rsidRPr="00404465">
        <w:rPr>
          <w:rFonts w:ascii="Times New Roman" w:hAnsi="Times New Roman" w:cs="Times New Roman"/>
          <w:color w:val="auto"/>
          <w:sz w:val="24"/>
        </w:rPr>
        <w:t xml:space="preserve"> Comparison of CTs, TAZs, and TADs</w:t>
      </w:r>
      <w:r>
        <w:rPr>
          <w:rFonts w:ascii="Times New Roman" w:hAnsi="Times New Roman" w:cs="Times New Roman"/>
          <w:b w:val="0"/>
          <w:sz w:val="24"/>
          <w:szCs w:val="24"/>
        </w:rPr>
        <w:br w:type="page"/>
      </w:r>
    </w:p>
    <w:p w:rsidR="00666FF5" w:rsidRDefault="00666FF5" w:rsidP="00D266B0">
      <w:pPr>
        <w:pStyle w:val="ListParagraph"/>
        <w:numPr>
          <w:ilvl w:val="0"/>
          <w:numId w:val="4"/>
        </w:numPr>
        <w:ind w:left="360"/>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Data Preparation</w:t>
      </w:r>
    </w:p>
    <w:p w:rsidR="00666FF5" w:rsidRDefault="00666FF5" w:rsidP="0077483C">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Multiple geographic units were obtained from the US Census Bureau and Florida Department of Transportation (FDOT). The state of Florida </w:t>
      </w:r>
      <w:r w:rsidRPr="00815C8E">
        <w:rPr>
          <w:rFonts w:ascii="Times New Roman" w:hAnsi="Times New Roman" w:cs="Times New Roman"/>
          <w:sz w:val="24"/>
          <w:szCs w:val="24"/>
        </w:rPr>
        <w:t>has 4</w:t>
      </w:r>
      <w:r>
        <w:rPr>
          <w:rFonts w:ascii="Times New Roman" w:hAnsi="Times New Roman" w:cs="Times New Roman"/>
          <w:sz w:val="24"/>
          <w:szCs w:val="24"/>
        </w:rPr>
        <w:t>,</w:t>
      </w:r>
      <w:r w:rsidRPr="00815C8E">
        <w:rPr>
          <w:rFonts w:ascii="Times New Roman" w:hAnsi="Times New Roman" w:cs="Times New Roman"/>
          <w:sz w:val="24"/>
          <w:szCs w:val="24"/>
        </w:rPr>
        <w:t>245 CTs, 8,518 TAZs, and 594 TADs.</w:t>
      </w:r>
      <w:r w:rsidRPr="002F7EEC">
        <w:rPr>
          <w:rFonts w:ascii="Times New Roman" w:hAnsi="Times New Roman" w:cs="Times New Roman"/>
          <w:sz w:val="24"/>
          <w:szCs w:val="24"/>
        </w:rPr>
        <w:t xml:space="preserve"> </w:t>
      </w:r>
      <w:r w:rsidRPr="00815C8E">
        <w:rPr>
          <w:rFonts w:ascii="Times New Roman" w:hAnsi="Times New Roman" w:cs="Times New Roman"/>
          <w:sz w:val="24"/>
          <w:szCs w:val="24"/>
        </w:rPr>
        <w:t>Crashes that occurred in Florida in 2010-2012 were collected for this study. A total of 901,235 crashes were recorded in Florida among which 50,039 (5.6%) were severe crashes and 31,547 (3.5%) were non-motor</w:t>
      </w:r>
      <w:r>
        <w:rPr>
          <w:rFonts w:ascii="Times New Roman" w:hAnsi="Times New Roman" w:cs="Times New Roman"/>
          <w:sz w:val="24"/>
          <w:szCs w:val="24"/>
        </w:rPr>
        <w:t>ized mode</w:t>
      </w:r>
      <w:r w:rsidRPr="00815C8E">
        <w:rPr>
          <w:rFonts w:ascii="Times New Roman" w:hAnsi="Times New Roman" w:cs="Times New Roman"/>
          <w:sz w:val="24"/>
          <w:szCs w:val="24"/>
        </w:rPr>
        <w:t xml:space="preserve"> crashes.</w:t>
      </w:r>
      <w:r>
        <w:rPr>
          <w:rFonts w:ascii="Times New Roman" w:hAnsi="Times New Roman" w:cs="Times New Roman"/>
          <w:sz w:val="24"/>
          <w:szCs w:val="24"/>
        </w:rPr>
        <w:t xml:space="preserve"> In this study, severe crashes were defined as the combination of all fatal and incapacitating injury crashes while non-motorized mode crashes were the sum of pedestrian and bicyclist involved crashes. On average, TADs have highest number of crashes since they are the largest zonal configuration. Given the large number of crashes in the Florida data, units with zero count are observed for CTs and TAZs. However, within a TAD no zero count units exist for the time period of our analysis.</w:t>
      </w:r>
    </w:p>
    <w:p w:rsidR="00666FF5" w:rsidRDefault="00666FF5" w:rsidP="0077483C">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A host of </w:t>
      </w:r>
      <w:r w:rsidRPr="00815C8E">
        <w:rPr>
          <w:rFonts w:ascii="Times New Roman" w:hAnsi="Times New Roman" w:cs="Times New Roman"/>
          <w:sz w:val="24"/>
          <w:szCs w:val="24"/>
        </w:rPr>
        <w:t xml:space="preserve">explanatory variables </w:t>
      </w:r>
      <w:r>
        <w:rPr>
          <w:rFonts w:ascii="Times New Roman" w:hAnsi="Times New Roman" w:cs="Times New Roman"/>
          <w:sz w:val="24"/>
          <w:szCs w:val="24"/>
        </w:rPr>
        <w:t xml:space="preserve">are </w:t>
      </w:r>
      <w:r w:rsidRPr="00815C8E">
        <w:rPr>
          <w:rFonts w:ascii="Times New Roman" w:hAnsi="Times New Roman" w:cs="Times New Roman"/>
          <w:sz w:val="24"/>
          <w:szCs w:val="24"/>
        </w:rPr>
        <w:t xml:space="preserve">considered for the analysis </w:t>
      </w:r>
      <w:r>
        <w:rPr>
          <w:rFonts w:ascii="Times New Roman" w:hAnsi="Times New Roman" w:cs="Times New Roman"/>
          <w:sz w:val="24"/>
          <w:szCs w:val="24"/>
        </w:rPr>
        <w:t>and are</w:t>
      </w:r>
      <w:r w:rsidRPr="00815C8E">
        <w:rPr>
          <w:rFonts w:ascii="Times New Roman" w:hAnsi="Times New Roman" w:cs="Times New Roman"/>
          <w:sz w:val="24"/>
          <w:szCs w:val="24"/>
        </w:rPr>
        <w:t xml:space="preserve"> grouped into three categories: traffic</w:t>
      </w:r>
      <w:r>
        <w:rPr>
          <w:rFonts w:ascii="Times New Roman" w:hAnsi="Times New Roman" w:cs="Times New Roman"/>
          <w:sz w:val="24"/>
          <w:szCs w:val="24"/>
        </w:rPr>
        <w:t xml:space="preserve"> measures</w:t>
      </w:r>
      <w:r w:rsidRPr="00815C8E">
        <w:rPr>
          <w:rFonts w:ascii="Times New Roman" w:hAnsi="Times New Roman" w:cs="Times New Roman"/>
          <w:sz w:val="24"/>
          <w:szCs w:val="24"/>
        </w:rPr>
        <w:t xml:space="preserve">, roadway </w:t>
      </w:r>
      <w:r>
        <w:rPr>
          <w:rFonts w:ascii="Times New Roman" w:hAnsi="Times New Roman" w:cs="Times New Roman"/>
          <w:sz w:val="24"/>
          <w:szCs w:val="24"/>
        </w:rPr>
        <w:t>characteristics</w:t>
      </w:r>
      <w:r w:rsidRPr="00815C8E">
        <w:rPr>
          <w:rFonts w:ascii="Times New Roman" w:hAnsi="Times New Roman" w:cs="Times New Roman"/>
          <w:sz w:val="24"/>
          <w:szCs w:val="24"/>
        </w:rPr>
        <w:t>, and socio-demographic characteristics</w:t>
      </w:r>
      <w:r>
        <w:rPr>
          <w:rFonts w:ascii="Times New Roman" w:hAnsi="Times New Roman" w:cs="Times New Roman"/>
          <w:sz w:val="24"/>
          <w:szCs w:val="24"/>
        </w:rPr>
        <w:t>.</w:t>
      </w:r>
      <w:r w:rsidRPr="00815C8E">
        <w:rPr>
          <w:rFonts w:ascii="Times New Roman" w:hAnsi="Times New Roman" w:cs="Times New Roman"/>
          <w:sz w:val="24"/>
          <w:szCs w:val="24"/>
        </w:rPr>
        <w:t xml:space="preserve"> </w:t>
      </w:r>
      <w:r>
        <w:rPr>
          <w:rFonts w:ascii="Times New Roman" w:hAnsi="Times New Roman" w:cs="Times New Roman"/>
          <w:sz w:val="24"/>
          <w:szCs w:val="24"/>
        </w:rPr>
        <w:t xml:space="preserve">For the three zonal systems, these data are </w:t>
      </w:r>
      <w:r w:rsidR="008B5931">
        <w:rPr>
          <w:rFonts w:ascii="Times New Roman" w:hAnsi="Times New Roman" w:cs="Times New Roman"/>
          <w:sz w:val="24"/>
          <w:szCs w:val="24"/>
        </w:rPr>
        <w:t>collected</w:t>
      </w:r>
      <w:r>
        <w:rPr>
          <w:rFonts w:ascii="Times New Roman" w:hAnsi="Times New Roman" w:cs="Times New Roman"/>
          <w:sz w:val="24"/>
          <w:szCs w:val="24"/>
        </w:rPr>
        <w:t xml:space="preserve"> from the Geographic information system (GIS) archived data from Florida Department of Transportation (FDOT) and U.S. Census Bureau (USCB). </w:t>
      </w:r>
    </w:p>
    <w:p w:rsidR="00666FF5" w:rsidRPr="000A675D" w:rsidRDefault="00666FF5" w:rsidP="0077483C">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The traffic measures include VMT (Vehicle-Miles-Traveled), proportion of heavy vehicle in VMT. Regarding the roadway </w:t>
      </w:r>
      <w:r w:rsidR="003A111D">
        <w:rPr>
          <w:rFonts w:ascii="Times New Roman" w:hAnsi="Times New Roman" w:cs="Times New Roman"/>
          <w:sz w:val="24"/>
          <w:szCs w:val="24"/>
        </w:rPr>
        <w:t xml:space="preserve">variables, </w:t>
      </w:r>
      <w:r>
        <w:rPr>
          <w:rFonts w:ascii="Times New Roman" w:hAnsi="Times New Roman" w:cs="Times New Roman"/>
          <w:sz w:val="24"/>
          <w:szCs w:val="24"/>
        </w:rPr>
        <w:t>roadway density (</w:t>
      </w:r>
      <w:r w:rsidR="003A111D">
        <w:rPr>
          <w:rFonts w:ascii="Times New Roman" w:hAnsi="Times New Roman" w:cs="Times New Roman"/>
          <w:sz w:val="24"/>
          <w:szCs w:val="24"/>
        </w:rPr>
        <w:t>i.e.,</w:t>
      </w:r>
      <w:r>
        <w:rPr>
          <w:rFonts w:ascii="Times New Roman" w:hAnsi="Times New Roman" w:cs="Times New Roman"/>
          <w:sz w:val="24"/>
          <w:szCs w:val="24"/>
        </w:rPr>
        <w:t xml:space="preserve"> total roadway length per </w:t>
      </w:r>
      <w:r w:rsidR="003A111D">
        <w:rPr>
          <w:rFonts w:ascii="Times New Roman" w:hAnsi="Times New Roman" w:cs="Times New Roman"/>
          <w:sz w:val="24"/>
          <w:szCs w:val="24"/>
        </w:rPr>
        <w:t xml:space="preserve">square </w:t>
      </w:r>
      <w:r>
        <w:rPr>
          <w:rFonts w:ascii="Times New Roman" w:hAnsi="Times New Roman" w:cs="Times New Roman"/>
          <w:sz w:val="24"/>
          <w:szCs w:val="24"/>
        </w:rPr>
        <w:t xml:space="preserve">mile), proportion of length </w:t>
      </w:r>
      <w:r w:rsidR="003A111D">
        <w:rPr>
          <w:rFonts w:ascii="Times New Roman" w:hAnsi="Times New Roman" w:cs="Times New Roman"/>
          <w:sz w:val="24"/>
          <w:szCs w:val="24"/>
        </w:rPr>
        <w:t>roadways by functional classifications (</w:t>
      </w:r>
      <w:r>
        <w:rPr>
          <w:rFonts w:ascii="Times New Roman" w:hAnsi="Times New Roman" w:cs="Times New Roman"/>
          <w:sz w:val="24"/>
          <w:szCs w:val="24"/>
        </w:rPr>
        <w:t>freeways</w:t>
      </w:r>
      <w:r w:rsidR="003A111D">
        <w:rPr>
          <w:rFonts w:ascii="Times New Roman" w:hAnsi="Times New Roman" w:cs="Times New Roman"/>
          <w:sz w:val="24"/>
          <w:szCs w:val="24"/>
        </w:rPr>
        <w:t xml:space="preserve">, </w:t>
      </w:r>
      <w:r>
        <w:rPr>
          <w:rFonts w:ascii="Times New Roman" w:hAnsi="Times New Roman" w:cs="Times New Roman"/>
          <w:sz w:val="24"/>
          <w:szCs w:val="24"/>
        </w:rPr>
        <w:t>arterials, collector, local roads, signalized i</w:t>
      </w:r>
      <w:r w:rsidR="00170F66">
        <w:rPr>
          <w:rFonts w:ascii="Times New Roman" w:hAnsi="Times New Roman" w:cs="Times New Roman"/>
          <w:sz w:val="24"/>
          <w:szCs w:val="24"/>
        </w:rPr>
        <w:t xml:space="preserve">ntersection density (i.e., </w:t>
      </w:r>
      <w:r>
        <w:rPr>
          <w:rFonts w:ascii="Times New Roman" w:hAnsi="Times New Roman" w:cs="Times New Roman"/>
          <w:sz w:val="24"/>
          <w:szCs w:val="24"/>
        </w:rPr>
        <w:t>number</w:t>
      </w:r>
      <w:r w:rsidR="005F5110">
        <w:rPr>
          <w:rFonts w:ascii="Times New Roman" w:hAnsi="Times New Roman" w:cs="Times New Roman"/>
          <w:sz w:val="24"/>
          <w:szCs w:val="24"/>
        </w:rPr>
        <w:t xml:space="preserve"> of signalized intersection per </w:t>
      </w:r>
      <w:r>
        <w:rPr>
          <w:rFonts w:ascii="Times New Roman" w:hAnsi="Times New Roman" w:cs="Times New Roman"/>
          <w:sz w:val="24"/>
          <w:szCs w:val="24"/>
        </w:rPr>
        <w:t xml:space="preserve">total roadway </w:t>
      </w:r>
      <w:r w:rsidR="005F5110">
        <w:rPr>
          <w:rFonts w:ascii="Times New Roman" w:hAnsi="Times New Roman" w:cs="Times New Roman"/>
          <w:sz w:val="24"/>
          <w:szCs w:val="24"/>
        </w:rPr>
        <w:t>mileage</w:t>
      </w:r>
      <w:r>
        <w:rPr>
          <w:rFonts w:ascii="Times New Roman" w:hAnsi="Times New Roman" w:cs="Times New Roman"/>
          <w:sz w:val="24"/>
          <w:szCs w:val="24"/>
        </w:rPr>
        <w:t>), length of bike lanes, and length of sidewalks were selected as the explanatory variables. Concerning the socio-demographic data, the distance to the nearest urban area, population density (defined as population divided by the area), proportion of population between 15 and 24 years old, proportion of population equal to or older than 65 years old, total employment density (defined as the total employment per</w:t>
      </w:r>
      <w:r w:rsidR="00614B0B">
        <w:rPr>
          <w:rFonts w:ascii="Times New Roman" w:hAnsi="Times New Roman" w:cs="Times New Roman"/>
          <w:sz w:val="24"/>
          <w:szCs w:val="24"/>
        </w:rPr>
        <w:t xml:space="preserve"> square mile</w:t>
      </w:r>
      <w:r>
        <w:rPr>
          <w:rFonts w:ascii="Times New Roman" w:hAnsi="Times New Roman" w:cs="Times New Roman"/>
          <w:sz w:val="24"/>
          <w:szCs w:val="24"/>
        </w:rPr>
        <w:t>), proportion of unemployment, median household income, total commuters density (</w:t>
      </w:r>
      <w:r w:rsidR="00333B32">
        <w:rPr>
          <w:rFonts w:ascii="Times New Roman" w:hAnsi="Times New Roman" w:cs="Times New Roman"/>
          <w:sz w:val="24"/>
          <w:szCs w:val="24"/>
        </w:rPr>
        <w:t>i.e., the total commuters per square mile</w:t>
      </w:r>
      <w:r>
        <w:rPr>
          <w:rFonts w:ascii="Times New Roman" w:hAnsi="Times New Roman" w:cs="Times New Roman"/>
          <w:sz w:val="24"/>
          <w:szCs w:val="24"/>
        </w:rPr>
        <w:t xml:space="preserve">), </w:t>
      </w:r>
      <w:r w:rsidR="0010207F">
        <w:rPr>
          <w:rFonts w:ascii="Times New Roman" w:hAnsi="Times New Roman" w:cs="Times New Roman"/>
          <w:sz w:val="24"/>
          <w:szCs w:val="24"/>
        </w:rPr>
        <w:t>and p</w:t>
      </w:r>
      <w:r>
        <w:rPr>
          <w:rFonts w:ascii="Times New Roman" w:hAnsi="Times New Roman" w:cs="Times New Roman"/>
          <w:sz w:val="24"/>
          <w:szCs w:val="24"/>
        </w:rPr>
        <w:t xml:space="preserve">roportion of commuters by </w:t>
      </w:r>
      <w:r w:rsidR="0010207F">
        <w:rPr>
          <w:rFonts w:ascii="Times New Roman" w:hAnsi="Times New Roman" w:cs="Times New Roman"/>
          <w:sz w:val="24"/>
          <w:szCs w:val="24"/>
        </w:rPr>
        <w:t>various transportation modes (</w:t>
      </w:r>
      <w:r w:rsidR="00993919">
        <w:rPr>
          <w:rFonts w:ascii="Times New Roman" w:hAnsi="Times New Roman" w:cs="Times New Roman"/>
          <w:sz w:val="24"/>
          <w:szCs w:val="24"/>
        </w:rPr>
        <w:t>including car/truck/van, public transportation, cycling, and walking</w:t>
      </w:r>
      <w:r w:rsidR="0010207F">
        <w:rPr>
          <w:rFonts w:ascii="Times New Roman" w:hAnsi="Times New Roman" w:cs="Times New Roman"/>
          <w:sz w:val="24"/>
          <w:szCs w:val="24"/>
        </w:rPr>
        <w:t>)</w:t>
      </w:r>
      <w:r>
        <w:rPr>
          <w:rFonts w:ascii="Times New Roman" w:hAnsi="Times New Roman" w:cs="Times New Roman"/>
          <w:sz w:val="24"/>
          <w:szCs w:val="24"/>
        </w:rPr>
        <w:t>. It is worth mentioning that the distance to the nearest urban area is defined as the distance from the centroid of the CTs, TAZs, or TADs to the nearest urban region. So the distance will be zero if the zone</w:t>
      </w:r>
      <w:r w:rsidR="00993919">
        <w:rPr>
          <w:rFonts w:ascii="Times New Roman" w:hAnsi="Times New Roman" w:cs="Times New Roman"/>
          <w:sz w:val="24"/>
          <w:szCs w:val="24"/>
        </w:rPr>
        <w:t xml:space="preserve"> is located</w:t>
      </w:r>
      <w:r>
        <w:rPr>
          <w:rFonts w:ascii="Times New Roman" w:hAnsi="Times New Roman" w:cs="Times New Roman"/>
          <w:sz w:val="24"/>
          <w:szCs w:val="24"/>
        </w:rPr>
        <w:t xml:space="preserve"> in urban area. Also, it should be noted that the proportion of unemployment is computed by dividing the number of total unemployed people by the whole population. A summary of the crash counts and candidate explanatory variables on different zonal systems is also presented in Table 1. </w:t>
      </w:r>
      <w:r w:rsidRPr="000A675D">
        <w:rPr>
          <w:rFonts w:ascii="Times New Roman" w:hAnsi="Times New Roman" w:cs="Times New Roman"/>
          <w:sz w:val="24"/>
          <w:szCs w:val="24"/>
        </w:rPr>
        <w:br w:type="page"/>
      </w:r>
    </w:p>
    <w:p w:rsidR="00666FF5" w:rsidRPr="000A675D" w:rsidRDefault="00666FF5" w:rsidP="00D266B0">
      <w:pPr>
        <w:spacing w:line="480" w:lineRule="auto"/>
        <w:jc w:val="both"/>
        <w:rPr>
          <w:rFonts w:ascii="Times New Roman" w:hAnsi="Times New Roman" w:cs="Times New Roman"/>
          <w:sz w:val="24"/>
          <w:szCs w:val="24"/>
        </w:rPr>
        <w:sectPr w:rsidR="00666FF5" w:rsidRPr="000A675D" w:rsidSect="00632624">
          <w:headerReference w:type="default" r:id="rId12"/>
          <w:footerReference w:type="default" r:id="rId13"/>
          <w:pgSz w:w="12240" w:h="15840"/>
          <w:pgMar w:top="1440" w:right="1440" w:bottom="1440" w:left="1440" w:header="720" w:footer="720" w:gutter="0"/>
          <w:pgNumType w:start="0"/>
          <w:cols w:space="720"/>
          <w:titlePg/>
          <w:docGrid w:linePitch="360"/>
        </w:sectPr>
      </w:pPr>
    </w:p>
    <w:p w:rsidR="00666FF5" w:rsidRPr="00A92BD2" w:rsidRDefault="00666FF5" w:rsidP="00D266B0">
      <w:pPr>
        <w:pStyle w:val="Caption"/>
        <w:jc w:val="center"/>
        <w:rPr>
          <w:rFonts w:ascii="Times New Roman" w:hAnsi="Times New Roman" w:cs="Times New Roman"/>
          <w:b w:val="0"/>
          <w:color w:val="auto"/>
          <w:sz w:val="20"/>
          <w:szCs w:val="24"/>
        </w:rPr>
      </w:pPr>
      <w:bookmarkStart w:id="2" w:name="_Ref425411597"/>
      <w:r w:rsidRPr="00A92BD2">
        <w:rPr>
          <w:rFonts w:ascii="Times New Roman" w:hAnsi="Times New Roman" w:cs="Times New Roman"/>
          <w:color w:val="auto"/>
          <w:sz w:val="20"/>
          <w:szCs w:val="24"/>
        </w:rPr>
        <w:lastRenderedPageBreak/>
        <w:t xml:space="preserve">Table </w:t>
      </w:r>
      <w:r w:rsidRPr="00A92BD2">
        <w:rPr>
          <w:rFonts w:ascii="Times New Roman" w:hAnsi="Times New Roman" w:cs="Times New Roman"/>
          <w:color w:val="auto"/>
          <w:sz w:val="20"/>
          <w:szCs w:val="24"/>
        </w:rPr>
        <w:fldChar w:fldCharType="begin"/>
      </w:r>
      <w:r w:rsidRPr="00A92BD2">
        <w:rPr>
          <w:rFonts w:ascii="Times New Roman" w:hAnsi="Times New Roman" w:cs="Times New Roman"/>
          <w:color w:val="auto"/>
          <w:sz w:val="20"/>
          <w:szCs w:val="24"/>
        </w:rPr>
        <w:instrText xml:space="preserve"> SEQ Table \* ARABIC </w:instrText>
      </w:r>
      <w:r w:rsidRPr="00A92BD2">
        <w:rPr>
          <w:rFonts w:ascii="Times New Roman" w:hAnsi="Times New Roman" w:cs="Times New Roman"/>
          <w:color w:val="auto"/>
          <w:sz w:val="20"/>
          <w:szCs w:val="24"/>
        </w:rPr>
        <w:fldChar w:fldCharType="separate"/>
      </w:r>
      <w:r w:rsidR="001F51FA">
        <w:rPr>
          <w:rFonts w:ascii="Times New Roman" w:hAnsi="Times New Roman" w:cs="Times New Roman"/>
          <w:noProof/>
          <w:color w:val="auto"/>
          <w:sz w:val="20"/>
          <w:szCs w:val="24"/>
        </w:rPr>
        <w:t>1</w:t>
      </w:r>
      <w:r w:rsidRPr="00A92BD2">
        <w:rPr>
          <w:rFonts w:ascii="Times New Roman" w:hAnsi="Times New Roman" w:cs="Times New Roman"/>
          <w:color w:val="auto"/>
          <w:sz w:val="20"/>
          <w:szCs w:val="24"/>
        </w:rPr>
        <w:fldChar w:fldCharType="end"/>
      </w:r>
      <w:bookmarkEnd w:id="2"/>
      <w:r>
        <w:rPr>
          <w:rFonts w:ascii="Times New Roman" w:hAnsi="Times New Roman" w:cs="Times New Roman"/>
          <w:color w:val="auto"/>
          <w:sz w:val="20"/>
          <w:szCs w:val="24"/>
        </w:rPr>
        <w:t>.</w:t>
      </w:r>
      <w:r w:rsidRPr="00A92BD2">
        <w:rPr>
          <w:rFonts w:ascii="Times New Roman" w:hAnsi="Times New Roman" w:cs="Times New Roman"/>
          <w:color w:val="auto"/>
          <w:sz w:val="20"/>
          <w:szCs w:val="24"/>
        </w:rPr>
        <w:t xml:space="preserve"> Descriptive statistics of collected data</w:t>
      </w:r>
    </w:p>
    <w:tbl>
      <w:tblPr>
        <w:tblW w:w="0" w:type="auto"/>
        <w:tblLayout w:type="fixed"/>
        <w:tblLook w:val="04A0" w:firstRow="1" w:lastRow="0" w:firstColumn="1" w:lastColumn="0" w:noHBand="0" w:noVBand="1"/>
      </w:tblPr>
      <w:tblGrid>
        <w:gridCol w:w="2808"/>
        <w:gridCol w:w="864"/>
        <w:gridCol w:w="936"/>
        <w:gridCol w:w="576"/>
        <w:gridCol w:w="1008"/>
        <w:gridCol w:w="900"/>
        <w:gridCol w:w="864"/>
        <w:gridCol w:w="576"/>
        <w:gridCol w:w="900"/>
        <w:gridCol w:w="900"/>
        <w:gridCol w:w="900"/>
        <w:gridCol w:w="900"/>
        <w:gridCol w:w="1008"/>
      </w:tblGrid>
      <w:tr w:rsidR="00666FF5" w:rsidRPr="004F1EB6" w:rsidTr="00D266B0">
        <w:trPr>
          <w:trHeight w:val="259"/>
        </w:trPr>
        <w:tc>
          <w:tcPr>
            <w:tcW w:w="28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Variables</w:t>
            </w:r>
          </w:p>
        </w:tc>
        <w:tc>
          <w:tcPr>
            <w:tcW w:w="3384" w:type="dxa"/>
            <w:gridSpan w:val="4"/>
            <w:tcBorders>
              <w:top w:val="single" w:sz="4" w:space="0" w:color="auto"/>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Census tracts</w:t>
            </w:r>
            <w:r>
              <w:rPr>
                <w:rFonts w:ascii="Times New Roman" w:eastAsia="Times New Roman" w:hAnsi="Times New Roman" w:cs="Times New Roman"/>
                <w:b/>
                <w:color w:val="000000"/>
                <w:sz w:val="16"/>
                <w:szCs w:val="18"/>
              </w:rPr>
              <w:t xml:space="preserve"> (N=4245)</w:t>
            </w:r>
          </w:p>
        </w:tc>
        <w:tc>
          <w:tcPr>
            <w:tcW w:w="3240" w:type="dxa"/>
            <w:gridSpan w:val="4"/>
            <w:tcBorders>
              <w:top w:val="single" w:sz="4" w:space="0" w:color="auto"/>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Traffic analysis zones</w:t>
            </w:r>
            <w:r>
              <w:rPr>
                <w:rFonts w:ascii="Times New Roman" w:eastAsia="Times New Roman" w:hAnsi="Times New Roman" w:cs="Times New Roman"/>
                <w:b/>
                <w:color w:val="000000"/>
                <w:sz w:val="16"/>
                <w:szCs w:val="18"/>
              </w:rPr>
              <w:t xml:space="preserve"> (N=8518)</w:t>
            </w:r>
          </w:p>
        </w:tc>
        <w:tc>
          <w:tcPr>
            <w:tcW w:w="3708" w:type="dxa"/>
            <w:gridSpan w:val="4"/>
            <w:tcBorders>
              <w:top w:val="single" w:sz="4" w:space="0" w:color="auto"/>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Traffic analysis districts</w:t>
            </w:r>
            <w:r>
              <w:rPr>
                <w:rFonts w:ascii="Times New Roman" w:eastAsia="Times New Roman" w:hAnsi="Times New Roman" w:cs="Times New Roman"/>
                <w:b/>
                <w:color w:val="000000"/>
                <w:sz w:val="16"/>
                <w:szCs w:val="18"/>
              </w:rPr>
              <w:t xml:space="preserve"> (N=594)</w:t>
            </w:r>
          </w:p>
        </w:tc>
      </w:tr>
      <w:tr w:rsidR="00666FF5" w:rsidRPr="004F1EB6" w:rsidTr="00D266B0">
        <w:trPr>
          <w:trHeight w:val="259"/>
        </w:trPr>
        <w:tc>
          <w:tcPr>
            <w:tcW w:w="2808" w:type="dxa"/>
            <w:vMerge/>
            <w:tcBorders>
              <w:top w:val="single" w:sz="4" w:space="0" w:color="auto"/>
              <w:left w:val="single" w:sz="4" w:space="0" w:color="auto"/>
              <w:bottom w:val="single" w:sz="4" w:space="0" w:color="000000"/>
              <w:right w:val="single" w:sz="4" w:space="0" w:color="auto"/>
            </w:tcBorders>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Mean</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S.D.</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Min.</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Max.</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Mean</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S.D.</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117222" w:rsidRDefault="00666FF5" w:rsidP="00D266B0">
            <w:pPr>
              <w:spacing w:after="0" w:line="240" w:lineRule="auto"/>
              <w:jc w:val="center"/>
              <w:rPr>
                <w:rFonts w:ascii="Times New Roman" w:eastAsia="Times New Roman" w:hAnsi="Times New Roman" w:cs="Times New Roman"/>
                <w:b/>
                <w:color w:val="000000"/>
                <w:sz w:val="16"/>
                <w:szCs w:val="18"/>
              </w:rPr>
            </w:pPr>
            <w:r w:rsidRPr="00117222">
              <w:rPr>
                <w:rFonts w:ascii="Times New Roman" w:eastAsia="Times New Roman" w:hAnsi="Times New Roman" w:cs="Times New Roman"/>
                <w:b/>
                <w:color w:val="000000"/>
                <w:sz w:val="16"/>
                <w:szCs w:val="18"/>
              </w:rPr>
              <w:t>Min.</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Max.</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Mean</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S.D.</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Min.</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b/>
                <w:color w:val="000000"/>
                <w:sz w:val="16"/>
                <w:szCs w:val="18"/>
              </w:rPr>
            </w:pPr>
            <w:r w:rsidRPr="000C3F9F">
              <w:rPr>
                <w:rFonts w:ascii="Times New Roman" w:eastAsia="Times New Roman" w:hAnsi="Times New Roman" w:cs="Times New Roman"/>
                <w:b/>
                <w:color w:val="000000"/>
                <w:sz w:val="16"/>
                <w:szCs w:val="18"/>
              </w:rPr>
              <w:t>Max.</w:t>
            </w:r>
          </w:p>
        </w:tc>
      </w:tr>
      <w:tr w:rsidR="00666FF5" w:rsidRPr="004F1EB6" w:rsidTr="00D266B0">
        <w:trPr>
          <w:trHeight w:val="259"/>
        </w:trPr>
        <w:tc>
          <w:tcPr>
            <w:tcW w:w="2808" w:type="dxa"/>
            <w:tcBorders>
              <w:top w:val="single" w:sz="4" w:space="0" w:color="auto"/>
              <w:left w:val="single" w:sz="4" w:space="0" w:color="auto"/>
              <w:bottom w:val="single" w:sz="4" w:space="0" w:color="000000"/>
              <w:right w:val="single" w:sz="4" w:space="0" w:color="auto"/>
            </w:tcBorders>
            <w:vAlign w:val="center"/>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Area (square miles)</w:t>
            </w:r>
          </w:p>
        </w:tc>
        <w:tc>
          <w:tcPr>
            <w:tcW w:w="864"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 xml:space="preserve"> 15.50</w:t>
            </w:r>
          </w:p>
        </w:tc>
        <w:tc>
          <w:tcPr>
            <w:tcW w:w="936"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63.43</w:t>
            </w:r>
          </w:p>
        </w:tc>
        <w:tc>
          <w:tcPr>
            <w:tcW w:w="576"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0.04</w:t>
            </w:r>
          </w:p>
        </w:tc>
        <w:tc>
          <w:tcPr>
            <w:tcW w:w="1008"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1581.94</w:t>
            </w:r>
          </w:p>
        </w:tc>
        <w:tc>
          <w:tcPr>
            <w:tcW w:w="900"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6.47</w:t>
            </w:r>
          </w:p>
        </w:tc>
        <w:tc>
          <w:tcPr>
            <w:tcW w:w="864"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24.80</w:t>
            </w:r>
          </w:p>
        </w:tc>
        <w:tc>
          <w:tcPr>
            <w:tcW w:w="576"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0.00</w:t>
            </w:r>
          </w:p>
        </w:tc>
        <w:tc>
          <w:tcPr>
            <w:tcW w:w="900"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885.32</w:t>
            </w:r>
          </w:p>
        </w:tc>
        <w:tc>
          <w:tcPr>
            <w:tcW w:w="900"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103.31</w:t>
            </w:r>
          </w:p>
        </w:tc>
        <w:tc>
          <w:tcPr>
            <w:tcW w:w="900"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259.86</w:t>
            </w:r>
          </w:p>
        </w:tc>
        <w:tc>
          <w:tcPr>
            <w:tcW w:w="900"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2.62</w:t>
            </w:r>
          </w:p>
        </w:tc>
        <w:tc>
          <w:tcPr>
            <w:tcW w:w="1008" w:type="dxa"/>
            <w:tcBorders>
              <w:top w:val="nil"/>
              <w:left w:val="nil"/>
              <w:bottom w:val="single" w:sz="4" w:space="0" w:color="auto"/>
              <w:right w:val="single" w:sz="4" w:space="0" w:color="auto"/>
            </w:tcBorders>
            <w:shd w:val="clear" w:color="auto" w:fill="auto"/>
            <w:noWrap/>
            <w:vAlign w:val="center"/>
          </w:tcPr>
          <w:p w:rsidR="00666FF5" w:rsidRPr="00AD3F4D" w:rsidRDefault="00666FF5" w:rsidP="00D266B0">
            <w:pPr>
              <w:spacing w:after="0" w:line="240" w:lineRule="auto"/>
              <w:jc w:val="center"/>
              <w:rPr>
                <w:rFonts w:ascii="Times New Roman" w:eastAsia="Times New Roman" w:hAnsi="Times New Roman" w:cs="Times New Roman"/>
                <w:color w:val="000000"/>
                <w:sz w:val="16"/>
                <w:szCs w:val="18"/>
              </w:rPr>
            </w:pPr>
            <w:r w:rsidRPr="00AD3F4D">
              <w:rPr>
                <w:rFonts w:ascii="Times New Roman" w:eastAsia="Times New Roman" w:hAnsi="Times New Roman" w:cs="Times New Roman"/>
                <w:color w:val="000000"/>
                <w:sz w:val="16"/>
                <w:szCs w:val="18"/>
              </w:rPr>
              <w:t>3095.52</w:t>
            </w:r>
          </w:p>
        </w:tc>
      </w:tr>
      <w:tr w:rsidR="00666FF5" w:rsidRPr="004F1EB6" w:rsidTr="00D266B0">
        <w:trPr>
          <w:trHeight w:val="259"/>
        </w:trPr>
        <w:tc>
          <w:tcPr>
            <w:tcW w:w="13140" w:type="dxa"/>
            <w:gridSpan w:val="13"/>
            <w:tcBorders>
              <w:top w:val="nil"/>
              <w:left w:val="single" w:sz="4" w:space="0" w:color="auto"/>
              <w:bottom w:val="single" w:sz="4" w:space="0" w:color="auto"/>
              <w:right w:val="single" w:sz="4" w:space="0" w:color="auto"/>
            </w:tcBorders>
            <w:shd w:val="clear" w:color="auto" w:fill="auto"/>
            <w:noWrap/>
            <w:vAlign w:val="center"/>
          </w:tcPr>
          <w:p w:rsidR="00666FF5" w:rsidRPr="00B9331D" w:rsidRDefault="00666FF5" w:rsidP="00D266B0">
            <w:pPr>
              <w:spacing w:after="0" w:line="240" w:lineRule="auto"/>
              <w:rPr>
                <w:rFonts w:ascii="Times New Roman" w:eastAsia="Times New Roman" w:hAnsi="Times New Roman" w:cs="Times New Roman"/>
                <w:i/>
                <w:color w:val="000000"/>
                <w:sz w:val="16"/>
                <w:szCs w:val="18"/>
              </w:rPr>
            </w:pPr>
            <w:r w:rsidRPr="00B9331D">
              <w:rPr>
                <w:rFonts w:ascii="Times New Roman" w:eastAsia="Times New Roman" w:hAnsi="Times New Roman" w:cs="Times New Roman"/>
                <w:b/>
                <w:i/>
                <w:color w:val="000000"/>
                <w:sz w:val="16"/>
                <w:szCs w:val="18"/>
              </w:rPr>
              <w:t>Crash variables</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Total crashes</w:t>
            </w:r>
          </w:p>
        </w:tc>
        <w:tc>
          <w:tcPr>
            <w:tcW w:w="864"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212.31</w:t>
            </w:r>
          </w:p>
        </w:tc>
        <w:tc>
          <w:tcPr>
            <w:tcW w:w="936"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234.96</w:t>
            </w:r>
          </w:p>
        </w:tc>
        <w:tc>
          <w:tcPr>
            <w:tcW w:w="576"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4554.00</w:t>
            </w:r>
          </w:p>
        </w:tc>
        <w:tc>
          <w:tcPr>
            <w:tcW w:w="900"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105.80</w:t>
            </w:r>
          </w:p>
        </w:tc>
        <w:tc>
          <w:tcPr>
            <w:tcW w:w="864"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142.25</w:t>
            </w:r>
          </w:p>
        </w:tc>
        <w:tc>
          <w:tcPr>
            <w:tcW w:w="576"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1507.00</w:t>
            </w:r>
          </w:p>
        </w:tc>
        <w:tc>
          <w:tcPr>
            <w:tcW w:w="900"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1517.23</w:t>
            </w:r>
          </w:p>
        </w:tc>
        <w:tc>
          <w:tcPr>
            <w:tcW w:w="900"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1603.29</w:t>
            </w:r>
          </w:p>
        </w:tc>
        <w:tc>
          <w:tcPr>
            <w:tcW w:w="900"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188.00</w:t>
            </w:r>
          </w:p>
        </w:tc>
        <w:tc>
          <w:tcPr>
            <w:tcW w:w="1008" w:type="dxa"/>
            <w:tcBorders>
              <w:top w:val="nil"/>
              <w:left w:val="nil"/>
              <w:bottom w:val="single" w:sz="4" w:space="0" w:color="auto"/>
              <w:right w:val="single" w:sz="4" w:space="0" w:color="auto"/>
            </w:tcBorders>
            <w:shd w:val="clear" w:color="auto" w:fill="auto"/>
            <w:noWrap/>
            <w:vAlign w:val="center"/>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15094.00</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Severe crashes</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11.79</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11.78</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141.00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696FC5" w:rsidRDefault="00666FF5" w:rsidP="00D266B0">
            <w:pPr>
              <w:spacing w:after="0" w:line="240" w:lineRule="auto"/>
              <w:jc w:val="center"/>
              <w:rPr>
                <w:rFonts w:ascii="Times New Roman" w:hAnsi="Times New Roman" w:cs="Times New Roman"/>
                <w:color w:val="000000"/>
                <w:sz w:val="16"/>
              </w:rPr>
            </w:pPr>
            <w:r w:rsidRPr="00696FC5">
              <w:rPr>
                <w:rFonts w:ascii="Times New Roman" w:hAnsi="Times New Roman" w:cs="Times New Roman"/>
                <w:color w:val="000000"/>
                <w:sz w:val="16"/>
              </w:rPr>
              <w:t>5.87</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696FC5" w:rsidRDefault="00666FF5" w:rsidP="00D266B0">
            <w:pPr>
              <w:spacing w:after="0" w:line="240" w:lineRule="auto"/>
              <w:jc w:val="center"/>
              <w:rPr>
                <w:rFonts w:ascii="Times New Roman" w:hAnsi="Times New Roman" w:cs="Times New Roman"/>
                <w:color w:val="000000"/>
                <w:sz w:val="16"/>
              </w:rPr>
            </w:pPr>
            <w:r w:rsidRPr="00696FC5">
              <w:rPr>
                <w:rFonts w:ascii="Times New Roman" w:hAnsi="Times New Roman" w:cs="Times New Roman"/>
                <w:color w:val="000000"/>
                <w:sz w:val="16"/>
              </w:rPr>
              <w:t>7.94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696FC5" w:rsidRDefault="00666FF5" w:rsidP="00D266B0">
            <w:pPr>
              <w:spacing w:after="0" w:line="240" w:lineRule="auto"/>
              <w:jc w:val="center"/>
              <w:rPr>
                <w:rFonts w:ascii="Times New Roman" w:hAnsi="Times New Roman" w:cs="Times New Roman"/>
                <w:color w:val="000000"/>
                <w:sz w:val="16"/>
              </w:rPr>
            </w:pPr>
            <w:r w:rsidRPr="00696FC5">
              <w:rPr>
                <w:rFonts w:ascii="Times New Roman" w:hAnsi="Times New Roman" w:cs="Times New Roman"/>
                <w:color w:val="000000"/>
                <w:sz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696FC5" w:rsidRDefault="00666FF5" w:rsidP="00D266B0">
            <w:pPr>
              <w:spacing w:after="0" w:line="240" w:lineRule="auto"/>
              <w:jc w:val="center"/>
              <w:rPr>
                <w:rFonts w:ascii="Times New Roman" w:hAnsi="Times New Roman" w:cs="Times New Roman"/>
                <w:color w:val="000000"/>
                <w:sz w:val="16"/>
              </w:rPr>
            </w:pPr>
            <w:r w:rsidRPr="00696FC5">
              <w:rPr>
                <w:rFonts w:ascii="Times New Roman" w:hAnsi="Times New Roman" w:cs="Times New Roman"/>
                <w:color w:val="000000"/>
                <w:sz w:val="16"/>
              </w:rPr>
              <w:t>111.00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84.24</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60.34</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534.00</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Pr>
                <w:rFonts w:ascii="Times New Roman" w:eastAsia="Times New Roman" w:hAnsi="Times New Roman" w:cs="Times New Roman"/>
                <w:b/>
                <w:color w:val="000000"/>
                <w:sz w:val="16"/>
                <w:szCs w:val="18"/>
              </w:rPr>
              <w:t>Non-motorized mode crashes</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7.43</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7.96</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76.00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696FC5" w:rsidRDefault="00666FF5" w:rsidP="00D266B0">
            <w:pPr>
              <w:spacing w:after="0" w:line="240" w:lineRule="auto"/>
              <w:jc w:val="center"/>
              <w:rPr>
                <w:rFonts w:ascii="Times New Roman" w:hAnsi="Times New Roman" w:cs="Times New Roman"/>
                <w:color w:val="000000"/>
                <w:sz w:val="16"/>
              </w:rPr>
            </w:pPr>
            <w:r w:rsidRPr="00696FC5">
              <w:rPr>
                <w:rFonts w:ascii="Times New Roman" w:hAnsi="Times New Roman" w:cs="Times New Roman"/>
                <w:color w:val="000000"/>
                <w:sz w:val="16"/>
              </w:rPr>
              <w:t>3.70</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696FC5" w:rsidRDefault="00666FF5" w:rsidP="00D266B0">
            <w:pPr>
              <w:spacing w:after="0" w:line="240" w:lineRule="auto"/>
              <w:jc w:val="center"/>
              <w:rPr>
                <w:rFonts w:ascii="Times New Roman" w:hAnsi="Times New Roman" w:cs="Times New Roman"/>
                <w:color w:val="000000"/>
                <w:sz w:val="16"/>
              </w:rPr>
            </w:pPr>
            <w:r w:rsidRPr="00696FC5">
              <w:rPr>
                <w:rFonts w:ascii="Times New Roman" w:hAnsi="Times New Roman" w:cs="Times New Roman"/>
                <w:color w:val="000000"/>
                <w:sz w:val="16"/>
              </w:rPr>
              <w:t>6.08</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696FC5" w:rsidRDefault="00666FF5" w:rsidP="00D266B0">
            <w:pPr>
              <w:spacing w:after="0" w:line="240" w:lineRule="auto"/>
              <w:jc w:val="center"/>
              <w:rPr>
                <w:rFonts w:ascii="Times New Roman" w:hAnsi="Times New Roman" w:cs="Times New Roman"/>
                <w:color w:val="000000"/>
                <w:sz w:val="16"/>
              </w:rPr>
            </w:pPr>
            <w:r w:rsidRPr="00696FC5">
              <w:rPr>
                <w:rFonts w:ascii="Times New Roman" w:hAnsi="Times New Roman" w:cs="Times New Roman"/>
                <w:color w:val="000000"/>
                <w:sz w:val="16"/>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696FC5" w:rsidRDefault="00666FF5" w:rsidP="00D266B0">
            <w:pPr>
              <w:spacing w:after="0" w:line="240" w:lineRule="auto"/>
              <w:jc w:val="center"/>
              <w:rPr>
                <w:rFonts w:ascii="Times New Roman" w:hAnsi="Times New Roman" w:cs="Times New Roman"/>
                <w:color w:val="000000"/>
                <w:sz w:val="16"/>
              </w:rPr>
            </w:pPr>
            <w:r w:rsidRPr="00696FC5">
              <w:rPr>
                <w:rFonts w:ascii="Times New Roman" w:hAnsi="Times New Roman" w:cs="Times New Roman"/>
                <w:color w:val="000000"/>
                <w:sz w:val="16"/>
              </w:rPr>
              <w:t>121.00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53.11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60.09</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562.00</w:t>
            </w:r>
          </w:p>
        </w:tc>
      </w:tr>
      <w:tr w:rsidR="00666FF5" w:rsidRPr="004F1EB6" w:rsidTr="00D266B0">
        <w:trPr>
          <w:trHeight w:val="259"/>
        </w:trPr>
        <w:tc>
          <w:tcPr>
            <w:tcW w:w="13140" w:type="dxa"/>
            <w:gridSpan w:val="13"/>
            <w:tcBorders>
              <w:top w:val="nil"/>
              <w:left w:val="single" w:sz="4" w:space="0" w:color="auto"/>
              <w:bottom w:val="single" w:sz="4" w:space="0" w:color="auto"/>
              <w:right w:val="single" w:sz="4" w:space="0" w:color="auto"/>
            </w:tcBorders>
            <w:shd w:val="clear" w:color="auto" w:fill="auto"/>
            <w:noWrap/>
            <w:vAlign w:val="center"/>
          </w:tcPr>
          <w:p w:rsidR="00666FF5" w:rsidRPr="00B9331D" w:rsidRDefault="00666FF5" w:rsidP="00D266B0">
            <w:pPr>
              <w:spacing w:after="0" w:line="240" w:lineRule="auto"/>
              <w:rPr>
                <w:rFonts w:ascii="Times New Roman" w:eastAsia="Times New Roman" w:hAnsi="Times New Roman" w:cs="Times New Roman"/>
                <w:i/>
                <w:color w:val="000000"/>
                <w:sz w:val="16"/>
                <w:szCs w:val="18"/>
              </w:rPr>
            </w:pPr>
            <w:r w:rsidRPr="00B9331D">
              <w:rPr>
                <w:rFonts w:ascii="Times New Roman" w:eastAsia="Times New Roman" w:hAnsi="Times New Roman" w:cs="Times New Roman"/>
                <w:b/>
                <w:i/>
                <w:color w:val="000000"/>
                <w:sz w:val="16"/>
                <w:szCs w:val="18"/>
              </w:rPr>
              <w:t>Traffic &amp; roadway variables</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VMT</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91953.02</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121384.56</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1618443.43</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31381.04</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41852.30</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684742.78</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599646.92</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428747.16</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38547.00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4632468.60</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Proportion of heavy vehicle in VMT</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0.06</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0.38</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0.07</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0.05</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0.52</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0.07</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0.04</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0.01</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0.29</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Road density</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9.34</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6.96</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32.87</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9.40</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28.40</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2496.05</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7.61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5.31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0.07</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24.56</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w:t>
            </w:r>
            <w:r>
              <w:rPr>
                <w:rFonts w:ascii="Times New Roman" w:eastAsia="Times New Roman" w:hAnsi="Times New Roman" w:cs="Times New Roman"/>
                <w:b/>
                <w:color w:val="000000"/>
                <w:sz w:val="16"/>
                <w:szCs w:val="18"/>
              </w:rPr>
              <w:t>roportion of length of arterials</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0.14</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0.16</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0.22</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0.28</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0.06</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0.48</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Proportion of length of collectors</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0.13</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0.19</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0.25</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0.07</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0.60</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Proportion of length</w:t>
            </w:r>
            <w:r>
              <w:rPr>
                <w:rFonts w:ascii="Times New Roman" w:eastAsia="Times New Roman" w:hAnsi="Times New Roman" w:cs="Times New Roman"/>
                <w:b/>
                <w:color w:val="000000"/>
                <w:sz w:val="16"/>
                <w:szCs w:val="18"/>
              </w:rPr>
              <w:t xml:space="preserve"> of</w:t>
            </w:r>
            <w:r w:rsidRPr="00BE410C">
              <w:rPr>
                <w:rFonts w:ascii="Times New Roman" w:eastAsia="Times New Roman" w:hAnsi="Times New Roman" w:cs="Times New Roman"/>
                <w:b/>
                <w:color w:val="000000"/>
                <w:sz w:val="16"/>
                <w:szCs w:val="18"/>
              </w:rPr>
              <w:t xml:space="preserve"> local roads</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0.69</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0.24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0.57</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0.33</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0.75</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0.08</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0.93</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Signalized intersection density</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4.09</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227.17</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14771.18</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2.90</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86.10</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6347.67</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0.12</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0.13</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1.36</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Length of bike lanes</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0.62</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1.82</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34.99</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0.30</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1.10</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28.64</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4.38</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6.74</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65.30</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Length of sidewalks</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1.73</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2.27</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20.84</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0.99</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1.75</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25.68</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12.93</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11.94</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87.18</w:t>
            </w:r>
          </w:p>
        </w:tc>
      </w:tr>
      <w:tr w:rsidR="00666FF5" w:rsidRPr="004F1EB6" w:rsidTr="00D266B0">
        <w:trPr>
          <w:trHeight w:val="259"/>
        </w:trPr>
        <w:tc>
          <w:tcPr>
            <w:tcW w:w="13140" w:type="dxa"/>
            <w:gridSpan w:val="13"/>
            <w:tcBorders>
              <w:top w:val="nil"/>
              <w:left w:val="single" w:sz="4" w:space="0" w:color="auto"/>
              <w:bottom w:val="single" w:sz="4" w:space="0" w:color="auto"/>
              <w:right w:val="single" w:sz="4" w:space="0" w:color="auto"/>
            </w:tcBorders>
            <w:shd w:val="clear" w:color="auto" w:fill="auto"/>
            <w:noWrap/>
            <w:vAlign w:val="center"/>
          </w:tcPr>
          <w:p w:rsidR="00666FF5" w:rsidRPr="00B9331D" w:rsidRDefault="00666FF5" w:rsidP="00D266B0">
            <w:pPr>
              <w:spacing w:after="0" w:line="240" w:lineRule="auto"/>
              <w:rPr>
                <w:rFonts w:ascii="Times New Roman" w:eastAsia="Times New Roman" w:hAnsi="Times New Roman" w:cs="Times New Roman"/>
                <w:i/>
                <w:color w:val="000000"/>
                <w:sz w:val="16"/>
                <w:szCs w:val="18"/>
              </w:rPr>
            </w:pPr>
            <w:r w:rsidRPr="00B9331D">
              <w:rPr>
                <w:rFonts w:ascii="Times New Roman" w:eastAsia="Times New Roman" w:hAnsi="Times New Roman" w:cs="Times New Roman"/>
                <w:b/>
                <w:i/>
                <w:color w:val="000000"/>
                <w:sz w:val="16"/>
                <w:szCs w:val="18"/>
              </w:rPr>
              <w:t>Socio-demographic variables</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Distance to the nearest urban area</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0.87</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3.60</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66.27</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2.14</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5.44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44.10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1.31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3.85</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31.50</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Population density</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3255.00</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3975.05</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48304.10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2520.34</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4043.35</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63070.45</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1998.61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1969.81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7.68</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15341.30</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Proportion of population age 15-24</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0.13</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0.08</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0.13</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0.08</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0.13</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0.06</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0.03</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0.69</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Proportion of population age ≥ 65</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0.18</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0.94</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0.17</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0.12</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0.94</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0.17</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0.09</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0.03</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0.66</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Total employment density</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2671.41</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3350.12</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45468.48</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1770.29</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2725.02</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45468.48</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1617.08</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1609.59</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6.84</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13007.10</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Proportion of  unemployment</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0.39</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0.15</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0.40</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0.38</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0.09</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0.15</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0.76</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Median household income</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59070.89</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26477.95</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215192.00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57389.53</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24713.50</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215192.00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59986.00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17747.51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21636.65</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131664.42</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Total commuters density</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1477.99</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2025.32</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33066.11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926.73</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1350.12</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20995.26</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900.67</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904.09</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3.60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6936.09</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Proportion of commuters by vehicle</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0.87</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0.15</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0.87</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0.12</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0.90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0.05</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0.54</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0.97</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Proportion of commuters by public transportation</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0.02</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0.69</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0.02</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0.69</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0.02</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0.03</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0.20</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Proportion of commuters by cycling</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0.01</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0.03</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0.01</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0.03</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0.17</w:t>
            </w:r>
          </w:p>
        </w:tc>
      </w:tr>
      <w:tr w:rsidR="00666FF5" w:rsidRPr="004F1EB6" w:rsidTr="00D266B0">
        <w:trPr>
          <w:trHeight w:val="259"/>
        </w:trPr>
        <w:tc>
          <w:tcPr>
            <w:tcW w:w="2808" w:type="dxa"/>
            <w:tcBorders>
              <w:top w:val="nil"/>
              <w:left w:val="single" w:sz="4" w:space="0" w:color="auto"/>
              <w:bottom w:val="single" w:sz="4" w:space="0" w:color="auto"/>
              <w:right w:val="single" w:sz="4" w:space="0" w:color="auto"/>
            </w:tcBorders>
            <w:shd w:val="clear" w:color="auto" w:fill="auto"/>
            <w:noWrap/>
            <w:vAlign w:val="center"/>
            <w:hideMark/>
          </w:tcPr>
          <w:p w:rsidR="00666FF5" w:rsidRPr="00BE410C" w:rsidRDefault="00666FF5" w:rsidP="00D266B0">
            <w:pPr>
              <w:spacing w:after="0" w:line="240" w:lineRule="auto"/>
              <w:rPr>
                <w:rFonts w:ascii="Times New Roman" w:eastAsia="Times New Roman" w:hAnsi="Times New Roman" w:cs="Times New Roman"/>
                <w:b/>
                <w:color w:val="000000"/>
                <w:sz w:val="16"/>
                <w:szCs w:val="18"/>
              </w:rPr>
            </w:pPr>
            <w:r w:rsidRPr="00BE410C">
              <w:rPr>
                <w:rFonts w:ascii="Times New Roman" w:eastAsia="Times New Roman" w:hAnsi="Times New Roman" w:cs="Times New Roman"/>
                <w:b/>
                <w:color w:val="000000"/>
                <w:sz w:val="16"/>
                <w:szCs w:val="18"/>
              </w:rPr>
              <w:t>Proportion of commuters by walking</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0.02</w:t>
            </w:r>
          </w:p>
        </w:tc>
        <w:tc>
          <w:tcPr>
            <w:tcW w:w="93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1.00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0.02</w:t>
            </w:r>
          </w:p>
        </w:tc>
        <w:tc>
          <w:tcPr>
            <w:tcW w:w="864"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0.04</w:t>
            </w:r>
          </w:p>
        </w:tc>
        <w:tc>
          <w:tcPr>
            <w:tcW w:w="576"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0.46</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0.01</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0.02</w:t>
            </w:r>
          </w:p>
        </w:tc>
        <w:tc>
          <w:tcPr>
            <w:tcW w:w="900"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0.00</w:t>
            </w:r>
          </w:p>
        </w:tc>
        <w:tc>
          <w:tcPr>
            <w:tcW w:w="1008" w:type="dxa"/>
            <w:tcBorders>
              <w:top w:val="nil"/>
              <w:left w:val="nil"/>
              <w:bottom w:val="single" w:sz="4" w:space="0" w:color="auto"/>
              <w:right w:val="single" w:sz="4" w:space="0" w:color="auto"/>
            </w:tcBorders>
            <w:shd w:val="clear" w:color="auto" w:fill="auto"/>
            <w:noWrap/>
            <w:vAlign w:val="center"/>
            <w:hideMark/>
          </w:tcPr>
          <w:p w:rsidR="00666FF5" w:rsidRPr="000C3F9F" w:rsidRDefault="00666FF5" w:rsidP="00D266B0">
            <w:pPr>
              <w:spacing w:after="0" w:line="240" w:lineRule="auto"/>
              <w:jc w:val="center"/>
              <w:rPr>
                <w:rFonts w:ascii="Times New Roman" w:eastAsia="Times New Roman" w:hAnsi="Times New Roman" w:cs="Times New Roman"/>
                <w:color w:val="000000"/>
                <w:sz w:val="16"/>
                <w:szCs w:val="18"/>
              </w:rPr>
            </w:pPr>
            <w:r w:rsidRPr="000C3F9F">
              <w:rPr>
                <w:rFonts w:ascii="Times New Roman" w:eastAsia="Times New Roman" w:hAnsi="Times New Roman" w:cs="Times New Roman"/>
                <w:color w:val="000000"/>
                <w:sz w:val="16"/>
                <w:szCs w:val="18"/>
              </w:rPr>
              <w:t>0.14</w:t>
            </w:r>
          </w:p>
        </w:tc>
      </w:tr>
    </w:tbl>
    <w:p w:rsidR="00666FF5" w:rsidRDefault="00666FF5" w:rsidP="00D266B0">
      <w:pPr>
        <w:rPr>
          <w:rFonts w:ascii="Times New Roman" w:hAnsi="Times New Roman" w:cs="Times New Roman"/>
          <w:b/>
          <w:sz w:val="24"/>
          <w:szCs w:val="24"/>
        </w:rPr>
        <w:sectPr w:rsidR="00666FF5" w:rsidSect="00632624">
          <w:headerReference w:type="default" r:id="rId14"/>
          <w:pgSz w:w="15840" w:h="12240" w:orient="landscape"/>
          <w:pgMar w:top="1440" w:right="1440" w:bottom="1440" w:left="1440" w:header="720" w:footer="720" w:gutter="0"/>
          <w:cols w:space="720"/>
          <w:docGrid w:linePitch="360"/>
        </w:sectPr>
      </w:pPr>
    </w:p>
    <w:p w:rsidR="00666FF5" w:rsidRPr="008177AA" w:rsidRDefault="00666FF5" w:rsidP="00D266B0">
      <w:pPr>
        <w:pStyle w:val="ListParagraph"/>
        <w:numPr>
          <w:ilvl w:val="0"/>
          <w:numId w:val="4"/>
        </w:numPr>
        <w:ind w:left="360"/>
        <w:outlineLvl w:val="0"/>
        <w:rPr>
          <w:rFonts w:ascii="Times New Roman" w:hAnsi="Times New Roman" w:cs="Times New Roman"/>
          <w:b/>
          <w:sz w:val="24"/>
          <w:szCs w:val="24"/>
        </w:rPr>
      </w:pPr>
      <w:r w:rsidRPr="008177AA">
        <w:rPr>
          <w:rFonts w:ascii="Times New Roman" w:hAnsi="Times New Roman" w:cs="Times New Roman"/>
          <w:b/>
          <w:sz w:val="24"/>
          <w:szCs w:val="24"/>
        </w:rPr>
        <w:lastRenderedPageBreak/>
        <w:t>Preliminary</w:t>
      </w:r>
      <w:r w:rsidRPr="008177AA">
        <w:rPr>
          <w:rFonts w:ascii="Times New Roman" w:hAnsi="Times New Roman" w:cs="Times New Roman" w:hint="eastAsia"/>
          <w:b/>
          <w:sz w:val="24"/>
          <w:szCs w:val="24"/>
        </w:rPr>
        <w:t xml:space="preserve"> Analysis of Crash Data</w:t>
      </w:r>
    </w:p>
    <w:p w:rsidR="00666FF5" w:rsidRPr="008177AA" w:rsidRDefault="00666FF5" w:rsidP="00D266B0">
      <w:pPr>
        <w:spacing w:line="360" w:lineRule="auto"/>
        <w:jc w:val="both"/>
        <w:rPr>
          <w:rFonts w:ascii="Times New Roman" w:hAnsi="Times New Roman" w:cs="Times New Roman"/>
          <w:sz w:val="24"/>
          <w:szCs w:val="24"/>
        </w:rPr>
      </w:pPr>
      <w:r w:rsidRPr="008177AA">
        <w:rPr>
          <w:rFonts w:ascii="Times New Roman" w:hAnsi="Times New Roman" w:cs="Times New Roman"/>
          <w:sz w:val="24"/>
          <w:szCs w:val="24"/>
        </w:rPr>
        <w:t>T</w:t>
      </w:r>
      <w:r w:rsidRPr="008177AA">
        <w:rPr>
          <w:rFonts w:ascii="Times New Roman" w:hAnsi="Times New Roman" w:cs="Times New Roman" w:hint="eastAsia"/>
          <w:sz w:val="24"/>
          <w:szCs w:val="24"/>
        </w:rPr>
        <w:t xml:space="preserve">he crash counts </w:t>
      </w:r>
      <w:r w:rsidRPr="008177AA">
        <w:rPr>
          <w:rFonts w:ascii="Times New Roman" w:hAnsi="Times New Roman" w:cs="Times New Roman"/>
          <w:sz w:val="24"/>
          <w:szCs w:val="24"/>
        </w:rPr>
        <w:t>of</w:t>
      </w:r>
      <w:r w:rsidRPr="008177AA">
        <w:rPr>
          <w:rFonts w:ascii="Times New Roman" w:hAnsi="Times New Roman" w:cs="Times New Roman" w:hint="eastAsia"/>
          <w:sz w:val="24"/>
          <w:szCs w:val="24"/>
        </w:rPr>
        <w:t xml:space="preserve"> different zonal systems were explored to investigate whether spatial </w:t>
      </w:r>
      <w:r w:rsidRPr="008177AA">
        <w:rPr>
          <w:rFonts w:ascii="Times New Roman" w:hAnsi="Times New Roman" w:cs="Times New Roman"/>
          <w:sz w:val="24"/>
          <w:szCs w:val="24"/>
        </w:rPr>
        <w:t xml:space="preserve">correlations </w:t>
      </w:r>
      <w:r w:rsidRPr="008177AA">
        <w:rPr>
          <w:rFonts w:ascii="Times New Roman" w:hAnsi="Times New Roman" w:cs="Times New Roman" w:hint="eastAsia"/>
          <w:sz w:val="24"/>
          <w:szCs w:val="24"/>
        </w:rPr>
        <w:t>existed by using global Moran</w:t>
      </w:r>
      <w:r w:rsidRPr="008177AA">
        <w:rPr>
          <w:rFonts w:ascii="Times New Roman" w:hAnsi="Times New Roman" w:cs="Times New Roman"/>
          <w:sz w:val="24"/>
          <w:szCs w:val="24"/>
        </w:rPr>
        <w:t>’</w:t>
      </w:r>
      <w:r w:rsidRPr="008177AA">
        <w:rPr>
          <w:rFonts w:ascii="Times New Roman" w:hAnsi="Times New Roman" w:cs="Times New Roman" w:hint="eastAsia"/>
          <w:sz w:val="24"/>
          <w:szCs w:val="24"/>
        </w:rPr>
        <w:t xml:space="preserve">s </w:t>
      </w:r>
      <w:r w:rsidRPr="008177AA">
        <w:rPr>
          <w:rFonts w:ascii="Times New Roman" w:hAnsi="Times New Roman" w:cs="Times New Roman" w:hint="eastAsia"/>
          <w:i/>
          <w:sz w:val="24"/>
          <w:szCs w:val="24"/>
        </w:rPr>
        <w:t>I</w:t>
      </w:r>
      <w:r w:rsidRPr="008177AA">
        <w:rPr>
          <w:rFonts w:ascii="Times New Roman" w:hAnsi="Times New Roman" w:cs="Times New Roman" w:hint="eastAsia"/>
          <w:sz w:val="24"/>
          <w:szCs w:val="24"/>
        </w:rPr>
        <w:t xml:space="preserve"> test. </w:t>
      </w:r>
      <w:r w:rsidRPr="008177AA">
        <w:rPr>
          <w:rFonts w:ascii="Times New Roman" w:hAnsi="Times New Roman" w:cs="Times New Roman"/>
          <w:sz w:val="24"/>
          <w:szCs w:val="24"/>
        </w:rPr>
        <w:t>T</w:t>
      </w:r>
      <w:r w:rsidRPr="008177AA">
        <w:rPr>
          <w:rFonts w:ascii="Times New Roman" w:hAnsi="Times New Roman" w:cs="Times New Roman" w:hint="eastAsia"/>
          <w:sz w:val="24"/>
          <w:szCs w:val="24"/>
        </w:rPr>
        <w:t>he absolute Moran</w:t>
      </w:r>
      <w:r w:rsidRPr="008177AA">
        <w:rPr>
          <w:rFonts w:ascii="Times New Roman" w:hAnsi="Times New Roman" w:cs="Times New Roman"/>
          <w:sz w:val="24"/>
          <w:szCs w:val="24"/>
        </w:rPr>
        <w:t>’</w:t>
      </w:r>
      <w:r w:rsidRPr="008177AA">
        <w:rPr>
          <w:rFonts w:ascii="Times New Roman" w:hAnsi="Times New Roman" w:cs="Times New Roman" w:hint="eastAsia"/>
          <w:sz w:val="24"/>
          <w:szCs w:val="24"/>
        </w:rPr>
        <w:t xml:space="preserve">s </w:t>
      </w:r>
      <w:r w:rsidRPr="008177AA">
        <w:rPr>
          <w:rFonts w:ascii="Times New Roman" w:hAnsi="Times New Roman" w:cs="Times New Roman" w:hint="eastAsia"/>
          <w:i/>
          <w:sz w:val="24"/>
          <w:szCs w:val="24"/>
        </w:rPr>
        <w:t>I</w:t>
      </w:r>
      <w:r w:rsidRPr="008177AA">
        <w:rPr>
          <w:rFonts w:ascii="Times New Roman" w:hAnsi="Times New Roman" w:cs="Times New Roman" w:hint="eastAsia"/>
          <w:sz w:val="24"/>
          <w:szCs w:val="24"/>
        </w:rPr>
        <w:t xml:space="preserve"> value varies from 0 to 1 indicating degrees of spatial association. </w:t>
      </w:r>
      <w:r w:rsidRPr="008177AA">
        <w:rPr>
          <w:rFonts w:ascii="Times New Roman" w:hAnsi="Times New Roman" w:cs="Times New Roman"/>
          <w:sz w:val="24"/>
          <w:szCs w:val="24"/>
        </w:rPr>
        <w:t>H</w:t>
      </w:r>
      <w:r w:rsidRPr="008177AA">
        <w:rPr>
          <w:rFonts w:ascii="Times New Roman" w:hAnsi="Times New Roman" w:cs="Times New Roman" w:hint="eastAsia"/>
          <w:sz w:val="24"/>
          <w:szCs w:val="24"/>
        </w:rPr>
        <w:t xml:space="preserve">igher </w:t>
      </w:r>
      <w:r w:rsidRPr="008177AA">
        <w:rPr>
          <w:rFonts w:ascii="Times New Roman" w:hAnsi="Times New Roman" w:cs="Times New Roman"/>
          <w:sz w:val="24"/>
          <w:szCs w:val="24"/>
        </w:rPr>
        <w:t>absolute</w:t>
      </w:r>
      <w:r w:rsidRPr="008177AA">
        <w:rPr>
          <w:rFonts w:ascii="Times New Roman" w:hAnsi="Times New Roman" w:cs="Times New Roman" w:hint="eastAsia"/>
          <w:sz w:val="24"/>
          <w:szCs w:val="24"/>
        </w:rPr>
        <w:t xml:space="preserve"> value </w:t>
      </w:r>
      <w:r w:rsidRPr="008177AA">
        <w:rPr>
          <w:rFonts w:ascii="Times New Roman" w:hAnsi="Times New Roman" w:cs="Times New Roman"/>
          <w:sz w:val="24"/>
          <w:szCs w:val="24"/>
        </w:rPr>
        <w:t>represent</w:t>
      </w:r>
      <w:r w:rsidRPr="008177AA">
        <w:rPr>
          <w:rFonts w:ascii="Times New Roman" w:hAnsi="Times New Roman" w:cs="Times New Roman" w:hint="eastAsia"/>
          <w:sz w:val="24"/>
          <w:szCs w:val="24"/>
        </w:rPr>
        <w:t xml:space="preserve">s higher spatial correlation while a zero value means a random </w:t>
      </w:r>
      <w:r w:rsidRPr="008177AA">
        <w:rPr>
          <w:rFonts w:ascii="Times New Roman" w:hAnsi="Times New Roman" w:cs="Times New Roman"/>
          <w:sz w:val="24"/>
          <w:szCs w:val="24"/>
        </w:rPr>
        <w:t>spatial</w:t>
      </w:r>
      <w:r w:rsidRPr="008177AA">
        <w:rPr>
          <w:rFonts w:ascii="Times New Roman" w:hAnsi="Times New Roman" w:cs="Times New Roman" w:hint="eastAsia"/>
          <w:sz w:val="24"/>
          <w:szCs w:val="24"/>
        </w:rPr>
        <w:t xml:space="preserve"> pattern. </w:t>
      </w:r>
      <w:r w:rsidRPr="008177AA">
        <w:rPr>
          <w:rFonts w:ascii="Times New Roman" w:hAnsi="Times New Roman" w:cs="Times New Roman"/>
          <w:sz w:val="24"/>
          <w:szCs w:val="24"/>
        </w:rPr>
        <w:t xml:space="preserve">As shown in Table 2, all crash types based on different zonal systems have significant spatial correlation. TAZs and TADs based crashes have strong spatial clustering (Moran’s I &gt; 0.35) while crashes based on CTs were weakly spatial correlated (Moran’s I &lt; 0.1). It is not surprising since the TAZs and TADs were delineated based on transportation related activities. Thus, spatial dependence should be considered for modeling crashes, especially for TAZs and TADs. </w:t>
      </w:r>
    </w:p>
    <w:p w:rsidR="00666FF5" w:rsidRPr="00A92BD2" w:rsidRDefault="00666FF5" w:rsidP="00D266B0">
      <w:pPr>
        <w:pStyle w:val="Caption"/>
        <w:spacing w:after="120"/>
        <w:ind w:left="720"/>
        <w:jc w:val="center"/>
        <w:rPr>
          <w:rFonts w:ascii="Times New Roman" w:hAnsi="Times New Roman" w:cs="Times New Roman"/>
          <w:color w:val="auto"/>
          <w:sz w:val="20"/>
          <w:szCs w:val="24"/>
        </w:rPr>
      </w:pPr>
      <w:r w:rsidRPr="00A92BD2">
        <w:rPr>
          <w:rFonts w:ascii="Times New Roman" w:hAnsi="Times New Roman" w:cs="Times New Roman"/>
          <w:color w:val="auto"/>
          <w:sz w:val="20"/>
          <w:szCs w:val="24"/>
        </w:rPr>
        <w:t xml:space="preserve">Table </w:t>
      </w:r>
      <w:r w:rsidRPr="00A92BD2">
        <w:rPr>
          <w:rFonts w:ascii="Times New Roman" w:hAnsi="Times New Roman" w:cs="Times New Roman"/>
          <w:color w:val="auto"/>
          <w:sz w:val="20"/>
          <w:szCs w:val="24"/>
        </w:rPr>
        <w:fldChar w:fldCharType="begin"/>
      </w:r>
      <w:r w:rsidRPr="00A92BD2">
        <w:rPr>
          <w:rFonts w:ascii="Times New Roman" w:hAnsi="Times New Roman" w:cs="Times New Roman"/>
          <w:color w:val="auto"/>
          <w:sz w:val="20"/>
          <w:szCs w:val="24"/>
        </w:rPr>
        <w:instrText xml:space="preserve"> SEQ Table \* ARABIC </w:instrText>
      </w:r>
      <w:r w:rsidRPr="00A92BD2">
        <w:rPr>
          <w:rFonts w:ascii="Times New Roman" w:hAnsi="Times New Roman" w:cs="Times New Roman"/>
          <w:color w:val="auto"/>
          <w:sz w:val="20"/>
          <w:szCs w:val="24"/>
        </w:rPr>
        <w:fldChar w:fldCharType="separate"/>
      </w:r>
      <w:r w:rsidR="001F51FA">
        <w:rPr>
          <w:rFonts w:ascii="Times New Roman" w:hAnsi="Times New Roman" w:cs="Times New Roman"/>
          <w:noProof/>
          <w:color w:val="auto"/>
          <w:sz w:val="20"/>
          <w:szCs w:val="24"/>
        </w:rPr>
        <w:t>2</w:t>
      </w:r>
      <w:r w:rsidRPr="00A92BD2">
        <w:rPr>
          <w:rFonts w:ascii="Times New Roman" w:hAnsi="Times New Roman" w:cs="Times New Roman"/>
          <w:color w:val="auto"/>
          <w:sz w:val="20"/>
          <w:szCs w:val="24"/>
        </w:rPr>
        <w:fldChar w:fldCharType="end"/>
      </w:r>
      <w:r w:rsidRPr="00A92BD2">
        <w:rPr>
          <w:rFonts w:ascii="Times New Roman" w:hAnsi="Times New Roman" w:cs="Times New Roman" w:hint="eastAsia"/>
          <w:color w:val="auto"/>
          <w:sz w:val="20"/>
          <w:szCs w:val="24"/>
        </w:rPr>
        <w:t xml:space="preserve"> Global Moran's </w:t>
      </w:r>
      <w:r w:rsidRPr="00A92BD2">
        <w:rPr>
          <w:rFonts w:ascii="Times New Roman" w:hAnsi="Times New Roman" w:cs="Times New Roman" w:hint="eastAsia"/>
          <w:i/>
          <w:color w:val="auto"/>
          <w:sz w:val="20"/>
          <w:szCs w:val="24"/>
        </w:rPr>
        <w:t>I</w:t>
      </w:r>
      <w:r w:rsidRPr="00A92BD2">
        <w:rPr>
          <w:rFonts w:ascii="Times New Roman" w:hAnsi="Times New Roman" w:cs="Times New Roman" w:hint="eastAsia"/>
          <w:color w:val="auto"/>
          <w:sz w:val="20"/>
          <w:szCs w:val="24"/>
        </w:rPr>
        <w:t xml:space="preserve"> Statistics for Crash Data</w:t>
      </w:r>
    </w:p>
    <w:tbl>
      <w:tblPr>
        <w:tblW w:w="0" w:type="auto"/>
        <w:jc w:val="center"/>
        <w:tblLook w:val="04A0" w:firstRow="1" w:lastRow="0" w:firstColumn="1" w:lastColumn="0" w:noHBand="0" w:noVBand="1"/>
      </w:tblPr>
      <w:tblGrid>
        <w:gridCol w:w="2233"/>
        <w:gridCol w:w="779"/>
        <w:gridCol w:w="779"/>
        <w:gridCol w:w="779"/>
        <w:gridCol w:w="779"/>
        <w:gridCol w:w="779"/>
        <w:gridCol w:w="779"/>
        <w:gridCol w:w="779"/>
        <w:gridCol w:w="779"/>
        <w:gridCol w:w="779"/>
      </w:tblGrid>
      <w:tr w:rsidR="00666FF5" w:rsidRPr="00AB5396" w:rsidTr="00D266B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6FF5" w:rsidRPr="00AB5396" w:rsidRDefault="00666FF5" w:rsidP="00D266B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Crash </w:t>
            </w:r>
            <w:r>
              <w:rPr>
                <w:rFonts w:ascii="Times New Roman" w:hAnsi="Times New Roman" w:cs="Times New Roman" w:hint="eastAsia"/>
                <w:b/>
                <w:color w:val="000000"/>
                <w:sz w:val="20"/>
                <w:szCs w:val="20"/>
              </w:rPr>
              <w:t>t</w:t>
            </w:r>
            <w:r w:rsidRPr="00AB5396">
              <w:rPr>
                <w:rFonts w:ascii="Times New Roman" w:eastAsia="Times New Roman" w:hAnsi="Times New Roman" w:cs="Times New Roman"/>
                <w:b/>
                <w:color w:val="000000"/>
                <w:sz w:val="20"/>
                <w:szCs w:val="20"/>
              </w:rPr>
              <w:t>ypes</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66FF5" w:rsidRPr="00CA6211" w:rsidRDefault="00666FF5" w:rsidP="00D266B0">
            <w:pPr>
              <w:spacing w:after="0" w:line="240" w:lineRule="auto"/>
              <w:jc w:val="center"/>
              <w:rPr>
                <w:rFonts w:ascii="Times New Roman" w:hAnsi="Times New Roman" w:cs="Times New Roman"/>
                <w:b/>
                <w:color w:val="000000"/>
                <w:sz w:val="20"/>
                <w:szCs w:val="20"/>
              </w:rPr>
            </w:pPr>
            <w:r>
              <w:rPr>
                <w:rFonts w:ascii="Times New Roman" w:eastAsia="Times New Roman" w:hAnsi="Times New Roman" w:cs="Times New Roman"/>
                <w:b/>
                <w:color w:val="000000"/>
                <w:sz w:val="20"/>
                <w:szCs w:val="20"/>
              </w:rPr>
              <w:t>T</w:t>
            </w:r>
            <w:r>
              <w:rPr>
                <w:rFonts w:ascii="Times New Roman" w:hAnsi="Times New Roman" w:cs="Times New Roman" w:hint="eastAsia"/>
                <w:b/>
                <w:color w:val="000000"/>
                <w:sz w:val="20"/>
                <w:szCs w:val="20"/>
              </w:rPr>
              <w:t>otal crashes</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66FF5" w:rsidRPr="00CA6211" w:rsidRDefault="00666FF5" w:rsidP="00D266B0">
            <w:pPr>
              <w:spacing w:after="0" w:line="240" w:lineRule="auto"/>
              <w:jc w:val="center"/>
              <w:rPr>
                <w:rFonts w:ascii="Times New Roman" w:hAnsi="Times New Roman" w:cs="Times New Roman"/>
                <w:b/>
                <w:color w:val="000000"/>
                <w:sz w:val="20"/>
                <w:szCs w:val="20"/>
              </w:rPr>
            </w:pPr>
            <w:r>
              <w:rPr>
                <w:rFonts w:ascii="Times New Roman" w:hAnsi="Times New Roman" w:cs="Times New Roman" w:hint="eastAsia"/>
                <w:b/>
                <w:color w:val="000000"/>
                <w:sz w:val="20"/>
                <w:szCs w:val="20"/>
              </w:rPr>
              <w:t>Severe crashes</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666FF5" w:rsidRPr="00CA6211" w:rsidRDefault="00666FF5" w:rsidP="00D266B0">
            <w:pPr>
              <w:spacing w:after="0" w:line="240" w:lineRule="auto"/>
              <w:jc w:val="center"/>
              <w:rPr>
                <w:rFonts w:ascii="Times New Roman" w:hAnsi="Times New Roman" w:cs="Times New Roman"/>
                <w:b/>
                <w:color w:val="000000"/>
                <w:sz w:val="20"/>
                <w:szCs w:val="20"/>
              </w:rPr>
            </w:pPr>
            <w:r>
              <w:rPr>
                <w:rFonts w:ascii="Times New Roman" w:hAnsi="Times New Roman" w:cs="Times New Roman" w:hint="eastAsia"/>
                <w:b/>
                <w:color w:val="000000"/>
                <w:sz w:val="20"/>
                <w:szCs w:val="20"/>
              </w:rPr>
              <w:t>Non-motorized crashes</w:t>
            </w:r>
          </w:p>
        </w:tc>
      </w:tr>
      <w:tr w:rsidR="00666FF5" w:rsidRPr="00AB5396" w:rsidTr="00D266B0">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66FF5" w:rsidRPr="00AB5396" w:rsidRDefault="00666FF5" w:rsidP="00D266B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Zonal </w:t>
            </w:r>
            <w:r>
              <w:rPr>
                <w:rFonts w:ascii="Times New Roman" w:hAnsi="Times New Roman" w:cs="Times New Roman" w:hint="eastAsia"/>
                <w:b/>
                <w:color w:val="000000"/>
                <w:sz w:val="20"/>
                <w:szCs w:val="20"/>
              </w:rPr>
              <w:t>s</w:t>
            </w:r>
            <w:r w:rsidRPr="00AB5396">
              <w:rPr>
                <w:rFonts w:ascii="Times New Roman" w:eastAsia="Times New Roman" w:hAnsi="Times New Roman" w:cs="Times New Roman"/>
                <w:b/>
                <w:color w:val="000000"/>
                <w:sz w:val="20"/>
                <w:szCs w:val="20"/>
              </w:rPr>
              <w:t>ystems</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b/>
                <w:color w:val="000000"/>
                <w:sz w:val="20"/>
                <w:szCs w:val="20"/>
              </w:rPr>
            </w:pPr>
            <w:r w:rsidRPr="00AB5396">
              <w:rPr>
                <w:rFonts w:ascii="Times New Roman" w:eastAsia="Times New Roman" w:hAnsi="Times New Roman" w:cs="Times New Roman"/>
                <w:b/>
                <w:color w:val="000000"/>
                <w:sz w:val="20"/>
                <w:szCs w:val="20"/>
              </w:rPr>
              <w:t>CT</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b/>
                <w:color w:val="000000"/>
                <w:sz w:val="20"/>
                <w:szCs w:val="20"/>
              </w:rPr>
            </w:pPr>
            <w:r w:rsidRPr="00AB5396">
              <w:rPr>
                <w:rFonts w:ascii="Times New Roman" w:eastAsia="Times New Roman" w:hAnsi="Times New Roman" w:cs="Times New Roman"/>
                <w:b/>
                <w:color w:val="000000"/>
                <w:sz w:val="20"/>
                <w:szCs w:val="20"/>
              </w:rPr>
              <w:t>TAZ</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b/>
                <w:color w:val="000000"/>
                <w:sz w:val="20"/>
                <w:szCs w:val="20"/>
              </w:rPr>
            </w:pPr>
            <w:r w:rsidRPr="00AB5396">
              <w:rPr>
                <w:rFonts w:ascii="Times New Roman" w:eastAsia="Times New Roman" w:hAnsi="Times New Roman" w:cs="Times New Roman"/>
                <w:b/>
                <w:color w:val="000000"/>
                <w:sz w:val="20"/>
                <w:szCs w:val="20"/>
              </w:rPr>
              <w:t>TAD</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b/>
                <w:color w:val="000000"/>
                <w:sz w:val="20"/>
                <w:szCs w:val="20"/>
              </w:rPr>
            </w:pPr>
            <w:r w:rsidRPr="00AB5396">
              <w:rPr>
                <w:rFonts w:ascii="Times New Roman" w:eastAsia="Times New Roman" w:hAnsi="Times New Roman" w:cs="Times New Roman"/>
                <w:b/>
                <w:color w:val="000000"/>
                <w:sz w:val="20"/>
                <w:szCs w:val="20"/>
              </w:rPr>
              <w:t>CT</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b/>
                <w:color w:val="000000"/>
                <w:sz w:val="20"/>
                <w:szCs w:val="20"/>
              </w:rPr>
            </w:pPr>
            <w:r w:rsidRPr="00AB5396">
              <w:rPr>
                <w:rFonts w:ascii="Times New Roman" w:eastAsia="Times New Roman" w:hAnsi="Times New Roman" w:cs="Times New Roman"/>
                <w:b/>
                <w:color w:val="000000"/>
                <w:sz w:val="20"/>
                <w:szCs w:val="20"/>
              </w:rPr>
              <w:t>TAZ</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b/>
                <w:color w:val="000000"/>
                <w:sz w:val="20"/>
                <w:szCs w:val="20"/>
              </w:rPr>
            </w:pPr>
            <w:r w:rsidRPr="00AB5396">
              <w:rPr>
                <w:rFonts w:ascii="Times New Roman" w:eastAsia="Times New Roman" w:hAnsi="Times New Roman" w:cs="Times New Roman"/>
                <w:b/>
                <w:color w:val="000000"/>
                <w:sz w:val="20"/>
                <w:szCs w:val="20"/>
              </w:rPr>
              <w:t>TAD</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b/>
                <w:color w:val="000000"/>
                <w:sz w:val="20"/>
                <w:szCs w:val="20"/>
              </w:rPr>
            </w:pPr>
            <w:r w:rsidRPr="00AB5396">
              <w:rPr>
                <w:rFonts w:ascii="Times New Roman" w:eastAsia="Times New Roman" w:hAnsi="Times New Roman" w:cs="Times New Roman"/>
                <w:b/>
                <w:color w:val="000000"/>
                <w:sz w:val="20"/>
                <w:szCs w:val="20"/>
              </w:rPr>
              <w:t>CT</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b/>
                <w:color w:val="000000"/>
                <w:sz w:val="20"/>
                <w:szCs w:val="20"/>
              </w:rPr>
            </w:pPr>
            <w:r w:rsidRPr="00AB5396">
              <w:rPr>
                <w:rFonts w:ascii="Times New Roman" w:eastAsia="Times New Roman" w:hAnsi="Times New Roman" w:cs="Times New Roman"/>
                <w:b/>
                <w:color w:val="000000"/>
                <w:sz w:val="20"/>
                <w:szCs w:val="20"/>
              </w:rPr>
              <w:t>TAZ</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b/>
                <w:color w:val="000000"/>
                <w:sz w:val="20"/>
                <w:szCs w:val="20"/>
              </w:rPr>
            </w:pPr>
            <w:r w:rsidRPr="00AB5396">
              <w:rPr>
                <w:rFonts w:ascii="Times New Roman" w:eastAsia="Times New Roman" w:hAnsi="Times New Roman" w:cs="Times New Roman"/>
                <w:b/>
                <w:color w:val="000000"/>
                <w:sz w:val="20"/>
                <w:szCs w:val="20"/>
              </w:rPr>
              <w:t>TAD</w:t>
            </w:r>
          </w:p>
        </w:tc>
      </w:tr>
      <w:tr w:rsidR="00666FF5" w:rsidRPr="00AB5396" w:rsidTr="00D266B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66FF5" w:rsidRPr="00AB5396" w:rsidRDefault="00666FF5" w:rsidP="00D266B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Observed Moran’s I </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0.06</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0.52</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0.58</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0.40</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0.36</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0.424</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0.447</w:t>
            </w:r>
          </w:p>
        </w:tc>
      </w:tr>
      <w:tr w:rsidR="00666FF5" w:rsidRPr="00AB5396" w:rsidTr="00D266B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66FF5" w:rsidRPr="00AB5396" w:rsidRDefault="00666FF5" w:rsidP="00D266B0">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P-value</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&lt;0.001</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&lt;0.001</w:t>
            </w:r>
          </w:p>
        </w:tc>
      </w:tr>
      <w:tr w:rsidR="00666FF5" w:rsidRPr="00AB5396" w:rsidTr="00D266B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666FF5" w:rsidRPr="00AB5396" w:rsidRDefault="00666FF5" w:rsidP="00D266B0">
            <w:pPr>
              <w:spacing w:after="0" w:line="240" w:lineRule="auto"/>
              <w:rPr>
                <w:rFonts w:ascii="Times New Roman" w:eastAsia="Times New Roman" w:hAnsi="Times New Roman" w:cs="Times New Roman"/>
                <w:b/>
                <w:color w:val="000000"/>
                <w:sz w:val="20"/>
                <w:szCs w:val="20"/>
              </w:rPr>
            </w:pPr>
            <w:r>
              <w:rPr>
                <w:rFonts w:ascii="Times New Roman" w:hAnsi="Times New Roman" w:cs="Times New Roman" w:hint="eastAsia"/>
                <w:b/>
                <w:color w:val="000000"/>
                <w:sz w:val="20"/>
                <w:szCs w:val="20"/>
              </w:rPr>
              <w:t>S</w:t>
            </w:r>
            <w:r>
              <w:rPr>
                <w:rFonts w:ascii="Times New Roman" w:eastAsia="Times New Roman" w:hAnsi="Times New Roman" w:cs="Times New Roman"/>
                <w:b/>
                <w:color w:val="000000"/>
                <w:sz w:val="20"/>
                <w:szCs w:val="20"/>
              </w:rPr>
              <w:t>patial Auto</w:t>
            </w:r>
            <w:r>
              <w:rPr>
                <w:rFonts w:ascii="Times New Roman" w:hAnsi="Times New Roman" w:cs="Times New Roman" w:hint="eastAsia"/>
                <w:b/>
                <w:color w:val="000000"/>
                <w:sz w:val="20"/>
                <w:szCs w:val="20"/>
              </w:rPr>
              <w:t>c</w:t>
            </w:r>
            <w:r w:rsidRPr="00AB5396">
              <w:rPr>
                <w:rFonts w:ascii="Times New Roman" w:eastAsia="Times New Roman" w:hAnsi="Times New Roman" w:cs="Times New Roman"/>
                <w:b/>
                <w:color w:val="000000"/>
                <w:sz w:val="20"/>
                <w:szCs w:val="20"/>
              </w:rPr>
              <w:t>orrelation</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Y</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Y</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Y</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Y</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Y</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Y</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Y</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Y</w:t>
            </w:r>
          </w:p>
        </w:tc>
        <w:tc>
          <w:tcPr>
            <w:tcW w:w="0" w:type="auto"/>
            <w:tcBorders>
              <w:top w:val="nil"/>
              <w:left w:val="nil"/>
              <w:bottom w:val="single" w:sz="4" w:space="0" w:color="auto"/>
              <w:right w:val="single" w:sz="4" w:space="0" w:color="auto"/>
            </w:tcBorders>
            <w:shd w:val="clear" w:color="auto" w:fill="auto"/>
            <w:noWrap/>
            <w:vAlign w:val="center"/>
            <w:hideMark/>
          </w:tcPr>
          <w:p w:rsidR="00666FF5" w:rsidRPr="00AB5396" w:rsidRDefault="00666FF5" w:rsidP="00D266B0">
            <w:pPr>
              <w:spacing w:after="0" w:line="240" w:lineRule="auto"/>
              <w:jc w:val="center"/>
              <w:rPr>
                <w:rFonts w:ascii="Times New Roman" w:eastAsia="Times New Roman" w:hAnsi="Times New Roman" w:cs="Times New Roman"/>
                <w:color w:val="000000"/>
                <w:sz w:val="20"/>
                <w:szCs w:val="20"/>
              </w:rPr>
            </w:pPr>
            <w:r w:rsidRPr="00AB5396">
              <w:rPr>
                <w:rFonts w:ascii="Times New Roman" w:eastAsia="Times New Roman" w:hAnsi="Times New Roman" w:cs="Times New Roman"/>
                <w:color w:val="000000"/>
                <w:sz w:val="20"/>
                <w:szCs w:val="20"/>
              </w:rPr>
              <w:t>Y</w:t>
            </w:r>
          </w:p>
        </w:tc>
      </w:tr>
    </w:tbl>
    <w:p w:rsidR="00666FF5" w:rsidRPr="008177AA" w:rsidRDefault="00666FF5" w:rsidP="00D266B0">
      <w:pPr>
        <w:jc w:val="both"/>
        <w:rPr>
          <w:rFonts w:ascii="Times New Roman" w:hAnsi="Times New Roman" w:cs="Times New Roman"/>
          <w:b/>
          <w:sz w:val="24"/>
          <w:szCs w:val="24"/>
        </w:rPr>
      </w:pPr>
    </w:p>
    <w:p w:rsidR="00666FF5" w:rsidRDefault="00666FF5" w:rsidP="00D266B0">
      <w:pPr>
        <w:pStyle w:val="ListParagraph"/>
        <w:numPr>
          <w:ilvl w:val="0"/>
          <w:numId w:val="4"/>
        </w:numPr>
        <w:ind w:left="360"/>
        <w:jc w:val="both"/>
        <w:outlineLvl w:val="0"/>
        <w:rPr>
          <w:rFonts w:ascii="Times New Roman" w:hAnsi="Times New Roman" w:cs="Times New Roman"/>
          <w:b/>
          <w:sz w:val="24"/>
          <w:szCs w:val="24"/>
        </w:rPr>
      </w:pPr>
      <w:r>
        <w:rPr>
          <w:rFonts w:ascii="Times New Roman" w:hAnsi="Times New Roman" w:cs="Times New Roman"/>
          <w:b/>
          <w:sz w:val="24"/>
          <w:szCs w:val="24"/>
        </w:rPr>
        <w:t>Methodology</w:t>
      </w:r>
    </w:p>
    <w:p w:rsidR="00666FF5" w:rsidRDefault="00666FF5" w:rsidP="00D266B0">
      <w:pPr>
        <w:spacing w:after="160" w:line="360" w:lineRule="auto"/>
        <w:outlineLvl w:val="1"/>
        <w:rPr>
          <w:rFonts w:ascii="Times New Roman" w:hAnsi="Times New Roman" w:cs="Times New Roman"/>
          <w:b/>
          <w:sz w:val="24"/>
          <w:szCs w:val="24"/>
        </w:rPr>
      </w:pPr>
      <w:r>
        <w:rPr>
          <w:rFonts w:ascii="Times New Roman" w:hAnsi="Times New Roman" w:cs="Times New Roman"/>
          <w:b/>
          <w:sz w:val="24"/>
          <w:szCs w:val="24"/>
        </w:rPr>
        <w:t>5.1 Statistical Models</w:t>
      </w:r>
    </w:p>
    <w:p w:rsidR="00666FF5" w:rsidRPr="004260C7"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Before comparison across different zonal systems, both aspatial and spatial models were employed to analyze the crash data based on each zonal system. The technology of models is briefly discussed below.  </w:t>
      </w:r>
    </w:p>
    <w:p w:rsidR="00666FF5" w:rsidRPr="00BA6962" w:rsidRDefault="00666FF5" w:rsidP="00D266B0">
      <w:pPr>
        <w:spacing w:after="160" w:line="360" w:lineRule="auto"/>
        <w:outlineLvl w:val="2"/>
        <w:rPr>
          <w:rFonts w:ascii="Times New Roman" w:hAnsi="Times New Roman" w:cs="Times New Roman"/>
          <w:b/>
          <w:sz w:val="24"/>
          <w:szCs w:val="24"/>
        </w:rPr>
      </w:pPr>
      <w:r w:rsidRPr="00BA6962">
        <w:rPr>
          <w:rFonts w:ascii="Times New Roman" w:hAnsi="Times New Roman" w:cs="Times New Roman"/>
          <w:b/>
          <w:sz w:val="24"/>
          <w:szCs w:val="24"/>
        </w:rPr>
        <w:t>5.1.1 Aspatial Models</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previous study about crash count analysis, the classic negative binomial (NB) model has been widely used </w:t>
      </w:r>
      <w:r>
        <w:rPr>
          <w:rFonts w:ascii="Times New Roman" w:hAnsi="Times New Roman" w:cs="Times New Roman"/>
          <w:noProof/>
          <w:sz w:val="24"/>
          <w:szCs w:val="24"/>
        </w:rPr>
        <w:t>(Lord and Mannering, 2010)</w:t>
      </w:r>
      <w:r>
        <w:rPr>
          <w:rFonts w:ascii="Times New Roman" w:hAnsi="Times New Roman" w:cs="Times New Roman"/>
          <w:sz w:val="24"/>
          <w:szCs w:val="24"/>
        </w:rPr>
        <w:t>. The NB model assumes that the crash data follows a Poisson-gamma mixture, which can address the over-dispersion issue (i.e., variance exceeds the mean). A NB model is specified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368"/>
      </w:tblGrid>
      <w:tr w:rsidR="00666FF5" w:rsidRPr="005C5F8B" w:rsidTr="00D266B0">
        <w:tc>
          <w:tcPr>
            <w:tcW w:w="8208" w:type="dxa"/>
            <w:vAlign w:val="center"/>
          </w:tcPr>
          <w:p w:rsidR="00666FF5" w:rsidRPr="005C5F8B" w:rsidRDefault="00666FF5" w:rsidP="00D266B0">
            <w:pPr>
              <w:spacing w:line="360"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 </w:t>
            </w: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y</m:t>
                  </m:r>
                </m:e>
                <m:sub>
                  <m:r>
                    <w:rPr>
                      <w:rFonts w:ascii="Cambria Math" w:eastAsia="SimSun" w:hAnsi="Cambria Math" w:cs="Times New Roman"/>
                      <w:sz w:val="24"/>
                      <w:szCs w:val="24"/>
                    </w:rPr>
                    <m:t>i</m:t>
                  </m:r>
                </m:sub>
              </m:sSub>
              <m:r>
                <w:rPr>
                  <w:rFonts w:ascii="Cambria Math" w:eastAsia="SimSun" w:hAnsi="Cambria Math" w:cs="Times New Roman"/>
                  <w:sz w:val="24"/>
                  <w:szCs w:val="24"/>
                </w:rPr>
                <m:t>~ Poisson (</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eastAsia="SimSun" w:hAnsi="Cambria Math" w:cs="Times New Roman"/>
                  <w:sz w:val="24"/>
                  <w:szCs w:val="24"/>
                </w:rPr>
                <m:t>)</m:t>
              </m:r>
            </m:oMath>
          </w:p>
        </w:tc>
        <w:tc>
          <w:tcPr>
            <w:tcW w:w="1368" w:type="dxa"/>
            <w:vAlign w:val="center"/>
          </w:tcPr>
          <w:p w:rsidR="00666FF5" w:rsidRPr="005C5F8B" w:rsidRDefault="00666FF5" w:rsidP="00D266B0">
            <w:pPr>
              <w:spacing w:line="360" w:lineRule="auto"/>
              <w:jc w:val="right"/>
              <w:rPr>
                <w:rFonts w:ascii="Times New Roman" w:hAnsi="Times New Roman" w:cs="Times New Roman"/>
                <w:sz w:val="24"/>
                <w:szCs w:val="24"/>
              </w:rPr>
            </w:pPr>
            <w:r>
              <w:rPr>
                <w:rFonts w:ascii="Times New Roman" w:hAnsi="Times New Roman" w:cs="Times New Roman"/>
                <w:sz w:val="24"/>
                <w:szCs w:val="24"/>
              </w:rPr>
              <w:t>(1)</w:t>
            </w:r>
          </w:p>
        </w:tc>
      </w:tr>
      <w:tr w:rsidR="00666FF5" w:rsidRPr="005C5F8B" w:rsidTr="00D266B0">
        <w:tc>
          <w:tcPr>
            <w:tcW w:w="8208" w:type="dxa"/>
            <w:vAlign w:val="center"/>
          </w:tcPr>
          <w:p w:rsidR="00666FF5" w:rsidRPr="005C5F8B" w:rsidRDefault="00D235C9" w:rsidP="00D266B0">
            <w:pPr>
              <w:spacing w:line="36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r>
                  <m:rPr>
                    <m:sty m:val="p"/>
                  </m:rPr>
                  <w:rPr>
                    <w:rFonts w:ascii="Cambria Math" w:hAnsi="Cambria Math" w:cs="Times New Roman"/>
                    <w:sz w:val="24"/>
                    <w:szCs w:val="24"/>
                  </w:rPr>
                  <m:t>exp⁡</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r>
                  <w:rPr>
                    <w:rFonts w:ascii="Cambria Math" w:hAnsi="Cambria Math" w:cs="Times New Roman"/>
                    <w:sz w:val="24"/>
                    <w:szCs w:val="24"/>
                  </w:rPr>
                  <m:t>)</m:t>
                </m:r>
              </m:oMath>
            </m:oMathPara>
          </w:p>
        </w:tc>
        <w:tc>
          <w:tcPr>
            <w:tcW w:w="1368" w:type="dxa"/>
            <w:vAlign w:val="center"/>
          </w:tcPr>
          <w:p w:rsidR="00666FF5" w:rsidRPr="005C5F8B" w:rsidRDefault="00666FF5" w:rsidP="00D266B0">
            <w:pPr>
              <w:spacing w:line="360" w:lineRule="auto"/>
              <w:jc w:val="right"/>
              <w:rPr>
                <w:rFonts w:ascii="Times New Roman" w:hAnsi="Times New Roman" w:cs="Times New Roman"/>
                <w:sz w:val="24"/>
                <w:szCs w:val="24"/>
              </w:rPr>
            </w:pPr>
            <w:r>
              <w:rPr>
                <w:rFonts w:ascii="Times New Roman" w:hAnsi="Times New Roman" w:cs="Times New Roman"/>
                <w:sz w:val="24"/>
                <w:szCs w:val="24"/>
              </w:rPr>
              <w:t>(2</w:t>
            </w:r>
            <w:r w:rsidRPr="005C5F8B">
              <w:rPr>
                <w:rFonts w:ascii="Times New Roman" w:hAnsi="Times New Roman" w:cs="Times New Roman"/>
                <w:sz w:val="24"/>
                <w:szCs w:val="24"/>
              </w:rPr>
              <w:t>)</w:t>
            </w:r>
          </w:p>
        </w:tc>
      </w:tr>
      <w:tr w:rsidR="00666FF5" w:rsidRPr="005C5F8B" w:rsidTr="00D266B0">
        <w:tc>
          <w:tcPr>
            <w:tcW w:w="8208" w:type="dxa"/>
            <w:vAlign w:val="center"/>
          </w:tcPr>
          <w:p w:rsidR="00666FF5" w:rsidRDefault="00666FF5" w:rsidP="00D266B0">
            <w:pPr>
              <w:spacing w:line="360" w:lineRule="auto"/>
              <w:jc w:val="center"/>
              <w:rPr>
                <w:rFonts w:ascii="Calibri" w:eastAsia="SimSun" w:hAnsi="Calibri" w:cs="Times New Roman"/>
                <w:sz w:val="24"/>
                <w:szCs w:val="24"/>
              </w:rPr>
            </w:pPr>
          </w:p>
        </w:tc>
        <w:tc>
          <w:tcPr>
            <w:tcW w:w="1368" w:type="dxa"/>
            <w:vAlign w:val="center"/>
          </w:tcPr>
          <w:p w:rsidR="00666FF5" w:rsidRDefault="00666FF5" w:rsidP="00D266B0">
            <w:pPr>
              <w:spacing w:line="360" w:lineRule="auto"/>
              <w:jc w:val="right"/>
              <w:rPr>
                <w:rFonts w:ascii="Times New Roman" w:hAnsi="Times New Roman" w:cs="Times New Roman"/>
                <w:sz w:val="24"/>
                <w:szCs w:val="24"/>
              </w:rPr>
            </w:pPr>
          </w:p>
        </w:tc>
      </w:tr>
    </w:tbl>
    <w:p w:rsidR="00666FF5" w:rsidRDefault="00666FF5" w:rsidP="00D266B0">
      <w:pPr>
        <w:spacing w:line="360" w:lineRule="auto"/>
        <w:jc w:val="both"/>
        <w:rPr>
          <w:rFonts w:ascii="Times New Roman" w:hAnsi="Times New Roman" w:cs="Times New Roman"/>
          <w:sz w:val="24"/>
          <w:szCs w:val="24"/>
        </w:rPr>
      </w:pPr>
      <w:r w:rsidRPr="00AE61B8">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oMath>
      <w:r w:rsidRPr="00AE61B8">
        <w:rPr>
          <w:rFonts w:ascii="Times New Roman" w:hAnsi="Times New Roman" w:cs="Times New Roman"/>
          <w:sz w:val="24"/>
          <w:szCs w:val="24"/>
        </w:rPr>
        <w:t xml:space="preserve"> is the number of crashes in entity </w:t>
      </w:r>
      <m:oMath>
        <m:r>
          <m:rPr>
            <m:sty m:val="p"/>
          </m:rPr>
          <w:rPr>
            <w:rFonts w:ascii="Cambria Math" w:hAnsi="Cambria Math" w:cs="Times New Roman"/>
            <w:sz w:val="24"/>
            <w:szCs w:val="24"/>
          </w:rPr>
          <m:t>i</m:t>
        </m:r>
      </m:oMath>
      <w:r w:rsidRPr="00AE61B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i</m:t>
            </m:r>
          </m:sub>
        </m:sSub>
      </m:oMath>
      <w:r w:rsidRPr="00AE61B8">
        <w:rPr>
          <w:rFonts w:ascii="Times New Roman" w:hAnsi="Times New Roman" w:cs="Times New Roman"/>
          <w:sz w:val="24"/>
          <w:szCs w:val="24"/>
        </w:rPr>
        <w:t xml:space="preserve"> is the expected number of Poisson distribution for entity </w:t>
      </w:r>
      <m:oMath>
        <m:r>
          <m:rPr>
            <m:sty m:val="p"/>
          </m:rPr>
          <w:rPr>
            <w:rFonts w:ascii="Cambria Math" w:hAnsi="Cambria Math" w:cs="Times New Roman"/>
            <w:sz w:val="24"/>
            <w:szCs w:val="24"/>
          </w:rPr>
          <m:t>i,</m:t>
        </m:r>
      </m:oMath>
      <w:r w:rsidRPr="00AE61B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oMath>
      <w:r w:rsidRPr="00AE61B8">
        <w:rPr>
          <w:rFonts w:ascii="Times New Roman" w:hAnsi="Times New Roman" w:cs="Times New Roman"/>
          <w:sz w:val="24"/>
          <w:szCs w:val="24"/>
        </w:rPr>
        <w:t xml:space="preserve"> is a set of explanatory variables,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i</m:t>
            </m:r>
          </m:sub>
        </m:sSub>
      </m:oMath>
      <w:r w:rsidRPr="00AE61B8">
        <w:rPr>
          <w:rFonts w:ascii="Times New Roman" w:hAnsi="Times New Roman" w:cs="Times New Roman"/>
          <w:sz w:val="24"/>
          <w:szCs w:val="24"/>
        </w:rPr>
        <w:t xml:space="preserve"> is the corresponding parameter,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θ</m:t>
            </m:r>
          </m:e>
          <m:sub>
            <m:r>
              <m:rPr>
                <m:sty m:val="p"/>
              </m:rPr>
              <w:rPr>
                <w:rFonts w:ascii="Cambria Math" w:hAnsi="Cambria Math" w:cs="Times New Roman"/>
                <w:sz w:val="24"/>
                <w:szCs w:val="24"/>
              </w:rPr>
              <m:t>i</m:t>
            </m:r>
          </m:sub>
        </m:sSub>
      </m:oMath>
      <w:r>
        <w:rPr>
          <w:rFonts w:ascii="Times New Roman" w:hAnsi="Times New Roman" w:cs="Times New Roman"/>
          <w:sz w:val="24"/>
          <w:szCs w:val="24"/>
        </w:rPr>
        <w:t xml:space="preserve"> is the error term. The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exp⁡(θ</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oMath>
      <w:r>
        <w:rPr>
          <w:rFonts w:ascii="Times New Roman" w:hAnsi="Times New Roman" w:cs="Times New Roman"/>
          <w:sz w:val="24"/>
          <w:szCs w:val="24"/>
        </w:rPr>
        <w:t xml:space="preserve"> is a gamma distributed error term with mean 1 and variance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α</m:t>
            </m:r>
          </m:e>
          <m:sup>
            <m:r>
              <w:rPr>
                <w:rFonts w:ascii="Cambria Math" w:hAnsi="Cambria Math" w:cs="Times New Roman"/>
                <w:sz w:val="24"/>
                <w:szCs w:val="24"/>
              </w:rPr>
              <m:t>2</m:t>
            </m:r>
          </m:sup>
        </m:sSup>
      </m:oMath>
      <w:r>
        <w:rPr>
          <w:rFonts w:ascii="Times New Roman" w:hAnsi="Times New Roman" w:cs="Times New Roman"/>
          <w:sz w:val="24"/>
          <w:szCs w:val="24"/>
        </w:rPr>
        <w:t xml:space="preserve">. </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Recently, a Poisson-lognormal (PLN) model was adopted as an alternative to the NB model for crash count analysis </w:t>
      </w:r>
      <w:r>
        <w:rPr>
          <w:rFonts w:ascii="Times New Roman" w:hAnsi="Times New Roman" w:cs="Times New Roman"/>
          <w:noProof/>
          <w:sz w:val="24"/>
          <w:szCs w:val="24"/>
        </w:rPr>
        <w:t>(Lord and Mannering, 2010)</w:t>
      </w:r>
      <w:r>
        <w:rPr>
          <w:rFonts w:ascii="Times New Roman" w:hAnsi="Times New Roman" w:cs="Times New Roman"/>
          <w:sz w:val="24"/>
          <w:szCs w:val="24"/>
        </w:rPr>
        <w:t xml:space="preserve">.  The model structure of Poisson-lognormal model is similar to NB model, but the error term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exp⁡(θ</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oMath>
      <w:r>
        <w:rPr>
          <w:rFonts w:ascii="Times New Roman" w:hAnsi="Times New Roman" w:cs="Times New Roman"/>
          <w:sz w:val="24"/>
          <w:szCs w:val="24"/>
        </w:rPr>
        <w:t xml:space="preserve"> in the model is assumed lognormal distributed. In other words,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oMath>
      <w:r>
        <w:rPr>
          <w:rFonts w:ascii="Times New Roman" w:hAnsi="Times New Roman" w:cs="Times New Roman"/>
          <w:sz w:val="24"/>
          <w:szCs w:val="24"/>
        </w:rPr>
        <w:t xml:space="preserve"> can be assumed to have a normal distribution with mean 0 and variance </w:t>
      </w:r>
      <m:oMath>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oMath>
      <w:r>
        <w:rPr>
          <w:rFonts w:ascii="Times New Roman" w:hAnsi="Times New Roman" w:cs="Times New Roman"/>
          <w:sz w:val="24"/>
          <w:szCs w:val="24"/>
        </w:rPr>
        <w:t xml:space="preserve">. In our current study, the Poisson-lognormal model consistently outperformed the NB model. Hence, for our analysis, we restrict ourselves to Poisson-lognormal model comparison across different geographical units. </w:t>
      </w:r>
    </w:p>
    <w:p w:rsidR="00666FF5" w:rsidRPr="00BA6962" w:rsidRDefault="00666FF5" w:rsidP="00D266B0">
      <w:pPr>
        <w:spacing w:after="160" w:line="360" w:lineRule="auto"/>
        <w:outlineLvl w:val="2"/>
        <w:rPr>
          <w:rFonts w:ascii="Times New Roman" w:hAnsi="Times New Roman" w:cs="Times New Roman"/>
          <w:b/>
          <w:sz w:val="24"/>
          <w:szCs w:val="24"/>
        </w:rPr>
      </w:pPr>
      <w:r w:rsidRPr="00BA6962">
        <w:rPr>
          <w:rFonts w:ascii="Times New Roman" w:hAnsi="Times New Roman" w:cs="Times New Roman"/>
          <w:b/>
          <w:sz w:val="24"/>
          <w:szCs w:val="24"/>
        </w:rPr>
        <w:t>5.1.2 Spatial Models</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Generally, two spatial model specifications were commonly adopted for modeling spatial dependence: the spatial autoregressive model (SAR) </w:t>
      </w:r>
      <w:r>
        <w:rPr>
          <w:rFonts w:ascii="Times New Roman" w:hAnsi="Times New Roman" w:cs="Times New Roman"/>
          <w:noProof/>
          <w:sz w:val="24"/>
          <w:szCs w:val="24"/>
        </w:rPr>
        <w:t>(Anselin, 2013)</w:t>
      </w:r>
      <w:r>
        <w:rPr>
          <w:rFonts w:ascii="Times New Roman" w:hAnsi="Times New Roman" w:cs="Times New Roman"/>
          <w:sz w:val="24"/>
          <w:szCs w:val="24"/>
        </w:rPr>
        <w:t xml:space="preserve"> and the conditional autoregressive model (CAR) </w:t>
      </w:r>
      <w:r>
        <w:rPr>
          <w:rFonts w:ascii="Times New Roman" w:hAnsi="Times New Roman" w:cs="Times New Roman"/>
          <w:noProof/>
          <w:sz w:val="24"/>
          <w:szCs w:val="24"/>
        </w:rPr>
        <w:t>(Besag et al., 1991)</w:t>
      </w:r>
      <w:r>
        <w:rPr>
          <w:rFonts w:ascii="Times New Roman" w:hAnsi="Times New Roman" w:cs="Times New Roman"/>
          <w:sz w:val="24"/>
          <w:szCs w:val="24"/>
        </w:rPr>
        <w:t xml:space="preserve">. The SAR model considers the spatial correlation by adding an explanatory variable in the form of a spatially lagged dependent variable or adding spatially lagged error structure into a linear regression model while the Conditional Autoregressive (CAR) model takes account of both spatial dependence and uncorrelated heterogeneity with two random variables. Thus, the CAR model seems more appropriate for analyzing crash counts </w:t>
      </w:r>
      <w:r>
        <w:rPr>
          <w:rFonts w:ascii="Times New Roman" w:hAnsi="Times New Roman" w:cs="Times New Roman"/>
          <w:noProof/>
          <w:sz w:val="24"/>
          <w:szCs w:val="24"/>
        </w:rPr>
        <w:t xml:space="preserve">(Quddus, 2008; Wang </w:t>
      </w:r>
      <w:r w:rsidR="002F6F93">
        <w:rPr>
          <w:rFonts w:ascii="Times New Roman" w:hAnsi="Times New Roman" w:cs="Times New Roman"/>
          <w:noProof/>
          <w:sz w:val="24"/>
          <w:szCs w:val="24"/>
        </w:rPr>
        <w:t>&amp;</w:t>
      </w:r>
      <w:r>
        <w:rPr>
          <w:rFonts w:ascii="Times New Roman" w:hAnsi="Times New Roman" w:cs="Times New Roman"/>
          <w:noProof/>
          <w:sz w:val="24"/>
          <w:szCs w:val="24"/>
        </w:rPr>
        <w:t xml:space="preserve"> Kockelman, 2013)</w:t>
      </w:r>
      <w:r>
        <w:rPr>
          <w:rFonts w:ascii="Times New Roman" w:hAnsi="Times New Roman" w:cs="Times New Roman"/>
          <w:sz w:val="24"/>
          <w:szCs w:val="24"/>
        </w:rPr>
        <w:t xml:space="preserve">. </w:t>
      </w:r>
      <w:r>
        <w:rPr>
          <w:rFonts w:ascii="Times New Roman" w:hAnsi="Times New Roman" w:cs="Times New Roman" w:hint="eastAsia"/>
          <w:sz w:val="24"/>
          <w:szCs w:val="24"/>
        </w:rPr>
        <w:t>A</w:t>
      </w:r>
      <w:r>
        <w:rPr>
          <w:rFonts w:ascii="Times New Roman" w:hAnsi="Times New Roman" w:cs="Times New Roman"/>
          <w:sz w:val="24"/>
          <w:szCs w:val="24"/>
        </w:rPr>
        <w:t xml:space="preserve"> Poisson-lognormal Conditional Autoregressive (PLN-CAR) model, which adds a second error component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oMath>
      <w:r>
        <w:rPr>
          <w:rFonts w:ascii="Times New Roman" w:hAnsi="Times New Roman" w:cs="Times New Roman"/>
          <w:sz w:val="24"/>
          <w:szCs w:val="24"/>
        </w:rPr>
        <w:t xml:space="preserve">) as the spatial dependence (as shown below), was adopted for modeling.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368"/>
      </w:tblGrid>
      <w:tr w:rsidR="00666FF5" w:rsidRPr="005C5F8B" w:rsidTr="00D266B0">
        <w:tc>
          <w:tcPr>
            <w:tcW w:w="8208" w:type="dxa"/>
            <w:vAlign w:val="center"/>
          </w:tcPr>
          <w:p w:rsidR="00666FF5" w:rsidRPr="005C5F8B" w:rsidRDefault="00D235C9" w:rsidP="00D266B0">
            <w:pPr>
              <w:spacing w:line="36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m:t>
                    </m:r>
                  </m:sub>
                </m:sSub>
                <m:r>
                  <w:rPr>
                    <w:rFonts w:ascii="Cambria Math" w:hAnsi="Cambria Math" w:cs="Times New Roman"/>
                    <w:sz w:val="24"/>
                    <w:szCs w:val="24"/>
                  </w:rPr>
                  <m:t>=</m:t>
                </m:r>
                <m:r>
                  <m:rPr>
                    <m:sty m:val="p"/>
                  </m:rPr>
                  <w:rPr>
                    <w:rFonts w:ascii="Cambria Math" w:hAnsi="Cambria Math" w:cs="Times New Roman"/>
                    <w:sz w:val="24"/>
                    <w:szCs w:val="24"/>
                  </w:rPr>
                  <m:t>exp⁡</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lang w:eastAsia="zh-CN"/>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oMath>
            </m:oMathPara>
          </w:p>
        </w:tc>
        <w:tc>
          <w:tcPr>
            <w:tcW w:w="1368" w:type="dxa"/>
            <w:vAlign w:val="center"/>
          </w:tcPr>
          <w:p w:rsidR="00666FF5" w:rsidRPr="005C5F8B" w:rsidRDefault="00666FF5" w:rsidP="00D266B0">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r w:rsidRPr="005C5F8B">
              <w:rPr>
                <w:rFonts w:ascii="Times New Roman" w:hAnsi="Times New Roman" w:cs="Times New Roman"/>
                <w:sz w:val="24"/>
                <w:szCs w:val="24"/>
              </w:rPr>
              <w:t>)</w:t>
            </w:r>
          </w:p>
        </w:tc>
      </w:tr>
    </w:tbl>
    <w:p w:rsidR="00666FF5" w:rsidRDefault="00D235C9" w:rsidP="00D266B0">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oMath>
      <w:r w:rsidR="00666FF5">
        <w:rPr>
          <w:rFonts w:ascii="Times New Roman" w:hAnsi="Times New Roman" w:cs="Times New Roman"/>
          <w:sz w:val="24"/>
          <w:szCs w:val="24"/>
        </w:rPr>
        <w:t xml:space="preserve"> is assumed as a conditional autoregressive prior with Normal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acc>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γ</m:t>
                </m:r>
              </m:e>
              <m:sup>
                <m:r>
                  <w:rPr>
                    <w:rFonts w:ascii="Cambria Math" w:hAnsi="Cambria Math" w:cs="Times New Roman"/>
                    <w:sz w:val="24"/>
                    <w:szCs w:val="24"/>
                  </w:rPr>
                  <m:t>2</m:t>
                </m:r>
              </m:sup>
            </m:sSup>
          </m:num>
          <m:den>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ki</m:t>
                    </m:r>
                  </m:sub>
                </m:sSub>
              </m:e>
            </m:nary>
          </m:den>
        </m:f>
      </m:oMath>
      <w:r w:rsidR="00666FF5">
        <w:rPr>
          <w:rFonts w:ascii="Times New Roman" w:hAnsi="Times New Roman" w:cs="Times New Roman"/>
          <w:sz w:val="24"/>
          <w:szCs w:val="24"/>
        </w:rPr>
        <w:t xml:space="preserve">) distribution recommend by </w:t>
      </w:r>
      <w:r w:rsidR="00666FF5" w:rsidRPr="00305EEF">
        <w:rPr>
          <w:rFonts w:ascii="Times New Roman" w:hAnsi="Times New Roman" w:cs="Times New Roman"/>
          <w:noProof/>
          <w:sz w:val="24"/>
          <w:szCs w:val="24"/>
        </w:rPr>
        <w:t>Besag et al. (1991)</w:t>
      </w:r>
      <w:r w:rsidR="00666FF5" w:rsidRPr="00305EEF">
        <w:rPr>
          <w:rFonts w:ascii="Times New Roman" w:hAnsi="Times New Roman" w:cs="Times New Roman"/>
          <w:sz w:val="24"/>
          <w:szCs w:val="24"/>
        </w:rPr>
        <w:t>.</w:t>
      </w:r>
      <w:r w:rsidR="00666FF5">
        <w:rPr>
          <w:rFonts w:ascii="Times New Roman" w:hAnsi="Times New Roman" w:cs="Times New Roman"/>
          <w:sz w:val="24"/>
          <w:szCs w:val="24"/>
        </w:rPr>
        <w:t xml:space="preserve"> The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acc>
      </m:oMath>
      <w:r w:rsidR="00666FF5">
        <w:rPr>
          <w:rFonts w:ascii="Times New Roman" w:hAnsi="Times New Roman" w:cs="Times New Roman"/>
          <w:sz w:val="24"/>
          <w:szCs w:val="24"/>
        </w:rPr>
        <w:t xml:space="preserve"> is calculated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368"/>
      </w:tblGrid>
      <w:tr w:rsidR="00666FF5" w:rsidRPr="005C5F8B" w:rsidTr="00D266B0">
        <w:tc>
          <w:tcPr>
            <w:tcW w:w="8208" w:type="dxa"/>
            <w:vAlign w:val="center"/>
          </w:tcPr>
          <w:p w:rsidR="00666FF5" w:rsidRPr="005C5F8B" w:rsidRDefault="00D235C9" w:rsidP="00D266B0">
            <w:pPr>
              <w:spacing w:line="360" w:lineRule="auto"/>
              <w:jc w:val="both"/>
              <w:rPr>
                <w:rFonts w:ascii="Times New Roman" w:hAnsi="Times New Roman" w:cs="Times New Roman"/>
                <w:sz w:val="24"/>
                <w:szCs w:val="24"/>
              </w:rPr>
            </w:pPr>
            <m:oMathPara>
              <m:oMath>
                <m:acc>
                  <m:accPr>
                    <m:chr m:val="̅"/>
                    <m:ctrlPr>
                      <w:rPr>
                        <w:rFonts w:ascii="Cambria Math" w:hAnsi="Cambria Math" w:cs="Times New Roman"/>
                        <w:i/>
                        <w:sz w:val="24"/>
                        <w:szCs w:val="24"/>
                        <w:lang w:eastAsia="zh-CN"/>
                      </w:rPr>
                    </m:ctrlPr>
                  </m:accPr>
                  <m:e>
                    <m:sSub>
                      <m:sSubPr>
                        <m:ctrlPr>
                          <w:rPr>
                            <w:rFonts w:ascii="Cambria Math" w:hAnsi="Cambria Math" w:cs="Times New Roman"/>
                            <w:i/>
                            <w:sz w:val="24"/>
                            <w:szCs w:val="24"/>
                            <w:lang w:eastAsia="zh-CN"/>
                          </w:rPr>
                        </m:ctrlPr>
                      </m:sSubPr>
                      <m:e>
                        <m:r>
                          <w:rPr>
                            <w:rFonts w:ascii="Cambria Math" w:hAnsi="Cambria Math" w:cs="Times New Roman"/>
                            <w:sz w:val="24"/>
                            <w:szCs w:val="24"/>
                          </w:rPr>
                          <m:t>φ</m:t>
                        </m:r>
                      </m:e>
                      <m:sub>
                        <m:r>
                          <w:rPr>
                            <w:rFonts w:ascii="Cambria Math" w:hAnsi="Cambria Math" w:cs="Times New Roman"/>
                            <w:sz w:val="24"/>
                            <w:szCs w:val="24"/>
                          </w:rPr>
                          <m:t>i</m:t>
                        </m:r>
                      </m:sub>
                    </m:sSub>
                  </m:e>
                </m:acc>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ki</m:t>
                            </m:r>
                          </m:sub>
                        </m:sSub>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nary>
                  </m:num>
                  <m:den>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ki</m:t>
                            </m:r>
                          </m:sub>
                        </m:sSub>
                      </m:e>
                    </m:nary>
                  </m:den>
                </m:f>
              </m:oMath>
            </m:oMathPara>
          </w:p>
        </w:tc>
        <w:tc>
          <w:tcPr>
            <w:tcW w:w="1368" w:type="dxa"/>
            <w:vAlign w:val="center"/>
          </w:tcPr>
          <w:p w:rsidR="00666FF5" w:rsidRPr="005C5F8B" w:rsidRDefault="00666FF5" w:rsidP="00D266B0">
            <w:pPr>
              <w:spacing w:line="360" w:lineRule="auto"/>
              <w:jc w:val="right"/>
              <w:rPr>
                <w:rFonts w:ascii="Times New Roman" w:hAnsi="Times New Roman" w:cs="Times New Roman"/>
                <w:sz w:val="24"/>
                <w:szCs w:val="24"/>
              </w:rPr>
            </w:pPr>
            <w:r>
              <w:rPr>
                <w:rFonts w:ascii="Times New Roman" w:hAnsi="Times New Roman" w:cs="Times New Roman"/>
                <w:sz w:val="24"/>
                <w:szCs w:val="24"/>
              </w:rPr>
              <w:t>(4</w:t>
            </w:r>
            <w:r w:rsidRPr="005C5F8B">
              <w:rPr>
                <w:rFonts w:ascii="Times New Roman" w:hAnsi="Times New Roman" w:cs="Times New Roman"/>
                <w:sz w:val="24"/>
                <w:szCs w:val="24"/>
              </w:rPr>
              <w:t>)</w:t>
            </w:r>
          </w:p>
        </w:tc>
      </w:tr>
    </w:tbl>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ki</m:t>
            </m:r>
          </m:sub>
        </m:sSub>
      </m:oMath>
      <w:r>
        <w:rPr>
          <w:rFonts w:ascii="Times New Roman" w:hAnsi="Times New Roman" w:cs="Times New Roman"/>
          <w:sz w:val="24"/>
          <w:szCs w:val="24"/>
        </w:rPr>
        <w:t xml:space="preserve"> is the adjacency indication with a value of 1 if </w:t>
      </w:r>
      <m:oMath>
        <m:r>
          <w:rPr>
            <w:rFonts w:ascii="Cambria Math" w:hAnsi="Cambria Math" w:cs="Times New Roman"/>
            <w:sz w:val="24"/>
            <w:szCs w:val="24"/>
          </w:rPr>
          <m:t>i</m:t>
        </m:r>
      </m:oMath>
      <w:r>
        <w:rPr>
          <w:rFonts w:ascii="Times New Roman" w:hAnsi="Times New Roman" w:cs="Times New Roman"/>
          <w:sz w:val="24"/>
          <w:szCs w:val="24"/>
        </w:rPr>
        <w:t xml:space="preserve"> and </w:t>
      </w:r>
      <m:oMath>
        <m:r>
          <w:rPr>
            <w:rFonts w:ascii="Cambria Math" w:hAnsi="Cambria Math" w:cs="Times New Roman"/>
            <w:sz w:val="24"/>
            <w:szCs w:val="24"/>
          </w:rPr>
          <m:t>k</m:t>
        </m:r>
      </m:oMath>
      <w:r>
        <w:rPr>
          <w:rFonts w:ascii="Times New Roman" w:hAnsi="Times New Roman" w:cs="Times New Roman"/>
          <w:sz w:val="24"/>
          <w:szCs w:val="24"/>
        </w:rPr>
        <w:t xml:space="preserve"> are adjacent or 0 otherwise. </w:t>
      </w:r>
    </w:p>
    <w:p w:rsidR="00666FF5" w:rsidRDefault="00666FF5" w:rsidP="00D266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this study, both aspatial Poisson-lognormal model (PLN) and Poisson-lognormal Conditional Autoregressive model (PLN-CAR) were</w:t>
      </w:r>
      <w:r>
        <w:rPr>
          <w:rFonts w:ascii="Times New Roman" w:hAnsi="Times New Roman" w:cs="Times New Roman" w:hint="eastAsia"/>
          <w:sz w:val="24"/>
          <w:szCs w:val="24"/>
        </w:rPr>
        <w:t xml:space="preserve"> estimated</w:t>
      </w:r>
      <w:r>
        <w:rPr>
          <w:rFonts w:ascii="Times New Roman" w:hAnsi="Times New Roman" w:cs="Times New Roman"/>
          <w:sz w:val="24"/>
          <w:szCs w:val="24"/>
        </w:rPr>
        <w:t>. Deviance Information Criterion (DIC) was computed to determine the best set of parameters for each model</w:t>
      </w:r>
      <w:r>
        <w:rPr>
          <w:rFonts w:ascii="Times New Roman" w:hAnsi="Times New Roman" w:cs="Times New Roman" w:hint="eastAsia"/>
          <w:sz w:val="24"/>
          <w:szCs w:val="24"/>
        </w:rPr>
        <w:t xml:space="preserve"> and to </w:t>
      </w:r>
      <w:r>
        <w:rPr>
          <w:rFonts w:ascii="Times New Roman" w:hAnsi="Times New Roman" w:cs="Times New Roman"/>
          <w:sz w:val="24"/>
          <w:szCs w:val="24"/>
        </w:rPr>
        <w:t xml:space="preserve">compare aspatial and spatial models based on the same zonal system. However, it is not appropriate for comparing models across different zonal systems since they have different sample size. Instead, a new method should be proposed for the comparison. </w:t>
      </w:r>
    </w:p>
    <w:p w:rsidR="00666FF5" w:rsidRPr="000611A9" w:rsidRDefault="00666FF5" w:rsidP="00D266B0">
      <w:pPr>
        <w:jc w:val="both"/>
        <w:outlineLvl w:val="1"/>
        <w:rPr>
          <w:rFonts w:ascii="Times New Roman" w:hAnsi="Times New Roman" w:cs="Times New Roman"/>
          <w:b/>
          <w:sz w:val="24"/>
          <w:szCs w:val="24"/>
        </w:rPr>
      </w:pPr>
      <w:r>
        <w:rPr>
          <w:rFonts w:ascii="Times New Roman" w:hAnsi="Times New Roman" w:cs="Times New Roman"/>
          <w:b/>
          <w:sz w:val="24"/>
          <w:szCs w:val="24"/>
        </w:rPr>
        <w:t xml:space="preserve">5.2 </w:t>
      </w:r>
      <w:r w:rsidRPr="000611A9">
        <w:rPr>
          <w:rFonts w:ascii="Times New Roman" w:hAnsi="Times New Roman" w:cs="Times New Roman"/>
          <w:b/>
          <w:sz w:val="24"/>
          <w:szCs w:val="24"/>
        </w:rPr>
        <w:t>Method for Comparing Different Zonal Systems</w:t>
      </w:r>
    </w:p>
    <w:p w:rsidR="00666FF5" w:rsidRPr="00BA6962" w:rsidRDefault="00666FF5" w:rsidP="00D266B0">
      <w:pPr>
        <w:spacing w:line="360" w:lineRule="auto"/>
        <w:jc w:val="both"/>
        <w:outlineLvl w:val="2"/>
        <w:rPr>
          <w:rFonts w:ascii="Times New Roman" w:hAnsi="Times New Roman" w:cs="Times New Roman"/>
          <w:b/>
          <w:sz w:val="24"/>
          <w:szCs w:val="24"/>
        </w:rPr>
      </w:pPr>
      <w:r w:rsidRPr="00BA6962">
        <w:rPr>
          <w:rFonts w:ascii="Times New Roman" w:hAnsi="Times New Roman" w:cs="Times New Roman"/>
          <w:b/>
          <w:sz w:val="24"/>
          <w:szCs w:val="24"/>
        </w:rPr>
        <w:t>5.2.1 Development of Grids for Comparison</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estimated models, the predicted crash counts can be obtained for the three zonal systems. One simple method to compare the models based on different geographic units is to analyze the difference directly between the observed and predicted crash counts for each geographic unit. However, this method is not really comparable across the different geographical un</w:t>
      </w:r>
      <w:r>
        <w:rPr>
          <w:rFonts w:ascii="Times New Roman" w:hAnsi="Times New Roman" w:cs="Times New Roman" w:hint="eastAsia"/>
          <w:sz w:val="24"/>
          <w:szCs w:val="24"/>
        </w:rPr>
        <w:t>it</w:t>
      </w:r>
      <w:r>
        <w:rPr>
          <w:rFonts w:ascii="Times New Roman" w:hAnsi="Times New Roman" w:cs="Times New Roman"/>
          <w:sz w:val="24"/>
          <w:szCs w:val="24"/>
        </w:rPr>
        <w:t xml:space="preserve">s due to differences in sample sizes. In this study, a new method was proposed to use grid structure as surrogate geographic unit to compare the performance of models based on different zonal systems. As shown in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_Ref425326122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F51FA" w:rsidRPr="001F51FA">
        <w:rPr>
          <w:rFonts w:ascii="Times New Roman" w:hAnsi="Times New Roman" w:cs="Times New Roman"/>
          <w:sz w:val="24"/>
          <w:szCs w:val="24"/>
        </w:rPr>
        <w:t>Figure 2</w:t>
      </w:r>
      <w:r>
        <w:rPr>
          <w:rFonts w:ascii="Times New Roman" w:hAnsi="Times New Roman" w:cs="Times New Roman"/>
          <w:sz w:val="24"/>
          <w:szCs w:val="24"/>
        </w:rPr>
        <w:fldChar w:fldCharType="end"/>
      </w:r>
      <w:r>
        <w:rPr>
          <w:rFonts w:ascii="Times New Roman" w:hAnsi="Times New Roman" w:cs="Times New Roman"/>
          <w:sz w:val="24"/>
          <w:szCs w:val="24"/>
        </w:rPr>
        <w:t xml:space="preserve">, the grid structure, unlike the CT, TAZ, or TAD, is developed for uniform length </w:t>
      </w:r>
      <w:r>
        <w:rPr>
          <w:rFonts w:ascii="Times New Roman" w:hAnsi="Times New Roman" w:cs="Times New Roman" w:hint="eastAsia"/>
          <w:sz w:val="24"/>
          <w:szCs w:val="24"/>
        </w:rPr>
        <w:t xml:space="preserve">and shape </w:t>
      </w:r>
      <w:r>
        <w:rPr>
          <w:rFonts w:ascii="Times New Roman" w:hAnsi="Times New Roman" w:cs="Times New Roman"/>
          <w:sz w:val="24"/>
          <w:szCs w:val="24"/>
        </w:rPr>
        <w:t>across the whole state without any artifact impacts. Furthermore, the number</w:t>
      </w:r>
      <w:r>
        <w:rPr>
          <w:rFonts w:ascii="Times New Roman" w:hAnsi="Times New Roman" w:cs="Times New Roman" w:hint="eastAsia"/>
          <w:sz w:val="24"/>
          <w:szCs w:val="24"/>
        </w:rPr>
        <w:t>s</w:t>
      </w:r>
      <w:r>
        <w:rPr>
          <w:rFonts w:ascii="Times New Roman" w:hAnsi="Times New Roman" w:cs="Times New Roman"/>
          <w:sz w:val="24"/>
          <w:szCs w:val="24"/>
        </w:rPr>
        <w:t xml:space="preserve"> of grids remain the same for all models thereby providing a common comparison platform. To implement the procedure for comparison, the first step is to count the observed crash counts in each grid by using Geographic Information System (GIS). Then, the predicted crash counts of the three zonal systems are transformed separately to the grid structure based on a method is presented in detail in the next section. For each grid, six different values of the transformed crash counts (2 model types </w:t>
      </w:r>
      <m:oMath>
        <m:r>
          <w:rPr>
            <w:rFonts w:ascii="Cambria Math" w:hAnsi="Cambria Math" w:cs="Times New Roman"/>
            <w:sz w:val="24"/>
            <w:szCs w:val="24"/>
          </w:rPr>
          <m:t>×</m:t>
        </m:r>
      </m:oMath>
      <w:r>
        <w:rPr>
          <w:rFonts w:ascii="Times New Roman" w:hAnsi="Times New Roman" w:cs="Times New Roman"/>
          <w:sz w:val="24"/>
          <w:szCs w:val="24"/>
        </w:rPr>
        <w:t xml:space="preserve"> 3 zonal systems) can be obtained. T</w:t>
      </w:r>
      <w:r>
        <w:rPr>
          <w:rFonts w:ascii="Times New Roman" w:hAnsi="Times New Roman" w:cs="Times New Roman" w:hint="eastAsia"/>
          <w:sz w:val="24"/>
          <w:szCs w:val="24"/>
        </w:rPr>
        <w:t xml:space="preserve">he difference between observed and transformed crash counts for each grid structure will be analyzed. Finally, by comparing </w:t>
      </w:r>
      <w:r>
        <w:rPr>
          <w:rFonts w:ascii="Times New Roman" w:hAnsi="Times New Roman" w:cs="Times New Roman"/>
          <w:sz w:val="24"/>
          <w:szCs w:val="24"/>
        </w:rPr>
        <w:t xml:space="preserve">the </w:t>
      </w:r>
      <w:r>
        <w:rPr>
          <w:rFonts w:ascii="Times New Roman" w:hAnsi="Times New Roman" w:cs="Times New Roman" w:hint="eastAsia"/>
          <w:sz w:val="24"/>
          <w:szCs w:val="24"/>
        </w:rPr>
        <w:t>difference of different geographic units,</w:t>
      </w:r>
      <w:r>
        <w:rPr>
          <w:rFonts w:ascii="Times New Roman" w:hAnsi="Times New Roman" w:cs="Times New Roman"/>
          <w:sz w:val="24"/>
          <w:szCs w:val="24"/>
        </w:rPr>
        <w:t xml:space="preserve"> the superior geographic unit between CTs, TAZs, and TADs can be obliquely identified for crash modeling</w:t>
      </w:r>
      <w:r>
        <w:rPr>
          <w:rFonts w:ascii="Times New Roman" w:hAnsi="Times New Roman" w:cs="Times New Roman" w:hint="eastAsia"/>
          <w:sz w:val="24"/>
          <w:szCs w:val="24"/>
        </w:rPr>
        <w:t xml:space="preserve"> with the same sample size</w:t>
      </w:r>
      <w:r>
        <w:rPr>
          <w:rFonts w:ascii="Times New Roman" w:hAnsi="Times New Roman" w:cs="Times New Roman"/>
          <w:sz w:val="24"/>
          <w:szCs w:val="24"/>
        </w:rPr>
        <w:t>.  Additionally, to avoid the impact of grid size on the comparison results, we con</w:t>
      </w:r>
      <w:r>
        <w:rPr>
          <w:rFonts w:ascii="Times New Roman" w:hAnsi="Times New Roman" w:cs="Times New Roman" w:hint="eastAsia"/>
          <w:sz w:val="24"/>
          <w:szCs w:val="24"/>
        </w:rPr>
        <w:t>si</w:t>
      </w:r>
      <w:r>
        <w:rPr>
          <w:rFonts w:ascii="Times New Roman" w:hAnsi="Times New Roman" w:cs="Times New Roman"/>
          <w:sz w:val="24"/>
          <w:szCs w:val="24"/>
        </w:rPr>
        <w:t xml:space="preserve">der several sizes for grids. Specifically, based on the average area of the three geographic units, ten levels of grid structures with side length from 1 to 10 miles were created. </w:t>
      </w:r>
      <w:r>
        <w:rPr>
          <w:rFonts w:ascii="Times New Roman" w:hAnsi="Times New Roman" w:cs="Times New Roman" w:hint="eastAsia"/>
          <w:sz w:val="24"/>
          <w:szCs w:val="24"/>
        </w:rPr>
        <w:t xml:space="preserve"> </w:t>
      </w:r>
      <w:r>
        <w:rPr>
          <w:rFonts w:ascii="Times New Roman" w:hAnsi="Times New Roman" w:cs="Times New Roman"/>
          <w:sz w:val="24"/>
          <w:szCs w:val="24"/>
        </w:rPr>
        <w:t>Table 3 summarizes the average areas and observed crash counts of CTs, TAZs, TADs, and different grid structures</w:t>
      </w:r>
      <w:r w:rsidRPr="006638D2">
        <w:rPr>
          <w:rFonts w:ascii="Times New Roman" w:hAnsi="Times New Roman" w:cs="Times New Roman"/>
          <w:sz w:val="24"/>
          <w:szCs w:val="24"/>
        </w:rPr>
        <w:t xml:space="preserve">. The Grid </w:t>
      </w:r>
      <w:r>
        <w:rPr>
          <w:rFonts w:ascii="Times New Roman" w:hAnsi="Times New Roman" w:cs="Times New Roman"/>
          <w:sz w:val="24"/>
          <w:szCs w:val="24"/>
        </w:rPr>
        <w:t>L</w:t>
      </w:r>
      <w:r w:rsidRPr="006638D2">
        <w:rPr>
          <w:rFonts w:ascii="Times New Roman" w:hAnsi="Times New Roman" w:cs="Times New Roman"/>
          <w:sz w:val="24"/>
          <w:szCs w:val="24"/>
        </w:rPr>
        <w:t>×</w:t>
      </w:r>
      <w:r>
        <w:rPr>
          <w:rFonts w:ascii="Times New Roman" w:hAnsi="Times New Roman" w:cs="Times New Roman"/>
          <w:sz w:val="24"/>
          <w:szCs w:val="24"/>
        </w:rPr>
        <w:t>L</w:t>
      </w:r>
      <w:r w:rsidRPr="006638D2">
        <w:rPr>
          <w:rFonts w:ascii="Times New Roman" w:hAnsi="Times New Roman" w:cs="Times New Roman"/>
          <w:sz w:val="24"/>
          <w:szCs w:val="24"/>
        </w:rPr>
        <w:t xml:space="preserve"> means the grid structure with side length of </w:t>
      </w:r>
      <w:r>
        <w:rPr>
          <w:rFonts w:ascii="Times New Roman" w:hAnsi="Times New Roman" w:cs="Times New Roman"/>
          <w:sz w:val="24"/>
          <w:szCs w:val="24"/>
        </w:rPr>
        <w:t xml:space="preserve">L </w:t>
      </w:r>
      <w:r w:rsidRPr="006638D2">
        <w:rPr>
          <w:rFonts w:ascii="Times New Roman" w:hAnsi="Times New Roman" w:cs="Times New Roman"/>
          <w:sz w:val="24"/>
          <w:szCs w:val="24"/>
        </w:rPr>
        <w:t xml:space="preserve">miles. Based on the </w:t>
      </w:r>
      <w:r>
        <w:rPr>
          <w:rFonts w:ascii="Times New Roman" w:hAnsi="Times New Roman" w:cs="Times New Roman" w:hint="eastAsia"/>
          <w:sz w:val="24"/>
          <w:szCs w:val="24"/>
        </w:rPr>
        <w:t>number of zones</w:t>
      </w:r>
      <w:r w:rsidRPr="006638D2">
        <w:rPr>
          <w:rFonts w:ascii="Times New Roman" w:hAnsi="Times New Roman" w:cs="Times New Roman"/>
          <w:sz w:val="24"/>
          <w:szCs w:val="24"/>
        </w:rPr>
        <w:t xml:space="preserve"> and </w:t>
      </w:r>
      <w:r>
        <w:rPr>
          <w:rFonts w:ascii="Times New Roman" w:hAnsi="Times New Roman" w:cs="Times New Roman" w:hint="eastAsia"/>
          <w:sz w:val="24"/>
          <w:szCs w:val="24"/>
        </w:rPr>
        <w:lastRenderedPageBreak/>
        <w:t xml:space="preserve">average </w:t>
      </w:r>
      <w:r w:rsidRPr="006638D2">
        <w:rPr>
          <w:rFonts w:ascii="Times New Roman" w:hAnsi="Times New Roman" w:cs="Times New Roman"/>
          <w:sz w:val="24"/>
          <w:szCs w:val="24"/>
        </w:rPr>
        <w:t>crash counts, it can be concluded that the CTs, TAZs, and TADs are separately comparable with Grid 4×4, Grid</w:t>
      </w:r>
      <w:r>
        <w:rPr>
          <w:rFonts w:ascii="Times New Roman" w:hAnsi="Times New Roman" w:cs="Times New Roman"/>
          <w:sz w:val="24"/>
          <w:szCs w:val="24"/>
        </w:rPr>
        <w:t xml:space="preserve"> </w:t>
      </w:r>
      <w:r w:rsidRPr="006638D2">
        <w:rPr>
          <w:rFonts w:ascii="Times New Roman" w:hAnsi="Times New Roman" w:cs="Times New Roman"/>
          <w:sz w:val="24"/>
          <w:szCs w:val="24"/>
        </w:rPr>
        <w:t>3×3, and Grid 10×10</w:t>
      </w:r>
      <w:r>
        <w:rPr>
          <w:rFonts w:ascii="Times New Roman" w:hAnsi="Times New Roman" w:cs="Times New Roman"/>
          <w:sz w:val="24"/>
          <w:szCs w:val="24"/>
        </w:rPr>
        <w:t>, respectively</w:t>
      </w:r>
      <w:r w:rsidRPr="006638D2">
        <w:rPr>
          <w:rFonts w:ascii="Times New Roman" w:hAnsi="Times New Roman" w:cs="Times New Roman"/>
          <w:sz w:val="24"/>
          <w:szCs w:val="24"/>
        </w:rPr>
        <w:t>.</w:t>
      </w:r>
      <w:r>
        <w:rPr>
          <w:rFonts w:ascii="Times New Roman" w:hAnsi="Times New Roman" w:cs="Times New Roman"/>
          <w:sz w:val="24"/>
          <w:szCs w:val="24"/>
        </w:rPr>
        <w:t xml:space="preserve">   </w:t>
      </w:r>
    </w:p>
    <w:p w:rsidR="00666FF5" w:rsidRDefault="00666FF5" w:rsidP="00D266B0">
      <w:pPr>
        <w:spacing w:after="0"/>
        <w:jc w:val="center"/>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5D97C015" wp14:editId="28A256BF">
            <wp:extent cx="4035551" cy="4114800"/>
            <wp:effectExtent l="0" t="0" r="3175" b="0"/>
            <wp:docPr id="4" name="Picture 4" descr="E:\papers\personal papers\trb 2015\comparison between different geographic units\picture\grid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pers\personal papers\trb 2015\comparison between different geographic units\picture\grid10-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884" t="14756" r="8238" b="20732"/>
                    <a:stretch/>
                  </pic:blipFill>
                  <pic:spPr bwMode="auto">
                    <a:xfrm>
                      <a:off x="0" y="0"/>
                      <a:ext cx="4035551" cy="4114800"/>
                    </a:xfrm>
                    <a:prstGeom prst="rect">
                      <a:avLst/>
                    </a:prstGeom>
                    <a:noFill/>
                    <a:ln>
                      <a:noFill/>
                    </a:ln>
                    <a:extLst>
                      <a:ext uri="{53640926-AAD7-44D8-BBD7-CCE9431645EC}">
                        <a14:shadowObscured xmlns:a14="http://schemas.microsoft.com/office/drawing/2010/main"/>
                      </a:ext>
                    </a:extLst>
                  </pic:spPr>
                </pic:pic>
              </a:graphicData>
            </a:graphic>
          </wp:inline>
        </w:drawing>
      </w:r>
    </w:p>
    <w:p w:rsidR="00666FF5" w:rsidRPr="00A92BD2" w:rsidRDefault="00666FF5" w:rsidP="00D266B0">
      <w:pPr>
        <w:spacing w:after="120" w:line="240" w:lineRule="auto"/>
        <w:jc w:val="center"/>
        <w:rPr>
          <w:rFonts w:ascii="Times New Roman" w:hAnsi="Times New Roman" w:cs="Times New Roman"/>
          <w:b/>
          <w:sz w:val="20"/>
        </w:rPr>
      </w:pPr>
      <w:bookmarkStart w:id="3" w:name="_Ref425326122"/>
      <w:r w:rsidRPr="00A92BD2">
        <w:rPr>
          <w:rFonts w:ascii="Times New Roman" w:hAnsi="Times New Roman" w:cs="Times New Roman"/>
          <w:b/>
          <w:sz w:val="20"/>
        </w:rPr>
        <w:t xml:space="preserve">Figure </w:t>
      </w:r>
      <w:r w:rsidRPr="00A92BD2">
        <w:rPr>
          <w:rFonts w:ascii="Times New Roman" w:hAnsi="Times New Roman" w:cs="Times New Roman"/>
          <w:b/>
          <w:sz w:val="20"/>
        </w:rPr>
        <w:fldChar w:fldCharType="begin"/>
      </w:r>
      <w:r w:rsidRPr="00A92BD2">
        <w:rPr>
          <w:rFonts w:ascii="Times New Roman" w:hAnsi="Times New Roman" w:cs="Times New Roman"/>
          <w:b/>
          <w:sz w:val="20"/>
        </w:rPr>
        <w:instrText xml:space="preserve"> SEQ Figure \* ARABIC </w:instrText>
      </w:r>
      <w:r w:rsidRPr="00A92BD2">
        <w:rPr>
          <w:rFonts w:ascii="Times New Roman" w:hAnsi="Times New Roman" w:cs="Times New Roman"/>
          <w:b/>
          <w:sz w:val="20"/>
        </w:rPr>
        <w:fldChar w:fldCharType="separate"/>
      </w:r>
      <w:r w:rsidR="001F51FA">
        <w:rPr>
          <w:rFonts w:ascii="Times New Roman" w:hAnsi="Times New Roman" w:cs="Times New Roman"/>
          <w:b/>
          <w:noProof/>
          <w:sz w:val="20"/>
        </w:rPr>
        <w:t>2</w:t>
      </w:r>
      <w:r w:rsidRPr="00A92BD2">
        <w:rPr>
          <w:rFonts w:ascii="Times New Roman" w:hAnsi="Times New Roman" w:cs="Times New Roman"/>
          <w:b/>
          <w:sz w:val="20"/>
        </w:rPr>
        <w:fldChar w:fldCharType="end"/>
      </w:r>
      <w:bookmarkEnd w:id="3"/>
      <w:r>
        <w:rPr>
          <w:rFonts w:ascii="Times New Roman" w:hAnsi="Times New Roman" w:cs="Times New Roman"/>
          <w:b/>
          <w:sz w:val="20"/>
        </w:rPr>
        <w:t>.</w:t>
      </w:r>
      <w:r w:rsidRPr="00A92BD2">
        <w:rPr>
          <w:rFonts w:ascii="Times New Roman" w:hAnsi="Times New Roman" w:cs="Times New Roman"/>
          <w:b/>
          <w:sz w:val="20"/>
        </w:rPr>
        <w:t xml:space="preserve">  Grid structure of Florida (10×10 mile</w:t>
      </w:r>
      <w:r w:rsidRPr="00A92BD2">
        <w:rPr>
          <w:rFonts w:ascii="Times New Roman" w:hAnsi="Times New Roman" w:cs="Times New Roman"/>
          <w:b/>
          <w:sz w:val="20"/>
          <w:vertAlign w:val="superscript"/>
        </w:rPr>
        <w:t>2</w:t>
      </w:r>
      <w:r w:rsidRPr="00A92BD2">
        <w:rPr>
          <w:rFonts w:ascii="Times New Roman" w:hAnsi="Times New Roman" w:cs="Times New Roman"/>
          <w:b/>
          <w:sz w:val="20"/>
        </w:rPr>
        <w:t>)</w:t>
      </w:r>
    </w:p>
    <w:p w:rsidR="00666FF5" w:rsidRPr="00A92BD2" w:rsidRDefault="00666FF5" w:rsidP="00D266B0">
      <w:pPr>
        <w:pStyle w:val="Caption"/>
        <w:jc w:val="center"/>
        <w:rPr>
          <w:rFonts w:ascii="Times New Roman" w:hAnsi="Times New Roman" w:cs="Times New Roman"/>
          <w:color w:val="auto"/>
          <w:sz w:val="20"/>
        </w:rPr>
        <w:sectPr w:rsidR="00666FF5" w:rsidRPr="00A92BD2" w:rsidSect="00632624">
          <w:headerReference w:type="default" r:id="rId16"/>
          <w:type w:val="continuous"/>
          <w:pgSz w:w="12240" w:h="15840"/>
          <w:pgMar w:top="1440" w:right="1440" w:bottom="1440" w:left="1440" w:header="720" w:footer="720" w:gutter="0"/>
          <w:cols w:space="720"/>
          <w:docGrid w:linePitch="360"/>
        </w:sectPr>
      </w:pPr>
      <w:bookmarkStart w:id="4" w:name="_Ref425280719"/>
    </w:p>
    <w:bookmarkEnd w:id="4"/>
    <w:p w:rsidR="00666FF5" w:rsidRPr="002E366C" w:rsidRDefault="00666FF5" w:rsidP="00D266B0">
      <w:pPr>
        <w:pStyle w:val="Caption"/>
        <w:jc w:val="center"/>
        <w:rPr>
          <w:rFonts w:ascii="Times New Roman" w:hAnsi="Times New Roman" w:cs="Times New Roman"/>
          <w:color w:val="auto"/>
          <w:sz w:val="24"/>
        </w:rPr>
      </w:pPr>
      <w:r w:rsidRPr="00D94F42">
        <w:rPr>
          <w:rFonts w:ascii="Times New Roman" w:hAnsi="Times New Roman" w:cs="Times New Roman"/>
          <w:color w:val="auto"/>
          <w:sz w:val="24"/>
        </w:rPr>
        <w:lastRenderedPageBreak/>
        <w:t xml:space="preserve">Table </w:t>
      </w:r>
      <w:r>
        <w:rPr>
          <w:rFonts w:ascii="Times New Roman" w:hAnsi="Times New Roman" w:cs="Times New Roman"/>
          <w:color w:val="auto"/>
          <w:sz w:val="24"/>
        </w:rPr>
        <w:t>3.</w:t>
      </w:r>
      <w:r w:rsidRPr="00D94F42">
        <w:rPr>
          <w:rFonts w:ascii="Times New Roman" w:hAnsi="Times New Roman" w:cs="Times New Roman"/>
          <w:color w:val="auto"/>
          <w:sz w:val="24"/>
        </w:rPr>
        <w:t xml:space="preserve"> </w:t>
      </w:r>
      <w:r w:rsidRPr="002E366C">
        <w:rPr>
          <w:rFonts w:ascii="Times New Roman" w:hAnsi="Times New Roman" w:cs="Times New Roman"/>
          <w:color w:val="auto"/>
          <w:sz w:val="24"/>
        </w:rPr>
        <w:t>Crashes of CTs, TAZs, TADs, and Grids</w:t>
      </w:r>
    </w:p>
    <w:tbl>
      <w:tblPr>
        <w:tblW w:w="5000" w:type="pct"/>
        <w:tblLook w:val="04A0" w:firstRow="1" w:lastRow="0" w:firstColumn="1" w:lastColumn="0" w:noHBand="0" w:noVBand="1"/>
      </w:tblPr>
      <w:tblGrid>
        <w:gridCol w:w="1216"/>
        <w:gridCol w:w="1628"/>
        <w:gridCol w:w="1467"/>
        <w:gridCol w:w="966"/>
        <w:gridCol w:w="966"/>
        <w:gridCol w:w="572"/>
        <w:gridCol w:w="716"/>
        <w:gridCol w:w="767"/>
        <w:gridCol w:w="867"/>
        <w:gridCol w:w="572"/>
        <w:gridCol w:w="617"/>
        <w:gridCol w:w="767"/>
        <w:gridCol w:w="867"/>
        <w:gridCol w:w="572"/>
        <w:gridCol w:w="616"/>
      </w:tblGrid>
      <w:tr w:rsidR="00666FF5" w:rsidRPr="00456BFC" w:rsidTr="00D266B0">
        <w:trPr>
          <w:trHeight w:val="300"/>
        </w:trPr>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Geographic units</w:t>
            </w:r>
          </w:p>
        </w:tc>
        <w:tc>
          <w:tcPr>
            <w:tcW w:w="618" w:type="pct"/>
            <w:vMerge w:val="restart"/>
            <w:tcBorders>
              <w:top w:val="single" w:sz="4" w:space="0" w:color="auto"/>
              <w:left w:val="nil"/>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Average a</w:t>
            </w:r>
            <w:r w:rsidRPr="00456BFC">
              <w:rPr>
                <w:rFonts w:ascii="Times New Roman" w:eastAsia="Times New Roman" w:hAnsi="Times New Roman" w:cs="Times New Roman"/>
                <w:b/>
                <w:color w:val="000000"/>
                <w:sz w:val="20"/>
                <w:szCs w:val="20"/>
              </w:rPr>
              <w:t>rea</w:t>
            </w:r>
          </w:p>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mile</w:t>
            </w:r>
            <w:r w:rsidRPr="000E0CD7">
              <w:rPr>
                <w:rFonts w:ascii="Times New Roman" w:eastAsia="Times New Roman" w:hAnsi="Times New Roman" w:cs="Times New Roman"/>
                <w:b/>
                <w:color w:val="000000"/>
                <w:sz w:val="20"/>
                <w:szCs w:val="20"/>
                <w:vertAlign w:val="superscript"/>
              </w:rPr>
              <w:t>2</w:t>
            </w:r>
            <w:r w:rsidRPr="00456BFC">
              <w:rPr>
                <w:rFonts w:ascii="Times New Roman" w:eastAsia="Times New Roman" w:hAnsi="Times New Roman" w:cs="Times New Roman"/>
                <w:b/>
                <w:color w:val="000000"/>
                <w:sz w:val="20"/>
                <w:szCs w:val="20"/>
              </w:rPr>
              <w:t>)</w:t>
            </w:r>
          </w:p>
        </w:tc>
        <w:tc>
          <w:tcPr>
            <w:tcW w:w="557" w:type="pct"/>
            <w:vMerge w:val="restart"/>
            <w:tcBorders>
              <w:top w:val="single" w:sz="4" w:space="0" w:color="auto"/>
              <w:left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Number of zones</w:t>
            </w:r>
          </w:p>
        </w:tc>
        <w:tc>
          <w:tcPr>
            <w:tcW w:w="1222"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Total crash</w:t>
            </w:r>
          </w:p>
        </w:tc>
        <w:tc>
          <w:tcPr>
            <w:tcW w:w="1071" w:type="pct"/>
            <w:gridSpan w:val="4"/>
            <w:tcBorders>
              <w:top w:val="single" w:sz="4" w:space="0" w:color="auto"/>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Severe crash</w:t>
            </w:r>
          </w:p>
        </w:tc>
        <w:tc>
          <w:tcPr>
            <w:tcW w:w="1071" w:type="pct"/>
            <w:gridSpan w:val="4"/>
            <w:tcBorders>
              <w:top w:val="single" w:sz="4" w:space="0" w:color="auto"/>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Non-motorized mode crash</w:t>
            </w:r>
          </w:p>
        </w:tc>
      </w:tr>
      <w:tr w:rsidR="00666FF5" w:rsidRPr="00456BFC" w:rsidTr="00D266B0">
        <w:trPr>
          <w:trHeight w:val="300"/>
        </w:trPr>
        <w:tc>
          <w:tcPr>
            <w:tcW w:w="461" w:type="pct"/>
            <w:vMerge/>
            <w:tcBorders>
              <w:top w:val="single" w:sz="4" w:space="0" w:color="auto"/>
              <w:left w:val="single" w:sz="4" w:space="0" w:color="auto"/>
              <w:bottom w:val="single" w:sz="4" w:space="0" w:color="auto"/>
              <w:right w:val="single" w:sz="4" w:space="0" w:color="auto"/>
            </w:tcBorders>
            <w:vAlign w:val="center"/>
            <w:hideMark/>
          </w:tcPr>
          <w:p w:rsidR="00666FF5" w:rsidRPr="00456BFC" w:rsidRDefault="00666FF5" w:rsidP="00D266B0">
            <w:pPr>
              <w:spacing w:after="0" w:line="240" w:lineRule="auto"/>
              <w:rPr>
                <w:rFonts w:ascii="Times New Roman" w:eastAsia="Times New Roman" w:hAnsi="Times New Roman" w:cs="Times New Roman"/>
                <w:b/>
                <w:color w:val="000000"/>
                <w:sz w:val="20"/>
                <w:szCs w:val="20"/>
              </w:rPr>
            </w:pPr>
          </w:p>
        </w:tc>
        <w:tc>
          <w:tcPr>
            <w:tcW w:w="618" w:type="pct"/>
            <w:vMerge/>
            <w:tcBorders>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p>
        </w:tc>
        <w:tc>
          <w:tcPr>
            <w:tcW w:w="557" w:type="pct"/>
            <w:vMerge/>
            <w:tcBorders>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Mean</w:t>
            </w:r>
          </w:p>
        </w:tc>
        <w:tc>
          <w:tcPr>
            <w:tcW w:w="367"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S.D.</w:t>
            </w:r>
          </w:p>
        </w:tc>
        <w:tc>
          <w:tcPr>
            <w:tcW w:w="217"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Min</w:t>
            </w:r>
          </w:p>
        </w:tc>
        <w:tc>
          <w:tcPr>
            <w:tcW w:w="272"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Max</w:t>
            </w:r>
          </w:p>
        </w:tc>
        <w:tc>
          <w:tcPr>
            <w:tcW w:w="291"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Mean</w:t>
            </w:r>
          </w:p>
        </w:tc>
        <w:tc>
          <w:tcPr>
            <w:tcW w:w="329"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S.D.</w:t>
            </w:r>
          </w:p>
        </w:tc>
        <w:tc>
          <w:tcPr>
            <w:tcW w:w="217"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Min</w:t>
            </w:r>
          </w:p>
        </w:tc>
        <w:tc>
          <w:tcPr>
            <w:tcW w:w="234"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Max</w:t>
            </w:r>
          </w:p>
        </w:tc>
        <w:tc>
          <w:tcPr>
            <w:tcW w:w="291"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Mean</w:t>
            </w:r>
          </w:p>
        </w:tc>
        <w:tc>
          <w:tcPr>
            <w:tcW w:w="329"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S.D.</w:t>
            </w:r>
          </w:p>
        </w:tc>
        <w:tc>
          <w:tcPr>
            <w:tcW w:w="217"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Min</w:t>
            </w:r>
          </w:p>
        </w:tc>
        <w:tc>
          <w:tcPr>
            <w:tcW w:w="234" w:type="pct"/>
            <w:tcBorders>
              <w:top w:val="nil"/>
              <w:left w:val="nil"/>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jc w:val="center"/>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Max</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CT</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eastAsia="Times New Roman" w:hAnsi="Times New Roman" w:cs="Times New Roman"/>
                <w:color w:val="000000"/>
                <w:sz w:val="20"/>
                <w:szCs w:val="20"/>
              </w:rPr>
              <w:t>15.497</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4245</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212.305</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234.964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4554</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11.788</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11.775</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141</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7.432</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7.964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76</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TAZ</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6.472</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8518</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105.804</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142.253</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1507</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5.875</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7.944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111</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3.704</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6.084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121</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456BFC" w:rsidRDefault="00666FF5" w:rsidP="00D266B0">
            <w:pPr>
              <w:spacing w:after="0" w:line="240" w:lineRule="auto"/>
              <w:rPr>
                <w:rFonts w:ascii="Times New Roman" w:eastAsia="Times New Roman" w:hAnsi="Times New Roman" w:cs="Times New Roman"/>
                <w:b/>
                <w:color w:val="000000"/>
                <w:sz w:val="20"/>
                <w:szCs w:val="20"/>
              </w:rPr>
            </w:pPr>
            <w:r w:rsidRPr="00456BFC">
              <w:rPr>
                <w:rFonts w:ascii="Times New Roman" w:eastAsia="Times New Roman" w:hAnsi="Times New Roman" w:cs="Times New Roman"/>
                <w:b/>
                <w:color w:val="000000"/>
                <w:sz w:val="20"/>
                <w:szCs w:val="20"/>
              </w:rPr>
              <w:t>TAD</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103.314</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594</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1517.230</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1603.290</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188</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15094</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84.241</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60.344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4</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534</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53.109</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60.093</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562</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C232AD" w:rsidRDefault="00666FF5" w:rsidP="00D266B0">
            <w:pPr>
              <w:spacing w:after="0" w:line="240" w:lineRule="auto"/>
              <w:rPr>
                <w:rFonts w:ascii="Times New Roman" w:eastAsia="Times New Roman" w:hAnsi="Times New Roman" w:cs="Times New Roman"/>
                <w:b/>
                <w:color w:val="000000"/>
                <w:sz w:val="20"/>
                <w:szCs w:val="20"/>
              </w:rPr>
            </w:pPr>
            <w:r w:rsidRPr="00C232AD">
              <w:rPr>
                <w:rFonts w:ascii="Times New Roman" w:eastAsia="Times New Roman" w:hAnsi="Times New Roman" w:cs="Times New Roman"/>
                <w:b/>
                <w:color w:val="000000"/>
                <w:sz w:val="20"/>
                <w:szCs w:val="20"/>
              </w:rPr>
              <w:t>Grid 1×1</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1</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76640</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11.759</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61.598</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2609</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0.653</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2.614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90</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0.412</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2.484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182</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C232AD" w:rsidRDefault="00666FF5" w:rsidP="00D266B0">
            <w:pPr>
              <w:spacing w:after="0" w:line="240" w:lineRule="auto"/>
              <w:rPr>
                <w:rFonts w:ascii="Times New Roman" w:eastAsia="Times New Roman" w:hAnsi="Times New Roman" w:cs="Times New Roman"/>
                <w:b/>
                <w:color w:val="000000"/>
                <w:sz w:val="20"/>
                <w:szCs w:val="20"/>
              </w:rPr>
            </w:pPr>
            <w:r w:rsidRPr="00C232AD">
              <w:rPr>
                <w:rFonts w:ascii="Times New Roman" w:eastAsia="Times New Roman" w:hAnsi="Times New Roman" w:cs="Times New Roman"/>
                <w:b/>
                <w:color w:val="000000"/>
                <w:sz w:val="20"/>
                <w:szCs w:val="20"/>
              </w:rPr>
              <w:t>Grid 2×2</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4</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19652</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45.860</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206.461</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5321</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2.546</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8.513</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271</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1.605</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7.862</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209</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C232AD" w:rsidRDefault="00666FF5" w:rsidP="00D266B0">
            <w:pPr>
              <w:spacing w:after="0" w:line="240" w:lineRule="auto"/>
              <w:rPr>
                <w:rFonts w:ascii="Times New Roman" w:eastAsia="Times New Roman" w:hAnsi="Times New Roman" w:cs="Times New Roman"/>
                <w:b/>
                <w:color w:val="000000"/>
                <w:sz w:val="20"/>
                <w:szCs w:val="20"/>
              </w:rPr>
            </w:pPr>
            <w:r w:rsidRPr="00C232AD">
              <w:rPr>
                <w:rFonts w:ascii="Times New Roman" w:eastAsia="Times New Roman" w:hAnsi="Times New Roman" w:cs="Times New Roman"/>
                <w:b/>
                <w:color w:val="000000"/>
                <w:sz w:val="20"/>
                <w:szCs w:val="20"/>
              </w:rPr>
              <w:t>Grid 3×3</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9</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8964</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100.539</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425.753</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10531</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5.582</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17.295</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448</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3.519</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15.634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310</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C232AD" w:rsidRDefault="00666FF5" w:rsidP="00D266B0">
            <w:pPr>
              <w:spacing w:after="0" w:line="240" w:lineRule="auto"/>
              <w:rPr>
                <w:rFonts w:ascii="Times New Roman" w:eastAsia="Times New Roman" w:hAnsi="Times New Roman" w:cs="Times New Roman"/>
                <w:b/>
                <w:color w:val="000000"/>
                <w:sz w:val="20"/>
                <w:szCs w:val="20"/>
              </w:rPr>
            </w:pPr>
            <w:r w:rsidRPr="00C232AD">
              <w:rPr>
                <w:rFonts w:ascii="Times New Roman" w:eastAsia="Times New Roman" w:hAnsi="Times New Roman" w:cs="Times New Roman"/>
                <w:b/>
                <w:color w:val="000000"/>
                <w:sz w:val="20"/>
                <w:szCs w:val="20"/>
              </w:rPr>
              <w:t>Grid 4×4</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16</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5124</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175.885</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712.317</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16307</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9.766</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28.997</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650</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6.157</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26.161</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609</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C232AD" w:rsidRDefault="00666FF5" w:rsidP="00D266B0">
            <w:pPr>
              <w:spacing w:after="0" w:line="240" w:lineRule="auto"/>
              <w:rPr>
                <w:rFonts w:ascii="Times New Roman" w:eastAsia="Times New Roman" w:hAnsi="Times New Roman" w:cs="Times New Roman"/>
                <w:b/>
                <w:color w:val="000000"/>
                <w:sz w:val="20"/>
                <w:szCs w:val="20"/>
              </w:rPr>
            </w:pPr>
            <w:r w:rsidRPr="00C232AD">
              <w:rPr>
                <w:rFonts w:ascii="Times New Roman" w:eastAsia="Times New Roman" w:hAnsi="Times New Roman" w:cs="Times New Roman"/>
                <w:b/>
                <w:color w:val="000000"/>
                <w:sz w:val="20"/>
                <w:szCs w:val="20"/>
              </w:rPr>
              <w:t>Grid 5×5</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25</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3355</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268.624</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1084.990</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25230</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14.915</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42.962</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727</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9.403</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39.150</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914</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C232AD" w:rsidRDefault="00666FF5" w:rsidP="00D266B0">
            <w:pPr>
              <w:spacing w:after="0" w:line="240" w:lineRule="auto"/>
              <w:rPr>
                <w:rFonts w:ascii="Times New Roman" w:eastAsia="Times New Roman" w:hAnsi="Times New Roman" w:cs="Times New Roman"/>
                <w:b/>
                <w:color w:val="000000"/>
                <w:sz w:val="20"/>
                <w:szCs w:val="20"/>
              </w:rPr>
            </w:pPr>
            <w:r w:rsidRPr="00C232AD">
              <w:rPr>
                <w:rFonts w:ascii="Times New Roman" w:eastAsia="Times New Roman" w:hAnsi="Times New Roman" w:cs="Times New Roman"/>
                <w:b/>
                <w:color w:val="000000"/>
                <w:sz w:val="20"/>
                <w:szCs w:val="20"/>
              </w:rPr>
              <w:t>Grid 6×6</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36</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2364</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381.233</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1459.970</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24617</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21.167</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57.821</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749</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13.345</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52.004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842</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C232AD" w:rsidRDefault="00666FF5" w:rsidP="00D266B0">
            <w:pPr>
              <w:spacing w:after="0" w:line="240" w:lineRule="auto"/>
              <w:rPr>
                <w:rFonts w:ascii="Times New Roman" w:eastAsia="Times New Roman" w:hAnsi="Times New Roman" w:cs="Times New Roman"/>
                <w:b/>
                <w:color w:val="000000"/>
                <w:sz w:val="20"/>
                <w:szCs w:val="20"/>
              </w:rPr>
            </w:pPr>
            <w:r w:rsidRPr="00C232AD">
              <w:rPr>
                <w:rFonts w:ascii="Times New Roman" w:eastAsia="Times New Roman" w:hAnsi="Times New Roman" w:cs="Times New Roman"/>
                <w:b/>
                <w:color w:val="000000"/>
                <w:sz w:val="20"/>
                <w:szCs w:val="20"/>
              </w:rPr>
              <w:t>Grid 7×7</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49</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1766</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510.326</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1889.670</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29553</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28.335</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74.121</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715</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17.864</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65.854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985</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C232AD" w:rsidRDefault="00666FF5" w:rsidP="00D266B0">
            <w:pPr>
              <w:spacing w:after="0" w:line="240" w:lineRule="auto"/>
              <w:rPr>
                <w:rFonts w:ascii="Times New Roman" w:eastAsia="Times New Roman" w:hAnsi="Times New Roman" w:cs="Times New Roman"/>
                <w:b/>
                <w:color w:val="000000"/>
                <w:sz w:val="20"/>
                <w:szCs w:val="20"/>
              </w:rPr>
            </w:pPr>
            <w:r w:rsidRPr="00C232AD">
              <w:rPr>
                <w:rFonts w:ascii="Times New Roman" w:eastAsia="Times New Roman" w:hAnsi="Times New Roman" w:cs="Times New Roman"/>
                <w:b/>
                <w:color w:val="000000"/>
                <w:sz w:val="20"/>
                <w:szCs w:val="20"/>
              </w:rPr>
              <w:t>Grid 8×8</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64</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1362</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661.700</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2465.000</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41463</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36.739</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95.446</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966</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23.162</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84.708</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1107</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C232AD" w:rsidRDefault="00666FF5" w:rsidP="00D266B0">
            <w:pPr>
              <w:spacing w:after="0" w:line="240" w:lineRule="auto"/>
              <w:rPr>
                <w:rFonts w:ascii="Times New Roman" w:eastAsia="Times New Roman" w:hAnsi="Times New Roman" w:cs="Times New Roman"/>
                <w:b/>
                <w:color w:val="000000"/>
                <w:sz w:val="20"/>
                <w:szCs w:val="20"/>
              </w:rPr>
            </w:pPr>
            <w:r w:rsidRPr="00C232AD">
              <w:rPr>
                <w:rFonts w:ascii="Times New Roman" w:eastAsia="Times New Roman" w:hAnsi="Times New Roman" w:cs="Times New Roman"/>
                <w:b/>
                <w:color w:val="000000"/>
                <w:sz w:val="20"/>
                <w:szCs w:val="20"/>
              </w:rPr>
              <w:t>Grid 9×9</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81</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1094</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823.798</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2956.390</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50371</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45.739</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114.678</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1218</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28.836</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103.396</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1352</w:t>
            </w:r>
          </w:p>
        </w:tc>
      </w:tr>
      <w:tr w:rsidR="00666FF5" w:rsidRPr="00456BFC" w:rsidTr="00D266B0">
        <w:trPr>
          <w:trHeight w:val="300"/>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666FF5" w:rsidRPr="00C232AD" w:rsidRDefault="00666FF5" w:rsidP="00D266B0">
            <w:pPr>
              <w:spacing w:after="0" w:line="240" w:lineRule="auto"/>
              <w:rPr>
                <w:rFonts w:ascii="Times New Roman" w:eastAsia="Times New Roman" w:hAnsi="Times New Roman" w:cs="Times New Roman"/>
                <w:b/>
                <w:color w:val="000000"/>
                <w:sz w:val="20"/>
                <w:szCs w:val="20"/>
              </w:rPr>
            </w:pPr>
            <w:r w:rsidRPr="00C232AD">
              <w:rPr>
                <w:rFonts w:ascii="Times New Roman" w:eastAsia="Times New Roman" w:hAnsi="Times New Roman" w:cs="Times New Roman"/>
                <w:b/>
                <w:color w:val="000000"/>
                <w:sz w:val="20"/>
                <w:szCs w:val="20"/>
              </w:rPr>
              <w:t>Grid 10×10</w:t>
            </w:r>
          </w:p>
        </w:tc>
        <w:tc>
          <w:tcPr>
            <w:tcW w:w="618" w:type="pct"/>
            <w:tcBorders>
              <w:top w:val="single" w:sz="4" w:space="0" w:color="auto"/>
              <w:left w:val="nil"/>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hAnsi="Times New Roman" w:cs="Times New Roman"/>
                <w:sz w:val="20"/>
                <w:szCs w:val="20"/>
              </w:rPr>
            </w:pPr>
            <w:r w:rsidRPr="00456BFC">
              <w:rPr>
                <w:rFonts w:ascii="Times New Roman" w:hAnsi="Times New Roman" w:cs="Times New Roman"/>
                <w:sz w:val="20"/>
                <w:szCs w:val="20"/>
              </w:rPr>
              <w:t>100</w:t>
            </w:r>
          </w:p>
        </w:tc>
        <w:tc>
          <w:tcPr>
            <w:tcW w:w="557" w:type="pct"/>
            <w:tcBorders>
              <w:top w:val="single" w:sz="4" w:space="0" w:color="auto"/>
              <w:left w:val="single" w:sz="4" w:space="0" w:color="auto"/>
              <w:bottom w:val="single" w:sz="4" w:space="0" w:color="auto"/>
              <w:right w:val="single" w:sz="4" w:space="0" w:color="auto"/>
            </w:tcBorders>
            <w:vAlign w:val="center"/>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hAnsi="Times New Roman" w:cs="Times New Roman"/>
                <w:sz w:val="20"/>
                <w:szCs w:val="20"/>
              </w:rPr>
              <w:t>907</w:t>
            </w:r>
          </w:p>
        </w:tc>
        <w:tc>
          <w:tcPr>
            <w:tcW w:w="367" w:type="pct"/>
            <w:tcBorders>
              <w:top w:val="nil"/>
              <w:left w:val="single" w:sz="4" w:space="0" w:color="auto"/>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993.644</w:t>
            </w:r>
          </w:p>
        </w:tc>
        <w:tc>
          <w:tcPr>
            <w:tcW w:w="36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3637.200</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72"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50989</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55.170</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141.544</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1592</w:t>
            </w:r>
          </w:p>
        </w:tc>
        <w:tc>
          <w:tcPr>
            <w:tcW w:w="291"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34.782</w:t>
            </w:r>
          </w:p>
        </w:tc>
        <w:tc>
          <w:tcPr>
            <w:tcW w:w="329"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128.862</w:t>
            </w:r>
          </w:p>
        </w:tc>
        <w:tc>
          <w:tcPr>
            <w:tcW w:w="217"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0</w:t>
            </w:r>
          </w:p>
        </w:tc>
        <w:tc>
          <w:tcPr>
            <w:tcW w:w="234" w:type="pct"/>
            <w:tcBorders>
              <w:top w:val="nil"/>
              <w:left w:val="nil"/>
              <w:bottom w:val="single" w:sz="4" w:space="0" w:color="auto"/>
              <w:right w:val="single" w:sz="4" w:space="0" w:color="auto"/>
            </w:tcBorders>
            <w:shd w:val="clear" w:color="auto" w:fill="auto"/>
            <w:vAlign w:val="center"/>
            <w:hideMark/>
          </w:tcPr>
          <w:p w:rsidR="00666FF5" w:rsidRPr="00456BFC" w:rsidRDefault="00666FF5" w:rsidP="00D266B0">
            <w:pPr>
              <w:spacing w:after="0" w:line="240" w:lineRule="auto"/>
              <w:jc w:val="center"/>
              <w:rPr>
                <w:rFonts w:ascii="Times New Roman" w:eastAsia="Times New Roman" w:hAnsi="Times New Roman" w:cs="Times New Roman"/>
                <w:color w:val="000000"/>
                <w:sz w:val="20"/>
                <w:szCs w:val="20"/>
              </w:rPr>
            </w:pPr>
            <w:r w:rsidRPr="00456BFC">
              <w:rPr>
                <w:rFonts w:ascii="Times New Roman" w:eastAsia="Times New Roman" w:hAnsi="Times New Roman" w:cs="Times New Roman"/>
                <w:color w:val="000000"/>
                <w:sz w:val="20"/>
                <w:szCs w:val="20"/>
              </w:rPr>
              <w:t>2185</w:t>
            </w:r>
          </w:p>
        </w:tc>
      </w:tr>
    </w:tbl>
    <w:p w:rsidR="00666FF5" w:rsidRPr="00456BFC" w:rsidRDefault="00666FF5" w:rsidP="00D266B0"/>
    <w:p w:rsidR="00666FF5" w:rsidRDefault="00666FF5" w:rsidP="00D266B0">
      <w:pPr>
        <w:outlineLvl w:val="0"/>
        <w:rPr>
          <w:rFonts w:ascii="Times New Roman" w:hAnsi="Times New Roman" w:cs="Times New Roman"/>
          <w:b/>
          <w:sz w:val="24"/>
          <w:szCs w:val="24"/>
        </w:rPr>
        <w:sectPr w:rsidR="00666FF5" w:rsidSect="00632624">
          <w:headerReference w:type="default" r:id="rId17"/>
          <w:type w:val="continuous"/>
          <w:pgSz w:w="15840" w:h="12240" w:orient="landscape"/>
          <w:pgMar w:top="1440" w:right="1440" w:bottom="1440" w:left="1440" w:header="720" w:footer="720" w:gutter="0"/>
          <w:cols w:space="720"/>
          <w:docGrid w:linePitch="360"/>
        </w:sectPr>
      </w:pPr>
    </w:p>
    <w:p w:rsidR="00666FF5" w:rsidRPr="00BA6962" w:rsidRDefault="00666FF5" w:rsidP="00D266B0">
      <w:pPr>
        <w:spacing w:after="120" w:line="360" w:lineRule="auto"/>
        <w:outlineLvl w:val="2"/>
        <w:rPr>
          <w:rFonts w:ascii="Times New Roman" w:hAnsi="Times New Roman" w:cs="Times New Roman"/>
          <w:b/>
          <w:sz w:val="24"/>
          <w:szCs w:val="24"/>
        </w:rPr>
      </w:pPr>
      <w:r w:rsidRPr="00BA6962">
        <w:rPr>
          <w:rFonts w:ascii="Times New Roman" w:hAnsi="Times New Roman" w:cs="Times New Roman"/>
          <w:b/>
          <w:sz w:val="24"/>
          <w:szCs w:val="24"/>
        </w:rPr>
        <w:lastRenderedPageBreak/>
        <w:t xml:space="preserve">5.2.2 Method to transform predicted crash counts </w:t>
      </w:r>
    </w:p>
    <w:p w:rsidR="00666FF5" w:rsidRPr="0018057C" w:rsidRDefault="00666FF5" w:rsidP="00D266B0">
      <w:pPr>
        <w:spacing w:line="360" w:lineRule="auto"/>
        <w:jc w:val="both"/>
        <w:rPr>
          <w:rFonts w:ascii="Times New Roman" w:hAnsi="Times New Roman" w:cs="Times New Roman"/>
          <w:sz w:val="24"/>
          <w:szCs w:val="24"/>
        </w:rPr>
      </w:pPr>
      <w:r w:rsidRPr="0018057C">
        <w:rPr>
          <w:rFonts w:ascii="Times New Roman" w:hAnsi="Times New Roman" w:cs="Times New Roman"/>
          <w:sz w:val="24"/>
          <w:szCs w:val="24"/>
        </w:rPr>
        <w:t xml:space="preserve">The </w:t>
      </w:r>
      <w:r>
        <w:rPr>
          <w:rFonts w:ascii="Times New Roman" w:hAnsi="Times New Roman" w:cs="Times New Roman"/>
          <w:sz w:val="24"/>
          <w:szCs w:val="24"/>
        </w:rPr>
        <w:t>method</w:t>
      </w:r>
      <w:r w:rsidRPr="0018057C">
        <w:rPr>
          <w:rFonts w:ascii="Times New Roman" w:hAnsi="Times New Roman" w:cs="Times New Roman"/>
          <w:sz w:val="24"/>
          <w:szCs w:val="24"/>
        </w:rPr>
        <w:t xml:space="preserve"> to </w:t>
      </w:r>
      <w:r>
        <w:rPr>
          <w:rFonts w:ascii="Times New Roman" w:hAnsi="Times New Roman" w:cs="Times New Roman"/>
          <w:sz w:val="24"/>
          <w:szCs w:val="24"/>
        </w:rPr>
        <w:t>obtain transformed</w:t>
      </w:r>
      <w:r w:rsidRPr="0018057C">
        <w:rPr>
          <w:rFonts w:ascii="Times New Roman" w:hAnsi="Times New Roman" w:cs="Times New Roman"/>
          <w:sz w:val="24"/>
          <w:szCs w:val="24"/>
        </w:rPr>
        <w:t xml:space="preserve"> crash </w:t>
      </w:r>
      <w:r>
        <w:rPr>
          <w:rFonts w:ascii="Times New Roman" w:hAnsi="Times New Roman" w:cs="Times New Roman"/>
          <w:sz w:val="24"/>
          <w:szCs w:val="24"/>
        </w:rPr>
        <w:t>counts</w:t>
      </w:r>
      <w:r w:rsidRPr="0018057C">
        <w:rPr>
          <w:rFonts w:ascii="Times New Roman" w:hAnsi="Times New Roman" w:cs="Times New Roman"/>
          <w:sz w:val="24"/>
          <w:szCs w:val="24"/>
        </w:rPr>
        <w:t xml:space="preserve"> of </w:t>
      </w:r>
      <w:r>
        <w:rPr>
          <w:rFonts w:ascii="Times New Roman" w:hAnsi="Times New Roman" w:cs="Times New Roman"/>
          <w:sz w:val="24"/>
          <w:szCs w:val="24"/>
        </w:rPr>
        <w:t>grids</w:t>
      </w:r>
      <w:r w:rsidRPr="0018057C">
        <w:rPr>
          <w:rFonts w:ascii="Times New Roman" w:hAnsi="Times New Roman" w:cs="Times New Roman"/>
          <w:sz w:val="24"/>
          <w:szCs w:val="24"/>
        </w:rPr>
        <w:t xml:space="preserve"> is introduced by taking TAZ and Grid 5</w:t>
      </w:r>
      <w:r w:rsidRPr="004A6D75">
        <w:rPr>
          <w:rFonts w:ascii="Times New Roman" w:hAnsi="Times New Roman" w:cs="Times New Roman"/>
          <w:sz w:val="24"/>
          <w:szCs w:val="24"/>
        </w:rPr>
        <w:t>×</w:t>
      </w:r>
      <w:r>
        <w:rPr>
          <w:rFonts w:ascii="Times New Roman" w:hAnsi="Times New Roman" w:cs="Times New Roman"/>
          <w:sz w:val="24"/>
          <w:szCs w:val="24"/>
        </w:rPr>
        <w:t>5</w:t>
      </w:r>
      <w:r w:rsidRPr="0018057C">
        <w:rPr>
          <w:rFonts w:ascii="Times New Roman" w:hAnsi="Times New Roman" w:cs="Times New Roman"/>
          <w:sz w:val="24"/>
          <w:szCs w:val="24"/>
        </w:rPr>
        <w:t xml:space="preserve"> as </w:t>
      </w:r>
      <w:r>
        <w:rPr>
          <w:rFonts w:ascii="Times New Roman" w:hAnsi="Times New Roman" w:cs="Times New Roman"/>
          <w:sz w:val="24"/>
          <w:szCs w:val="24"/>
        </w:rPr>
        <w:t xml:space="preserve">an </w:t>
      </w:r>
      <w:r w:rsidRPr="0018057C">
        <w:rPr>
          <w:rFonts w:ascii="Times New Roman" w:hAnsi="Times New Roman" w:cs="Times New Roman"/>
          <w:sz w:val="24"/>
          <w:szCs w:val="24"/>
        </w:rPr>
        <w:t xml:space="preserve">example. As shown in </w:t>
      </w:r>
      <w:r w:rsidRPr="0018057C">
        <w:rPr>
          <w:rFonts w:ascii="Times New Roman" w:hAnsi="Times New Roman" w:cs="Times New Roman"/>
          <w:sz w:val="24"/>
          <w:szCs w:val="24"/>
        </w:rPr>
        <w:fldChar w:fldCharType="begin"/>
      </w:r>
      <w:r w:rsidRPr="0018057C">
        <w:rPr>
          <w:rFonts w:ascii="Times New Roman" w:hAnsi="Times New Roman" w:cs="Times New Roman"/>
          <w:sz w:val="24"/>
          <w:szCs w:val="24"/>
        </w:rPr>
        <w:instrText xml:space="preserve"> REF _Ref425341754 \h  \* MERGEFORMAT </w:instrText>
      </w:r>
      <w:r w:rsidRPr="0018057C">
        <w:rPr>
          <w:rFonts w:ascii="Times New Roman" w:hAnsi="Times New Roman" w:cs="Times New Roman"/>
          <w:sz w:val="24"/>
          <w:szCs w:val="24"/>
        </w:rPr>
      </w:r>
      <w:r w:rsidRPr="0018057C">
        <w:rPr>
          <w:rFonts w:ascii="Times New Roman" w:hAnsi="Times New Roman" w:cs="Times New Roman"/>
          <w:sz w:val="24"/>
          <w:szCs w:val="24"/>
        </w:rPr>
        <w:fldChar w:fldCharType="separate"/>
      </w:r>
      <w:r w:rsidR="001F51FA" w:rsidRPr="001F51FA">
        <w:rPr>
          <w:rFonts w:ascii="Times New Roman" w:hAnsi="Times New Roman" w:cs="Times New Roman"/>
          <w:sz w:val="24"/>
          <w:szCs w:val="24"/>
        </w:rPr>
        <w:t>Figure 3</w:t>
      </w:r>
      <w:r w:rsidRPr="0018057C">
        <w:rPr>
          <w:rFonts w:ascii="Times New Roman" w:hAnsi="Times New Roman" w:cs="Times New Roman"/>
          <w:sz w:val="24"/>
          <w:szCs w:val="24"/>
        </w:rPr>
        <w:fldChar w:fldCharType="end"/>
      </w:r>
      <w:r w:rsidRPr="0018057C">
        <w:rPr>
          <w:rFonts w:ascii="Times New Roman" w:hAnsi="Times New Roman" w:cs="Times New Roman"/>
          <w:sz w:val="24"/>
          <w:szCs w:val="24"/>
        </w:rPr>
        <w:t xml:space="preserve">, the red square is one grid (named as Grid A) which intersects with four TAZ units (named as TAZ 1, 2, 3, and 4). </w:t>
      </w:r>
      <w:r>
        <w:rPr>
          <w:rFonts w:ascii="Times New Roman" w:hAnsi="Times New Roman" w:cs="Times New Roman"/>
          <w:sz w:val="24"/>
          <w:szCs w:val="24"/>
        </w:rPr>
        <w:t xml:space="preserve">The four corresponding intersected entities are named as Region 1, 2, 3, and 4. It is assumed that the proportion of each region’s predicted crash frequency in the TAZ is equal to the corresponding proportion of the same region’s observed crash in the same TAZ. Hence, </w:t>
      </w:r>
      <w:r w:rsidRPr="0018057C">
        <w:rPr>
          <w:rFonts w:ascii="Times New Roman" w:hAnsi="Times New Roman" w:cs="Times New Roman"/>
          <w:sz w:val="24"/>
          <w:szCs w:val="24"/>
        </w:rPr>
        <w:t xml:space="preserve">the predicted </w:t>
      </w:r>
      <w:r>
        <w:rPr>
          <w:rFonts w:ascii="Times New Roman" w:hAnsi="Times New Roman" w:cs="Times New Roman"/>
          <w:sz w:val="24"/>
          <w:szCs w:val="24"/>
        </w:rPr>
        <w:t>crash counts</w:t>
      </w:r>
      <w:r w:rsidRPr="0018057C">
        <w:rPr>
          <w:rFonts w:ascii="Times New Roman" w:hAnsi="Times New Roman" w:cs="Times New Roman"/>
          <w:sz w:val="24"/>
          <w:szCs w:val="24"/>
        </w:rPr>
        <w:t xml:space="preserve"> for each region can be determined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368"/>
      </w:tblGrid>
      <w:tr w:rsidR="00666FF5" w:rsidRPr="005C5F8B" w:rsidTr="00D266B0">
        <w:tc>
          <w:tcPr>
            <w:tcW w:w="8208" w:type="dxa"/>
            <w:vAlign w:val="center"/>
          </w:tcPr>
          <w:p w:rsidR="00666FF5" w:rsidRPr="005C5F8B" w:rsidRDefault="00D235C9" w:rsidP="00D266B0">
            <w:pPr>
              <w:spacing w:line="360" w:lineRule="auto"/>
              <w:jc w:val="center"/>
              <w:rPr>
                <w:rFonts w:ascii="Times New Roman" w:eastAsia="SimSun" w:hAnsi="Times New Roman" w:cs="Times New Roman"/>
                <w:sz w:val="24"/>
                <w:szCs w:val="24"/>
              </w:rPr>
            </w:pPr>
            <m:oMathPara>
              <m:oMath>
                <m:sSubSup>
                  <m:sSubSupPr>
                    <m:ctrlPr>
                      <w:rPr>
                        <w:rFonts w:ascii="Cambria Math" w:eastAsia="SimSun" w:hAnsi="Cambria Math" w:cs="Times New Roman"/>
                        <w:i/>
                        <w:sz w:val="24"/>
                        <w:szCs w:val="24"/>
                      </w:rPr>
                    </m:ctrlPr>
                  </m:sSubSupPr>
                  <m:e>
                    <m:r>
                      <w:rPr>
                        <w:rFonts w:ascii="Cambria Math" w:eastAsia="SimSun" w:hAnsi="Cambria Math" w:cs="Times New Roman"/>
                        <w:sz w:val="24"/>
                        <w:szCs w:val="24"/>
                      </w:rPr>
                      <m:t>y</m:t>
                    </m:r>
                  </m:e>
                  <m:sub>
                    <m:r>
                      <w:rPr>
                        <w:rFonts w:ascii="Cambria Math" w:eastAsia="SimSun" w:hAnsi="Cambria Math" w:cs="Times New Roman"/>
                        <w:sz w:val="24"/>
                        <w:szCs w:val="24"/>
                      </w:rPr>
                      <m:t>Ri</m:t>
                    </m:r>
                  </m:sub>
                  <m:sup>
                    <m:r>
                      <w:rPr>
                        <w:rFonts w:ascii="Cambria Math" w:eastAsia="SimSun" w:hAnsi="Cambria Math" w:cs="Times New Roman"/>
                        <w:sz w:val="24"/>
                        <w:szCs w:val="24"/>
                      </w:rPr>
                      <m:t>'</m:t>
                    </m:r>
                  </m:sup>
                </m:sSubSup>
                <m:r>
                  <w:rPr>
                    <w:rFonts w:ascii="Cambria Math" w:eastAsia="SimSun" w:hAnsi="Cambria Math" w:cs="Times New Roman"/>
                    <w:sz w:val="24"/>
                    <w:szCs w:val="24"/>
                  </w:rPr>
                  <m:t>=</m:t>
                </m:r>
                <m:sSubSup>
                  <m:sSubSupPr>
                    <m:ctrlPr>
                      <w:rPr>
                        <w:rFonts w:ascii="Cambria Math" w:eastAsia="SimSun" w:hAnsi="Cambria Math" w:cs="Times New Roman"/>
                        <w:i/>
                        <w:sz w:val="24"/>
                        <w:szCs w:val="24"/>
                      </w:rPr>
                    </m:ctrlPr>
                  </m:sSubSupPr>
                  <m:e>
                    <m:r>
                      <w:rPr>
                        <w:rFonts w:ascii="Cambria Math" w:eastAsia="SimSun" w:hAnsi="Cambria Math" w:cs="Times New Roman"/>
                        <w:sz w:val="24"/>
                        <w:szCs w:val="24"/>
                      </w:rPr>
                      <m:t>y</m:t>
                    </m:r>
                  </m:e>
                  <m:sub>
                    <m:r>
                      <w:rPr>
                        <w:rFonts w:ascii="Cambria Math" w:eastAsia="SimSun" w:hAnsi="Cambria Math" w:cs="Times New Roman"/>
                        <w:sz w:val="24"/>
                        <w:szCs w:val="24"/>
                      </w:rPr>
                      <m:t>Ti</m:t>
                    </m:r>
                  </m:sub>
                  <m:sup>
                    <m:r>
                      <w:rPr>
                        <w:rFonts w:ascii="Cambria Math" w:eastAsia="SimSun" w:hAnsi="Cambria Math" w:cs="Times New Roman"/>
                        <w:sz w:val="24"/>
                        <w:szCs w:val="24"/>
                      </w:rPr>
                      <m:t>'</m:t>
                    </m:r>
                  </m:sup>
                </m:sSubSup>
                <m:r>
                  <w:rPr>
                    <w:rFonts w:ascii="Cambria Math" w:eastAsia="SimSun" w:hAnsi="Cambria Math" w:cs="Times New Roman"/>
                    <w:sz w:val="24"/>
                    <w:szCs w:val="24"/>
                  </w:rPr>
                  <m:t>*</m:t>
                </m:r>
                <m:sSubSup>
                  <m:sSubSupPr>
                    <m:ctrlPr>
                      <w:rPr>
                        <w:rFonts w:ascii="Cambria Math" w:eastAsia="SimSun" w:hAnsi="Cambria Math" w:cs="Times New Roman"/>
                        <w:i/>
                        <w:sz w:val="24"/>
                        <w:szCs w:val="24"/>
                      </w:rPr>
                    </m:ctrlPr>
                  </m:sSubSupPr>
                  <m:e>
                    <m:r>
                      <w:rPr>
                        <w:rFonts w:ascii="Cambria Math" w:eastAsia="SimSun" w:hAnsi="Cambria Math" w:cs="Times New Roman"/>
                        <w:sz w:val="24"/>
                        <w:szCs w:val="24"/>
                      </w:rPr>
                      <m:t>P</m:t>
                    </m:r>
                  </m:e>
                  <m:sub>
                    <m:r>
                      <w:rPr>
                        <w:rFonts w:ascii="Cambria Math" w:eastAsia="SimSun" w:hAnsi="Cambria Math" w:cs="Times New Roman"/>
                        <w:sz w:val="24"/>
                        <w:szCs w:val="24"/>
                      </w:rPr>
                      <m:t>Ri</m:t>
                    </m:r>
                  </m:sub>
                  <m:sup>
                    <m:r>
                      <w:rPr>
                        <w:rFonts w:ascii="Cambria Math" w:eastAsia="SimSun" w:hAnsi="Cambria Math" w:cs="Times New Roman"/>
                        <w:sz w:val="24"/>
                        <w:szCs w:val="24"/>
                      </w:rPr>
                      <m:t>'</m:t>
                    </m:r>
                  </m:sup>
                </m:sSubSup>
              </m:oMath>
            </m:oMathPara>
          </w:p>
        </w:tc>
        <w:tc>
          <w:tcPr>
            <w:tcW w:w="1368" w:type="dxa"/>
            <w:vAlign w:val="center"/>
          </w:tcPr>
          <w:p w:rsidR="00666FF5" w:rsidRPr="005C5F8B" w:rsidRDefault="00666FF5" w:rsidP="00D266B0">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tc>
      </w:tr>
    </w:tbl>
    <w:p w:rsidR="00666FF5" w:rsidRDefault="00666FF5" w:rsidP="00D266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Sup>
          <m:sSubSupPr>
            <m:ctrlPr>
              <w:rPr>
                <w:rFonts w:ascii="Cambria Math" w:eastAsia="SimSun" w:hAnsi="Cambria Math" w:cs="Times New Roman"/>
                <w:i/>
                <w:sz w:val="24"/>
                <w:szCs w:val="24"/>
              </w:rPr>
            </m:ctrlPr>
          </m:sSubSupPr>
          <m:e>
            <m:r>
              <w:rPr>
                <w:rFonts w:ascii="Cambria Math" w:eastAsia="SimSun" w:hAnsi="Cambria Math" w:cs="Times New Roman"/>
                <w:sz w:val="24"/>
                <w:szCs w:val="24"/>
              </w:rPr>
              <m:t>y</m:t>
            </m:r>
          </m:e>
          <m:sub>
            <m:r>
              <w:rPr>
                <w:rFonts w:ascii="Cambria Math" w:eastAsia="SimSun" w:hAnsi="Cambria Math" w:cs="Times New Roman"/>
                <w:sz w:val="24"/>
                <w:szCs w:val="24"/>
              </w:rPr>
              <m:t>Ri</m:t>
            </m:r>
          </m:sub>
          <m:sup>
            <m:r>
              <w:rPr>
                <w:rFonts w:ascii="Cambria Math" w:eastAsia="SimSun" w:hAnsi="Cambria Math" w:cs="Times New Roman"/>
                <w:sz w:val="24"/>
                <w:szCs w:val="24"/>
              </w:rPr>
              <m:t>'</m:t>
            </m:r>
          </m:sup>
        </m:sSubSup>
      </m:oMath>
      <w:r>
        <w:rPr>
          <w:rFonts w:ascii="Times New Roman" w:hAnsi="Times New Roman" w:cs="Times New Roman"/>
          <w:sz w:val="24"/>
          <w:szCs w:val="24"/>
        </w:rPr>
        <w:t xml:space="preserve"> and </w:t>
      </w:r>
      <m:oMath>
        <m:sSubSup>
          <m:sSubSupPr>
            <m:ctrlPr>
              <w:rPr>
                <w:rFonts w:ascii="Cambria Math" w:eastAsia="SimSun" w:hAnsi="Cambria Math" w:cs="Times New Roman"/>
                <w:i/>
                <w:sz w:val="24"/>
                <w:szCs w:val="24"/>
              </w:rPr>
            </m:ctrlPr>
          </m:sSubSupPr>
          <m:e>
            <m:r>
              <w:rPr>
                <w:rFonts w:ascii="Cambria Math" w:eastAsia="SimSun" w:hAnsi="Cambria Math" w:cs="Times New Roman"/>
                <w:sz w:val="24"/>
                <w:szCs w:val="24"/>
              </w:rPr>
              <m:t>y</m:t>
            </m:r>
          </m:e>
          <m:sub>
            <m:r>
              <w:rPr>
                <w:rFonts w:ascii="Cambria Math" w:eastAsia="SimSun" w:hAnsi="Cambria Math" w:cs="Times New Roman"/>
                <w:sz w:val="24"/>
                <w:szCs w:val="24"/>
              </w:rPr>
              <m:t>Ti</m:t>
            </m:r>
          </m:sub>
          <m:sup>
            <m:r>
              <w:rPr>
                <w:rFonts w:ascii="Cambria Math" w:eastAsia="SimSun" w:hAnsi="Cambria Math" w:cs="Times New Roman"/>
                <w:sz w:val="24"/>
                <w:szCs w:val="24"/>
              </w:rPr>
              <m:t>'</m:t>
            </m:r>
          </m:sup>
        </m:sSubSup>
      </m:oMath>
      <w:r>
        <w:rPr>
          <w:rFonts w:ascii="Times New Roman" w:hAnsi="Times New Roman" w:cs="Times New Roman"/>
          <w:sz w:val="24"/>
          <w:szCs w:val="24"/>
        </w:rPr>
        <w:t xml:space="preserve"> are the predicted crash counts in Region </w:t>
      </w:r>
      <m:oMath>
        <m:r>
          <w:rPr>
            <w:rFonts w:ascii="Cambria Math" w:hAnsi="Cambria Math" w:cs="Times New Roman"/>
            <w:sz w:val="24"/>
            <w:szCs w:val="24"/>
          </w:rPr>
          <m:t>i</m:t>
        </m:r>
      </m:oMath>
      <w:r>
        <w:rPr>
          <w:rFonts w:ascii="Times New Roman" w:hAnsi="Times New Roman" w:cs="Times New Roman"/>
          <w:sz w:val="24"/>
          <w:szCs w:val="24"/>
        </w:rPr>
        <w:t xml:space="preserve"> and TAZ </w:t>
      </w:r>
      <m:oMath>
        <m:r>
          <w:rPr>
            <w:rFonts w:ascii="Cambria Math" w:hAnsi="Cambria Math" w:cs="Times New Roman"/>
            <w:sz w:val="24"/>
            <w:szCs w:val="24"/>
          </w:rPr>
          <m:t>i</m:t>
        </m:r>
      </m:oMath>
      <w:r>
        <w:rPr>
          <w:rFonts w:ascii="Times New Roman" w:hAnsi="Times New Roman" w:cs="Times New Roman"/>
          <w:sz w:val="24"/>
          <w:szCs w:val="24"/>
        </w:rPr>
        <w:t xml:space="preserve">, </w:t>
      </w:r>
      <m:oMath>
        <m:sSubSup>
          <m:sSubSupPr>
            <m:ctrlPr>
              <w:rPr>
                <w:rFonts w:ascii="Cambria Math" w:eastAsia="SimSun" w:hAnsi="Cambria Math" w:cs="Times New Roman"/>
                <w:i/>
                <w:sz w:val="24"/>
                <w:szCs w:val="24"/>
              </w:rPr>
            </m:ctrlPr>
          </m:sSubSupPr>
          <m:e>
            <m:r>
              <w:rPr>
                <w:rFonts w:ascii="Cambria Math" w:eastAsia="SimSun" w:hAnsi="Cambria Math" w:cs="Times New Roman"/>
                <w:sz w:val="24"/>
                <w:szCs w:val="24"/>
              </w:rPr>
              <m:t>P</m:t>
            </m:r>
          </m:e>
          <m:sub>
            <m:r>
              <w:rPr>
                <w:rFonts w:ascii="Cambria Math" w:eastAsia="SimSun" w:hAnsi="Cambria Math" w:cs="Times New Roman"/>
                <w:sz w:val="24"/>
                <w:szCs w:val="24"/>
              </w:rPr>
              <m:t>Ri</m:t>
            </m:r>
          </m:sub>
          <m:sup>
            <m:r>
              <w:rPr>
                <w:rFonts w:ascii="Cambria Math" w:eastAsia="SimSun" w:hAnsi="Cambria Math" w:cs="Times New Roman"/>
                <w:sz w:val="24"/>
                <w:szCs w:val="24"/>
              </w:rPr>
              <m:t>'</m:t>
            </m:r>
          </m:sup>
        </m:sSubSup>
      </m:oMath>
      <w:r>
        <w:rPr>
          <w:rFonts w:ascii="Times New Roman" w:hAnsi="Times New Roman" w:cs="Times New Roman"/>
          <w:sz w:val="24"/>
          <w:szCs w:val="24"/>
        </w:rPr>
        <w:t xml:space="preserve"> is the proportion of Region </w:t>
      </w:r>
      <m:oMath>
        <m:r>
          <w:rPr>
            <w:rFonts w:ascii="Cambria Math" w:hAnsi="Cambria Math" w:cs="Times New Roman"/>
            <w:sz w:val="24"/>
            <w:szCs w:val="24"/>
          </w:rPr>
          <m:t>i</m:t>
        </m:r>
      </m:oMath>
      <w:r>
        <w:rPr>
          <w:rFonts w:ascii="Times New Roman" w:hAnsi="Times New Roman" w:cs="Times New Roman"/>
          <w:sz w:val="24"/>
          <w:szCs w:val="24"/>
        </w:rPr>
        <w:t xml:space="preserve">’s observed crash frequency in TAZ </w:t>
      </w:r>
      <m:oMath>
        <m:r>
          <w:rPr>
            <w:rFonts w:ascii="Cambria Math" w:hAnsi="Cambria Math" w:cs="Times New Roman"/>
            <w:sz w:val="24"/>
            <w:szCs w:val="24"/>
          </w:rPr>
          <m:t>i</m:t>
        </m:r>
      </m:oMath>
      <w:r>
        <w:rPr>
          <w:rFonts w:ascii="Times New Roman" w:hAnsi="Times New Roman" w:cs="Times New Roman"/>
          <w:sz w:val="24"/>
          <w:szCs w:val="24"/>
        </w:rPr>
        <w:t>.</w:t>
      </w:r>
    </w:p>
    <w:p w:rsidR="00666FF5" w:rsidRDefault="00666FF5" w:rsidP="00D266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Obviously</w:t>
      </w:r>
      <w:r w:rsidRPr="0018057C">
        <w:rPr>
          <w:rFonts w:ascii="Times New Roman" w:hAnsi="Times New Roman" w:cs="Times New Roman"/>
          <w:sz w:val="24"/>
          <w:szCs w:val="24"/>
        </w:rPr>
        <w:t>,</w:t>
      </w:r>
      <w:r>
        <w:rPr>
          <w:rFonts w:ascii="Times New Roman" w:hAnsi="Times New Roman" w:cs="Times New Roman"/>
          <w:sz w:val="24"/>
          <w:szCs w:val="24"/>
        </w:rPr>
        <w:t xml:space="preserve"> the crashes that happened in Gird A should be equal to the sum of crashes that happed in the four intersected regions </w:t>
      </w:r>
      <w:r w:rsidRPr="0018057C">
        <w:rPr>
          <w:rFonts w:ascii="Times New Roman" w:hAnsi="Times New Roman" w:cs="Times New Roman"/>
          <w:sz w:val="24"/>
          <w:szCs w:val="24"/>
        </w:rPr>
        <w:t xml:space="preserve">(Region 1, 2, 3, and 4). </w:t>
      </w:r>
      <w:r>
        <w:rPr>
          <w:rFonts w:ascii="Times New Roman" w:hAnsi="Times New Roman" w:cs="Times New Roman"/>
          <w:sz w:val="24"/>
          <w:szCs w:val="24"/>
        </w:rPr>
        <w:t>Then the predicted crash counts of the four TAZs can be tr</w:t>
      </w:r>
      <w:r w:rsidR="0033796E">
        <w:rPr>
          <w:rFonts w:ascii="Times New Roman" w:hAnsi="Times New Roman" w:cs="Times New Roman"/>
          <w:sz w:val="24"/>
          <w:szCs w:val="24"/>
        </w:rPr>
        <w:t xml:space="preserve">ansformed into Grid A by adding up </w:t>
      </w:r>
      <w:r>
        <w:rPr>
          <w:rFonts w:ascii="Times New Roman" w:hAnsi="Times New Roman" w:cs="Times New Roman"/>
          <w:sz w:val="24"/>
          <w:szCs w:val="24"/>
        </w:rPr>
        <w:t xml:space="preserve">the predicted crash counts of all the four intersected regions. Based on this method, the predicted crash counts of models based on CTs, TAZs, and TADs can be transformed into the same grids. </w:t>
      </w:r>
    </w:p>
    <w:p w:rsidR="00666FF5" w:rsidRPr="0019296A" w:rsidRDefault="00666FF5" w:rsidP="00D266B0">
      <w:pPr>
        <w:jc w:val="center"/>
      </w:pPr>
      <w:r>
        <w:rPr>
          <w:noProof/>
          <w:lang w:eastAsia="en-US"/>
        </w:rPr>
        <w:drawing>
          <wp:inline distT="0" distB="0" distL="0" distR="0" wp14:anchorId="176B90B6" wp14:editId="149B676B">
            <wp:extent cx="3037247" cy="3291840"/>
            <wp:effectExtent l="0" t="0" r="0" b="3810"/>
            <wp:docPr id="8" name="Picture 8" descr="E:\papers\personal papers\trb 2015\comparison between different geographic units\picture\met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apers\personal papers\trb 2015\comparison between different geographic units\picture\method.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6250"/>
                    <a:stretch/>
                  </pic:blipFill>
                  <pic:spPr bwMode="auto">
                    <a:xfrm>
                      <a:off x="0" y="0"/>
                      <a:ext cx="3037247" cy="3291840"/>
                    </a:xfrm>
                    <a:prstGeom prst="rect">
                      <a:avLst/>
                    </a:prstGeom>
                    <a:noFill/>
                    <a:ln>
                      <a:noFill/>
                    </a:ln>
                    <a:extLst>
                      <a:ext uri="{53640926-AAD7-44D8-BBD7-CCE9431645EC}">
                        <a14:shadowObscured xmlns:a14="http://schemas.microsoft.com/office/drawing/2010/main"/>
                      </a:ext>
                    </a:extLst>
                  </pic:spPr>
                </pic:pic>
              </a:graphicData>
            </a:graphic>
          </wp:inline>
        </w:drawing>
      </w:r>
    </w:p>
    <w:p w:rsidR="00666FF5" w:rsidRPr="00BC0255" w:rsidRDefault="00666FF5" w:rsidP="00D266B0">
      <w:pPr>
        <w:pStyle w:val="Caption"/>
        <w:spacing w:before="120"/>
        <w:jc w:val="center"/>
        <w:rPr>
          <w:rFonts w:ascii="Times New Roman" w:hAnsi="Times New Roman" w:cs="Times New Roman"/>
          <w:b w:val="0"/>
          <w:color w:val="auto"/>
          <w:sz w:val="36"/>
          <w:szCs w:val="24"/>
        </w:rPr>
      </w:pPr>
      <w:bookmarkStart w:id="5" w:name="_Ref425341754"/>
      <w:r w:rsidRPr="005C1227">
        <w:rPr>
          <w:rFonts w:ascii="Times New Roman" w:hAnsi="Times New Roman" w:cs="Times New Roman"/>
          <w:color w:val="auto"/>
          <w:sz w:val="24"/>
        </w:rPr>
        <w:t xml:space="preserve">Figure </w:t>
      </w:r>
      <w:r w:rsidRPr="005C1227">
        <w:rPr>
          <w:rFonts w:ascii="Times New Roman" w:hAnsi="Times New Roman" w:cs="Times New Roman"/>
          <w:color w:val="auto"/>
          <w:sz w:val="24"/>
        </w:rPr>
        <w:fldChar w:fldCharType="begin"/>
      </w:r>
      <w:r w:rsidRPr="005C1227">
        <w:rPr>
          <w:rFonts w:ascii="Times New Roman" w:hAnsi="Times New Roman" w:cs="Times New Roman"/>
          <w:color w:val="auto"/>
          <w:sz w:val="24"/>
        </w:rPr>
        <w:instrText xml:space="preserve"> SEQ Figure \* ARABIC </w:instrText>
      </w:r>
      <w:r w:rsidRPr="005C1227">
        <w:rPr>
          <w:rFonts w:ascii="Times New Roman" w:hAnsi="Times New Roman" w:cs="Times New Roman"/>
          <w:color w:val="auto"/>
          <w:sz w:val="24"/>
        </w:rPr>
        <w:fldChar w:fldCharType="separate"/>
      </w:r>
      <w:r w:rsidR="001F51FA">
        <w:rPr>
          <w:rFonts w:ascii="Times New Roman" w:hAnsi="Times New Roman" w:cs="Times New Roman"/>
          <w:noProof/>
          <w:color w:val="auto"/>
          <w:sz w:val="24"/>
        </w:rPr>
        <w:t>3</w:t>
      </w:r>
      <w:r w:rsidRPr="005C1227">
        <w:rPr>
          <w:rFonts w:ascii="Times New Roman" w:hAnsi="Times New Roman" w:cs="Times New Roman"/>
          <w:color w:val="auto"/>
          <w:sz w:val="24"/>
        </w:rPr>
        <w:fldChar w:fldCharType="end"/>
      </w:r>
      <w:bookmarkEnd w:id="5"/>
      <w:r>
        <w:rPr>
          <w:rFonts w:ascii="Times New Roman" w:hAnsi="Times New Roman" w:cs="Times New Roman"/>
          <w:color w:val="auto"/>
          <w:sz w:val="24"/>
        </w:rPr>
        <w:t>. Method to transform</w:t>
      </w:r>
      <w:r w:rsidRPr="005C1227">
        <w:rPr>
          <w:rFonts w:ascii="Times New Roman" w:hAnsi="Times New Roman" w:cs="Times New Roman"/>
          <w:color w:val="auto"/>
          <w:sz w:val="24"/>
        </w:rPr>
        <w:t xml:space="preserve"> </w:t>
      </w:r>
      <w:r>
        <w:rPr>
          <w:rFonts w:ascii="Times New Roman" w:hAnsi="Times New Roman" w:cs="Times New Roman"/>
          <w:color w:val="auto"/>
          <w:sz w:val="24"/>
        </w:rPr>
        <w:t xml:space="preserve">predicted </w:t>
      </w:r>
      <w:r w:rsidRPr="005C1227">
        <w:rPr>
          <w:rFonts w:ascii="Times New Roman" w:hAnsi="Times New Roman" w:cs="Times New Roman"/>
          <w:color w:val="auto"/>
          <w:sz w:val="24"/>
        </w:rPr>
        <w:t xml:space="preserve">crash </w:t>
      </w:r>
      <w:r>
        <w:rPr>
          <w:rFonts w:ascii="Times New Roman" w:hAnsi="Times New Roman" w:cs="Times New Roman"/>
          <w:color w:val="auto"/>
          <w:sz w:val="24"/>
        </w:rPr>
        <w:t>counts</w:t>
      </w:r>
      <w:r w:rsidRPr="005C1227">
        <w:rPr>
          <w:rFonts w:ascii="Times New Roman" w:hAnsi="Times New Roman" w:cs="Times New Roman"/>
          <w:color w:val="auto"/>
          <w:sz w:val="24"/>
        </w:rPr>
        <w:t xml:space="preserve"> </w:t>
      </w:r>
      <w:r>
        <w:rPr>
          <w:rFonts w:ascii="Times New Roman" w:hAnsi="Times New Roman" w:cs="Times New Roman"/>
          <w:color w:val="auto"/>
          <w:sz w:val="24"/>
        </w:rPr>
        <w:t xml:space="preserve"> </w:t>
      </w:r>
    </w:p>
    <w:p w:rsidR="00666FF5" w:rsidRPr="00BA6962" w:rsidRDefault="00666FF5" w:rsidP="00D266B0">
      <w:pPr>
        <w:spacing w:line="360" w:lineRule="auto"/>
        <w:outlineLvl w:val="2"/>
        <w:rPr>
          <w:rFonts w:ascii="Times New Roman" w:hAnsi="Times New Roman" w:cs="Times New Roman"/>
          <w:b/>
          <w:sz w:val="24"/>
          <w:szCs w:val="24"/>
        </w:rPr>
      </w:pPr>
      <w:r>
        <w:rPr>
          <w:rFonts w:ascii="Times New Roman" w:hAnsi="Times New Roman" w:cs="Times New Roman"/>
          <w:b/>
          <w:sz w:val="24"/>
          <w:szCs w:val="24"/>
        </w:rPr>
        <w:lastRenderedPageBreak/>
        <w:t xml:space="preserve">5.2.3 </w:t>
      </w:r>
      <w:r w:rsidRPr="00BA6962">
        <w:rPr>
          <w:rFonts w:ascii="Times New Roman" w:hAnsi="Times New Roman" w:cs="Times New Roman"/>
          <w:b/>
          <w:sz w:val="24"/>
          <w:szCs w:val="24"/>
        </w:rPr>
        <w:t>Comparison criteria</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Two types of measures, Mean Absolute Error (MAE) and Root Mean Squared Errors (RMSE), were employed to compare the difference between observed crash counts based on grids and six corresponding transformed predicted values. The two measures can be computed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368"/>
      </w:tblGrid>
      <w:tr w:rsidR="00666FF5" w:rsidRPr="005C5F8B" w:rsidTr="00D266B0">
        <w:tc>
          <w:tcPr>
            <w:tcW w:w="8208" w:type="dxa"/>
            <w:vAlign w:val="center"/>
          </w:tcPr>
          <w:p w:rsidR="00666FF5" w:rsidRPr="005C5F8B" w:rsidRDefault="00666FF5" w:rsidP="00D266B0">
            <w:pPr>
              <w:spacing w:line="360" w:lineRule="auto"/>
              <w:jc w:val="center"/>
              <w:rPr>
                <w:rFonts w:ascii="Times New Roman" w:eastAsia="SimSun" w:hAnsi="Times New Roman" w:cs="Times New Roman"/>
                <w:sz w:val="24"/>
                <w:szCs w:val="24"/>
              </w:rPr>
            </w:pPr>
            <m:oMathPara>
              <m:oMath>
                <m:r>
                  <w:rPr>
                    <w:rFonts w:ascii="Cambria Math" w:eastAsia="SimSun" w:hAnsi="Cambria Math" w:cs="Times New Roman"/>
                    <w:sz w:val="24"/>
                    <w:szCs w:val="24"/>
                  </w:rPr>
                  <m:t>MAE=</m:t>
                </m:r>
                <m:f>
                  <m:fPr>
                    <m:ctrlPr>
                      <w:rPr>
                        <w:rFonts w:ascii="Cambria Math" w:eastAsia="SimSun" w:hAnsi="Cambria Math" w:cs="Times New Roman"/>
                        <w:i/>
                        <w:sz w:val="24"/>
                        <w:szCs w:val="24"/>
                      </w:rPr>
                    </m:ctrlPr>
                  </m:fPr>
                  <m:num>
                    <m:r>
                      <w:rPr>
                        <w:rFonts w:ascii="Cambria Math" w:eastAsia="SimSun" w:hAnsi="Cambria Math" w:cs="Times New Roman"/>
                        <w:sz w:val="24"/>
                        <w:szCs w:val="24"/>
                      </w:rPr>
                      <m:t>1</m:t>
                    </m:r>
                  </m:num>
                  <m:den>
                    <m:r>
                      <w:rPr>
                        <w:rFonts w:ascii="Cambria Math" w:eastAsia="SimSun" w:hAnsi="Cambria Math" w:cs="Times New Roman"/>
                        <w:sz w:val="24"/>
                        <w:szCs w:val="24"/>
                      </w:rPr>
                      <m:t>N</m:t>
                    </m:r>
                  </m:den>
                </m:f>
                <m:nary>
                  <m:naryPr>
                    <m:chr m:val="∑"/>
                    <m:limLoc m:val="undOvr"/>
                    <m:ctrlPr>
                      <w:rPr>
                        <w:rFonts w:ascii="Cambria Math" w:eastAsia="SimSun" w:hAnsi="Cambria Math" w:cs="Times New Roman"/>
                        <w:i/>
                        <w:sz w:val="24"/>
                        <w:szCs w:val="24"/>
                      </w:rPr>
                    </m:ctrlPr>
                  </m:naryPr>
                  <m:sub>
                    <m:r>
                      <w:rPr>
                        <w:rFonts w:ascii="Cambria Math" w:eastAsia="SimSun" w:hAnsi="Cambria Math" w:cs="Times New Roman"/>
                        <w:sz w:val="24"/>
                        <w:szCs w:val="24"/>
                      </w:rPr>
                      <m:t>i=1</m:t>
                    </m:r>
                  </m:sub>
                  <m:sup>
                    <m:r>
                      <w:rPr>
                        <w:rFonts w:ascii="Cambria Math" w:eastAsia="SimSun" w:hAnsi="Cambria Math" w:cs="Times New Roman"/>
                        <w:sz w:val="24"/>
                        <w:szCs w:val="24"/>
                      </w:rPr>
                      <m:t>N</m:t>
                    </m:r>
                  </m:sup>
                  <m:e>
                    <m:r>
                      <w:rPr>
                        <w:rFonts w:ascii="Cambria Math" w:eastAsia="SimSun"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y</m:t>
                        </m:r>
                      </m:e>
                      <m:sub>
                        <m:r>
                          <w:rPr>
                            <w:rFonts w:ascii="Cambria Math" w:eastAsia="SimSun" w:hAnsi="Cambria Math" w:cs="Times New Roman"/>
                            <w:sz w:val="24"/>
                            <w:szCs w:val="24"/>
                          </w:rPr>
                          <m:t>i</m:t>
                        </m:r>
                      </m:sub>
                    </m:sSub>
                    <m:r>
                      <w:rPr>
                        <w:rFonts w:ascii="Cambria Math" w:eastAsia="SimSun" w:hAnsi="Cambria Math" w:cs="Times New Roman"/>
                        <w:sz w:val="24"/>
                        <w:szCs w:val="24"/>
                      </w:rPr>
                      <m:t>-</m:t>
                    </m:r>
                    <m:sSubSup>
                      <m:sSubSupPr>
                        <m:ctrlPr>
                          <w:rPr>
                            <w:rFonts w:ascii="Cambria Math" w:eastAsia="SimSun" w:hAnsi="Cambria Math" w:cs="Times New Roman"/>
                            <w:i/>
                            <w:sz w:val="24"/>
                            <w:szCs w:val="24"/>
                          </w:rPr>
                        </m:ctrlPr>
                      </m:sSubSupPr>
                      <m:e>
                        <m:r>
                          <w:rPr>
                            <w:rFonts w:ascii="Cambria Math" w:eastAsia="SimSun" w:hAnsi="Cambria Math" w:cs="Times New Roman"/>
                            <w:sz w:val="24"/>
                            <w:szCs w:val="24"/>
                          </w:rPr>
                          <m:t>y</m:t>
                        </m:r>
                      </m:e>
                      <m:sub>
                        <m:r>
                          <w:rPr>
                            <w:rFonts w:ascii="Cambria Math" w:eastAsia="SimSun" w:hAnsi="Cambria Math" w:cs="Times New Roman"/>
                            <w:sz w:val="24"/>
                            <w:szCs w:val="24"/>
                          </w:rPr>
                          <m:t>i</m:t>
                        </m:r>
                      </m:sub>
                      <m:sup>
                        <m:r>
                          <w:rPr>
                            <w:rFonts w:ascii="Cambria Math" w:eastAsia="SimSun" w:hAnsi="Cambria Math" w:cs="Times New Roman"/>
                            <w:sz w:val="24"/>
                            <w:szCs w:val="24"/>
                          </w:rPr>
                          <m:t>'</m:t>
                        </m:r>
                      </m:sup>
                    </m:sSubSup>
                    <m:r>
                      <w:rPr>
                        <w:rFonts w:ascii="Cambria Math" w:eastAsia="SimSun" w:hAnsi="Cambria Math" w:cs="Times New Roman"/>
                        <w:sz w:val="24"/>
                        <w:szCs w:val="24"/>
                      </w:rPr>
                      <m:t>|</m:t>
                    </m:r>
                  </m:e>
                </m:nary>
              </m:oMath>
            </m:oMathPara>
          </w:p>
        </w:tc>
        <w:tc>
          <w:tcPr>
            <w:tcW w:w="1368" w:type="dxa"/>
            <w:vAlign w:val="center"/>
          </w:tcPr>
          <w:p w:rsidR="00666FF5" w:rsidRPr="005C5F8B" w:rsidRDefault="00666FF5" w:rsidP="00D266B0">
            <w:pPr>
              <w:spacing w:line="360" w:lineRule="auto"/>
              <w:jc w:val="right"/>
              <w:rPr>
                <w:rFonts w:ascii="Times New Roman" w:hAnsi="Times New Roman" w:cs="Times New Roman"/>
                <w:sz w:val="24"/>
                <w:szCs w:val="24"/>
              </w:rPr>
            </w:pPr>
            <w:r>
              <w:rPr>
                <w:rFonts w:ascii="Times New Roman" w:hAnsi="Times New Roman" w:cs="Times New Roman"/>
                <w:sz w:val="24"/>
                <w:szCs w:val="24"/>
              </w:rPr>
              <w:t>(4)</w:t>
            </w:r>
          </w:p>
        </w:tc>
      </w:tr>
      <w:tr w:rsidR="00666FF5" w:rsidRPr="005C5F8B" w:rsidTr="00D266B0">
        <w:tc>
          <w:tcPr>
            <w:tcW w:w="8208" w:type="dxa"/>
            <w:vAlign w:val="center"/>
          </w:tcPr>
          <w:p w:rsidR="00666FF5" w:rsidRPr="005C5F8B" w:rsidRDefault="00666FF5" w:rsidP="00D266B0">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RMSE=</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y</m:t>
                                </m:r>
                              </m:e>
                              <m:sub>
                                <m:r>
                                  <w:rPr>
                                    <w:rFonts w:ascii="Cambria Math" w:eastAsia="SimSun" w:hAnsi="Cambria Math" w:cs="Times New Roman"/>
                                    <w:sz w:val="24"/>
                                    <w:szCs w:val="24"/>
                                  </w:rPr>
                                  <m:t>i</m:t>
                                </m:r>
                              </m:sub>
                            </m:sSub>
                            <m:r>
                              <w:rPr>
                                <w:rFonts w:ascii="Cambria Math" w:eastAsia="SimSun" w:hAnsi="Cambria Math" w:cs="Times New Roman"/>
                                <w:sz w:val="24"/>
                                <w:szCs w:val="24"/>
                              </w:rPr>
                              <m:t>-</m:t>
                            </m:r>
                            <m:sSubSup>
                              <m:sSubSupPr>
                                <m:ctrlPr>
                                  <w:rPr>
                                    <w:rFonts w:ascii="Cambria Math" w:eastAsia="SimSun" w:hAnsi="Cambria Math" w:cs="Times New Roman"/>
                                    <w:i/>
                                    <w:sz w:val="24"/>
                                    <w:szCs w:val="24"/>
                                  </w:rPr>
                                </m:ctrlPr>
                              </m:sSubSupPr>
                              <m:e>
                                <m:r>
                                  <w:rPr>
                                    <w:rFonts w:ascii="Cambria Math" w:eastAsia="SimSun" w:hAnsi="Cambria Math" w:cs="Times New Roman"/>
                                    <w:sz w:val="24"/>
                                    <w:szCs w:val="24"/>
                                  </w:rPr>
                                  <m:t>y</m:t>
                                </m:r>
                              </m:e>
                              <m:sub>
                                <m:r>
                                  <w:rPr>
                                    <w:rFonts w:ascii="Cambria Math" w:eastAsia="SimSun" w:hAnsi="Cambria Math" w:cs="Times New Roman"/>
                                    <w:sz w:val="24"/>
                                    <w:szCs w:val="24"/>
                                  </w:rPr>
                                  <m:t>i</m:t>
                                </m:r>
                              </m:sub>
                              <m:sup>
                                <m:r>
                                  <w:rPr>
                                    <w:rFonts w:ascii="Cambria Math" w:eastAsia="SimSun" w:hAnsi="Cambria Math" w:cs="Times New Roman"/>
                                    <w:sz w:val="24"/>
                                    <w:szCs w:val="24"/>
                                  </w:rPr>
                                  <m:t>'</m:t>
                                </m:r>
                              </m:sup>
                            </m:sSubSup>
                            <m:r>
                              <w:rPr>
                                <w:rFonts w:ascii="Cambria Math" w:hAnsi="Cambria Math" w:cs="Times New Roman"/>
                                <w:sz w:val="24"/>
                                <w:szCs w:val="24"/>
                              </w:rPr>
                              <m:t>)</m:t>
                            </m:r>
                          </m:e>
                          <m:sup>
                            <m:r>
                              <w:rPr>
                                <w:rFonts w:ascii="Cambria Math" w:hAnsi="Cambria Math" w:cs="Times New Roman"/>
                                <w:sz w:val="24"/>
                                <w:szCs w:val="24"/>
                              </w:rPr>
                              <m:t>2</m:t>
                            </m:r>
                          </m:sup>
                        </m:sSup>
                      </m:e>
                    </m:nary>
                  </m:e>
                </m:rad>
              </m:oMath>
            </m:oMathPara>
          </w:p>
        </w:tc>
        <w:tc>
          <w:tcPr>
            <w:tcW w:w="1368" w:type="dxa"/>
            <w:vAlign w:val="center"/>
          </w:tcPr>
          <w:p w:rsidR="00666FF5" w:rsidRPr="005C5F8B" w:rsidRDefault="00666FF5" w:rsidP="00D266B0">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r w:rsidRPr="005C5F8B">
              <w:rPr>
                <w:rFonts w:ascii="Times New Roman" w:hAnsi="Times New Roman" w:cs="Times New Roman"/>
                <w:sz w:val="24"/>
                <w:szCs w:val="24"/>
              </w:rPr>
              <w:t>)</w:t>
            </w:r>
          </w:p>
        </w:tc>
      </w:tr>
    </w:tbl>
    <w:p w:rsidR="00666FF5" w:rsidRPr="000A675D"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r>
          <m:rPr>
            <m:sty m:val="p"/>
          </m:rPr>
          <w:rPr>
            <w:rFonts w:ascii="Cambria Math" w:hAnsi="Cambria Math" w:cs="Times New Roman"/>
            <w:sz w:val="24"/>
            <w:szCs w:val="24"/>
          </w:rPr>
          <m:t>N</m:t>
        </m:r>
      </m:oMath>
      <w:r>
        <w:rPr>
          <w:rFonts w:ascii="Times New Roman" w:hAnsi="Times New Roman" w:cs="Times New Roman"/>
          <w:sz w:val="24"/>
          <w:szCs w:val="24"/>
        </w:rPr>
        <w:t xml:space="preserve"> is the number of observations,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oMath>
      <w:r>
        <w:rPr>
          <w:rFonts w:ascii="Times New Roman" w:hAnsi="Times New Roman" w:cs="Times New Roman"/>
          <w:sz w:val="24"/>
          <w:szCs w:val="24"/>
        </w:rPr>
        <w:t xml:space="preserve"> and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m:t>
            </m:r>
          </m:sup>
        </m:sSubSup>
      </m:oMath>
      <w:r>
        <w:rPr>
          <w:rFonts w:ascii="Times New Roman" w:hAnsi="Times New Roman" w:cs="Times New Roman"/>
          <w:sz w:val="24"/>
          <w:szCs w:val="24"/>
        </w:rPr>
        <w:t xml:space="preserve"> are the observed and transformed predicted values of crashes for entity </w:t>
      </w:r>
      <m:oMath>
        <m:r>
          <m:rPr>
            <m:sty m:val="p"/>
          </m:rPr>
          <w:rPr>
            <w:rFonts w:ascii="Cambria Math" w:hAnsi="Cambria Math" w:cs="Times New Roman"/>
            <w:sz w:val="24"/>
            <w:szCs w:val="24"/>
          </w:rPr>
          <m:t>i</m:t>
        </m:r>
      </m:oMath>
      <w:r>
        <w:rPr>
          <w:rFonts w:ascii="Times New Roman" w:hAnsi="Times New Roman" w:cs="Times New Roman"/>
          <w:sz w:val="24"/>
          <w:szCs w:val="24"/>
        </w:rPr>
        <w:t xml:space="preserve"> of different levels of grids. The smaller values of the two measures indicate the better performance of estimated models based on CTs, TAZs, and TADs. Also, in order to better compare the measure values across different levels of grids, the weighted MAE and RMSE are computed by dividing MAE and RMSE by the areas of grids. </w:t>
      </w:r>
    </w:p>
    <w:p w:rsidR="00666FF5" w:rsidRDefault="00666FF5" w:rsidP="00D266B0">
      <w:pPr>
        <w:pStyle w:val="ListParagraph"/>
        <w:numPr>
          <w:ilvl w:val="0"/>
          <w:numId w:val="4"/>
        </w:numPr>
        <w:ind w:left="360"/>
        <w:jc w:val="both"/>
        <w:outlineLvl w:val="0"/>
        <w:rPr>
          <w:rFonts w:ascii="Times New Roman" w:hAnsi="Times New Roman" w:cs="Times New Roman"/>
          <w:b/>
          <w:sz w:val="24"/>
          <w:szCs w:val="24"/>
        </w:rPr>
      </w:pPr>
      <w:r>
        <w:rPr>
          <w:rFonts w:ascii="Times New Roman" w:hAnsi="Times New Roman" w:cs="Times New Roman"/>
          <w:b/>
          <w:sz w:val="24"/>
          <w:szCs w:val="24"/>
        </w:rPr>
        <w:t>Modeling Results and Discussion</w:t>
      </w:r>
    </w:p>
    <w:p w:rsidR="00666FF5" w:rsidRPr="006C192D" w:rsidRDefault="00666FF5" w:rsidP="00D266B0">
      <w:pPr>
        <w:spacing w:line="360" w:lineRule="auto"/>
        <w:outlineLvl w:val="1"/>
        <w:rPr>
          <w:rFonts w:ascii="Times New Roman" w:hAnsi="Times New Roman" w:cs="Times New Roman"/>
          <w:b/>
          <w:sz w:val="24"/>
          <w:szCs w:val="24"/>
        </w:rPr>
      </w:pPr>
      <w:r>
        <w:rPr>
          <w:rFonts w:ascii="Times New Roman" w:hAnsi="Times New Roman" w:cs="Times New Roman"/>
          <w:b/>
          <w:sz w:val="24"/>
          <w:szCs w:val="24"/>
        </w:rPr>
        <w:t xml:space="preserve">6.1 </w:t>
      </w:r>
      <w:r w:rsidRPr="006C192D">
        <w:rPr>
          <w:rFonts w:ascii="Times New Roman" w:hAnsi="Times New Roman" w:cs="Times New Roman"/>
          <w:b/>
          <w:sz w:val="24"/>
          <w:szCs w:val="24"/>
        </w:rPr>
        <w:t>Modeling Results</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overall </w:t>
      </w:r>
      <w:r>
        <w:rPr>
          <w:rFonts w:ascii="Times New Roman" w:hAnsi="Times New Roman" w:cs="Times New Roman" w:hint="eastAsia"/>
          <w:sz w:val="24"/>
          <w:szCs w:val="24"/>
        </w:rPr>
        <w:t>18</w:t>
      </w:r>
      <w:r>
        <w:rPr>
          <w:rFonts w:ascii="Times New Roman" w:hAnsi="Times New Roman" w:cs="Times New Roman"/>
          <w:sz w:val="24"/>
          <w:szCs w:val="24"/>
        </w:rPr>
        <w:t xml:space="preserve"> models – 2 model types (PLN and PLN-CAR models), with and without considering spatial correlation based on </w:t>
      </w:r>
      <w:r>
        <w:rPr>
          <w:rFonts w:ascii="Times New Roman" w:hAnsi="Times New Roman" w:cs="Times New Roman" w:hint="eastAsia"/>
          <w:sz w:val="24"/>
          <w:szCs w:val="24"/>
        </w:rPr>
        <w:t>3</w:t>
      </w:r>
      <w:r>
        <w:rPr>
          <w:rFonts w:ascii="Times New Roman" w:hAnsi="Times New Roman" w:cs="Times New Roman"/>
          <w:sz w:val="24"/>
          <w:szCs w:val="24"/>
        </w:rPr>
        <w:t xml:space="preserve"> zonal systems (CTs, TAZs and TADs), were estimated </w:t>
      </w:r>
      <w:r>
        <w:rPr>
          <w:rFonts w:ascii="Times New Roman" w:hAnsi="Times New Roman" w:cs="Times New Roman" w:hint="eastAsia"/>
          <w:sz w:val="24"/>
          <w:szCs w:val="24"/>
        </w:rPr>
        <w:t xml:space="preserve">for </w:t>
      </w:r>
      <w:r>
        <w:rPr>
          <w:rFonts w:ascii="Times New Roman" w:hAnsi="Times New Roman" w:cs="Times New Roman"/>
          <w:sz w:val="24"/>
          <w:szCs w:val="24"/>
        </w:rPr>
        <w:t>total, severe and non-motorized crashes.</w:t>
      </w:r>
      <w:r>
        <w:rPr>
          <w:rFonts w:ascii="Times New Roman" w:hAnsi="Times New Roman" w:cs="Times New Roman" w:hint="eastAsia"/>
          <w:sz w:val="24"/>
          <w:szCs w:val="24"/>
        </w:rPr>
        <w:t xml:space="preserve"> </w:t>
      </w:r>
      <w:r>
        <w:rPr>
          <w:rFonts w:ascii="Times New Roman" w:hAnsi="Times New Roman" w:cs="Times New Roman"/>
          <w:sz w:val="24"/>
          <w:szCs w:val="24"/>
        </w:rPr>
        <w:t>The results</w:t>
      </w:r>
      <w:r>
        <w:rPr>
          <w:rFonts w:ascii="Times New Roman" w:hAnsi="Times New Roman" w:cs="Times New Roman" w:hint="eastAsia"/>
          <w:sz w:val="24"/>
          <w:szCs w:val="24"/>
        </w:rPr>
        <w:t xml:space="preserve"> of estimated models </w:t>
      </w:r>
      <w:r>
        <w:rPr>
          <w:rFonts w:ascii="Times New Roman" w:hAnsi="Times New Roman" w:cs="Times New Roman"/>
          <w:sz w:val="24"/>
          <w:szCs w:val="24"/>
        </w:rPr>
        <w:t>are displayed in</w:t>
      </w:r>
      <w:r>
        <w:rPr>
          <w:rFonts w:ascii="Times New Roman" w:hAnsi="Times New Roman" w:cs="Times New Roman" w:hint="eastAsia"/>
          <w:sz w:val="24"/>
          <w:szCs w:val="24"/>
        </w:rPr>
        <w:t xml:space="preserve"> Table</w:t>
      </w:r>
      <w:r>
        <w:rPr>
          <w:rFonts w:ascii="Times New Roman" w:hAnsi="Times New Roman" w:cs="Times New Roman"/>
          <w:sz w:val="24"/>
          <w:szCs w:val="24"/>
        </w:rPr>
        <w:t>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4-6, separately. Significant variables related to total, severe and non-motorized mode crashes at 95% significant level were analyzed. The Deviance Information Criterion (DIC) and the Moran’s </w:t>
      </w:r>
      <w:r w:rsidRPr="00DA5C02">
        <w:rPr>
          <w:rFonts w:ascii="Times New Roman" w:hAnsi="Times New Roman" w:cs="Times New Roman"/>
          <w:i/>
          <w:sz w:val="24"/>
          <w:szCs w:val="24"/>
        </w:rPr>
        <w:t>I</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values </w:t>
      </w:r>
      <w:r>
        <w:rPr>
          <w:rFonts w:ascii="Times New Roman" w:hAnsi="Times New Roman" w:cs="Times New Roman"/>
          <w:sz w:val="24"/>
          <w:szCs w:val="24"/>
        </w:rPr>
        <w:t xml:space="preserve">of residual are also presented in the tables. It is observed that for each zonal system, </w:t>
      </w:r>
      <w:r>
        <w:rPr>
          <w:rFonts w:ascii="Times New Roman" w:hAnsi="Times New Roman" w:cs="Times New Roman" w:hint="eastAsia"/>
          <w:sz w:val="24"/>
          <w:szCs w:val="24"/>
        </w:rPr>
        <w:t xml:space="preserve">the </w:t>
      </w:r>
      <w:r>
        <w:rPr>
          <w:rFonts w:ascii="Times New Roman" w:hAnsi="Times New Roman" w:cs="Times New Roman"/>
          <w:sz w:val="24"/>
          <w:szCs w:val="24"/>
        </w:rPr>
        <w:t>spatial models</w:t>
      </w:r>
      <w:r>
        <w:rPr>
          <w:rFonts w:ascii="Times New Roman" w:hAnsi="Times New Roman" w:cs="Times New Roman" w:hint="eastAsia"/>
          <w:sz w:val="24"/>
          <w:szCs w:val="24"/>
        </w:rPr>
        <w:t xml:space="preserve"> except for non-motorized crashes based on CTs</w:t>
      </w:r>
      <w:r>
        <w:rPr>
          <w:rFonts w:ascii="Times New Roman" w:hAnsi="Times New Roman" w:cs="Times New Roman"/>
          <w:sz w:val="24"/>
          <w:szCs w:val="24"/>
        </w:rPr>
        <w:t xml:space="preserve"> offer substantially better fit compared to the aspatial models. The results remain consistent with the previous comparative analysis results. Also the residual of spatial models of crashes based on TAZs and TADs have weaker spatial correlation except for non-motorized crash based on TAZs, which may be due to the excess zeros. However, for the crashes based on CTs, the Moran’s </w:t>
      </w:r>
      <w:r w:rsidRPr="00883FA1">
        <w:rPr>
          <w:rFonts w:ascii="Times New Roman" w:hAnsi="Times New Roman" w:cs="Times New Roman"/>
          <w:i/>
          <w:sz w:val="24"/>
          <w:szCs w:val="24"/>
        </w:rPr>
        <w:t>I</w:t>
      </w:r>
      <w:r>
        <w:rPr>
          <w:rFonts w:ascii="Times New Roman" w:hAnsi="Times New Roman" w:cs="Times New Roman"/>
          <w:sz w:val="24"/>
          <w:szCs w:val="24"/>
        </w:rPr>
        <w:t xml:space="preserve"> values of residual have no difference between the aspatial and spatial models. It is known that models with spatially correlated residuals may lead to biased estimation of parameters, which may cause </w:t>
      </w:r>
      <w:r>
        <w:rPr>
          <w:rFonts w:ascii="Times New Roman" w:hAnsi="Times New Roman" w:cs="Times New Roman"/>
          <w:sz w:val="24"/>
          <w:szCs w:val="24"/>
        </w:rPr>
        <w:lastRenderedPageBreak/>
        <w:t xml:space="preserve">wrong interpretation and conclusion. That could explain that several significant variables in aspatial models become insignificant in the spatial models based on TAZs and TADs while parameters in the aspatial and spatial models vary based on CTs. Moreover, for different crash types, the TAZs and TADs have more significant traffic/roadway related variables compared to CTs. On the contrary, more socio-demographic variables are significant in CTs based models. These are as expected since CTs are designed for socio-demographic characteristics collection while TAZs and TADs are created according to traffic/roadway information. </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the observations, the following subsections present the detailed discussion focused on the PLN-CAR model that offers better fit for total, severe, and non-motorized mode crashes.</w:t>
      </w:r>
    </w:p>
    <w:p w:rsidR="00666FF5" w:rsidRPr="00F80A2A" w:rsidRDefault="00666FF5" w:rsidP="00D266B0">
      <w:pPr>
        <w:spacing w:line="360" w:lineRule="auto"/>
        <w:outlineLvl w:val="2"/>
        <w:rPr>
          <w:rFonts w:ascii="Times New Roman" w:hAnsi="Times New Roman" w:cs="Times New Roman"/>
          <w:b/>
          <w:sz w:val="24"/>
          <w:szCs w:val="24"/>
        </w:rPr>
      </w:pPr>
      <w:r w:rsidRPr="00F80A2A">
        <w:rPr>
          <w:rFonts w:ascii="Times New Roman" w:hAnsi="Times New Roman" w:cs="Times New Roman"/>
          <w:b/>
          <w:sz w:val="24"/>
          <w:szCs w:val="24"/>
        </w:rPr>
        <w:t>6.1.1 Total Crash</w:t>
      </w:r>
    </w:p>
    <w:p w:rsidR="00666FF5" w:rsidRPr="00051519" w:rsidRDefault="00666FF5" w:rsidP="00D266B0">
      <w:pPr>
        <w:spacing w:line="360" w:lineRule="auto"/>
        <w:jc w:val="both"/>
        <w:rPr>
          <w:rFonts w:ascii="Times New Roman" w:hAnsi="Times New Roman" w:cs="Times New Roman"/>
          <w:sz w:val="24"/>
          <w:szCs w:val="24"/>
        </w:rPr>
      </w:pPr>
      <w:r>
        <w:rPr>
          <w:rFonts w:ascii="Times New Roman" w:hAnsi="Times New Roman" w:cs="Times New Roman" w:hint="eastAsia"/>
          <w:sz w:val="24"/>
          <w:szCs w:val="24"/>
        </w:rPr>
        <w:t xml:space="preserve">Table </w:t>
      </w:r>
      <w:r>
        <w:rPr>
          <w:rFonts w:ascii="Times New Roman" w:hAnsi="Times New Roman" w:cs="Times New Roman"/>
          <w:sz w:val="24"/>
          <w:szCs w:val="24"/>
        </w:rPr>
        <w:t>4</w:t>
      </w:r>
      <w:r>
        <w:rPr>
          <w:rFonts w:ascii="Times New Roman" w:hAnsi="Times New Roman" w:cs="Times New Roman" w:hint="eastAsia"/>
          <w:sz w:val="24"/>
          <w:szCs w:val="24"/>
        </w:rPr>
        <w:t xml:space="preserve"> </w:t>
      </w:r>
      <w:r>
        <w:rPr>
          <w:rFonts w:ascii="Times New Roman" w:hAnsi="Times New Roman" w:cs="Times New Roman"/>
          <w:sz w:val="24"/>
          <w:szCs w:val="24"/>
        </w:rPr>
        <w:t>presents the results of model estimation for total crashes based on CTs, TAZs, and TADs. The VMT variable, as a measure of vehicular exposure, is significant in all models and as expected increases the propensity for total crashes. Besides, the models share a common significant variable length of sidewalk, which consistently has positive effect on crash frequency.</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 xml:space="preserve">he length of sidewalk can be an indication of </w:t>
      </w:r>
      <w:r>
        <w:rPr>
          <w:rFonts w:ascii="Times New Roman" w:hAnsi="Times New Roman" w:cs="Times New Roman"/>
          <w:sz w:val="24"/>
          <w:szCs w:val="24"/>
        </w:rPr>
        <w:t xml:space="preserve">more pedestrian activity and thus exposure. Additionally, the variable proportion of heavy vehicle in VMT is found to be negatively associated with total crashes in TAZs and TADs based models. On the other hand, the population of the old age group over 65 years old was significant in models based on CTs and TADs. Since the variable is an indication of fewer trips, it is found to have negative relation with crash frequency. </w:t>
      </w:r>
    </w:p>
    <w:p w:rsidR="00666FF5" w:rsidRPr="00F80A2A" w:rsidRDefault="00666FF5" w:rsidP="00D266B0">
      <w:pPr>
        <w:spacing w:line="360" w:lineRule="auto"/>
        <w:outlineLvl w:val="2"/>
        <w:rPr>
          <w:rFonts w:ascii="Times New Roman" w:hAnsi="Times New Roman" w:cs="Times New Roman"/>
          <w:b/>
          <w:sz w:val="24"/>
          <w:szCs w:val="24"/>
        </w:rPr>
      </w:pPr>
      <w:bookmarkStart w:id="6" w:name="_Ref425502475"/>
      <w:r>
        <w:rPr>
          <w:rFonts w:ascii="Times New Roman" w:hAnsi="Times New Roman" w:cs="Times New Roman"/>
          <w:b/>
          <w:sz w:val="24"/>
          <w:szCs w:val="24"/>
        </w:rPr>
        <w:t xml:space="preserve">6.1.2 </w:t>
      </w:r>
      <w:r w:rsidRPr="00F80A2A">
        <w:rPr>
          <w:rFonts w:ascii="Times New Roman" w:hAnsi="Times New Roman" w:cs="Times New Roman"/>
          <w:b/>
          <w:sz w:val="24"/>
          <w:szCs w:val="24"/>
        </w:rPr>
        <w:t>Severe Crash</w:t>
      </w:r>
    </w:p>
    <w:p w:rsidR="00666FF5" w:rsidRPr="000A675D" w:rsidRDefault="00666FF5" w:rsidP="00D266B0">
      <w:pPr>
        <w:spacing w:line="360" w:lineRule="auto"/>
        <w:jc w:val="both"/>
        <w:rPr>
          <w:rFonts w:ascii="Times New Roman" w:hAnsi="Times New Roman" w:cs="Times New Roman"/>
          <w:sz w:val="24"/>
          <w:szCs w:val="24"/>
        </w:rPr>
      </w:pPr>
      <w:r w:rsidRPr="000A675D">
        <w:rPr>
          <w:rFonts w:ascii="Times New Roman" w:hAnsi="Times New Roman" w:cs="Times New Roman"/>
          <w:sz w:val="24"/>
          <w:szCs w:val="24"/>
        </w:rPr>
        <w:t>Modeling results for severe crashes for the three geographic units are summarized in</w:t>
      </w:r>
      <w:r>
        <w:rPr>
          <w:rFonts w:ascii="Times New Roman" w:hAnsi="Times New Roman" w:cs="Times New Roman" w:hint="eastAsia"/>
          <w:sz w:val="24"/>
          <w:szCs w:val="24"/>
        </w:rPr>
        <w:t xml:space="preserve"> Table </w:t>
      </w:r>
      <w:r>
        <w:rPr>
          <w:rFonts w:ascii="Times New Roman" w:hAnsi="Times New Roman" w:cs="Times New Roman"/>
          <w:sz w:val="24"/>
          <w:szCs w:val="24"/>
        </w:rPr>
        <w:t>5</w:t>
      </w:r>
      <w:r w:rsidRPr="000A675D">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A675D">
        <w:rPr>
          <w:rFonts w:ascii="Times New Roman" w:hAnsi="Times New Roman" w:cs="Times New Roman"/>
          <w:sz w:val="24"/>
          <w:szCs w:val="24"/>
        </w:rPr>
        <w:t>VMT and length of sidewalks are</w:t>
      </w:r>
      <w:r>
        <w:rPr>
          <w:rFonts w:ascii="Times New Roman" w:hAnsi="Times New Roman" w:cs="Times New Roman"/>
          <w:sz w:val="24"/>
          <w:szCs w:val="24"/>
        </w:rPr>
        <w:t xml:space="preserve"> still</w:t>
      </w:r>
      <w:r w:rsidRPr="000A675D">
        <w:rPr>
          <w:rFonts w:ascii="Times New Roman" w:hAnsi="Times New Roman" w:cs="Times New Roman"/>
          <w:sz w:val="24"/>
          <w:szCs w:val="24"/>
        </w:rPr>
        <w:t xml:space="preserve"> significant </w:t>
      </w:r>
      <w:r>
        <w:rPr>
          <w:rFonts w:ascii="Times New Roman" w:hAnsi="Times New Roman" w:cs="Times New Roman"/>
          <w:sz w:val="24"/>
          <w:szCs w:val="24"/>
        </w:rPr>
        <w:t>in the three models. Higher median household income results in decreased severe crashes for TAZs and TADs.  Also proportion of unemployment and proportion of commuters by public transportation are found significant in CTs and TAZs. Finally, various variables such as proportion of heavy vehicle mileage in VMT, roadway density, proportion of length of arterials and length of bike lanes are significant solely in the TAZs based model.</w:t>
      </w:r>
    </w:p>
    <w:p w:rsidR="00666FF5" w:rsidRPr="00F80A2A" w:rsidRDefault="00666FF5" w:rsidP="00D266B0">
      <w:pPr>
        <w:spacing w:line="360" w:lineRule="auto"/>
        <w:outlineLvl w:val="2"/>
        <w:rPr>
          <w:rFonts w:ascii="Times New Roman" w:hAnsi="Times New Roman" w:cs="Times New Roman"/>
          <w:b/>
          <w:sz w:val="24"/>
          <w:szCs w:val="24"/>
        </w:rPr>
      </w:pPr>
      <w:r>
        <w:rPr>
          <w:rFonts w:ascii="Times New Roman" w:hAnsi="Times New Roman" w:cs="Times New Roman"/>
          <w:b/>
          <w:sz w:val="24"/>
          <w:szCs w:val="24"/>
        </w:rPr>
        <w:lastRenderedPageBreak/>
        <w:t xml:space="preserve">6.1.3 </w:t>
      </w:r>
      <w:r w:rsidRPr="00F80A2A">
        <w:rPr>
          <w:rFonts w:ascii="Times New Roman" w:hAnsi="Times New Roman" w:cs="Times New Roman"/>
          <w:b/>
          <w:sz w:val="24"/>
          <w:szCs w:val="24"/>
        </w:rPr>
        <w:t>Non-motorized Mode Crash</w:t>
      </w:r>
    </w:p>
    <w:p w:rsidR="00666FF5" w:rsidRPr="000A675D"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0A675D">
        <w:rPr>
          <w:rFonts w:ascii="Times New Roman" w:hAnsi="Times New Roman" w:cs="Times New Roman"/>
          <w:sz w:val="24"/>
          <w:szCs w:val="24"/>
        </w:rPr>
        <w:t>he results of the non-motorized mode crashes are shown in</w:t>
      </w:r>
      <w:r>
        <w:rPr>
          <w:rFonts w:ascii="Times New Roman" w:hAnsi="Times New Roman" w:cs="Times New Roman" w:hint="eastAsia"/>
          <w:sz w:val="24"/>
          <w:szCs w:val="24"/>
        </w:rPr>
        <w:t xml:space="preserve"> Table </w:t>
      </w:r>
      <w:r>
        <w:rPr>
          <w:rFonts w:ascii="Times New Roman" w:hAnsi="Times New Roman" w:cs="Times New Roman"/>
          <w:sz w:val="24"/>
          <w:szCs w:val="24"/>
        </w:rPr>
        <w:t>6</w:t>
      </w:r>
      <w:r w:rsidRPr="000A675D">
        <w:rPr>
          <w:rFonts w:ascii="Times New Roman" w:hAnsi="Times New Roman" w:cs="Times New Roman"/>
          <w:sz w:val="24"/>
          <w:szCs w:val="24"/>
        </w:rPr>
        <w:t xml:space="preserve">. The models based on the three geographic units have </w:t>
      </w:r>
      <w:r>
        <w:rPr>
          <w:rFonts w:ascii="Times New Roman" w:hAnsi="Times New Roman" w:cs="Times New Roman"/>
          <w:sz w:val="24"/>
          <w:szCs w:val="24"/>
        </w:rPr>
        <w:t xml:space="preserve">expected </w:t>
      </w:r>
      <w:r w:rsidRPr="000A675D">
        <w:rPr>
          <w:rFonts w:ascii="Times New Roman" w:hAnsi="Times New Roman" w:cs="Times New Roman"/>
          <w:sz w:val="24"/>
          <w:szCs w:val="24"/>
        </w:rPr>
        <w:t xml:space="preserve">variables such as VMT, </w:t>
      </w:r>
      <w:r>
        <w:rPr>
          <w:rFonts w:ascii="Times New Roman" w:hAnsi="Times New Roman" w:cs="Times New Roman"/>
          <w:sz w:val="24"/>
          <w:szCs w:val="24"/>
        </w:rPr>
        <w:t>proportion of heavy vehicle in VMT</w:t>
      </w:r>
      <w:r w:rsidRPr="000A675D">
        <w:rPr>
          <w:rFonts w:ascii="Times New Roman" w:hAnsi="Times New Roman" w:cs="Times New Roman"/>
          <w:sz w:val="24"/>
          <w:szCs w:val="24"/>
        </w:rPr>
        <w:t>, length of local roads, length of sidewalks, population density, commuters by public transportation and cycling. As mentioned above, the VMT, a measure of vehic</w:t>
      </w:r>
      <w:r>
        <w:rPr>
          <w:rFonts w:ascii="Times New Roman" w:hAnsi="Times New Roman" w:cs="Times New Roman"/>
          <w:sz w:val="24"/>
          <w:szCs w:val="24"/>
        </w:rPr>
        <w:t>ular</w:t>
      </w:r>
      <w:r w:rsidRPr="000A675D">
        <w:rPr>
          <w:rFonts w:ascii="Times New Roman" w:hAnsi="Times New Roman" w:cs="Times New Roman"/>
          <w:sz w:val="24"/>
          <w:szCs w:val="24"/>
        </w:rPr>
        <w:t xml:space="preserve"> exposure, is expected to have positive impact on non-motorized mode crashes frequency. However, the proportion of heavy vehicle VMT has a negative impact since the likelihood of non-motorists drops substantially in the zones with increase in heavy vehicle VMT. The variables p</w:t>
      </w:r>
      <w:r w:rsidRPr="000A675D">
        <w:rPr>
          <w:rFonts w:ascii="Times New Roman" w:hAnsi="Times New Roman" w:cs="Times New Roman" w:hint="eastAsia"/>
          <w:sz w:val="24"/>
          <w:szCs w:val="24"/>
        </w:rPr>
        <w:t>roportion of local roads</w:t>
      </w:r>
      <w:r w:rsidRPr="000A675D">
        <w:rPr>
          <w:rFonts w:ascii="Times New Roman" w:hAnsi="Times New Roman" w:cs="Times New Roman"/>
          <w:sz w:val="24"/>
          <w:szCs w:val="24"/>
        </w:rPr>
        <w:t xml:space="preserve"> by length </w:t>
      </w:r>
      <w:r w:rsidRPr="000A675D">
        <w:rPr>
          <w:rFonts w:ascii="Times New Roman" w:hAnsi="Times New Roman" w:cs="Times New Roman" w:hint="eastAsia"/>
          <w:sz w:val="24"/>
          <w:szCs w:val="24"/>
        </w:rPr>
        <w:t xml:space="preserve">and length of sidewalks are reflections of </w:t>
      </w:r>
      <w:r w:rsidRPr="000A675D">
        <w:rPr>
          <w:rFonts w:ascii="Times New Roman" w:hAnsi="Times New Roman" w:cs="Times New Roman"/>
          <w:sz w:val="24"/>
          <w:szCs w:val="24"/>
        </w:rPr>
        <w:t xml:space="preserve">pedestrian </w:t>
      </w:r>
      <w:r w:rsidRPr="000A675D">
        <w:rPr>
          <w:rFonts w:ascii="Times New Roman" w:hAnsi="Times New Roman" w:cs="Times New Roman" w:hint="eastAsia"/>
          <w:sz w:val="24"/>
          <w:szCs w:val="24"/>
        </w:rPr>
        <w:t>access</w:t>
      </w:r>
      <w:r w:rsidRPr="000A675D">
        <w:rPr>
          <w:rFonts w:ascii="Times New Roman" w:hAnsi="Times New Roman" w:cs="Times New Roman"/>
          <w:sz w:val="24"/>
          <w:szCs w:val="24"/>
        </w:rPr>
        <w:t xml:space="preserve"> and are likely to increase crash frequency</w:t>
      </w:r>
      <w:r>
        <w:rPr>
          <w:rFonts w:ascii="Times New Roman" w:hAnsi="Times New Roman" w:cs="Times New Roman"/>
          <w:sz w:val="24"/>
          <w:szCs w:val="24"/>
        </w:rPr>
        <w:t xml:space="preserve"> </w:t>
      </w:r>
      <w:r>
        <w:rPr>
          <w:rFonts w:ascii="Times New Roman" w:hAnsi="Times New Roman" w:cs="Times New Roman"/>
          <w:noProof/>
          <w:sz w:val="24"/>
          <w:szCs w:val="24"/>
        </w:rPr>
        <w:t>(Cai et al., 2016)</w:t>
      </w:r>
      <w:r w:rsidRPr="000A675D">
        <w:rPr>
          <w:rFonts w:ascii="Times New Roman" w:hAnsi="Times New Roman" w:cs="Times New Roman" w:hint="eastAsia"/>
          <w:sz w:val="24"/>
          <w:szCs w:val="24"/>
        </w:rPr>
        <w:t>.</w:t>
      </w:r>
      <w:r w:rsidRPr="000A675D">
        <w:rPr>
          <w:rFonts w:ascii="Times New Roman" w:hAnsi="Times New Roman" w:cs="Times New Roman"/>
          <w:sz w:val="24"/>
          <w:szCs w:val="24"/>
        </w:rPr>
        <w:t xml:space="preserve"> The population density is </w:t>
      </w:r>
      <w:r>
        <w:rPr>
          <w:rFonts w:ascii="Times New Roman" w:hAnsi="Times New Roman" w:cs="Times New Roman"/>
          <w:sz w:val="24"/>
          <w:szCs w:val="24"/>
        </w:rPr>
        <w:t xml:space="preserve">a </w:t>
      </w:r>
      <w:r w:rsidRPr="000A675D">
        <w:rPr>
          <w:rFonts w:ascii="Times New Roman" w:hAnsi="Times New Roman" w:cs="Times New Roman"/>
          <w:sz w:val="24"/>
          <w:szCs w:val="24"/>
        </w:rPr>
        <w:t>surrogate measure of non-motorists exposure and is likely to increase the propensity for non-motorized mode crashes. Across the three geographic units, it is observed th</w:t>
      </w:r>
      <w:r>
        <w:rPr>
          <w:rFonts w:ascii="Times New Roman" w:hAnsi="Times New Roman" w:cs="Times New Roman"/>
          <w:sz w:val="24"/>
          <w:szCs w:val="24"/>
        </w:rPr>
        <w:t xml:space="preserve">at the zones with higher proportion </w:t>
      </w:r>
      <w:r w:rsidRPr="000A675D">
        <w:rPr>
          <w:rFonts w:ascii="Times New Roman" w:hAnsi="Times New Roman" w:cs="Times New Roman"/>
          <w:sz w:val="24"/>
          <w:szCs w:val="24"/>
        </w:rPr>
        <w:t xml:space="preserve">of commuters by </w:t>
      </w:r>
      <w:r>
        <w:rPr>
          <w:rFonts w:ascii="Times New Roman" w:hAnsi="Times New Roman" w:cs="Times New Roman"/>
          <w:sz w:val="24"/>
          <w:szCs w:val="24"/>
        </w:rPr>
        <w:t xml:space="preserve">public </w:t>
      </w:r>
      <w:r w:rsidRPr="000A675D">
        <w:rPr>
          <w:rFonts w:ascii="Times New Roman" w:hAnsi="Times New Roman" w:cs="Times New Roman"/>
          <w:sz w:val="24"/>
          <w:szCs w:val="24"/>
        </w:rPr>
        <w:t xml:space="preserve">transportation and cycling have higher propensity for non-motorized mode crashes. The commuters by </w:t>
      </w:r>
      <w:r>
        <w:rPr>
          <w:rFonts w:ascii="Times New Roman" w:hAnsi="Times New Roman" w:cs="Times New Roman"/>
          <w:sz w:val="24"/>
          <w:szCs w:val="24"/>
        </w:rPr>
        <w:t xml:space="preserve">public </w:t>
      </w:r>
      <w:r w:rsidRPr="000A675D">
        <w:rPr>
          <w:rFonts w:ascii="Times New Roman" w:hAnsi="Times New Roman" w:cs="Times New Roman"/>
          <w:sz w:val="24"/>
          <w:szCs w:val="24"/>
        </w:rPr>
        <w:t xml:space="preserve">transportation and cycling are </w:t>
      </w:r>
      <w:r>
        <w:rPr>
          <w:rFonts w:ascii="Times New Roman" w:hAnsi="Times New Roman" w:cs="Times New Roman"/>
          <w:sz w:val="24"/>
          <w:szCs w:val="24"/>
        </w:rPr>
        <w:t>indication</w:t>
      </w:r>
      <w:r>
        <w:rPr>
          <w:rFonts w:ascii="Times New Roman" w:hAnsi="Times New Roman" w:cs="Times New Roman" w:hint="eastAsia"/>
          <w:sz w:val="24"/>
          <w:szCs w:val="24"/>
        </w:rPr>
        <w:t>s</w:t>
      </w:r>
      <w:r w:rsidRPr="000A675D">
        <w:rPr>
          <w:rFonts w:ascii="Times New Roman" w:hAnsi="Times New Roman" w:cs="Times New Roman"/>
          <w:sz w:val="24"/>
          <w:szCs w:val="24"/>
        </w:rPr>
        <w:t xml:space="preserve"> of zones with higher non-motorists activity resulting in increased non-motorized mode crash risk </w:t>
      </w:r>
      <w:r>
        <w:rPr>
          <w:rFonts w:ascii="Times New Roman" w:hAnsi="Times New Roman" w:cs="Times New Roman"/>
          <w:noProof/>
          <w:sz w:val="24"/>
          <w:szCs w:val="24"/>
        </w:rPr>
        <w:t>(Abdel-Aty et al., 2013)</w:t>
      </w:r>
      <w:r w:rsidRPr="000A675D">
        <w:rPr>
          <w:rFonts w:ascii="Times New Roman" w:hAnsi="Times New Roman" w:cs="Times New Roman"/>
          <w:sz w:val="24"/>
          <w:szCs w:val="24"/>
        </w:rPr>
        <w:t xml:space="preserve">. </w:t>
      </w:r>
    </w:p>
    <w:p w:rsidR="00666FF5" w:rsidRDefault="00666FF5" w:rsidP="00D266B0">
      <w:pPr>
        <w:jc w:val="both"/>
        <w:rPr>
          <w:rFonts w:ascii="Times New Roman" w:hAnsi="Times New Roman" w:cs="Times New Roman"/>
          <w:b/>
          <w:bCs/>
          <w:sz w:val="24"/>
          <w:szCs w:val="18"/>
        </w:rPr>
      </w:pPr>
      <w:r>
        <w:rPr>
          <w:rFonts w:ascii="Times New Roman" w:hAnsi="Times New Roman" w:cs="Times New Roman"/>
          <w:sz w:val="24"/>
        </w:rPr>
        <w:br w:type="page"/>
      </w:r>
    </w:p>
    <w:p w:rsidR="00666FF5" w:rsidRDefault="00666FF5" w:rsidP="00D266B0">
      <w:pPr>
        <w:pStyle w:val="Caption"/>
        <w:jc w:val="center"/>
        <w:rPr>
          <w:rFonts w:ascii="Times New Roman" w:hAnsi="Times New Roman" w:cs="Times New Roman"/>
          <w:color w:val="auto"/>
          <w:sz w:val="24"/>
        </w:rPr>
        <w:sectPr w:rsidR="00666FF5" w:rsidSect="00632624">
          <w:headerReference w:type="default" r:id="rId19"/>
          <w:type w:val="continuous"/>
          <w:pgSz w:w="12240" w:h="15840"/>
          <w:pgMar w:top="1440" w:right="1440" w:bottom="1440" w:left="1440" w:header="720" w:footer="720" w:gutter="0"/>
          <w:cols w:space="720"/>
          <w:docGrid w:linePitch="360"/>
        </w:sectPr>
      </w:pPr>
      <w:bookmarkStart w:id="7" w:name="_Ref425508977"/>
    </w:p>
    <w:p w:rsidR="00666FF5" w:rsidRPr="000849CC" w:rsidRDefault="00666FF5" w:rsidP="00D266B0">
      <w:pPr>
        <w:pStyle w:val="Caption"/>
        <w:spacing w:after="120"/>
        <w:jc w:val="center"/>
        <w:rPr>
          <w:rFonts w:ascii="Times New Roman" w:hAnsi="Times New Roman" w:cs="Times New Roman"/>
          <w:color w:val="auto"/>
          <w:sz w:val="20"/>
        </w:rPr>
      </w:pPr>
      <w:r w:rsidRPr="000849CC">
        <w:rPr>
          <w:rFonts w:ascii="Times New Roman" w:hAnsi="Times New Roman" w:cs="Times New Roman"/>
          <w:color w:val="auto"/>
          <w:sz w:val="20"/>
        </w:rPr>
        <w:lastRenderedPageBreak/>
        <w:t xml:space="preserve">Table </w:t>
      </w:r>
      <w:bookmarkEnd w:id="6"/>
      <w:bookmarkEnd w:id="7"/>
      <w:r>
        <w:rPr>
          <w:rFonts w:ascii="Times New Roman" w:hAnsi="Times New Roman" w:cs="Times New Roman"/>
          <w:color w:val="auto"/>
          <w:sz w:val="20"/>
        </w:rPr>
        <w:t>4.</w:t>
      </w:r>
      <w:r w:rsidRPr="000849CC">
        <w:rPr>
          <w:rFonts w:ascii="Times New Roman" w:hAnsi="Times New Roman" w:cs="Times New Roman"/>
          <w:color w:val="auto"/>
          <w:sz w:val="20"/>
        </w:rPr>
        <w:t xml:space="preserve"> Total crash model results by </w:t>
      </w:r>
      <w:r w:rsidRPr="000849CC">
        <w:rPr>
          <w:rFonts w:ascii="Times New Roman" w:hAnsi="Times New Roman" w:cs="Times New Roman" w:hint="eastAsia"/>
          <w:color w:val="auto"/>
          <w:sz w:val="20"/>
        </w:rPr>
        <w:t>zonal systems</w:t>
      </w:r>
    </w:p>
    <w:tbl>
      <w:tblPr>
        <w:tblW w:w="5000" w:type="pct"/>
        <w:tblLook w:val="04A0" w:firstRow="1" w:lastRow="0" w:firstColumn="1" w:lastColumn="0" w:noHBand="0" w:noVBand="1"/>
      </w:tblPr>
      <w:tblGrid>
        <w:gridCol w:w="2671"/>
        <w:gridCol w:w="945"/>
        <w:gridCol w:w="830"/>
        <w:gridCol w:w="896"/>
        <w:gridCol w:w="830"/>
        <w:gridCol w:w="933"/>
        <w:gridCol w:w="820"/>
        <w:gridCol w:w="933"/>
        <w:gridCol w:w="820"/>
        <w:gridCol w:w="933"/>
        <w:gridCol w:w="820"/>
        <w:gridCol w:w="933"/>
        <w:gridCol w:w="812"/>
      </w:tblGrid>
      <w:tr w:rsidR="00666FF5" w:rsidRPr="00090745" w:rsidTr="00D266B0">
        <w:trPr>
          <w:trHeight w:val="202"/>
        </w:trPr>
        <w:tc>
          <w:tcPr>
            <w:tcW w:w="101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bCs/>
                <w:color w:val="000000"/>
                <w:sz w:val="18"/>
                <w:szCs w:val="18"/>
              </w:rPr>
            </w:pPr>
            <w:bookmarkStart w:id="8" w:name="_Ref425502481"/>
            <w:r w:rsidRPr="00090745">
              <w:rPr>
                <w:rFonts w:ascii="Times New Roman" w:eastAsia="Times New Roman" w:hAnsi="Times New Roman" w:cs="Times New Roman"/>
                <w:b/>
                <w:bCs/>
                <w:color w:val="000000"/>
                <w:sz w:val="18"/>
                <w:szCs w:val="18"/>
              </w:rPr>
              <w:t>Zonal systems</w:t>
            </w:r>
          </w:p>
        </w:tc>
        <w:tc>
          <w:tcPr>
            <w:tcW w:w="1329" w:type="pct"/>
            <w:gridSpan w:val="4"/>
            <w:tcBorders>
              <w:top w:val="single" w:sz="8" w:space="0" w:color="auto"/>
              <w:left w:val="nil"/>
              <w:bottom w:val="single" w:sz="8" w:space="0" w:color="auto"/>
              <w:right w:val="single" w:sz="8" w:space="0" w:color="000000"/>
            </w:tcBorders>
            <w:shd w:val="clear" w:color="auto" w:fill="auto"/>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CT</w:t>
            </w:r>
          </w:p>
        </w:tc>
        <w:tc>
          <w:tcPr>
            <w:tcW w:w="1330" w:type="pct"/>
            <w:gridSpan w:val="4"/>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TAZ</w:t>
            </w:r>
          </w:p>
        </w:tc>
        <w:tc>
          <w:tcPr>
            <w:tcW w:w="1327" w:type="pct"/>
            <w:gridSpan w:val="4"/>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TAD</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Variables</w:t>
            </w:r>
          </w:p>
        </w:tc>
        <w:tc>
          <w:tcPr>
            <w:tcW w:w="674"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r w:rsidRPr="00090745">
              <w:rPr>
                <w:rFonts w:ascii="Times New Roman" w:eastAsia="Times New Roman" w:hAnsi="Times New Roman" w:cs="Times New Roman"/>
                <w:b/>
                <w:bCs/>
                <w:color w:val="000000"/>
                <w:sz w:val="18"/>
                <w:szCs w:val="18"/>
              </w:rPr>
              <w:t>-CAR</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r w:rsidRPr="00090745">
              <w:rPr>
                <w:rFonts w:ascii="Times New Roman" w:eastAsia="Times New Roman" w:hAnsi="Times New Roman" w:cs="Times New Roman"/>
                <w:b/>
                <w:bCs/>
                <w:color w:val="000000"/>
                <w:sz w:val="18"/>
                <w:szCs w:val="18"/>
              </w:rPr>
              <w:t>-CAR</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r w:rsidRPr="00090745">
              <w:rPr>
                <w:rFonts w:ascii="Times New Roman" w:eastAsia="Times New Roman" w:hAnsi="Times New Roman" w:cs="Times New Roman"/>
                <w:b/>
                <w:bCs/>
                <w:color w:val="000000"/>
                <w:sz w:val="18"/>
                <w:szCs w:val="18"/>
              </w:rPr>
              <w:t>-CAR</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bCs/>
                <w:color w:val="000000"/>
                <w:sz w:val="18"/>
                <w:szCs w:val="18"/>
              </w:rPr>
            </w:pP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Mean</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S.D.</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Mean</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S.D.</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Mean</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S.D.</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Mean</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S.D.</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Mean</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S.D.</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Mean</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sidRPr="00090745">
              <w:rPr>
                <w:rFonts w:ascii="Times New Roman" w:eastAsia="Times New Roman" w:hAnsi="Times New Roman" w:cs="Times New Roman"/>
                <w:b/>
                <w:bCs/>
                <w:color w:val="000000"/>
                <w:sz w:val="18"/>
                <w:szCs w:val="18"/>
              </w:rPr>
              <w:t>S.D.</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Intercept</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1.163</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0.026</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0.751</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0.078</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3.35</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0.044</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1.187</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0.057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-1.554</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0.023</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-0.155</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0.689</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(1.119, 1.207)</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(0.589, 0.911)</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(3.285, 3.409)</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(1.066, 1.274)</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(-1.591, -1.511)</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(-1.674, 1.255)</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Log (VMT)</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0.261</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0.002</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0.271</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0.22</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0.013</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0.287</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0.655</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0.001</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0.754</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0.024</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(0.257, 0.264)</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(0.261, 0.282)</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(0.199, 0.240)</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(0.275, 0.302)</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(0.654, 0.656)</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(0.713, 0.800)</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Proportion of heavy vehicle mileage in VMT</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-2.189</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0.29</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-1.532</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0.355</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-2.32</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0.322</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-4.009</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0.457</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(-2.655, -1.497)</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(-2.202, -0.904)</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(-2.798, -1.796)</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(-4.819, -2.953)</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Log (signalized intersection density)</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0.579</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0.056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0.685</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0.162</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(0.455, 0.682)</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(0.203, 0.971)</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Log (length of sidewalks)</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0.331</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0.007</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0.342</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0.017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0.495</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0.047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0.519</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0.022</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0.085</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0.082</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0.01</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(0.316, 0.345)</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(0.297, 0.379)</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(0.383, 0.546)</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(0.475, 0.573)</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(0.075, 0.095)</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(0.061, 0.101)</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bCs/>
                <w:color w:val="000000"/>
                <w:sz w:val="18"/>
                <w:szCs w:val="18"/>
              </w:rPr>
              <w:t>Log (distance to nearest urban area)</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-0.513</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0.023</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-0.181</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0.027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(-0.560, -0.479)</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(-0.274, -0.109)</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Log (population density)</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0.168</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0.002</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0.083</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0.006</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(0.163, 0.171)</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(0.071, 0.097)</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Proportion of population age 15-24</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0.733</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(0.398, 1.076)</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Proportion of population age 65 or older</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-1.469</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0.056</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-1.07</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0.087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-1.079</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0.206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-0.003</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0.001</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(-1.560, -1.350)</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(-1.234, -0.893)</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(-1.354, -0.608)</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(-0.006, -0.001)</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Proportion of unemployment</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-1.505</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0.082</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(-1.680, -1.380)</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Log (Commuters density)</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0.144</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0.002</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0.167</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(0.140, 0.148)</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(0.154, 0.180)</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Proportion</w:t>
            </w:r>
            <w:r w:rsidRPr="00090745">
              <w:rPr>
                <w:rFonts w:ascii="Times New Roman" w:eastAsia="Times New Roman" w:hAnsi="Times New Roman" w:cs="Times New Roman"/>
                <w:b/>
                <w:color w:val="000000"/>
                <w:sz w:val="18"/>
                <w:szCs w:val="18"/>
              </w:rPr>
              <w:t xml:space="preserve"> of com</w:t>
            </w:r>
            <w:r>
              <w:rPr>
                <w:rFonts w:ascii="Times New Roman" w:eastAsia="Times New Roman" w:hAnsi="Times New Roman" w:cs="Times New Roman"/>
                <w:b/>
                <w:color w:val="000000"/>
                <w:sz w:val="18"/>
                <w:szCs w:val="18"/>
              </w:rPr>
              <w:t>muters by public transportation</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2.778</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0.231</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2.486</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0.285</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2.422</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0.413</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5.464</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0.312</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2.427</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0.995</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(2.376, 3.230)</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(1.834, 2.996)</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(1.929, 3.257)</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(4.975, 6.146)</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(0.432, 4.378)</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Proportion of commuters by walking</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1.06</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0.231</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(0.698, 1.634)</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Log (median household income)</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-0.06</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0.004</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-0.123</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0.002</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-0.301</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0.063</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(-0.068, -0.054)</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(-0.126, -0.123)</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(-0.419, -0.160)</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S.D. of θ</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0.695</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0.003</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0.339</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0.064</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1.033</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0.378</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0.04</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0.388</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0.001</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0.136</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0.01</w:t>
            </w:r>
          </w:p>
        </w:tc>
      </w:tr>
      <w:tr w:rsidR="00666FF5" w:rsidRPr="00090745" w:rsidTr="00D266B0">
        <w:trPr>
          <w:trHeight w:val="202"/>
        </w:trPr>
        <w:tc>
          <w:tcPr>
            <w:tcW w:w="1014" w:type="pct"/>
            <w:vMerge/>
            <w:tcBorders>
              <w:top w:val="nil"/>
              <w:left w:val="single" w:sz="8" w:space="0" w:color="auto"/>
              <w:bottom w:val="single" w:sz="8" w:space="0" w:color="000000"/>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(0.691, 0.702)</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(0.241, 0.519)</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(1.024, 1.046)</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(0.308, 0.467)</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(0.385, 0.391)</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(0.117, 0.154)</w:t>
            </w:r>
          </w:p>
        </w:tc>
      </w:tr>
      <w:tr w:rsidR="00666FF5" w:rsidRPr="00090745" w:rsidTr="00D266B0">
        <w:trPr>
          <w:trHeight w:val="202"/>
        </w:trPr>
        <w:tc>
          <w:tcPr>
            <w:tcW w:w="1014"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sidRPr="00090745">
              <w:rPr>
                <w:rFonts w:ascii="Times New Roman" w:eastAsia="Times New Roman" w:hAnsi="Times New Roman" w:cs="Times New Roman"/>
                <w:b/>
                <w:color w:val="000000"/>
                <w:sz w:val="18"/>
                <w:szCs w:val="18"/>
              </w:rPr>
              <w:t>S.D. of φ</w:t>
            </w:r>
          </w:p>
        </w:tc>
        <w:tc>
          <w:tcPr>
            <w:tcW w:w="359"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40"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0.213</w:t>
            </w:r>
          </w:p>
        </w:tc>
        <w:tc>
          <w:tcPr>
            <w:tcW w:w="315"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0.028</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0.393</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0.083</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0.14</w:t>
            </w:r>
          </w:p>
        </w:tc>
        <w:tc>
          <w:tcPr>
            <w:tcW w:w="308" w:type="pct"/>
            <w:tcBorders>
              <w:top w:val="nil"/>
              <w:left w:val="nil"/>
              <w:bottom w:val="single" w:sz="8" w:space="0" w:color="auto"/>
              <w:right w:val="single" w:sz="8" w:space="0" w:color="auto"/>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0.011</w:t>
            </w:r>
          </w:p>
        </w:tc>
      </w:tr>
      <w:tr w:rsidR="00666FF5" w:rsidRPr="00090745" w:rsidTr="00D266B0">
        <w:trPr>
          <w:trHeight w:val="202"/>
        </w:trPr>
        <w:tc>
          <w:tcPr>
            <w:tcW w:w="1014" w:type="pct"/>
            <w:vMerge/>
            <w:tcBorders>
              <w:top w:val="nil"/>
              <w:left w:val="single" w:sz="8" w:space="0" w:color="auto"/>
              <w:bottom w:val="single" w:sz="4" w:space="0" w:color="auto"/>
              <w:right w:val="single" w:sz="8" w:space="0" w:color="auto"/>
            </w:tcBorders>
            <w:vAlign w:val="center"/>
            <w:hideMark/>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p>
        </w:tc>
        <w:tc>
          <w:tcPr>
            <w:tcW w:w="6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(0.166, 0.275)</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(0.306, 0.591)</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color w:val="000000"/>
                <w:sz w:val="18"/>
                <w:szCs w:val="18"/>
              </w:rPr>
            </w:pPr>
            <w:r w:rsidRPr="00090745">
              <w:rPr>
                <w:rFonts w:ascii="Times New Roman" w:eastAsia="Times New Roman" w:hAnsi="Times New Roman" w:cs="Times New Roman"/>
                <w:color w:val="000000"/>
                <w:sz w:val="18"/>
                <w:szCs w:val="18"/>
              </w:rPr>
              <w:t>(0.118, 0.161)</w:t>
            </w:r>
          </w:p>
        </w:tc>
      </w:tr>
      <w:tr w:rsidR="00666FF5" w:rsidRPr="00090745" w:rsidTr="00D266B0">
        <w:trPr>
          <w:trHeight w:val="202"/>
        </w:trPr>
        <w:tc>
          <w:tcPr>
            <w:tcW w:w="1014" w:type="pct"/>
            <w:tcBorders>
              <w:top w:val="single" w:sz="4" w:space="0" w:color="auto"/>
              <w:left w:val="single" w:sz="4" w:space="0" w:color="auto"/>
              <w:bottom w:val="single" w:sz="4" w:space="0" w:color="auto"/>
              <w:right w:val="single" w:sz="4" w:space="0" w:color="auto"/>
            </w:tcBorders>
            <w:vAlign w:val="center"/>
          </w:tcPr>
          <w:p w:rsidR="00666FF5" w:rsidRPr="00090745" w:rsidRDefault="00666FF5" w:rsidP="00D266B0">
            <w:pPr>
              <w:spacing w:before="20" w:after="0" w:line="21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DIC</w:t>
            </w:r>
          </w:p>
        </w:tc>
        <w:tc>
          <w:tcPr>
            <w:tcW w:w="674" w:type="pct"/>
            <w:gridSpan w:val="2"/>
            <w:tcBorders>
              <w:top w:val="single" w:sz="8" w:space="0" w:color="auto"/>
              <w:left w:val="single" w:sz="4" w:space="0" w:color="auto"/>
              <w:bottom w:val="single" w:sz="8" w:space="0" w:color="auto"/>
              <w:right w:val="single" w:sz="8" w:space="0" w:color="000000"/>
            </w:tcBorders>
            <w:shd w:val="clear" w:color="auto" w:fill="auto"/>
            <w:noWrap/>
            <w:vAlign w:val="bottom"/>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36898.300</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36854.800</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64441.000</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64147.960</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6446.200</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6435.659</w:t>
            </w:r>
          </w:p>
        </w:tc>
      </w:tr>
      <w:tr w:rsidR="00666FF5" w:rsidRPr="00090745" w:rsidTr="00D266B0">
        <w:trPr>
          <w:trHeight w:val="202"/>
        </w:trPr>
        <w:tc>
          <w:tcPr>
            <w:tcW w:w="1014" w:type="pct"/>
            <w:tcBorders>
              <w:top w:val="single" w:sz="4" w:space="0" w:color="auto"/>
              <w:left w:val="single" w:sz="4" w:space="0" w:color="auto"/>
              <w:bottom w:val="single" w:sz="4" w:space="0" w:color="auto"/>
              <w:right w:val="single" w:sz="4" w:space="0" w:color="auto"/>
            </w:tcBorders>
            <w:vAlign w:val="center"/>
          </w:tcPr>
          <w:p w:rsidR="00666FF5" w:rsidRDefault="00666FF5" w:rsidP="00D266B0">
            <w:pPr>
              <w:spacing w:before="20" w:after="0" w:line="216"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Moran’s </w:t>
            </w:r>
            <w:r w:rsidRPr="00471CAA">
              <w:rPr>
                <w:rFonts w:ascii="Times New Roman" w:eastAsia="Times New Roman" w:hAnsi="Times New Roman" w:cs="Times New Roman"/>
                <w:b/>
                <w:i/>
                <w:color w:val="000000"/>
                <w:sz w:val="18"/>
                <w:szCs w:val="18"/>
              </w:rPr>
              <w:t>I</w:t>
            </w:r>
            <w:r>
              <w:rPr>
                <w:rFonts w:ascii="Times New Roman" w:eastAsia="Times New Roman" w:hAnsi="Times New Roman" w:cs="Times New Roman"/>
                <w:b/>
                <w:color w:val="000000"/>
                <w:sz w:val="18"/>
                <w:szCs w:val="18"/>
              </w:rPr>
              <w:t xml:space="preserve"> of residual*</w:t>
            </w:r>
          </w:p>
        </w:tc>
        <w:tc>
          <w:tcPr>
            <w:tcW w:w="674" w:type="pct"/>
            <w:gridSpan w:val="2"/>
            <w:tcBorders>
              <w:top w:val="single" w:sz="8" w:space="0" w:color="auto"/>
              <w:left w:val="single" w:sz="4" w:space="0" w:color="auto"/>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0.053</w:t>
            </w:r>
          </w:p>
        </w:tc>
        <w:tc>
          <w:tcPr>
            <w:tcW w:w="655" w:type="pct"/>
            <w:gridSpan w:val="2"/>
            <w:tcBorders>
              <w:top w:val="single" w:sz="8" w:space="0" w:color="auto"/>
              <w:left w:val="nil"/>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0.006</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0.460</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-0.020</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0.412</w:t>
            </w:r>
          </w:p>
        </w:tc>
        <w:tc>
          <w:tcPr>
            <w:tcW w:w="662" w:type="pct"/>
            <w:gridSpan w:val="2"/>
            <w:tcBorders>
              <w:top w:val="single" w:sz="8" w:space="0" w:color="auto"/>
              <w:left w:val="nil"/>
              <w:bottom w:val="single" w:sz="8" w:space="0" w:color="auto"/>
              <w:right w:val="single" w:sz="8" w:space="0" w:color="000000"/>
            </w:tcBorders>
            <w:shd w:val="clear" w:color="auto" w:fill="auto"/>
            <w:noWrap/>
            <w:vAlign w:val="center"/>
          </w:tcPr>
          <w:p w:rsidR="00666FF5" w:rsidRPr="00E06767" w:rsidRDefault="00666FF5" w:rsidP="00D266B0">
            <w:pPr>
              <w:spacing w:after="0" w:line="216" w:lineRule="auto"/>
              <w:jc w:val="center"/>
              <w:rPr>
                <w:rFonts w:ascii="Times New Roman" w:hAnsi="Times New Roman" w:cs="Times New Roman"/>
                <w:color w:val="000000"/>
                <w:sz w:val="18"/>
                <w:szCs w:val="20"/>
              </w:rPr>
            </w:pPr>
            <w:r w:rsidRPr="00E06767">
              <w:rPr>
                <w:rFonts w:ascii="Times New Roman" w:hAnsi="Times New Roman" w:cs="Times New Roman"/>
                <w:color w:val="000000"/>
                <w:sz w:val="18"/>
                <w:szCs w:val="20"/>
              </w:rPr>
              <w:t>-0.153</w:t>
            </w:r>
          </w:p>
        </w:tc>
      </w:tr>
    </w:tbl>
    <w:p w:rsidR="00666FF5" w:rsidRPr="00E33691" w:rsidRDefault="00666FF5" w:rsidP="00D266B0">
      <w:pPr>
        <w:pStyle w:val="Caption"/>
        <w:spacing w:after="120"/>
        <w:rPr>
          <w:rFonts w:ascii="Times New Roman" w:hAnsi="Times New Roman" w:cs="Times New Roman"/>
          <w:b w:val="0"/>
          <w:color w:val="auto"/>
          <w:sz w:val="20"/>
        </w:rPr>
      </w:pPr>
      <w:r w:rsidRPr="00435782">
        <w:rPr>
          <w:rFonts w:ascii="Times New Roman" w:hAnsi="Times New Roman" w:cs="Times New Roman"/>
          <w:b w:val="0"/>
          <w:color w:val="auto"/>
          <w:sz w:val="20"/>
        </w:rPr>
        <w:t xml:space="preserve">*All </w:t>
      </w:r>
      <w:r>
        <w:rPr>
          <w:rFonts w:ascii="Times New Roman" w:hAnsi="Times New Roman" w:cs="Times New Roman"/>
          <w:b w:val="0"/>
          <w:color w:val="auto"/>
          <w:sz w:val="20"/>
        </w:rPr>
        <w:t>explanatory variables</w:t>
      </w:r>
      <w:r>
        <w:rPr>
          <w:rFonts w:ascii="Times New Roman" w:hAnsi="Times New Roman" w:cs="Times New Roman" w:hint="eastAsia"/>
          <w:b w:val="0"/>
          <w:color w:val="auto"/>
          <w:sz w:val="20"/>
        </w:rPr>
        <w:t xml:space="preserve"> </w:t>
      </w:r>
      <w:r>
        <w:rPr>
          <w:rFonts w:ascii="Times New Roman" w:hAnsi="Times New Roman" w:cs="Times New Roman"/>
          <w:b w:val="0"/>
          <w:color w:val="auto"/>
          <w:sz w:val="20"/>
        </w:rPr>
        <w:t>are</w:t>
      </w:r>
      <w:r w:rsidRPr="00435782">
        <w:rPr>
          <w:rFonts w:ascii="Times New Roman" w:hAnsi="Times New Roman" w:cs="Times New Roman"/>
          <w:b w:val="0"/>
          <w:color w:val="auto"/>
          <w:sz w:val="20"/>
        </w:rPr>
        <w:t xml:space="preserve"> significant at 95% confidence level</w:t>
      </w:r>
      <w:r>
        <w:rPr>
          <w:rFonts w:ascii="Times New Roman" w:hAnsi="Times New Roman" w:cs="Times New Roman" w:hint="eastAsia"/>
          <w:b w:val="0"/>
          <w:color w:val="auto"/>
          <w:sz w:val="20"/>
        </w:rPr>
        <w:t xml:space="preserve">;       All </w:t>
      </w:r>
      <w:r w:rsidRPr="00435782">
        <w:rPr>
          <w:rFonts w:ascii="Times New Roman" w:hAnsi="Times New Roman" w:cs="Times New Roman"/>
          <w:b w:val="0"/>
          <w:color w:val="auto"/>
          <w:sz w:val="20"/>
        </w:rPr>
        <w:t xml:space="preserve">Moran’s </w:t>
      </w:r>
      <w:r w:rsidRPr="00435782">
        <w:rPr>
          <w:rFonts w:ascii="Times New Roman" w:hAnsi="Times New Roman" w:cs="Times New Roman"/>
          <w:b w:val="0"/>
          <w:i/>
          <w:color w:val="auto"/>
          <w:sz w:val="20"/>
        </w:rPr>
        <w:t>I</w:t>
      </w:r>
      <w:r w:rsidRPr="00435782">
        <w:rPr>
          <w:rFonts w:ascii="Times New Roman" w:hAnsi="Times New Roman" w:cs="Times New Roman"/>
          <w:b w:val="0"/>
          <w:color w:val="auto"/>
          <w:sz w:val="20"/>
        </w:rPr>
        <w:t xml:space="preserve"> </w:t>
      </w:r>
      <w:r>
        <w:rPr>
          <w:rFonts w:ascii="Times New Roman" w:hAnsi="Times New Roman" w:cs="Times New Roman" w:hint="eastAsia"/>
          <w:b w:val="0"/>
          <w:color w:val="auto"/>
          <w:sz w:val="20"/>
        </w:rPr>
        <w:t xml:space="preserve">values </w:t>
      </w:r>
      <w:r>
        <w:rPr>
          <w:rFonts w:ascii="Times New Roman" w:hAnsi="Times New Roman" w:cs="Times New Roman"/>
          <w:b w:val="0"/>
          <w:color w:val="auto"/>
          <w:sz w:val="20"/>
        </w:rPr>
        <w:t>are</w:t>
      </w:r>
      <w:r w:rsidRPr="00435782">
        <w:rPr>
          <w:rFonts w:ascii="Times New Roman" w:hAnsi="Times New Roman" w:cs="Times New Roman"/>
          <w:b w:val="0"/>
          <w:color w:val="auto"/>
          <w:sz w:val="20"/>
        </w:rPr>
        <w:t xml:space="preserve"> significant at 95% confidence level</w:t>
      </w:r>
    </w:p>
    <w:p w:rsidR="00666FF5" w:rsidRDefault="00666FF5" w:rsidP="00D266B0">
      <w:pPr>
        <w:pStyle w:val="Caption"/>
        <w:spacing w:after="120"/>
        <w:jc w:val="center"/>
        <w:rPr>
          <w:rFonts w:ascii="Times New Roman" w:hAnsi="Times New Roman" w:cs="Times New Roman"/>
          <w:color w:val="auto"/>
          <w:sz w:val="20"/>
        </w:rPr>
      </w:pPr>
    </w:p>
    <w:p w:rsidR="00666FF5" w:rsidRPr="00967A05" w:rsidRDefault="00666FF5" w:rsidP="00D266B0">
      <w:pPr>
        <w:pStyle w:val="Caption"/>
        <w:spacing w:after="120"/>
        <w:jc w:val="center"/>
        <w:rPr>
          <w:rFonts w:ascii="Times New Roman" w:hAnsi="Times New Roman" w:cs="Times New Roman"/>
          <w:color w:val="auto"/>
          <w:sz w:val="20"/>
        </w:rPr>
      </w:pPr>
      <w:r w:rsidRPr="00967A05">
        <w:rPr>
          <w:rFonts w:ascii="Times New Roman" w:hAnsi="Times New Roman" w:cs="Times New Roman"/>
          <w:color w:val="auto"/>
          <w:sz w:val="20"/>
        </w:rPr>
        <w:lastRenderedPageBreak/>
        <w:t xml:space="preserve">Table </w:t>
      </w:r>
      <w:bookmarkEnd w:id="8"/>
      <w:r>
        <w:rPr>
          <w:rFonts w:ascii="Times New Roman" w:hAnsi="Times New Roman" w:cs="Times New Roman"/>
          <w:color w:val="auto"/>
          <w:sz w:val="20"/>
        </w:rPr>
        <w:t>5.</w:t>
      </w:r>
      <w:r w:rsidRPr="00967A05">
        <w:rPr>
          <w:rFonts w:ascii="Times New Roman" w:hAnsi="Times New Roman" w:cs="Times New Roman"/>
          <w:color w:val="auto"/>
          <w:sz w:val="20"/>
        </w:rPr>
        <w:t xml:space="preserve"> Severe crash model results by </w:t>
      </w:r>
      <w:r w:rsidRPr="00967A05">
        <w:rPr>
          <w:rFonts w:ascii="Times New Roman" w:hAnsi="Times New Roman" w:cs="Times New Roman" w:hint="eastAsia"/>
          <w:color w:val="auto"/>
          <w:sz w:val="20"/>
        </w:rPr>
        <w:t>zonal systems</w:t>
      </w:r>
    </w:p>
    <w:tbl>
      <w:tblPr>
        <w:tblW w:w="5000" w:type="pct"/>
        <w:tblLook w:val="04A0" w:firstRow="1" w:lastRow="0" w:firstColumn="1" w:lastColumn="0" w:noHBand="0" w:noVBand="1"/>
      </w:tblPr>
      <w:tblGrid>
        <w:gridCol w:w="2653"/>
        <w:gridCol w:w="932"/>
        <w:gridCol w:w="820"/>
        <w:gridCol w:w="933"/>
        <w:gridCol w:w="822"/>
        <w:gridCol w:w="933"/>
        <w:gridCol w:w="820"/>
        <w:gridCol w:w="933"/>
        <w:gridCol w:w="822"/>
        <w:gridCol w:w="933"/>
        <w:gridCol w:w="820"/>
        <w:gridCol w:w="933"/>
        <w:gridCol w:w="822"/>
      </w:tblGrid>
      <w:tr w:rsidR="00666FF5" w:rsidRPr="00967A05" w:rsidTr="00D266B0">
        <w:trPr>
          <w:trHeight w:val="202"/>
        </w:trPr>
        <w:tc>
          <w:tcPr>
            <w:tcW w:w="100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Zonal systems</w:t>
            </w:r>
          </w:p>
        </w:tc>
        <w:tc>
          <w:tcPr>
            <w:tcW w:w="1331" w:type="pct"/>
            <w:gridSpan w:val="4"/>
            <w:tcBorders>
              <w:top w:val="single" w:sz="8" w:space="0" w:color="auto"/>
              <w:left w:val="nil"/>
              <w:bottom w:val="single" w:sz="8" w:space="0" w:color="auto"/>
              <w:right w:val="single" w:sz="8" w:space="0" w:color="000000"/>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CT</w:t>
            </w:r>
          </w:p>
        </w:tc>
        <w:tc>
          <w:tcPr>
            <w:tcW w:w="1331" w:type="pct"/>
            <w:gridSpan w:val="4"/>
            <w:tcBorders>
              <w:top w:val="single" w:sz="8" w:space="0" w:color="auto"/>
              <w:left w:val="nil"/>
              <w:bottom w:val="single" w:sz="8" w:space="0" w:color="auto"/>
              <w:right w:val="single" w:sz="8" w:space="0" w:color="000000"/>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TAZ</w:t>
            </w:r>
          </w:p>
        </w:tc>
        <w:tc>
          <w:tcPr>
            <w:tcW w:w="1331" w:type="pct"/>
            <w:gridSpan w:val="4"/>
            <w:tcBorders>
              <w:top w:val="single" w:sz="8" w:space="0" w:color="auto"/>
              <w:left w:val="nil"/>
              <w:bottom w:val="single" w:sz="8" w:space="0" w:color="auto"/>
              <w:right w:val="single" w:sz="8" w:space="0" w:color="000000"/>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TAD</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Variables</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p>
        </w:tc>
        <w:tc>
          <w:tcPr>
            <w:tcW w:w="666"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r w:rsidRPr="00090745">
              <w:rPr>
                <w:rFonts w:ascii="Times New Roman" w:eastAsia="Times New Roman" w:hAnsi="Times New Roman" w:cs="Times New Roman"/>
                <w:b/>
                <w:bCs/>
                <w:color w:val="000000"/>
                <w:sz w:val="18"/>
                <w:szCs w:val="18"/>
              </w:rPr>
              <w:t>-CAR</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p>
        </w:tc>
        <w:tc>
          <w:tcPr>
            <w:tcW w:w="666"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r w:rsidRPr="00090745">
              <w:rPr>
                <w:rFonts w:ascii="Times New Roman" w:eastAsia="Times New Roman" w:hAnsi="Times New Roman" w:cs="Times New Roman"/>
                <w:b/>
                <w:bCs/>
                <w:color w:val="000000"/>
                <w:sz w:val="18"/>
                <w:szCs w:val="18"/>
              </w:rPr>
              <w:t>-CAR</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p>
        </w:tc>
        <w:tc>
          <w:tcPr>
            <w:tcW w:w="666"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r w:rsidRPr="00090745">
              <w:rPr>
                <w:rFonts w:ascii="Times New Roman" w:eastAsia="Times New Roman" w:hAnsi="Times New Roman" w:cs="Times New Roman"/>
                <w:b/>
                <w:bCs/>
                <w:color w:val="000000"/>
                <w:sz w:val="18"/>
                <w:szCs w:val="18"/>
              </w:rPr>
              <w:t>-CAR</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Mean</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S.D.</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Mean</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S.D.</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Mean</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S.D.</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Mean</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S.D.</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Mean</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S.D.</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Mean</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S.D.</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Intercept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-2.493</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0.094</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-1.57</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0.097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-1.344</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0.069</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-1.745</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0.127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2.137</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0.101</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2.92</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0.749</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(-2.704, -2.376)</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(-1.768, -1.379)</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(-1.466, -0.217)</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(-2.024, -1.466)</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(1.971, 2.279)</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(1.375, 4.447)</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Log (VMT)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0.402</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0.339</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0.009</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0.364</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0.005</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0.33</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0.591</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0.01</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0.529</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0.025</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(0.388, 0.418)</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(0.322, 0.357)</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(0.354, 0.371)</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(0.318, 0.345)</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(0.576, 0.606)</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(0.476, 0.583)</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Proportion of heavy vehicle mileage in VMT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-2.383</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0.277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-0.935</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w:t>
            </w:r>
            <w:r>
              <w:rPr>
                <w:rFonts w:ascii="Times New Roman" w:eastAsia="Times New Roman" w:hAnsi="Times New Roman" w:cs="Times New Roman"/>
                <w:color w:val="000000"/>
                <w:sz w:val="18"/>
                <w:szCs w:val="16"/>
              </w:rPr>
              <w:t>00</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-1.671</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0.349</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(-2.908, -1.859)</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(-1.570, -0.312)</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(-2.391, -1.098)</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Log (roadway density)</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-0.024</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0.011</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-0.108</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0.016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(-0.050, -0.003)</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(-0.140, -0.076)</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Proportion of length of arterials</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-0.604</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0.044</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-0.591</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0.045</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(-0.686, -0.518)</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(-0.678, -0.502)</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napToGrid w:val="0"/>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Proportion of length of collectors</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-0.283</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0.083</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napToGrid w:val="0"/>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(-0.452, -0.123)</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napToGrid w:val="0"/>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Proportion of length of local roads</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0.263</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0.043</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0.851</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0.076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(0.184, 0.352)</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(0.701, 0.989)</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Log (length of bike lanes)</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0.082</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0.028</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0.113</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0.028</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(0.026, 0.134)</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(0.061, 0.166)</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Log (length of sidewalks)</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0.183</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0.016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0.238</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0.018</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0.245</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0.024</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0.354</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0.021</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0.116</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0.104</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0.018</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(0.154, 0.214)</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(0.203, 0.273)</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(0.187, 0.282)</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(0.313, 0.393)</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(0.084, 0.151)</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(0.068, 0.141)</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Log (distance to nearest urban area)</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0.201</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0.018</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(0.168, 0.238)</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Proportion of unemployment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-0.222</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-0.444</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0.081</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-0.766</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0.079</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-0.152</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0.089</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(-0.343, -0.063)</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(-0.605, -0.278)</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(-0.935, -0.614)</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(-0.330, 0.032)</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Pr>
                <w:rFonts w:ascii="Times New Roman" w:eastAsia="Times New Roman" w:hAnsi="Times New Roman" w:cs="Times New Roman"/>
                <w:b/>
                <w:bCs/>
                <w:color w:val="000000"/>
                <w:sz w:val="18"/>
                <w:szCs w:val="16"/>
              </w:rPr>
              <w:t xml:space="preserve">Proportion </w:t>
            </w:r>
            <w:r w:rsidRPr="00967A05">
              <w:rPr>
                <w:rFonts w:ascii="Times New Roman" w:eastAsia="Times New Roman" w:hAnsi="Times New Roman" w:cs="Times New Roman"/>
                <w:b/>
                <w:bCs/>
                <w:color w:val="000000"/>
                <w:sz w:val="18"/>
                <w:szCs w:val="16"/>
              </w:rPr>
              <w:t>of com</w:t>
            </w:r>
            <w:r>
              <w:rPr>
                <w:rFonts w:ascii="Times New Roman" w:eastAsia="Times New Roman" w:hAnsi="Times New Roman" w:cs="Times New Roman"/>
                <w:b/>
                <w:bCs/>
                <w:color w:val="000000"/>
                <w:sz w:val="18"/>
                <w:szCs w:val="16"/>
              </w:rPr>
              <w:t>muters by public transportation</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1.423</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0.268</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1.554</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0.269</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1.724</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0.256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1.015</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0.33</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(0.862, 1.934)</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(1.032, 2.048)</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(1.244, 2.206)</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(0.423, 1.670)</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Pr>
                <w:rFonts w:ascii="Times New Roman" w:eastAsia="Times New Roman" w:hAnsi="Times New Roman" w:cs="Times New Roman"/>
                <w:b/>
                <w:bCs/>
                <w:color w:val="000000"/>
                <w:sz w:val="18"/>
                <w:szCs w:val="16"/>
              </w:rPr>
              <w:t>Proportion of commuters by walking</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0.976</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0.273</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(0.450, 1.525)</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Log (median household income)</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-0.037</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0.003</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-0.021</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0.009</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-0.589</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-0.536</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0.062</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(-0.043, -0.030)</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(-0.039, -0.004)</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(-0.604, -0.576)</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(-0.659, -0.412)</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S.D. of θ</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0.614</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0.007</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0.218</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0.049</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0.835</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0.008</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0.393</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0.045</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0.458</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0.006</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0.116</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0.006</w:t>
            </w:r>
          </w:p>
        </w:tc>
      </w:tr>
      <w:tr w:rsidR="00666FF5" w:rsidRPr="00967A05" w:rsidTr="00D266B0">
        <w:trPr>
          <w:trHeight w:val="202"/>
        </w:trPr>
        <w:tc>
          <w:tcPr>
            <w:tcW w:w="1007" w:type="pct"/>
            <w:vMerge/>
            <w:tcBorders>
              <w:top w:val="nil"/>
              <w:left w:val="single" w:sz="8" w:space="0" w:color="auto"/>
              <w:bottom w:val="single" w:sz="8" w:space="0" w:color="000000"/>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(0.601, 0.628)</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(0.166, 0.329)</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(0.819, 0.852)</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(0.304, 0.470)</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(0.447, 0.469)</w:t>
            </w:r>
          </w:p>
        </w:tc>
        <w:tc>
          <w:tcPr>
            <w:tcW w:w="666"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(0.107, 0.129)</w:t>
            </w:r>
          </w:p>
        </w:tc>
      </w:tr>
      <w:tr w:rsidR="00666FF5" w:rsidRPr="00967A05" w:rsidTr="00D266B0">
        <w:trPr>
          <w:trHeight w:val="202"/>
        </w:trPr>
        <w:tc>
          <w:tcPr>
            <w:tcW w:w="1007"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r w:rsidRPr="00967A05">
              <w:rPr>
                <w:rFonts w:ascii="Times New Roman" w:eastAsia="Times New Roman" w:hAnsi="Times New Roman" w:cs="Times New Roman"/>
                <w:b/>
                <w:bCs/>
                <w:color w:val="000000"/>
                <w:sz w:val="18"/>
                <w:szCs w:val="16"/>
              </w:rPr>
              <w:t>S.D. of φ</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0.191</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0.025</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0.519</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0.024</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11"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354"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0.152</w:t>
            </w:r>
          </w:p>
        </w:tc>
        <w:tc>
          <w:tcPr>
            <w:tcW w:w="312" w:type="pct"/>
            <w:tcBorders>
              <w:top w:val="nil"/>
              <w:left w:val="nil"/>
              <w:bottom w:val="single" w:sz="8" w:space="0" w:color="auto"/>
              <w:right w:val="single" w:sz="8" w:space="0" w:color="auto"/>
            </w:tcBorders>
            <w:shd w:val="clear" w:color="auto" w:fill="auto"/>
            <w:noWrap/>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0.02</w:t>
            </w:r>
          </w:p>
        </w:tc>
      </w:tr>
      <w:tr w:rsidR="00666FF5" w:rsidRPr="00967A05" w:rsidTr="00D266B0">
        <w:trPr>
          <w:trHeight w:val="202"/>
        </w:trPr>
        <w:tc>
          <w:tcPr>
            <w:tcW w:w="1007" w:type="pct"/>
            <w:vMerge/>
            <w:tcBorders>
              <w:top w:val="nil"/>
              <w:left w:val="single" w:sz="8" w:space="0" w:color="auto"/>
              <w:bottom w:val="single" w:sz="4" w:space="0" w:color="auto"/>
              <w:right w:val="single" w:sz="8" w:space="0" w:color="auto"/>
            </w:tcBorders>
            <w:vAlign w:val="center"/>
            <w:hideMark/>
          </w:tcPr>
          <w:p w:rsidR="00666FF5" w:rsidRPr="00967A05" w:rsidRDefault="00666FF5" w:rsidP="00D266B0">
            <w:pPr>
              <w:spacing w:after="0" w:line="240" w:lineRule="auto"/>
              <w:rPr>
                <w:rFonts w:ascii="Times New Roman" w:eastAsia="Times New Roman" w:hAnsi="Times New Roman" w:cs="Times New Roman"/>
                <w:b/>
                <w:bCs/>
                <w:color w:val="000000"/>
                <w:sz w:val="18"/>
                <w:szCs w:val="16"/>
              </w:rPr>
            </w:pPr>
          </w:p>
        </w:tc>
        <w:tc>
          <w:tcPr>
            <w:tcW w:w="665"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(0.148, 0.247)</w:t>
            </w:r>
          </w:p>
        </w:tc>
        <w:tc>
          <w:tcPr>
            <w:tcW w:w="665"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(0.278, 0.749)</w:t>
            </w:r>
          </w:p>
        </w:tc>
        <w:tc>
          <w:tcPr>
            <w:tcW w:w="665"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w:t>
            </w:r>
          </w:p>
        </w:tc>
        <w:tc>
          <w:tcPr>
            <w:tcW w:w="666"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967A05" w:rsidRDefault="00666FF5" w:rsidP="00D266B0">
            <w:pPr>
              <w:spacing w:after="0" w:line="240" w:lineRule="auto"/>
              <w:jc w:val="center"/>
              <w:rPr>
                <w:rFonts w:ascii="Times New Roman" w:eastAsia="Times New Roman" w:hAnsi="Times New Roman" w:cs="Times New Roman"/>
                <w:color w:val="000000"/>
                <w:sz w:val="18"/>
                <w:szCs w:val="16"/>
              </w:rPr>
            </w:pPr>
            <w:r w:rsidRPr="00967A05">
              <w:rPr>
                <w:rFonts w:ascii="Times New Roman" w:eastAsia="Times New Roman" w:hAnsi="Times New Roman" w:cs="Times New Roman"/>
                <w:color w:val="000000"/>
                <w:sz w:val="18"/>
                <w:szCs w:val="16"/>
              </w:rPr>
              <w:t>(0.123, 0.199)</w:t>
            </w:r>
          </w:p>
        </w:tc>
      </w:tr>
      <w:tr w:rsidR="00666FF5" w:rsidRPr="00967A05" w:rsidTr="00D266B0">
        <w:trPr>
          <w:trHeight w:val="202"/>
        </w:trPr>
        <w:tc>
          <w:tcPr>
            <w:tcW w:w="1007" w:type="pct"/>
            <w:tcBorders>
              <w:top w:val="single" w:sz="4" w:space="0" w:color="auto"/>
              <w:left w:val="single" w:sz="4" w:space="0" w:color="auto"/>
              <w:bottom w:val="single" w:sz="4" w:space="0" w:color="auto"/>
              <w:right w:val="single" w:sz="4" w:space="0" w:color="auto"/>
            </w:tcBorders>
            <w:vAlign w:val="center"/>
          </w:tcPr>
          <w:p w:rsidR="00666FF5" w:rsidRPr="00090745" w:rsidRDefault="00666FF5" w:rsidP="00D266B0">
            <w:pPr>
              <w:spacing w:before="20"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DIC</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23958.000</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23835.000</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38158.200</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37470.090</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4741.080</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4696.724</w:t>
            </w:r>
          </w:p>
        </w:tc>
      </w:tr>
      <w:tr w:rsidR="00666FF5" w:rsidRPr="00967A05" w:rsidTr="00D266B0">
        <w:trPr>
          <w:trHeight w:val="202"/>
        </w:trPr>
        <w:tc>
          <w:tcPr>
            <w:tcW w:w="1007" w:type="pct"/>
            <w:tcBorders>
              <w:top w:val="single" w:sz="4" w:space="0" w:color="auto"/>
              <w:left w:val="single" w:sz="4" w:space="0" w:color="auto"/>
              <w:bottom w:val="single" w:sz="4" w:space="0" w:color="auto"/>
              <w:right w:val="single" w:sz="4" w:space="0" w:color="auto"/>
            </w:tcBorders>
            <w:vAlign w:val="center"/>
          </w:tcPr>
          <w:p w:rsidR="00666FF5" w:rsidRDefault="00666FF5" w:rsidP="00D266B0">
            <w:pPr>
              <w:spacing w:before="20"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Moran’s I of residual</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0.065</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-0.007</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0.397</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0.040</w:t>
            </w:r>
          </w:p>
        </w:tc>
        <w:tc>
          <w:tcPr>
            <w:tcW w:w="6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0.370</w:t>
            </w:r>
          </w:p>
        </w:tc>
        <w:tc>
          <w:tcPr>
            <w:tcW w:w="6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EE4127" w:rsidRDefault="00666FF5" w:rsidP="00D266B0">
            <w:pPr>
              <w:spacing w:after="0" w:line="240" w:lineRule="auto"/>
              <w:jc w:val="center"/>
              <w:rPr>
                <w:rFonts w:ascii="Times New Roman" w:hAnsi="Times New Roman" w:cs="Times New Roman"/>
                <w:color w:val="000000"/>
                <w:sz w:val="18"/>
                <w:szCs w:val="20"/>
              </w:rPr>
            </w:pPr>
            <w:r w:rsidRPr="00EE4127">
              <w:rPr>
                <w:rFonts w:ascii="Times New Roman" w:hAnsi="Times New Roman" w:cs="Times New Roman"/>
                <w:color w:val="000000"/>
                <w:sz w:val="18"/>
                <w:szCs w:val="20"/>
              </w:rPr>
              <w:t>-0.096</w:t>
            </w:r>
          </w:p>
        </w:tc>
      </w:tr>
    </w:tbl>
    <w:p w:rsidR="00666FF5" w:rsidRPr="00E33691" w:rsidRDefault="00666FF5" w:rsidP="00D266B0">
      <w:pPr>
        <w:pStyle w:val="Caption"/>
        <w:spacing w:after="120"/>
        <w:rPr>
          <w:rFonts w:ascii="Times New Roman" w:hAnsi="Times New Roman" w:cs="Times New Roman"/>
          <w:b w:val="0"/>
          <w:color w:val="auto"/>
          <w:sz w:val="20"/>
        </w:rPr>
      </w:pPr>
      <w:bookmarkStart w:id="9" w:name="_Ref425502488"/>
      <w:bookmarkStart w:id="10" w:name="_Ref425624523"/>
      <w:r w:rsidRPr="00435782">
        <w:rPr>
          <w:rFonts w:ascii="Times New Roman" w:hAnsi="Times New Roman" w:cs="Times New Roman"/>
          <w:b w:val="0"/>
          <w:color w:val="auto"/>
          <w:sz w:val="20"/>
        </w:rPr>
        <w:t xml:space="preserve">*All </w:t>
      </w:r>
      <w:r>
        <w:rPr>
          <w:rFonts w:ascii="Times New Roman" w:hAnsi="Times New Roman" w:cs="Times New Roman"/>
          <w:b w:val="0"/>
          <w:color w:val="auto"/>
          <w:sz w:val="20"/>
        </w:rPr>
        <w:t>explanatory variables</w:t>
      </w:r>
      <w:r>
        <w:rPr>
          <w:rFonts w:ascii="Times New Roman" w:hAnsi="Times New Roman" w:cs="Times New Roman" w:hint="eastAsia"/>
          <w:b w:val="0"/>
          <w:color w:val="auto"/>
          <w:sz w:val="20"/>
        </w:rPr>
        <w:t xml:space="preserve"> </w:t>
      </w:r>
      <w:r>
        <w:rPr>
          <w:rFonts w:ascii="Times New Roman" w:hAnsi="Times New Roman" w:cs="Times New Roman"/>
          <w:b w:val="0"/>
          <w:color w:val="auto"/>
          <w:sz w:val="20"/>
        </w:rPr>
        <w:t>are</w:t>
      </w:r>
      <w:r w:rsidRPr="00435782">
        <w:rPr>
          <w:rFonts w:ascii="Times New Roman" w:hAnsi="Times New Roman" w:cs="Times New Roman"/>
          <w:b w:val="0"/>
          <w:color w:val="auto"/>
          <w:sz w:val="20"/>
        </w:rPr>
        <w:t xml:space="preserve"> significant at 95% confidence level</w:t>
      </w:r>
      <w:r>
        <w:rPr>
          <w:rFonts w:ascii="Times New Roman" w:hAnsi="Times New Roman" w:cs="Times New Roman" w:hint="eastAsia"/>
          <w:b w:val="0"/>
          <w:color w:val="auto"/>
          <w:sz w:val="20"/>
        </w:rPr>
        <w:t xml:space="preserve">;      * All </w:t>
      </w:r>
      <w:r w:rsidRPr="00435782">
        <w:rPr>
          <w:rFonts w:ascii="Times New Roman" w:hAnsi="Times New Roman" w:cs="Times New Roman"/>
          <w:b w:val="0"/>
          <w:color w:val="auto"/>
          <w:sz w:val="20"/>
        </w:rPr>
        <w:t xml:space="preserve">Moran’s </w:t>
      </w:r>
      <w:r w:rsidRPr="00435782">
        <w:rPr>
          <w:rFonts w:ascii="Times New Roman" w:hAnsi="Times New Roman" w:cs="Times New Roman"/>
          <w:b w:val="0"/>
          <w:i/>
          <w:color w:val="auto"/>
          <w:sz w:val="20"/>
        </w:rPr>
        <w:t>I</w:t>
      </w:r>
      <w:r w:rsidRPr="00435782">
        <w:rPr>
          <w:rFonts w:ascii="Times New Roman" w:hAnsi="Times New Roman" w:cs="Times New Roman"/>
          <w:b w:val="0"/>
          <w:color w:val="auto"/>
          <w:sz w:val="20"/>
        </w:rPr>
        <w:t xml:space="preserve"> </w:t>
      </w:r>
      <w:r>
        <w:rPr>
          <w:rFonts w:ascii="Times New Roman" w:hAnsi="Times New Roman" w:cs="Times New Roman" w:hint="eastAsia"/>
          <w:b w:val="0"/>
          <w:color w:val="auto"/>
          <w:sz w:val="20"/>
        </w:rPr>
        <w:t xml:space="preserve">values </w:t>
      </w:r>
      <w:r>
        <w:rPr>
          <w:rFonts w:ascii="Times New Roman" w:hAnsi="Times New Roman" w:cs="Times New Roman"/>
          <w:b w:val="0"/>
          <w:color w:val="auto"/>
          <w:sz w:val="20"/>
        </w:rPr>
        <w:t>are</w:t>
      </w:r>
      <w:r w:rsidRPr="00435782">
        <w:rPr>
          <w:rFonts w:ascii="Times New Roman" w:hAnsi="Times New Roman" w:cs="Times New Roman"/>
          <w:b w:val="0"/>
          <w:color w:val="auto"/>
          <w:sz w:val="20"/>
        </w:rPr>
        <w:t xml:space="preserve"> significant at 95% confidence level</w:t>
      </w:r>
    </w:p>
    <w:p w:rsidR="00666FF5" w:rsidRDefault="00666FF5" w:rsidP="00D266B0">
      <w:pPr>
        <w:pStyle w:val="Caption"/>
        <w:spacing w:after="120"/>
        <w:jc w:val="center"/>
        <w:rPr>
          <w:rFonts w:ascii="Times New Roman" w:hAnsi="Times New Roman" w:cs="Times New Roman"/>
          <w:color w:val="auto"/>
          <w:sz w:val="20"/>
        </w:rPr>
      </w:pPr>
    </w:p>
    <w:p w:rsidR="00666FF5" w:rsidRPr="00967A05" w:rsidRDefault="00666FF5" w:rsidP="00D266B0">
      <w:pPr>
        <w:pStyle w:val="Caption"/>
        <w:spacing w:after="120"/>
        <w:jc w:val="center"/>
        <w:rPr>
          <w:rFonts w:ascii="Times New Roman" w:hAnsi="Times New Roman" w:cs="Times New Roman"/>
          <w:color w:val="auto"/>
          <w:sz w:val="20"/>
        </w:rPr>
      </w:pPr>
      <w:r w:rsidRPr="00967A05">
        <w:rPr>
          <w:rFonts w:ascii="Times New Roman" w:hAnsi="Times New Roman" w:cs="Times New Roman"/>
          <w:color w:val="auto"/>
          <w:sz w:val="20"/>
        </w:rPr>
        <w:lastRenderedPageBreak/>
        <w:t xml:space="preserve">Table </w:t>
      </w:r>
      <w:bookmarkEnd w:id="9"/>
      <w:bookmarkEnd w:id="10"/>
      <w:r>
        <w:rPr>
          <w:rFonts w:ascii="Times New Roman" w:hAnsi="Times New Roman" w:cs="Times New Roman"/>
          <w:color w:val="auto"/>
          <w:sz w:val="20"/>
        </w:rPr>
        <w:t>6.</w:t>
      </w:r>
      <w:r w:rsidRPr="00967A05">
        <w:rPr>
          <w:rFonts w:ascii="Times New Roman" w:hAnsi="Times New Roman" w:cs="Times New Roman"/>
          <w:color w:val="auto"/>
          <w:sz w:val="20"/>
        </w:rPr>
        <w:t xml:space="preserve"> Non-motorized mode crash model results by </w:t>
      </w:r>
      <w:r w:rsidRPr="00967A05">
        <w:rPr>
          <w:rFonts w:ascii="Times New Roman" w:hAnsi="Times New Roman" w:cs="Times New Roman" w:hint="eastAsia"/>
          <w:color w:val="auto"/>
          <w:sz w:val="20"/>
        </w:rPr>
        <w:t>zonal systems</w:t>
      </w:r>
    </w:p>
    <w:tbl>
      <w:tblPr>
        <w:tblW w:w="5000" w:type="pct"/>
        <w:jc w:val="center"/>
        <w:tblLook w:val="04A0" w:firstRow="1" w:lastRow="0" w:firstColumn="1" w:lastColumn="0" w:noHBand="0" w:noVBand="1"/>
      </w:tblPr>
      <w:tblGrid>
        <w:gridCol w:w="2148"/>
        <w:gridCol w:w="978"/>
        <w:gridCol w:w="859"/>
        <w:gridCol w:w="978"/>
        <w:gridCol w:w="862"/>
        <w:gridCol w:w="978"/>
        <w:gridCol w:w="859"/>
        <w:gridCol w:w="978"/>
        <w:gridCol w:w="862"/>
        <w:gridCol w:w="978"/>
        <w:gridCol w:w="859"/>
        <w:gridCol w:w="978"/>
        <w:gridCol w:w="859"/>
      </w:tblGrid>
      <w:tr w:rsidR="00666FF5" w:rsidRPr="007F7D81" w:rsidTr="00D266B0">
        <w:trPr>
          <w:trHeight w:val="216"/>
          <w:jc w:val="center"/>
        </w:trPr>
        <w:tc>
          <w:tcPr>
            <w:tcW w:w="8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bCs/>
                <w:color w:val="000000"/>
                <w:sz w:val="18"/>
                <w:szCs w:val="18"/>
              </w:rPr>
            </w:pPr>
            <w:r w:rsidRPr="00D145B5">
              <w:rPr>
                <w:rFonts w:ascii="Times New Roman" w:eastAsia="Times New Roman" w:hAnsi="Times New Roman" w:cs="Times New Roman"/>
                <w:b/>
                <w:bCs/>
                <w:color w:val="000000"/>
                <w:sz w:val="18"/>
                <w:szCs w:val="18"/>
              </w:rPr>
              <w:t>Zonal systems</w:t>
            </w:r>
          </w:p>
        </w:tc>
        <w:tc>
          <w:tcPr>
            <w:tcW w:w="1395" w:type="pct"/>
            <w:gridSpan w:val="4"/>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CT</w:t>
            </w:r>
          </w:p>
        </w:tc>
        <w:tc>
          <w:tcPr>
            <w:tcW w:w="1395" w:type="pct"/>
            <w:gridSpan w:val="4"/>
            <w:tcBorders>
              <w:top w:val="single" w:sz="8" w:space="0" w:color="auto"/>
              <w:left w:val="nil"/>
              <w:bottom w:val="single" w:sz="8" w:space="0" w:color="auto"/>
              <w:right w:val="single" w:sz="8" w:space="0" w:color="000000"/>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TAZ</w:t>
            </w:r>
          </w:p>
        </w:tc>
        <w:tc>
          <w:tcPr>
            <w:tcW w:w="1394" w:type="pct"/>
            <w:gridSpan w:val="4"/>
            <w:tcBorders>
              <w:top w:val="single" w:sz="8" w:space="0" w:color="auto"/>
              <w:left w:val="nil"/>
              <w:bottom w:val="single" w:sz="8" w:space="0" w:color="auto"/>
              <w:right w:val="single" w:sz="8" w:space="0" w:color="000000"/>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TAD</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bCs/>
                <w:color w:val="000000"/>
                <w:sz w:val="18"/>
                <w:szCs w:val="18"/>
              </w:rPr>
            </w:pPr>
            <w:r w:rsidRPr="00D145B5">
              <w:rPr>
                <w:rFonts w:ascii="Times New Roman" w:eastAsia="Times New Roman" w:hAnsi="Times New Roman" w:cs="Times New Roman"/>
                <w:b/>
                <w:bCs/>
                <w:color w:val="000000"/>
                <w:sz w:val="18"/>
                <w:szCs w:val="18"/>
              </w:rPr>
              <w:t>Variables</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p>
        </w:tc>
        <w:tc>
          <w:tcPr>
            <w:tcW w:w="698"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r w:rsidRPr="00090745">
              <w:rPr>
                <w:rFonts w:ascii="Times New Roman" w:eastAsia="Times New Roman" w:hAnsi="Times New Roman" w:cs="Times New Roman"/>
                <w:b/>
                <w:bCs/>
                <w:color w:val="000000"/>
                <w:sz w:val="18"/>
                <w:szCs w:val="18"/>
              </w:rPr>
              <w:t>-CAR</w:t>
            </w:r>
          </w:p>
        </w:tc>
        <w:tc>
          <w:tcPr>
            <w:tcW w:w="69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p>
        </w:tc>
        <w:tc>
          <w:tcPr>
            <w:tcW w:w="698"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r w:rsidRPr="00090745">
              <w:rPr>
                <w:rFonts w:ascii="Times New Roman" w:eastAsia="Times New Roman" w:hAnsi="Times New Roman" w:cs="Times New Roman"/>
                <w:b/>
                <w:bCs/>
                <w:color w:val="000000"/>
                <w:sz w:val="18"/>
                <w:szCs w:val="18"/>
              </w:rPr>
              <w:t>-CAR</w:t>
            </w:r>
          </w:p>
        </w:tc>
        <w:tc>
          <w:tcPr>
            <w:tcW w:w="69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p>
        </w:tc>
        <w:tc>
          <w:tcPr>
            <w:tcW w:w="69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090745" w:rsidRDefault="00666FF5" w:rsidP="00D266B0">
            <w:pPr>
              <w:spacing w:before="20" w:after="0" w:line="21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PLN</w:t>
            </w:r>
            <w:r w:rsidRPr="00090745">
              <w:rPr>
                <w:rFonts w:ascii="Times New Roman" w:eastAsia="Times New Roman" w:hAnsi="Times New Roman" w:cs="Times New Roman"/>
                <w:b/>
                <w:bCs/>
                <w:color w:val="000000"/>
                <w:sz w:val="18"/>
                <w:szCs w:val="18"/>
              </w:rPr>
              <w:t>-CAR</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bCs/>
                <w:color w:val="000000"/>
                <w:sz w:val="18"/>
                <w:szCs w:val="18"/>
              </w:rPr>
            </w:pP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Mean</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S.D.</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Mean</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S.D.</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Mean</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S.D.</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Mean</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S.D.</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Mean</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S.D.</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Mean</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b/>
                <w:bCs/>
                <w:color w:val="000000"/>
                <w:sz w:val="18"/>
                <w:szCs w:val="18"/>
              </w:rPr>
            </w:pPr>
            <w:r w:rsidRPr="007F7D81">
              <w:rPr>
                <w:rFonts w:ascii="Times New Roman" w:eastAsia="Times New Roman" w:hAnsi="Times New Roman" w:cs="Times New Roman"/>
                <w:b/>
                <w:bCs/>
                <w:color w:val="000000"/>
                <w:sz w:val="18"/>
                <w:szCs w:val="18"/>
              </w:rPr>
              <w:t>S.D.</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Intercept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-2.539</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0.062</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-2.256</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0.129</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-3.612</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0.157</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-3.503</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0.144</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0.176</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0.063</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4.737</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1.221</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(-2.664, -2.388)</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(-2.510, -1.996)</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(-3.812, -3.301)</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(-3.800, -3.200)</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(0.069, 0.285)</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(2.412, 7.038)</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Log (VMT)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0.172</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0.007</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0.161</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0.008</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0.297</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0.005</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0.283</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0.007</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0.345</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0.004</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0.252</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0.038</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(0.161, 0.186)</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(0.145, 0.177)</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(0.289, 0.307)</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(0.268, 0.298)</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(0.336, 0.352)</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(0.179, 0.331)</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Proportion of heavy vehicle mileage in VMT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-1.858</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0.33</w:t>
            </w:r>
            <w:r>
              <w:rPr>
                <w:rFonts w:ascii="Times New Roman" w:eastAsia="Times New Roman" w:hAnsi="Times New Roman" w:cs="Times New Roman"/>
                <w:color w:val="000000"/>
                <w:sz w:val="18"/>
                <w:szCs w:val="18"/>
              </w:rPr>
              <w:t>0</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-2.262</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0.389</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-4.389</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0.432</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-4.803</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0.391</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-3.639</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0.44</w:t>
            </w:r>
            <w:r>
              <w:rPr>
                <w:rFonts w:ascii="Times New Roman" w:eastAsia="Times New Roman" w:hAnsi="Times New Roman" w:cs="Times New Roman"/>
                <w:color w:val="000000"/>
                <w:sz w:val="18"/>
                <w:szCs w:val="18"/>
              </w:rPr>
              <w:t>0</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-2.969</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0.854</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(-2.459, -1.134)</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(-3.053, -1.478)</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(-5.083, -3.520)</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(-5.518, -4.068)</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(-4.548, -2.884)</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(-4.519.-1.511)</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Log (roadway density)</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0.154</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0.016</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0.143</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0.02</w:t>
            </w:r>
            <w:r>
              <w:rPr>
                <w:rFonts w:ascii="Times New Roman" w:eastAsia="Times New Roman" w:hAnsi="Times New Roman" w:cs="Times New Roman"/>
                <w:color w:val="000000"/>
                <w:sz w:val="18"/>
                <w:szCs w:val="18"/>
              </w:rPr>
              <w:t>0</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(0.128, 0.189)</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(0.106, 0.182)</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Proportion of length of local roads</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0.377</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0.043</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0.367</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0.061</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0.717</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0.044</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0.752</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0.047</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0.679</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0.101</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(0.279, 0.453)</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(0.245, 0.488)</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(0.623, 0.794)</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(0.661, 0.845)</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(0.517, 0.838)</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Log (length of sidewalks)</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0.48</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0.017</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0.488</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0.019</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0.506</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0.022</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0.558</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0.022</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0.283</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0.015</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0.306</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0.027</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(0.450, 0.516)</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(0.454, 0.524)</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(0.458, 0.545)</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(0.516, 0.602)</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(0.257, 0.315)</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(0.252, 0.360)</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Log (population density)</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0.243</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0.005</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0.225</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0.01</w:t>
            </w:r>
            <w:r>
              <w:rPr>
                <w:rFonts w:ascii="Times New Roman" w:eastAsia="Times New Roman" w:hAnsi="Times New Roman" w:cs="Times New Roman"/>
                <w:color w:val="000000"/>
                <w:sz w:val="18"/>
                <w:szCs w:val="18"/>
              </w:rPr>
              <w:t>0</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0.234</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0.006</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0.175</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0.01</w:t>
            </w:r>
            <w:r>
              <w:rPr>
                <w:rFonts w:ascii="Times New Roman" w:eastAsia="Times New Roman" w:hAnsi="Times New Roman" w:cs="Times New Roman"/>
                <w:color w:val="000000"/>
                <w:sz w:val="18"/>
                <w:szCs w:val="18"/>
              </w:rPr>
              <w:t>0</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0.22</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0.009</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0.165</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0.024</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(0.234, 0.252)</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(0.206, 0.247)</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(0.225, 0.246)</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(0.158, 0.192)</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(0.205, 0.237)</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(0.125, 0.215)</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Proportion of population age 65 or older</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-0.691</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0.098</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-0.761</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0.094</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(-0.890, -0.519)</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(-0.947, -0.582)</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Log (Commuters density)</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-0.635</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0.075</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-0.398</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0.099</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(-0.766, -0.450)</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(-0.587, -0.199)</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Proportion </w:t>
            </w:r>
            <w:r w:rsidRPr="00D145B5">
              <w:rPr>
                <w:rFonts w:ascii="Times New Roman" w:eastAsia="Times New Roman" w:hAnsi="Times New Roman" w:cs="Times New Roman"/>
                <w:b/>
                <w:color w:val="000000"/>
                <w:sz w:val="18"/>
                <w:szCs w:val="18"/>
              </w:rPr>
              <w:t>of com</w:t>
            </w:r>
            <w:r>
              <w:rPr>
                <w:rFonts w:ascii="Times New Roman" w:eastAsia="Times New Roman" w:hAnsi="Times New Roman" w:cs="Times New Roman"/>
                <w:b/>
                <w:color w:val="000000"/>
                <w:sz w:val="18"/>
                <w:szCs w:val="18"/>
              </w:rPr>
              <w:t>muters by public transportation</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3.532</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0.26</w:t>
            </w:r>
            <w:r>
              <w:rPr>
                <w:rFonts w:ascii="Times New Roman" w:eastAsia="Times New Roman" w:hAnsi="Times New Roman" w:cs="Times New Roman"/>
                <w:color w:val="000000"/>
                <w:sz w:val="18"/>
                <w:szCs w:val="18"/>
              </w:rPr>
              <w:t>0</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3.565</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0.292</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3.467</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0.258</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2.949</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0.282</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7.525</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0.606</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4.802</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1.286</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(3.011, 4.049)</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(3.011, 4.102)</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(2.919, 3.974)</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(2.375, 3.457)</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(6.544, 8.900)</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(2.676, 7.015)</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Proportion </w:t>
            </w:r>
            <w:r w:rsidRPr="00D145B5">
              <w:rPr>
                <w:rFonts w:ascii="Times New Roman" w:eastAsia="Times New Roman" w:hAnsi="Times New Roman" w:cs="Times New Roman"/>
                <w:b/>
                <w:color w:val="000000"/>
                <w:sz w:val="18"/>
                <w:szCs w:val="18"/>
              </w:rPr>
              <w:t>of commuters by cycling</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3.955</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0.492</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3.892</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0.441</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1.078</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0.471</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7</w:t>
            </w:r>
            <w:r>
              <w:rPr>
                <w:rFonts w:ascii="Times New Roman" w:eastAsia="Times New Roman" w:hAnsi="Times New Roman" w:cs="Times New Roman"/>
                <w:color w:val="000000"/>
                <w:sz w:val="18"/>
                <w:szCs w:val="18"/>
              </w:rPr>
              <w:t>.000</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1.703</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8.566</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2.258</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(2.901, 4.918)</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(3.069, 4.792)</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(0.076, 1.960)</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(4.180, 10.670)</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(3.955, 12.758)</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Proportion of commuters by walking</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2.476</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0.329</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2.595</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0.306</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1.877</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0.28</w:t>
            </w:r>
            <w:r>
              <w:rPr>
                <w:rFonts w:ascii="Times New Roman" w:eastAsia="Times New Roman" w:hAnsi="Times New Roman" w:cs="Times New Roman"/>
                <w:color w:val="000000"/>
                <w:sz w:val="18"/>
                <w:szCs w:val="18"/>
              </w:rPr>
              <w:t>0</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1.757</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0.294</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(1.874, 3.116)</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(1.998, 3.145)</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(1.321, 2.405)</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(1.189, 2.325)</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Log (median household income)</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-0.075</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0.014</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-0.047</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0.01</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-0.336</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0.005</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-0.565</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0.094</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(-0.098, -0.056)</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(-0.066, -0.026)</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(-0.344, 0.326)</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(-0.745, -0.384)</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S.D. of θ</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0.605</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0.009</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0.361</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0.09</w:t>
            </w:r>
            <w:r>
              <w:rPr>
                <w:rFonts w:ascii="Times New Roman" w:eastAsia="Times New Roman" w:hAnsi="Times New Roman" w:cs="Times New Roman"/>
                <w:color w:val="000000"/>
                <w:sz w:val="18"/>
                <w:szCs w:val="18"/>
              </w:rPr>
              <w:t>0</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0.79</w:t>
            </w:r>
            <w:r>
              <w:rPr>
                <w:rFonts w:ascii="Times New Roman" w:eastAsia="Times New Roman" w:hAnsi="Times New Roman" w:cs="Times New Roman"/>
                <w:color w:val="000000"/>
                <w:sz w:val="18"/>
                <w:szCs w:val="18"/>
              </w:rPr>
              <w:t>0</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0.011</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0.518</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0.144</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0.456</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0.008</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0.222</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0.023</w:t>
            </w:r>
          </w:p>
        </w:tc>
      </w:tr>
      <w:tr w:rsidR="00666FF5" w:rsidRPr="007F7D81" w:rsidTr="00D266B0">
        <w:trPr>
          <w:trHeight w:val="216"/>
          <w:jc w:val="center"/>
        </w:trPr>
        <w:tc>
          <w:tcPr>
            <w:tcW w:w="815" w:type="pct"/>
            <w:vMerge/>
            <w:tcBorders>
              <w:top w:val="nil"/>
              <w:left w:val="single" w:sz="8" w:space="0" w:color="auto"/>
              <w:bottom w:val="single" w:sz="8" w:space="0" w:color="000000"/>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(0.588, 0.622)</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(0.196, 0.531)</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(0.769, 0.814)</w:t>
            </w:r>
          </w:p>
        </w:tc>
        <w:tc>
          <w:tcPr>
            <w:tcW w:w="698"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(0.224, 0.715)</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(0.440, 0.472)</w:t>
            </w:r>
          </w:p>
        </w:tc>
        <w:tc>
          <w:tcPr>
            <w:tcW w:w="697" w:type="pct"/>
            <w:gridSpan w:val="2"/>
            <w:tcBorders>
              <w:top w:val="single" w:sz="8" w:space="0" w:color="auto"/>
              <w:left w:val="nil"/>
              <w:bottom w:val="single" w:sz="8"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(0.181, 0.263)</w:t>
            </w:r>
          </w:p>
        </w:tc>
      </w:tr>
      <w:tr w:rsidR="00666FF5" w:rsidRPr="007F7D81" w:rsidTr="00D266B0">
        <w:trPr>
          <w:trHeight w:val="216"/>
          <w:jc w:val="center"/>
        </w:trPr>
        <w:tc>
          <w:tcPr>
            <w:tcW w:w="815" w:type="pct"/>
            <w:vMerge w:val="restart"/>
            <w:tcBorders>
              <w:top w:val="nil"/>
              <w:left w:val="single" w:sz="8" w:space="0" w:color="auto"/>
              <w:bottom w:val="single" w:sz="8" w:space="0" w:color="000000"/>
              <w:right w:val="single" w:sz="8" w:space="0" w:color="auto"/>
            </w:tcBorders>
            <w:shd w:val="clear" w:color="auto" w:fill="auto"/>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r w:rsidRPr="00D145B5">
              <w:rPr>
                <w:rFonts w:ascii="Times New Roman" w:eastAsia="Times New Roman" w:hAnsi="Times New Roman" w:cs="Times New Roman"/>
                <w:b/>
                <w:color w:val="000000"/>
                <w:sz w:val="18"/>
                <w:szCs w:val="18"/>
              </w:rPr>
              <w:t>S.D. of φ</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0.053</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0.008</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0.037</w:t>
            </w:r>
          </w:p>
        </w:tc>
        <w:tc>
          <w:tcPr>
            <w:tcW w:w="327"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0.058</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371"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0.198</w:t>
            </w:r>
          </w:p>
        </w:tc>
        <w:tc>
          <w:tcPr>
            <w:tcW w:w="326" w:type="pct"/>
            <w:tcBorders>
              <w:top w:val="nil"/>
              <w:left w:val="nil"/>
              <w:bottom w:val="single" w:sz="8" w:space="0" w:color="auto"/>
              <w:right w:val="single" w:sz="8" w:space="0" w:color="auto"/>
            </w:tcBorders>
            <w:shd w:val="clear" w:color="auto" w:fill="auto"/>
            <w:noWrap/>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0.028</w:t>
            </w:r>
          </w:p>
        </w:tc>
      </w:tr>
      <w:tr w:rsidR="00666FF5" w:rsidRPr="007F7D81" w:rsidTr="00D266B0">
        <w:trPr>
          <w:trHeight w:val="216"/>
          <w:jc w:val="center"/>
        </w:trPr>
        <w:tc>
          <w:tcPr>
            <w:tcW w:w="815" w:type="pct"/>
            <w:vMerge/>
            <w:tcBorders>
              <w:top w:val="nil"/>
              <w:left w:val="single" w:sz="8" w:space="0" w:color="auto"/>
              <w:bottom w:val="single" w:sz="4" w:space="0" w:color="auto"/>
              <w:right w:val="single" w:sz="8" w:space="0" w:color="auto"/>
            </w:tcBorders>
            <w:vAlign w:val="center"/>
            <w:hideMark/>
          </w:tcPr>
          <w:p w:rsidR="00666FF5" w:rsidRPr="00D145B5" w:rsidRDefault="00666FF5" w:rsidP="00D266B0">
            <w:pPr>
              <w:spacing w:after="0" w:line="240" w:lineRule="auto"/>
              <w:rPr>
                <w:rFonts w:ascii="Times New Roman" w:eastAsia="Times New Roman" w:hAnsi="Times New Roman" w:cs="Times New Roman"/>
                <w:b/>
                <w:color w:val="000000"/>
                <w:sz w:val="18"/>
                <w:szCs w:val="18"/>
              </w:rPr>
            </w:pPr>
          </w:p>
        </w:tc>
        <w:tc>
          <w:tcPr>
            <w:tcW w:w="697"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8"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(0.042, 0.072)</w:t>
            </w:r>
          </w:p>
        </w:tc>
        <w:tc>
          <w:tcPr>
            <w:tcW w:w="697"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8"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(0.010, 0.152)</w:t>
            </w:r>
          </w:p>
        </w:tc>
        <w:tc>
          <w:tcPr>
            <w:tcW w:w="697"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w:t>
            </w:r>
          </w:p>
        </w:tc>
        <w:tc>
          <w:tcPr>
            <w:tcW w:w="697" w:type="pct"/>
            <w:gridSpan w:val="2"/>
            <w:tcBorders>
              <w:top w:val="single" w:sz="8" w:space="0" w:color="auto"/>
              <w:left w:val="nil"/>
              <w:bottom w:val="single" w:sz="4" w:space="0" w:color="auto"/>
              <w:right w:val="single" w:sz="8" w:space="0" w:color="000000"/>
            </w:tcBorders>
            <w:shd w:val="clear" w:color="auto" w:fill="auto"/>
            <w:vAlign w:val="center"/>
            <w:hideMark/>
          </w:tcPr>
          <w:p w:rsidR="00666FF5" w:rsidRPr="007F7D81" w:rsidRDefault="00666FF5" w:rsidP="00D266B0">
            <w:pPr>
              <w:spacing w:after="0" w:line="240" w:lineRule="auto"/>
              <w:jc w:val="center"/>
              <w:rPr>
                <w:rFonts w:ascii="Times New Roman" w:eastAsia="Times New Roman" w:hAnsi="Times New Roman" w:cs="Times New Roman"/>
                <w:color w:val="000000"/>
                <w:sz w:val="18"/>
                <w:szCs w:val="18"/>
              </w:rPr>
            </w:pPr>
            <w:r w:rsidRPr="007F7D81">
              <w:rPr>
                <w:rFonts w:ascii="Times New Roman" w:eastAsia="Times New Roman" w:hAnsi="Times New Roman" w:cs="Times New Roman"/>
                <w:color w:val="000000"/>
                <w:sz w:val="18"/>
                <w:szCs w:val="18"/>
              </w:rPr>
              <w:t>(0.147, 0.261)</w:t>
            </w:r>
          </w:p>
        </w:tc>
      </w:tr>
      <w:tr w:rsidR="00666FF5" w:rsidRPr="007F7D81" w:rsidTr="00D266B0">
        <w:trPr>
          <w:trHeight w:val="216"/>
          <w:jc w:val="center"/>
        </w:trPr>
        <w:tc>
          <w:tcPr>
            <w:tcW w:w="815" w:type="pct"/>
            <w:tcBorders>
              <w:top w:val="single" w:sz="4" w:space="0" w:color="auto"/>
              <w:left w:val="single" w:sz="4" w:space="0" w:color="auto"/>
              <w:bottom w:val="single" w:sz="4" w:space="0" w:color="auto"/>
              <w:right w:val="single" w:sz="4" w:space="0" w:color="auto"/>
            </w:tcBorders>
            <w:vAlign w:val="center"/>
          </w:tcPr>
          <w:p w:rsidR="00666FF5" w:rsidRPr="00090745" w:rsidRDefault="00666FF5" w:rsidP="00D266B0">
            <w:pPr>
              <w:spacing w:before="20"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DIC</w:t>
            </w:r>
          </w:p>
        </w:tc>
        <w:tc>
          <w:tcPr>
            <w:tcW w:w="6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21032.300</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21033.730</w:t>
            </w:r>
          </w:p>
        </w:tc>
        <w:tc>
          <w:tcPr>
            <w:tcW w:w="6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30244.700</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29926.930</w:t>
            </w:r>
          </w:p>
        </w:tc>
        <w:tc>
          <w:tcPr>
            <w:tcW w:w="6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4317.540</w:t>
            </w:r>
          </w:p>
        </w:tc>
        <w:tc>
          <w:tcPr>
            <w:tcW w:w="6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4302.187</w:t>
            </w:r>
          </w:p>
        </w:tc>
      </w:tr>
      <w:tr w:rsidR="00666FF5" w:rsidRPr="007F7D81" w:rsidTr="00D266B0">
        <w:trPr>
          <w:trHeight w:val="216"/>
          <w:jc w:val="center"/>
        </w:trPr>
        <w:tc>
          <w:tcPr>
            <w:tcW w:w="815" w:type="pct"/>
            <w:tcBorders>
              <w:top w:val="single" w:sz="4" w:space="0" w:color="auto"/>
              <w:left w:val="single" w:sz="4" w:space="0" w:color="auto"/>
              <w:bottom w:val="single" w:sz="4" w:space="0" w:color="auto"/>
              <w:right w:val="single" w:sz="4" w:space="0" w:color="auto"/>
            </w:tcBorders>
            <w:vAlign w:val="center"/>
          </w:tcPr>
          <w:p w:rsidR="00666FF5" w:rsidRDefault="00666FF5" w:rsidP="00D266B0">
            <w:pPr>
              <w:spacing w:before="20"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Moran’s I of residual</w:t>
            </w:r>
          </w:p>
        </w:tc>
        <w:tc>
          <w:tcPr>
            <w:tcW w:w="6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0.028</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0.021</w:t>
            </w:r>
          </w:p>
        </w:tc>
        <w:tc>
          <w:tcPr>
            <w:tcW w:w="6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0.286</w:t>
            </w:r>
          </w:p>
        </w:tc>
        <w:tc>
          <w:tcPr>
            <w:tcW w:w="6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0.325</w:t>
            </w:r>
          </w:p>
        </w:tc>
        <w:tc>
          <w:tcPr>
            <w:tcW w:w="6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0.092</w:t>
            </w:r>
          </w:p>
        </w:tc>
        <w:tc>
          <w:tcPr>
            <w:tcW w:w="6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66FF5" w:rsidRPr="00210E56" w:rsidRDefault="00666FF5" w:rsidP="00D266B0">
            <w:pPr>
              <w:spacing w:after="0" w:line="240" w:lineRule="auto"/>
              <w:jc w:val="center"/>
              <w:rPr>
                <w:rFonts w:ascii="Times New Roman" w:hAnsi="Times New Roman" w:cs="Times New Roman"/>
                <w:color w:val="000000"/>
                <w:sz w:val="18"/>
                <w:szCs w:val="20"/>
              </w:rPr>
            </w:pPr>
            <w:r w:rsidRPr="00210E56">
              <w:rPr>
                <w:rFonts w:ascii="Times New Roman" w:hAnsi="Times New Roman" w:cs="Times New Roman"/>
                <w:color w:val="000000"/>
                <w:sz w:val="18"/>
                <w:szCs w:val="20"/>
              </w:rPr>
              <w:t>-0.088</w:t>
            </w:r>
          </w:p>
        </w:tc>
      </w:tr>
    </w:tbl>
    <w:p w:rsidR="00666FF5" w:rsidRPr="00435782" w:rsidRDefault="00666FF5" w:rsidP="00D266B0">
      <w:pPr>
        <w:pStyle w:val="Caption"/>
        <w:spacing w:after="120"/>
        <w:rPr>
          <w:rFonts w:ascii="Times New Roman" w:hAnsi="Times New Roman" w:cs="Times New Roman"/>
          <w:b w:val="0"/>
          <w:color w:val="auto"/>
          <w:sz w:val="20"/>
        </w:rPr>
      </w:pPr>
      <w:r w:rsidRPr="00435782">
        <w:rPr>
          <w:rFonts w:ascii="Times New Roman" w:hAnsi="Times New Roman" w:cs="Times New Roman"/>
          <w:b w:val="0"/>
          <w:color w:val="auto"/>
          <w:sz w:val="20"/>
        </w:rPr>
        <w:t xml:space="preserve">*All </w:t>
      </w:r>
      <w:r>
        <w:rPr>
          <w:rFonts w:ascii="Times New Roman" w:hAnsi="Times New Roman" w:cs="Times New Roman"/>
          <w:b w:val="0"/>
          <w:color w:val="auto"/>
          <w:sz w:val="20"/>
        </w:rPr>
        <w:t>explanatory variables</w:t>
      </w:r>
      <w:r>
        <w:rPr>
          <w:rFonts w:ascii="Times New Roman" w:hAnsi="Times New Roman" w:cs="Times New Roman" w:hint="eastAsia"/>
          <w:b w:val="0"/>
          <w:color w:val="auto"/>
          <w:sz w:val="20"/>
        </w:rPr>
        <w:t xml:space="preserve"> are </w:t>
      </w:r>
      <w:r w:rsidRPr="00435782">
        <w:rPr>
          <w:rFonts w:ascii="Times New Roman" w:hAnsi="Times New Roman" w:cs="Times New Roman"/>
          <w:b w:val="0"/>
          <w:color w:val="auto"/>
          <w:sz w:val="20"/>
        </w:rPr>
        <w:t>sig</w:t>
      </w:r>
      <w:r>
        <w:rPr>
          <w:rFonts w:ascii="Times New Roman" w:hAnsi="Times New Roman" w:cs="Times New Roman"/>
          <w:b w:val="0"/>
          <w:color w:val="auto"/>
          <w:sz w:val="20"/>
        </w:rPr>
        <w:t>nificant at 95% confidence leve</w:t>
      </w:r>
      <w:r>
        <w:rPr>
          <w:rFonts w:ascii="Times New Roman" w:hAnsi="Times New Roman" w:cs="Times New Roman" w:hint="eastAsia"/>
          <w:b w:val="0"/>
          <w:color w:val="auto"/>
          <w:sz w:val="20"/>
        </w:rPr>
        <w:t xml:space="preserve">l;      * All </w:t>
      </w:r>
      <w:r w:rsidRPr="00435782">
        <w:rPr>
          <w:rFonts w:ascii="Times New Roman" w:hAnsi="Times New Roman" w:cs="Times New Roman"/>
          <w:b w:val="0"/>
          <w:color w:val="auto"/>
          <w:sz w:val="20"/>
        </w:rPr>
        <w:t xml:space="preserve">Moran’s </w:t>
      </w:r>
      <w:r w:rsidRPr="00435782">
        <w:rPr>
          <w:rFonts w:ascii="Times New Roman" w:hAnsi="Times New Roman" w:cs="Times New Roman"/>
          <w:b w:val="0"/>
          <w:i/>
          <w:color w:val="auto"/>
          <w:sz w:val="20"/>
        </w:rPr>
        <w:t>I</w:t>
      </w:r>
      <w:r w:rsidRPr="00435782">
        <w:rPr>
          <w:rFonts w:ascii="Times New Roman" w:hAnsi="Times New Roman" w:cs="Times New Roman"/>
          <w:b w:val="0"/>
          <w:color w:val="auto"/>
          <w:sz w:val="20"/>
        </w:rPr>
        <w:t xml:space="preserve"> </w:t>
      </w:r>
      <w:r>
        <w:rPr>
          <w:rFonts w:ascii="Times New Roman" w:hAnsi="Times New Roman" w:cs="Times New Roman" w:hint="eastAsia"/>
          <w:b w:val="0"/>
          <w:color w:val="auto"/>
          <w:sz w:val="20"/>
        </w:rPr>
        <w:t xml:space="preserve">values are </w:t>
      </w:r>
      <w:r w:rsidRPr="00435782">
        <w:rPr>
          <w:rFonts w:ascii="Times New Roman" w:hAnsi="Times New Roman" w:cs="Times New Roman"/>
          <w:b w:val="0"/>
          <w:color w:val="auto"/>
          <w:sz w:val="20"/>
        </w:rPr>
        <w:t>significant at 95% confidence level</w:t>
      </w:r>
    </w:p>
    <w:p w:rsidR="00666FF5" w:rsidRPr="00765953" w:rsidRDefault="00666FF5" w:rsidP="00D266B0">
      <w:pPr>
        <w:pStyle w:val="Caption"/>
        <w:spacing w:before="120"/>
        <w:rPr>
          <w:rFonts w:ascii="Times New Roman" w:hAnsi="Times New Roman" w:cs="Times New Roman"/>
          <w:b w:val="0"/>
          <w:color w:val="auto"/>
          <w:sz w:val="20"/>
        </w:rPr>
        <w:sectPr w:rsidR="00666FF5" w:rsidRPr="00765953" w:rsidSect="00632624">
          <w:headerReference w:type="default" r:id="rId20"/>
          <w:type w:val="continuous"/>
          <w:pgSz w:w="15840" w:h="12240" w:orient="landscape"/>
          <w:pgMar w:top="1440" w:right="1440" w:bottom="1440" w:left="1440" w:header="720" w:footer="720" w:gutter="0"/>
          <w:cols w:space="720"/>
          <w:docGrid w:linePitch="360"/>
        </w:sectPr>
      </w:pPr>
    </w:p>
    <w:p w:rsidR="00666FF5" w:rsidRPr="006C192D" w:rsidRDefault="00666FF5" w:rsidP="00D266B0">
      <w:pPr>
        <w:spacing w:line="360" w:lineRule="auto"/>
        <w:outlineLvl w:val="1"/>
        <w:rPr>
          <w:rFonts w:ascii="Times New Roman" w:hAnsi="Times New Roman" w:cs="Times New Roman"/>
          <w:b/>
          <w:sz w:val="24"/>
          <w:szCs w:val="24"/>
        </w:rPr>
      </w:pPr>
      <w:r>
        <w:rPr>
          <w:rFonts w:ascii="Times New Roman" w:hAnsi="Times New Roman" w:cs="Times New Roman"/>
          <w:b/>
          <w:sz w:val="24"/>
          <w:szCs w:val="24"/>
        </w:rPr>
        <w:lastRenderedPageBreak/>
        <w:t xml:space="preserve">6.2 </w:t>
      </w:r>
      <w:r w:rsidRPr="006C192D">
        <w:rPr>
          <w:rFonts w:ascii="Times New Roman" w:hAnsi="Times New Roman" w:cs="Times New Roman"/>
          <w:b/>
          <w:sz w:val="24"/>
          <w:szCs w:val="24"/>
        </w:rPr>
        <w:t>Comparative Analysis Results</w:t>
      </w:r>
    </w:p>
    <w:p w:rsidR="00666FF5" w:rsidRDefault="00666FF5" w:rsidP="00D266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w:t>
      </w:r>
      <w:r>
        <w:rPr>
          <w:rFonts w:ascii="Times New Roman" w:hAnsi="Times New Roman" w:cs="Times New Roman" w:hint="eastAsia"/>
          <w:sz w:val="24"/>
          <w:szCs w:val="24"/>
        </w:rPr>
        <w:t xml:space="preserve">estimated </w:t>
      </w:r>
      <w:r>
        <w:rPr>
          <w:rFonts w:ascii="Times New Roman" w:hAnsi="Times New Roman" w:cs="Times New Roman"/>
          <w:sz w:val="24"/>
          <w:szCs w:val="24"/>
        </w:rPr>
        <w:t>models of the three zonal systems, the predicted crash counts for each crash type of the three geographic units can be computed and then transformed into the corresponding</w:t>
      </w:r>
      <w:r>
        <w:rPr>
          <w:rFonts w:ascii="Times New Roman" w:hAnsi="Times New Roman" w:cs="Times New Roman" w:hint="eastAsia"/>
          <w:sz w:val="24"/>
          <w:szCs w:val="24"/>
        </w:rPr>
        <w:t>ly intersected</w:t>
      </w:r>
      <w:r>
        <w:rPr>
          <w:rFonts w:ascii="Times New Roman" w:hAnsi="Times New Roman" w:cs="Times New Roman"/>
          <w:sz w:val="24"/>
          <w:szCs w:val="24"/>
        </w:rPr>
        <w:t xml:space="preserve"> grids. Weighted MAE and RMSE for each grid structure were calculated with the observed crash counts and transformed predicted crash counts based on different geographic units. The comparison results are as shown in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_Ref425708897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sidR="001F51FA" w:rsidRPr="001F51FA">
        <w:rPr>
          <w:rFonts w:ascii="Times New Roman" w:hAnsi="Times New Roman" w:cs="Times New Roman"/>
          <w:sz w:val="24"/>
          <w:szCs w:val="24"/>
        </w:rPr>
        <w:t xml:space="preserve">Table </w:t>
      </w:r>
      <w:r>
        <w:rPr>
          <w:rFonts w:ascii="Times New Roman" w:hAnsi="Times New Roman" w:cs="Times New Roman"/>
          <w:sz w:val="24"/>
          <w:szCs w:val="24"/>
        </w:rPr>
        <w:fldChar w:fldCharType="end"/>
      </w:r>
      <w:r>
        <w:rPr>
          <w:rFonts w:ascii="Times New Roman" w:hAnsi="Times New Roman" w:cs="Times New Roman"/>
          <w:sz w:val="24"/>
          <w:szCs w:val="24"/>
        </w:rPr>
        <w:t xml:space="preserve">7 and several observations can be made. </w:t>
      </w:r>
      <w:r>
        <w:rPr>
          <w:rFonts w:ascii="Times New Roman" w:hAnsi="Times New Roman" w:cs="Times New Roman" w:hint="eastAsia"/>
          <w:sz w:val="24"/>
          <w:szCs w:val="24"/>
        </w:rPr>
        <w:t xml:space="preserve">(1) The MAE and RMSE values consistently increase with the grid size, </w:t>
      </w:r>
      <w:r>
        <w:rPr>
          <w:rFonts w:ascii="Times New Roman" w:hAnsi="Times New Roman" w:cs="Times New Roman"/>
          <w:sz w:val="24"/>
          <w:szCs w:val="24"/>
        </w:rPr>
        <w:t>validating the</w:t>
      </w:r>
      <w:r>
        <w:rPr>
          <w:rFonts w:ascii="Times New Roman" w:hAnsi="Times New Roman" w:cs="Times New Roman" w:hint="eastAsia"/>
          <w:sz w:val="24"/>
          <w:szCs w:val="24"/>
        </w:rPr>
        <w:t xml:space="preserve"> previous discussion that the comparison measures can be influenced by the number of observations and observed values</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w:t>
      </w:r>
      <w:r>
        <w:rPr>
          <w:rFonts w:ascii="Times New Roman" w:hAnsi="Times New Roman" w:cs="Times New Roman" w:hint="eastAsia"/>
          <w:sz w:val="24"/>
          <w:szCs w:val="24"/>
        </w:rPr>
        <w:t>2</w:t>
      </w:r>
      <w:r>
        <w:rPr>
          <w:rFonts w:ascii="Times New Roman" w:hAnsi="Times New Roman" w:cs="Times New Roman"/>
          <w:sz w:val="24"/>
          <w:szCs w:val="24"/>
        </w:rPr>
        <w:t xml:space="preserve">) For each zonal system, the spatial (PLN-CAR) models substantially improve the performance over the aspatial (PLN) models for predicting crash counts. The results </w:t>
      </w:r>
      <w:r>
        <w:rPr>
          <w:rFonts w:ascii="Times New Roman" w:hAnsi="Times New Roman" w:cs="Times New Roman" w:hint="eastAsia"/>
          <w:sz w:val="24"/>
          <w:szCs w:val="24"/>
        </w:rPr>
        <w:t>are consistent with</w:t>
      </w:r>
      <w:r>
        <w:rPr>
          <w:rFonts w:ascii="Times New Roman" w:hAnsi="Times New Roman" w:cs="Times New Roman"/>
          <w:sz w:val="24"/>
          <w:szCs w:val="24"/>
        </w:rPr>
        <w:t xml:space="preserve"> the previous </w:t>
      </w:r>
      <w:r>
        <w:rPr>
          <w:rFonts w:ascii="Times New Roman" w:hAnsi="Times New Roman" w:cs="Times New Roman" w:hint="eastAsia"/>
          <w:sz w:val="24"/>
          <w:szCs w:val="24"/>
        </w:rPr>
        <w:t xml:space="preserve">analysis </w:t>
      </w:r>
      <w:r>
        <w:rPr>
          <w:rFonts w:ascii="Times New Roman" w:hAnsi="Times New Roman" w:cs="Times New Roman"/>
          <w:sz w:val="24"/>
          <w:szCs w:val="24"/>
        </w:rPr>
        <w:t xml:space="preserve">results that the crash counts are spatially correlated and the model considering the spatial dependency can provide better understanding of crash frequency. Also, the improvements based on TAZs and TADs are much greater than that based on CTs which </w:t>
      </w:r>
      <w:r>
        <w:rPr>
          <w:rFonts w:ascii="Times New Roman" w:hAnsi="Times New Roman" w:cs="Times New Roman" w:hint="eastAsia"/>
          <w:sz w:val="24"/>
          <w:szCs w:val="24"/>
        </w:rPr>
        <w:t>should be related to</w:t>
      </w:r>
      <w:r>
        <w:rPr>
          <w:rFonts w:ascii="Times New Roman" w:hAnsi="Times New Roman" w:cs="Times New Roman"/>
          <w:sz w:val="24"/>
          <w:szCs w:val="24"/>
        </w:rPr>
        <w:t xml:space="preserve"> the spatial correlation levels. (</w:t>
      </w:r>
      <w:r>
        <w:rPr>
          <w:rFonts w:ascii="Times New Roman" w:hAnsi="Times New Roman" w:cs="Times New Roman" w:hint="eastAsia"/>
          <w:sz w:val="24"/>
          <w:szCs w:val="24"/>
        </w:rPr>
        <w:t>3</w:t>
      </w:r>
      <w:r>
        <w:rPr>
          <w:rFonts w:ascii="Times New Roman" w:hAnsi="Times New Roman" w:cs="Times New Roman"/>
          <w:sz w:val="24"/>
          <w:szCs w:val="24"/>
        </w:rPr>
        <w:t xml:space="preserve">) Among aspatial and spatial models, the TADs always have the best performance indicating the advantages of TADs over the other two zonal systems. Meanwhile, </w:t>
      </w:r>
      <w:r>
        <w:rPr>
          <w:rFonts w:ascii="Times New Roman" w:hAnsi="Times New Roman" w:cs="Times New Roman" w:hint="eastAsia"/>
          <w:sz w:val="24"/>
          <w:szCs w:val="24"/>
        </w:rPr>
        <w:t>CTs based on a</w:t>
      </w:r>
      <w:r>
        <w:rPr>
          <w:rFonts w:ascii="Times New Roman" w:hAnsi="Times New Roman" w:cs="Times New Roman"/>
          <w:sz w:val="24"/>
          <w:szCs w:val="24"/>
        </w:rPr>
        <w:t>s</w:t>
      </w:r>
      <w:r>
        <w:rPr>
          <w:rFonts w:ascii="Times New Roman" w:hAnsi="Times New Roman" w:cs="Times New Roman" w:hint="eastAsia"/>
          <w:sz w:val="24"/>
          <w:szCs w:val="24"/>
        </w:rPr>
        <w:t xml:space="preserve">patial models can consistently perform better than the models based on TAZs. However, </w:t>
      </w:r>
      <w:r>
        <w:rPr>
          <w:rFonts w:ascii="Times New Roman" w:hAnsi="Times New Roman" w:cs="Times New Roman"/>
          <w:sz w:val="24"/>
          <w:szCs w:val="24"/>
        </w:rPr>
        <w:t xml:space="preserve">the exact ordering alters between </w:t>
      </w:r>
      <w:r>
        <w:rPr>
          <w:rFonts w:ascii="Times New Roman" w:hAnsi="Times New Roman" w:cs="Times New Roman" w:hint="eastAsia"/>
          <w:sz w:val="24"/>
          <w:szCs w:val="24"/>
        </w:rPr>
        <w:t xml:space="preserve">spatial </w:t>
      </w:r>
      <w:r>
        <w:rPr>
          <w:rFonts w:ascii="Times New Roman" w:hAnsi="Times New Roman" w:cs="Times New Roman"/>
          <w:sz w:val="24"/>
          <w:szCs w:val="24"/>
        </w:rPr>
        <w:t xml:space="preserve">models based on CTs and TAZs according to MAE and RMSE. </w:t>
      </w:r>
    </w:p>
    <w:p w:rsidR="00666FF5" w:rsidRDefault="00666FF5" w:rsidP="00D266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CTs are designed to be comparatively homogenous units with respect to socio-demographic statistical data. Thus, it is not surprising that CT-based models do not show the best performance. TAZs are the base zonal system of analyses for developing travel demand models and have been widely used by metropolitan planning organizations for their long range transportation plans. However, one of the major zoning criteria for TAZs is to minimize the number of intra-zonal trips </w:t>
      </w:r>
      <w:r>
        <w:rPr>
          <w:rFonts w:ascii="Times New Roman" w:hAnsi="Times New Roman" w:cs="Times New Roman"/>
          <w:noProof/>
          <w:sz w:val="24"/>
          <w:szCs w:val="24"/>
        </w:rPr>
        <w:t xml:space="preserve">(Meyer </w:t>
      </w:r>
      <w:r w:rsidR="00025B12">
        <w:rPr>
          <w:rFonts w:ascii="Times New Roman" w:hAnsi="Times New Roman" w:cs="Times New Roman"/>
          <w:noProof/>
          <w:sz w:val="24"/>
          <w:szCs w:val="24"/>
        </w:rPr>
        <w:t>&amp;</w:t>
      </w:r>
      <w:r>
        <w:rPr>
          <w:rFonts w:ascii="Times New Roman" w:hAnsi="Times New Roman" w:cs="Times New Roman"/>
          <w:noProof/>
          <w:sz w:val="24"/>
          <w:szCs w:val="24"/>
        </w:rPr>
        <w:t xml:space="preserve"> Miller, </w:t>
      </w:r>
      <w:r w:rsidR="00307D01">
        <w:rPr>
          <w:rFonts w:ascii="Times New Roman" w:hAnsi="Times New Roman" w:cs="Times New Roman"/>
          <w:noProof/>
          <w:sz w:val="24"/>
          <w:szCs w:val="24"/>
        </w:rPr>
        <w:t>2001</w:t>
      </w:r>
      <w:r>
        <w:rPr>
          <w:rFonts w:ascii="Times New Roman" w:hAnsi="Times New Roman" w:cs="Times New Roman"/>
          <w:noProof/>
          <w:sz w:val="24"/>
          <w:szCs w:val="24"/>
        </w:rPr>
        <w:t>)</w:t>
      </w:r>
      <w:r>
        <w:rPr>
          <w:rFonts w:ascii="Times New Roman" w:hAnsi="Times New Roman" w:cs="Times New Roman"/>
          <w:sz w:val="24"/>
          <w:szCs w:val="24"/>
        </w:rPr>
        <w:t xml:space="preserve"> which results in small area size for each TAZ. Due to the small size, a crash occurring in a TAZ might be caused by the driver from another TAZ, i.e., the characteristics of drivers who cause the crashes </w:t>
      </w:r>
      <w:r w:rsidR="00307D01">
        <w:rPr>
          <w:rFonts w:ascii="Times New Roman" w:hAnsi="Times New Roman" w:cs="Times New Roman"/>
          <w:sz w:val="24"/>
          <w:szCs w:val="24"/>
        </w:rPr>
        <w:t>cannot</w:t>
      </w:r>
      <w:r>
        <w:rPr>
          <w:rFonts w:ascii="Times New Roman" w:hAnsi="Times New Roman" w:cs="Times New Roman"/>
          <w:sz w:val="24"/>
          <w:szCs w:val="24"/>
        </w:rPr>
        <w:t xml:space="preserve"> be observed by the models based on TAZs.</w:t>
      </w:r>
      <w:r w:rsidRPr="002A3D21">
        <w:rPr>
          <w:rFonts w:ascii="Times New Roman" w:hAnsi="Times New Roman" w:cs="Times New Roman"/>
          <w:sz w:val="24"/>
          <w:szCs w:val="24"/>
        </w:rPr>
        <w:t xml:space="preserve"> </w:t>
      </w:r>
      <w:r w:rsidRPr="008737AB">
        <w:rPr>
          <w:rFonts w:ascii="Times New Roman" w:hAnsi="Times New Roman" w:cs="Times New Roman"/>
          <w:sz w:val="24"/>
          <w:szCs w:val="24"/>
        </w:rPr>
        <w:t>Also, as TAZs are often delineated by arterial roads and many crashes occur on these boundaries. The existence of boundary crashes may invalidate the assumptions of modeling only based on the characteristics of a zone where the crash is spatially located (Lee et al, 201</w:t>
      </w:r>
      <w:r>
        <w:rPr>
          <w:rFonts w:ascii="Times New Roman" w:hAnsi="Times New Roman" w:cs="Times New Roman"/>
          <w:sz w:val="24"/>
          <w:szCs w:val="24"/>
        </w:rPr>
        <w:t>4</w:t>
      </w:r>
      <w:r w:rsidRPr="008737AB">
        <w:rPr>
          <w:rFonts w:ascii="Times New Roman" w:hAnsi="Times New Roman" w:cs="Times New Roman"/>
          <w:sz w:val="24"/>
          <w:szCs w:val="24"/>
        </w:rPr>
        <w:t>; Siddiqui et al., 2012)</w:t>
      </w:r>
      <w:r>
        <w:rPr>
          <w:rFonts w:ascii="Times New Roman" w:hAnsi="Times New Roman" w:cs="Times New Roman"/>
          <w:sz w:val="24"/>
          <w:szCs w:val="24"/>
        </w:rPr>
        <w:t>.</w:t>
      </w:r>
      <w:r>
        <w:t xml:space="preserve"> </w:t>
      </w:r>
      <w:r>
        <w:rPr>
          <w:rFonts w:ascii="Times New Roman" w:hAnsi="Times New Roman" w:cs="Times New Roman"/>
          <w:sz w:val="24"/>
          <w:szCs w:val="24"/>
        </w:rPr>
        <w:t xml:space="preserve"> Hence, although TAZs are appropriate for transportation demand </w:t>
      </w:r>
      <w:r w:rsidR="00307D01">
        <w:rPr>
          <w:rFonts w:ascii="Times New Roman" w:hAnsi="Times New Roman" w:cs="Times New Roman"/>
          <w:sz w:val="24"/>
          <w:szCs w:val="24"/>
        </w:rPr>
        <w:lastRenderedPageBreak/>
        <w:t>forecasting</w:t>
      </w:r>
      <w:r>
        <w:rPr>
          <w:rFonts w:ascii="Times New Roman" w:hAnsi="Times New Roman" w:cs="Times New Roman"/>
          <w:sz w:val="24"/>
          <w:szCs w:val="24"/>
        </w:rPr>
        <w:t xml:space="preserve">, they might be not the best option for the transportation safety planning. The TADs are another transportation-related zonal system with considerably larger size compared with TAZs.  There should be more intra-zonal trips in each TAD and the drivers who cause crashes in a TAD will be more likely to come from the same TAD. So it seems reasonable that TADs are superior for macro-level crash analysis and transportation safety planning. </w:t>
      </w:r>
    </w:p>
    <w:p w:rsidR="00666FF5" w:rsidRDefault="00666FF5" w:rsidP="00D266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considering the rationale for the development of different zonal systems and the modeling results in our study, it is recommended </w:t>
      </w:r>
      <w:r w:rsidR="00307D01">
        <w:rPr>
          <w:rFonts w:ascii="Times New Roman" w:hAnsi="Times New Roman" w:cs="Times New Roman"/>
          <w:sz w:val="24"/>
          <w:szCs w:val="24"/>
        </w:rPr>
        <w:t>using CTs for s</w:t>
      </w:r>
      <w:r w:rsidR="00D266B0">
        <w:rPr>
          <w:rFonts w:ascii="Times New Roman" w:hAnsi="Times New Roman" w:cs="Times New Roman"/>
          <w:sz w:val="24"/>
          <w:szCs w:val="24"/>
        </w:rPr>
        <w:t>o</w:t>
      </w:r>
      <w:r w:rsidR="00307D01">
        <w:rPr>
          <w:rFonts w:ascii="Times New Roman" w:hAnsi="Times New Roman" w:cs="Times New Roman"/>
          <w:sz w:val="24"/>
          <w:szCs w:val="24"/>
        </w:rPr>
        <w:t>cio-demographic data collection, employing TAZs for transportation demand forecasting, and adopting TADs for</w:t>
      </w:r>
      <w:r w:rsidR="00386EA7">
        <w:rPr>
          <w:rFonts w:ascii="Times New Roman" w:hAnsi="Times New Roman" w:cs="Times New Roman"/>
          <w:sz w:val="24"/>
          <w:szCs w:val="24"/>
        </w:rPr>
        <w:t xml:space="preserve"> transportation safety planning.</w:t>
      </w:r>
      <w:r w:rsidR="00307D01">
        <w:rPr>
          <w:rFonts w:ascii="Times New Roman" w:hAnsi="Times New Roman" w:cs="Times New Roman"/>
          <w:sz w:val="24"/>
          <w:szCs w:val="24"/>
        </w:rPr>
        <w:t xml:space="preserve"> </w:t>
      </w:r>
    </w:p>
    <w:p w:rsidR="00666FF5" w:rsidRPr="006345A9" w:rsidRDefault="00666FF5" w:rsidP="00EC6017">
      <w:pPr>
        <w:spacing w:line="360" w:lineRule="auto"/>
        <w:jc w:val="both"/>
        <w:rPr>
          <w:rFonts w:ascii="Times New Roman" w:hAnsi="Times New Roman" w:cs="Times New Roman"/>
          <w:sz w:val="24"/>
          <w:szCs w:val="24"/>
        </w:rPr>
        <w:sectPr w:rsidR="00666FF5" w:rsidRPr="006345A9" w:rsidSect="00632624">
          <w:type w:val="continuous"/>
          <w:pgSz w:w="12240" w:h="15840"/>
          <w:pgMar w:top="1440" w:right="1440" w:bottom="1440" w:left="1440" w:header="720" w:footer="720" w:gutter="0"/>
          <w:cols w:space="720"/>
          <w:docGrid w:linePitch="360"/>
        </w:sectPr>
      </w:pPr>
    </w:p>
    <w:p w:rsidR="00666FF5" w:rsidRPr="00A84E58" w:rsidRDefault="00666FF5" w:rsidP="00D266B0">
      <w:pPr>
        <w:pStyle w:val="Caption"/>
        <w:spacing w:before="120"/>
        <w:jc w:val="center"/>
        <w:rPr>
          <w:rFonts w:ascii="Times New Roman" w:hAnsi="Times New Roman" w:cs="Times New Roman"/>
          <w:color w:val="auto"/>
          <w:sz w:val="22"/>
        </w:rPr>
      </w:pPr>
      <w:bookmarkStart w:id="11" w:name="_Ref425708897"/>
      <w:r w:rsidRPr="00A84E58">
        <w:rPr>
          <w:rFonts w:ascii="Times New Roman" w:hAnsi="Times New Roman" w:cs="Times New Roman"/>
          <w:color w:val="auto"/>
          <w:sz w:val="22"/>
        </w:rPr>
        <w:lastRenderedPageBreak/>
        <w:t xml:space="preserve">Table </w:t>
      </w:r>
      <w:bookmarkEnd w:id="11"/>
      <w:r w:rsidRPr="00A84E58">
        <w:rPr>
          <w:rFonts w:ascii="Times New Roman" w:hAnsi="Times New Roman" w:cs="Times New Roman"/>
          <w:color w:val="auto"/>
          <w:sz w:val="22"/>
        </w:rPr>
        <w:t>7. Comparison results based on grids</w:t>
      </w:r>
    </w:p>
    <w:tbl>
      <w:tblPr>
        <w:tblW w:w="5000" w:type="pct"/>
        <w:tblLook w:val="04A0" w:firstRow="1" w:lastRow="0" w:firstColumn="1" w:lastColumn="0" w:noHBand="0" w:noVBand="1"/>
      </w:tblPr>
      <w:tblGrid>
        <w:gridCol w:w="1192"/>
        <w:gridCol w:w="729"/>
        <w:gridCol w:w="729"/>
        <w:gridCol w:w="730"/>
        <w:gridCol w:w="730"/>
        <w:gridCol w:w="730"/>
        <w:gridCol w:w="730"/>
        <w:gridCol w:w="614"/>
        <w:gridCol w:w="628"/>
        <w:gridCol w:w="640"/>
        <w:gridCol w:w="601"/>
        <w:gridCol w:w="730"/>
        <w:gridCol w:w="640"/>
        <w:gridCol w:w="614"/>
        <w:gridCol w:w="628"/>
        <w:gridCol w:w="640"/>
        <w:gridCol w:w="603"/>
        <w:gridCol w:w="628"/>
        <w:gridCol w:w="640"/>
      </w:tblGrid>
      <w:tr w:rsidR="00666FF5" w:rsidRPr="00306CEB" w:rsidTr="00D266B0">
        <w:trPr>
          <w:trHeight w:val="288"/>
        </w:trPr>
        <w:tc>
          <w:tcPr>
            <w:tcW w:w="452" w:type="pct"/>
            <w:vMerge w:val="restart"/>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color w:val="000000"/>
                <w:sz w:val="20"/>
              </w:rPr>
            </w:pPr>
          </w:p>
        </w:tc>
        <w:tc>
          <w:tcPr>
            <w:tcW w:w="1661" w:type="pct"/>
            <w:gridSpan w:val="6"/>
            <w:tcBorders>
              <w:top w:val="single" w:sz="18" w:space="0" w:color="auto"/>
              <w:left w:val="single" w:sz="18" w:space="0" w:color="auto"/>
              <w:bottom w:val="single" w:sz="4" w:space="0" w:color="auto"/>
              <w:right w:val="single" w:sz="18" w:space="0" w:color="auto"/>
            </w:tcBorders>
            <w:shd w:val="clear" w:color="auto" w:fill="auto"/>
            <w:noWrap/>
            <w:vAlign w:val="bottom"/>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Total Crashes</w:t>
            </w:r>
          </w:p>
        </w:tc>
        <w:tc>
          <w:tcPr>
            <w:tcW w:w="1462" w:type="pct"/>
            <w:gridSpan w:val="6"/>
            <w:tcBorders>
              <w:top w:val="single" w:sz="18" w:space="0" w:color="auto"/>
              <w:left w:val="single" w:sz="18" w:space="0" w:color="auto"/>
              <w:bottom w:val="single" w:sz="4" w:space="0" w:color="auto"/>
              <w:right w:val="single" w:sz="18" w:space="0" w:color="auto"/>
            </w:tcBorders>
            <w:shd w:val="clear" w:color="auto" w:fill="auto"/>
            <w:noWrap/>
            <w:vAlign w:val="bottom"/>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Severe Crashes</w:t>
            </w:r>
          </w:p>
        </w:tc>
        <w:tc>
          <w:tcPr>
            <w:tcW w:w="1424" w:type="pct"/>
            <w:gridSpan w:val="6"/>
            <w:tcBorders>
              <w:top w:val="single" w:sz="18" w:space="0" w:color="auto"/>
              <w:left w:val="single" w:sz="18" w:space="0" w:color="auto"/>
              <w:bottom w:val="single" w:sz="4" w:space="0" w:color="auto"/>
              <w:right w:val="single" w:sz="18" w:space="0" w:color="auto"/>
            </w:tcBorders>
            <w:shd w:val="clear" w:color="auto" w:fill="auto"/>
            <w:noWrap/>
            <w:vAlign w:val="bottom"/>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Non-motorized Crashes</w:t>
            </w:r>
          </w:p>
        </w:tc>
      </w:tr>
      <w:tr w:rsidR="00666FF5" w:rsidRPr="00306CEB" w:rsidTr="00D266B0">
        <w:trPr>
          <w:trHeight w:val="288"/>
        </w:trPr>
        <w:tc>
          <w:tcPr>
            <w:tcW w:w="452" w:type="pct"/>
            <w:vMerge/>
            <w:tcBorders>
              <w:top w:val="single" w:sz="4" w:space="0" w:color="auto"/>
              <w:left w:val="single" w:sz="18" w:space="0" w:color="auto"/>
              <w:bottom w:val="single" w:sz="18" w:space="0" w:color="auto"/>
              <w:right w:val="single" w:sz="18" w:space="0" w:color="auto"/>
            </w:tcBorders>
            <w:vAlign w:val="center"/>
            <w:hideMark/>
          </w:tcPr>
          <w:p w:rsidR="00666FF5" w:rsidRPr="00306CEB" w:rsidRDefault="00666FF5" w:rsidP="00D266B0">
            <w:pPr>
              <w:spacing w:after="0" w:line="240" w:lineRule="auto"/>
              <w:rPr>
                <w:rFonts w:ascii="Times New Roman" w:eastAsia="Times New Roman" w:hAnsi="Times New Roman" w:cs="Times New Roman"/>
                <w:b/>
                <w:color w:val="000000"/>
                <w:sz w:val="20"/>
              </w:rPr>
            </w:pPr>
          </w:p>
        </w:tc>
        <w:tc>
          <w:tcPr>
            <w:tcW w:w="830" w:type="pct"/>
            <w:gridSpan w:val="3"/>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PLN</w:t>
            </w:r>
          </w:p>
        </w:tc>
        <w:tc>
          <w:tcPr>
            <w:tcW w:w="831" w:type="pct"/>
            <w:gridSpan w:val="3"/>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PLN</w:t>
            </w:r>
            <w:r w:rsidRPr="00306CEB">
              <w:rPr>
                <w:rFonts w:ascii="Times New Roman" w:eastAsia="Times New Roman" w:hAnsi="Times New Roman" w:cs="Times New Roman"/>
                <w:b/>
                <w:color w:val="000000"/>
                <w:sz w:val="20"/>
              </w:rPr>
              <w:t>_CAR</w:t>
            </w:r>
          </w:p>
        </w:tc>
        <w:tc>
          <w:tcPr>
            <w:tcW w:w="714" w:type="pct"/>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PLN</w:t>
            </w:r>
          </w:p>
        </w:tc>
        <w:tc>
          <w:tcPr>
            <w:tcW w:w="748" w:type="pct"/>
            <w:gridSpan w:val="3"/>
            <w:tcBorders>
              <w:top w:val="single" w:sz="4" w:space="0" w:color="auto"/>
              <w:left w:val="nil"/>
              <w:bottom w:val="single" w:sz="4" w:space="0" w:color="auto"/>
              <w:right w:val="single" w:sz="18" w:space="0" w:color="auto"/>
            </w:tcBorders>
            <w:shd w:val="clear" w:color="auto" w:fill="auto"/>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PLN</w:t>
            </w:r>
            <w:r w:rsidRPr="00306CEB">
              <w:rPr>
                <w:rFonts w:ascii="Times New Roman" w:eastAsia="Times New Roman" w:hAnsi="Times New Roman" w:cs="Times New Roman"/>
                <w:b/>
                <w:color w:val="000000"/>
                <w:sz w:val="20"/>
              </w:rPr>
              <w:t>_CAR</w:t>
            </w:r>
          </w:p>
        </w:tc>
        <w:tc>
          <w:tcPr>
            <w:tcW w:w="714" w:type="pct"/>
            <w:gridSpan w:val="3"/>
            <w:tcBorders>
              <w:top w:val="single" w:sz="4" w:space="0" w:color="auto"/>
              <w:left w:val="single" w:sz="18" w:space="0" w:color="auto"/>
              <w:bottom w:val="single" w:sz="4" w:space="0" w:color="auto"/>
              <w:right w:val="single" w:sz="4" w:space="0" w:color="auto"/>
            </w:tcBorders>
            <w:shd w:val="clear" w:color="auto" w:fill="auto"/>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PLN</w:t>
            </w:r>
          </w:p>
        </w:tc>
        <w:tc>
          <w:tcPr>
            <w:tcW w:w="710" w:type="pct"/>
            <w:gridSpan w:val="3"/>
            <w:tcBorders>
              <w:top w:val="single" w:sz="4" w:space="0" w:color="auto"/>
              <w:left w:val="nil"/>
              <w:bottom w:val="single" w:sz="4" w:space="0" w:color="auto"/>
              <w:right w:val="single" w:sz="18" w:space="0" w:color="auto"/>
            </w:tcBorders>
            <w:shd w:val="clear" w:color="auto" w:fill="auto"/>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PLN</w:t>
            </w:r>
            <w:r w:rsidRPr="00306CEB">
              <w:rPr>
                <w:rFonts w:ascii="Times New Roman" w:eastAsia="Times New Roman" w:hAnsi="Times New Roman" w:cs="Times New Roman"/>
                <w:b/>
                <w:color w:val="000000"/>
                <w:sz w:val="20"/>
              </w:rPr>
              <w:t>_CAR</w:t>
            </w:r>
          </w:p>
        </w:tc>
      </w:tr>
      <w:tr w:rsidR="00666FF5" w:rsidRPr="00306CEB" w:rsidTr="00D266B0">
        <w:trPr>
          <w:trHeight w:val="288"/>
        </w:trPr>
        <w:tc>
          <w:tcPr>
            <w:tcW w:w="452" w:type="pct"/>
            <w:vMerge/>
            <w:tcBorders>
              <w:top w:val="single" w:sz="4" w:space="0" w:color="auto"/>
              <w:left w:val="single" w:sz="18" w:space="0" w:color="auto"/>
              <w:bottom w:val="single" w:sz="18" w:space="0" w:color="auto"/>
              <w:right w:val="single" w:sz="18" w:space="0" w:color="auto"/>
            </w:tcBorders>
            <w:vAlign w:val="center"/>
            <w:hideMark/>
          </w:tcPr>
          <w:p w:rsidR="00666FF5" w:rsidRPr="00306CEB" w:rsidRDefault="00666FF5" w:rsidP="00D266B0">
            <w:pPr>
              <w:spacing w:after="0" w:line="240" w:lineRule="auto"/>
              <w:rPr>
                <w:rFonts w:ascii="Times New Roman" w:eastAsia="Times New Roman" w:hAnsi="Times New Roman" w:cs="Times New Roman"/>
                <w:b/>
                <w:color w:val="000000"/>
                <w:sz w:val="20"/>
              </w:rPr>
            </w:pPr>
          </w:p>
        </w:tc>
        <w:tc>
          <w:tcPr>
            <w:tcW w:w="277" w:type="pct"/>
            <w:tcBorders>
              <w:top w:val="nil"/>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CT</w:t>
            </w:r>
          </w:p>
        </w:tc>
        <w:tc>
          <w:tcPr>
            <w:tcW w:w="277"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TAZ</w:t>
            </w:r>
          </w:p>
        </w:tc>
        <w:tc>
          <w:tcPr>
            <w:tcW w:w="277"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TAD</w:t>
            </w:r>
          </w:p>
        </w:tc>
        <w:tc>
          <w:tcPr>
            <w:tcW w:w="277"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CT</w:t>
            </w:r>
          </w:p>
        </w:tc>
        <w:tc>
          <w:tcPr>
            <w:tcW w:w="277"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TAZ</w:t>
            </w:r>
          </w:p>
        </w:tc>
        <w:tc>
          <w:tcPr>
            <w:tcW w:w="277" w:type="pct"/>
            <w:tcBorders>
              <w:top w:val="nil"/>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TAD</w:t>
            </w:r>
          </w:p>
        </w:tc>
        <w:tc>
          <w:tcPr>
            <w:tcW w:w="233" w:type="pct"/>
            <w:tcBorders>
              <w:top w:val="nil"/>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CT</w:t>
            </w:r>
          </w:p>
        </w:tc>
        <w:tc>
          <w:tcPr>
            <w:tcW w:w="238"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TAZ</w:t>
            </w:r>
          </w:p>
        </w:tc>
        <w:tc>
          <w:tcPr>
            <w:tcW w:w="243"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TAD</w:t>
            </w:r>
          </w:p>
        </w:tc>
        <w:tc>
          <w:tcPr>
            <w:tcW w:w="228"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CT</w:t>
            </w:r>
          </w:p>
        </w:tc>
        <w:tc>
          <w:tcPr>
            <w:tcW w:w="277"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TAZ</w:t>
            </w:r>
          </w:p>
        </w:tc>
        <w:tc>
          <w:tcPr>
            <w:tcW w:w="243" w:type="pct"/>
            <w:tcBorders>
              <w:top w:val="nil"/>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TAD</w:t>
            </w:r>
          </w:p>
        </w:tc>
        <w:tc>
          <w:tcPr>
            <w:tcW w:w="233" w:type="pct"/>
            <w:tcBorders>
              <w:top w:val="nil"/>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CT</w:t>
            </w:r>
          </w:p>
        </w:tc>
        <w:tc>
          <w:tcPr>
            <w:tcW w:w="238"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TAZ</w:t>
            </w:r>
          </w:p>
        </w:tc>
        <w:tc>
          <w:tcPr>
            <w:tcW w:w="243"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TAD</w:t>
            </w:r>
          </w:p>
        </w:tc>
        <w:tc>
          <w:tcPr>
            <w:tcW w:w="229"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CT</w:t>
            </w:r>
          </w:p>
        </w:tc>
        <w:tc>
          <w:tcPr>
            <w:tcW w:w="238" w:type="pct"/>
            <w:tcBorders>
              <w:top w:val="nil"/>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TAZ</w:t>
            </w:r>
          </w:p>
        </w:tc>
        <w:tc>
          <w:tcPr>
            <w:tcW w:w="243" w:type="pct"/>
            <w:tcBorders>
              <w:top w:val="nil"/>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TAD</w:t>
            </w:r>
          </w:p>
        </w:tc>
      </w:tr>
      <w:tr w:rsidR="00666FF5" w:rsidRPr="00306CEB" w:rsidTr="00D266B0">
        <w:trPr>
          <w:trHeight w:val="288"/>
        </w:trPr>
        <w:tc>
          <w:tcPr>
            <w:tcW w:w="5000" w:type="pct"/>
            <w:gridSpan w:val="19"/>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Weighted MAE</w:t>
            </w:r>
          </w:p>
        </w:tc>
      </w:tr>
      <w:tr w:rsidR="00666FF5" w:rsidRPr="00306CEB" w:rsidTr="00D266B0">
        <w:trPr>
          <w:trHeight w:val="288"/>
        </w:trPr>
        <w:tc>
          <w:tcPr>
            <w:tcW w:w="452" w:type="pct"/>
            <w:tcBorders>
              <w:top w:val="single" w:sz="18" w:space="0" w:color="auto"/>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1×1</w:t>
            </w:r>
          </w:p>
        </w:tc>
        <w:tc>
          <w:tcPr>
            <w:tcW w:w="277" w:type="pct"/>
            <w:tcBorders>
              <w:top w:val="single" w:sz="18" w:space="0" w:color="auto"/>
              <w:left w:val="single" w:sz="18"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4.70</w:t>
            </w:r>
          </w:p>
        </w:tc>
        <w:tc>
          <w:tcPr>
            <w:tcW w:w="277" w:type="pct"/>
            <w:tcBorders>
              <w:top w:val="single" w:sz="18" w:space="0" w:color="auto"/>
              <w:left w:val="single" w:sz="2"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6.12</w:t>
            </w:r>
          </w:p>
        </w:tc>
        <w:tc>
          <w:tcPr>
            <w:tcW w:w="277" w:type="pct"/>
            <w:tcBorders>
              <w:top w:val="single" w:sz="18" w:space="0" w:color="auto"/>
              <w:left w:val="single" w:sz="2" w:space="0" w:color="auto"/>
              <w:bottom w:val="single" w:sz="2"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3.43</w:t>
            </w:r>
          </w:p>
        </w:tc>
        <w:tc>
          <w:tcPr>
            <w:tcW w:w="277"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4.45</w:t>
            </w:r>
          </w:p>
        </w:tc>
        <w:tc>
          <w:tcPr>
            <w:tcW w:w="277"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3.34</w:t>
            </w:r>
          </w:p>
        </w:tc>
        <w:tc>
          <w:tcPr>
            <w:tcW w:w="277"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2.30</w:t>
            </w:r>
          </w:p>
        </w:tc>
        <w:tc>
          <w:tcPr>
            <w:tcW w:w="233"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0.28</w:t>
            </w:r>
          </w:p>
        </w:tc>
        <w:tc>
          <w:tcPr>
            <w:tcW w:w="238"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0.33</w:t>
            </w:r>
          </w:p>
        </w:tc>
        <w:tc>
          <w:tcPr>
            <w:tcW w:w="243"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0.22</w:t>
            </w:r>
          </w:p>
        </w:tc>
        <w:tc>
          <w:tcPr>
            <w:tcW w:w="228"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0.26</w:t>
            </w:r>
          </w:p>
        </w:tc>
        <w:tc>
          <w:tcPr>
            <w:tcW w:w="277"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0.23</w:t>
            </w:r>
          </w:p>
        </w:tc>
        <w:tc>
          <w:tcPr>
            <w:tcW w:w="243"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0.18</w:t>
            </w:r>
          </w:p>
        </w:tc>
        <w:tc>
          <w:tcPr>
            <w:tcW w:w="233"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0.17</w:t>
            </w:r>
          </w:p>
        </w:tc>
        <w:tc>
          <w:tcPr>
            <w:tcW w:w="238"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0.19</w:t>
            </w:r>
          </w:p>
        </w:tc>
        <w:tc>
          <w:tcPr>
            <w:tcW w:w="243"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0.15</w:t>
            </w:r>
          </w:p>
        </w:tc>
        <w:tc>
          <w:tcPr>
            <w:tcW w:w="229"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0.17</w:t>
            </w:r>
          </w:p>
        </w:tc>
        <w:tc>
          <w:tcPr>
            <w:tcW w:w="238"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0.18</w:t>
            </w:r>
          </w:p>
        </w:tc>
        <w:tc>
          <w:tcPr>
            <w:tcW w:w="243"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0.12</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2×2</w:t>
            </w:r>
          </w:p>
        </w:tc>
        <w:tc>
          <w:tcPr>
            <w:tcW w:w="277" w:type="pct"/>
            <w:tcBorders>
              <w:top w:val="single" w:sz="2" w:space="0" w:color="auto"/>
              <w:left w:val="single" w:sz="18"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4.22</w:t>
            </w:r>
          </w:p>
        </w:tc>
        <w:tc>
          <w:tcPr>
            <w:tcW w:w="2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5.61</w:t>
            </w:r>
          </w:p>
        </w:tc>
        <w:tc>
          <w:tcPr>
            <w:tcW w:w="277" w:type="pct"/>
            <w:tcBorders>
              <w:top w:val="single" w:sz="2" w:space="0" w:color="auto"/>
              <w:left w:val="single" w:sz="2" w:space="0" w:color="auto"/>
              <w:bottom w:val="single" w:sz="2"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3.25</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3.95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2.62</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2.03</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0.25</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0.30</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0.21</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0.19</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0.15</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0.14</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0.17</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0.14</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0.14</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0.16</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3×3</w:t>
            </w:r>
          </w:p>
        </w:tc>
        <w:tc>
          <w:tcPr>
            <w:tcW w:w="277" w:type="pct"/>
            <w:tcBorders>
              <w:top w:val="single" w:sz="2" w:space="0" w:color="auto"/>
              <w:left w:val="single" w:sz="18"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3.87</w:t>
            </w:r>
          </w:p>
        </w:tc>
        <w:tc>
          <w:tcPr>
            <w:tcW w:w="2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5.23</w:t>
            </w:r>
          </w:p>
        </w:tc>
        <w:tc>
          <w:tcPr>
            <w:tcW w:w="277" w:type="pct"/>
            <w:tcBorders>
              <w:top w:val="single" w:sz="2" w:space="0" w:color="auto"/>
              <w:left w:val="single" w:sz="2" w:space="0" w:color="auto"/>
              <w:bottom w:val="single" w:sz="2"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3.10</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3.59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2.19</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1.85</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0.23</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0.28</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0.20</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0.17</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0.14</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0.13</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0.16</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0.13</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0.13</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0.15</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0.10</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4×4</w:t>
            </w:r>
          </w:p>
        </w:tc>
        <w:tc>
          <w:tcPr>
            <w:tcW w:w="277" w:type="pct"/>
            <w:tcBorders>
              <w:top w:val="single" w:sz="2" w:space="0" w:color="auto"/>
              <w:left w:val="single" w:sz="18"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3.63</w:t>
            </w:r>
          </w:p>
        </w:tc>
        <w:tc>
          <w:tcPr>
            <w:tcW w:w="2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4.97</w:t>
            </w:r>
          </w:p>
        </w:tc>
        <w:tc>
          <w:tcPr>
            <w:tcW w:w="277" w:type="pct"/>
            <w:tcBorders>
              <w:top w:val="single" w:sz="2" w:space="0" w:color="auto"/>
              <w:left w:val="single" w:sz="2" w:space="0" w:color="auto"/>
              <w:bottom w:val="single" w:sz="2"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3.01</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3.36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1.93</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1.61</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0.21</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0.26</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0.20</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0.15</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0.12</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0.12</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0.15</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0.12</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0.12</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0.09</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5×5</w:t>
            </w:r>
          </w:p>
        </w:tc>
        <w:tc>
          <w:tcPr>
            <w:tcW w:w="277" w:type="pct"/>
            <w:tcBorders>
              <w:top w:val="single" w:sz="2" w:space="0" w:color="auto"/>
              <w:left w:val="single" w:sz="18"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3.42</w:t>
            </w:r>
          </w:p>
        </w:tc>
        <w:tc>
          <w:tcPr>
            <w:tcW w:w="2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4.74</w:t>
            </w:r>
          </w:p>
        </w:tc>
        <w:tc>
          <w:tcPr>
            <w:tcW w:w="277" w:type="pct"/>
            <w:tcBorders>
              <w:top w:val="single" w:sz="2" w:space="0" w:color="auto"/>
              <w:left w:val="single" w:sz="2" w:space="0" w:color="auto"/>
              <w:bottom w:val="single" w:sz="2"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2.79</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3.16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1.81</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1.39</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0.20</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0.25</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0.19</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0.10</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0.08</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6×6</w:t>
            </w:r>
          </w:p>
        </w:tc>
        <w:tc>
          <w:tcPr>
            <w:tcW w:w="277" w:type="pct"/>
            <w:tcBorders>
              <w:top w:val="single" w:sz="2" w:space="0" w:color="auto"/>
              <w:left w:val="single" w:sz="18"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3.30</w:t>
            </w:r>
          </w:p>
        </w:tc>
        <w:tc>
          <w:tcPr>
            <w:tcW w:w="2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4.57</w:t>
            </w:r>
          </w:p>
        </w:tc>
        <w:tc>
          <w:tcPr>
            <w:tcW w:w="277" w:type="pct"/>
            <w:tcBorders>
              <w:top w:val="single" w:sz="2" w:space="0" w:color="auto"/>
              <w:left w:val="single" w:sz="2" w:space="0" w:color="auto"/>
              <w:bottom w:val="single" w:sz="2"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2.72</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3.03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1.65</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1.20</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0.19</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0.17</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0.10</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0.10</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0.10</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0.10</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0.12</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0.07</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7×7</w:t>
            </w:r>
          </w:p>
        </w:tc>
        <w:tc>
          <w:tcPr>
            <w:tcW w:w="277" w:type="pct"/>
            <w:tcBorders>
              <w:top w:val="single" w:sz="2" w:space="0" w:color="auto"/>
              <w:left w:val="single" w:sz="18"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3.18</w:t>
            </w:r>
          </w:p>
        </w:tc>
        <w:tc>
          <w:tcPr>
            <w:tcW w:w="2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4.43</w:t>
            </w:r>
          </w:p>
        </w:tc>
        <w:tc>
          <w:tcPr>
            <w:tcW w:w="277" w:type="pct"/>
            <w:tcBorders>
              <w:top w:val="single" w:sz="2" w:space="0" w:color="auto"/>
              <w:left w:val="single" w:sz="2" w:space="0" w:color="auto"/>
              <w:bottom w:val="single" w:sz="2"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2.68</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2.94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1.55</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1.17</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0.18</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0.18</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0.17</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0.09</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0.10</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0.10</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0.10</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0.12</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0.07</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8×8</w:t>
            </w:r>
          </w:p>
        </w:tc>
        <w:tc>
          <w:tcPr>
            <w:tcW w:w="277" w:type="pct"/>
            <w:tcBorders>
              <w:top w:val="single" w:sz="2" w:space="0" w:color="auto"/>
              <w:left w:val="single" w:sz="18"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3.06</w:t>
            </w:r>
          </w:p>
        </w:tc>
        <w:tc>
          <w:tcPr>
            <w:tcW w:w="2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4.31</w:t>
            </w:r>
          </w:p>
        </w:tc>
        <w:tc>
          <w:tcPr>
            <w:tcW w:w="277" w:type="pct"/>
            <w:tcBorders>
              <w:top w:val="single" w:sz="2" w:space="0" w:color="auto"/>
              <w:left w:val="single" w:sz="2" w:space="0" w:color="auto"/>
              <w:bottom w:val="single" w:sz="2"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2.58</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2.82</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1.49</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1.08</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0.18</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0.17</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0.08</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0.09</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0.06</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9×9</w:t>
            </w:r>
          </w:p>
        </w:tc>
        <w:tc>
          <w:tcPr>
            <w:tcW w:w="277" w:type="pct"/>
            <w:tcBorders>
              <w:top w:val="single" w:sz="2" w:space="0" w:color="auto"/>
              <w:left w:val="single" w:sz="18"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2.99</w:t>
            </w:r>
          </w:p>
        </w:tc>
        <w:tc>
          <w:tcPr>
            <w:tcW w:w="2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4.23</w:t>
            </w:r>
          </w:p>
        </w:tc>
        <w:tc>
          <w:tcPr>
            <w:tcW w:w="277" w:type="pct"/>
            <w:tcBorders>
              <w:top w:val="single" w:sz="2" w:space="0" w:color="auto"/>
              <w:left w:val="single" w:sz="2" w:space="0" w:color="auto"/>
              <w:bottom w:val="single" w:sz="2"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2.53</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2.74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1.47</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0.94</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0.17</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0.22</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0.17</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0.12</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0.07</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0.09</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0.06</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10×10</w:t>
            </w:r>
          </w:p>
        </w:tc>
        <w:tc>
          <w:tcPr>
            <w:tcW w:w="277" w:type="pct"/>
            <w:tcBorders>
              <w:top w:val="single" w:sz="2" w:space="0" w:color="auto"/>
              <w:left w:val="single" w:sz="18"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2.84</w:t>
            </w:r>
          </w:p>
        </w:tc>
        <w:tc>
          <w:tcPr>
            <w:tcW w:w="277"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4.08</w:t>
            </w:r>
          </w:p>
        </w:tc>
        <w:tc>
          <w:tcPr>
            <w:tcW w:w="277" w:type="pct"/>
            <w:tcBorders>
              <w:top w:val="single" w:sz="2" w:space="0" w:color="auto"/>
              <w:left w:val="single" w:sz="2" w:space="0" w:color="auto"/>
              <w:bottom w:val="single" w:sz="2"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2.41</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2.60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1.38</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0.94</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0.16</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0.21</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0.17</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0.12</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0.07</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0.12</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0.08</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0.05</w:t>
            </w:r>
          </w:p>
        </w:tc>
      </w:tr>
      <w:tr w:rsidR="00666FF5" w:rsidRPr="00306CEB" w:rsidTr="00D266B0">
        <w:trPr>
          <w:trHeight w:val="288"/>
        </w:trPr>
        <w:tc>
          <w:tcPr>
            <w:tcW w:w="452" w:type="pct"/>
            <w:tcBorders>
              <w:top w:val="single" w:sz="8" w:space="0" w:color="auto"/>
              <w:left w:val="single" w:sz="18" w:space="0" w:color="auto"/>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AVE</w:t>
            </w:r>
          </w:p>
        </w:tc>
        <w:tc>
          <w:tcPr>
            <w:tcW w:w="277" w:type="pct"/>
            <w:tcBorders>
              <w:top w:val="single" w:sz="2" w:space="0" w:color="auto"/>
              <w:left w:val="single" w:sz="18" w:space="0" w:color="auto"/>
              <w:bottom w:val="single" w:sz="18"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3.52</w:t>
            </w:r>
          </w:p>
        </w:tc>
        <w:tc>
          <w:tcPr>
            <w:tcW w:w="277" w:type="pct"/>
            <w:tcBorders>
              <w:top w:val="single" w:sz="2" w:space="0" w:color="auto"/>
              <w:left w:val="single" w:sz="2" w:space="0" w:color="auto"/>
              <w:bottom w:val="single" w:sz="18" w:space="0" w:color="auto"/>
              <w:right w:val="single" w:sz="2"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4.83</w:t>
            </w:r>
          </w:p>
        </w:tc>
        <w:tc>
          <w:tcPr>
            <w:tcW w:w="277" w:type="pct"/>
            <w:tcBorders>
              <w:top w:val="single" w:sz="2" w:space="0" w:color="auto"/>
              <w:left w:val="single" w:sz="2" w:space="0" w:color="auto"/>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2.85</w:t>
            </w:r>
          </w:p>
        </w:tc>
        <w:tc>
          <w:tcPr>
            <w:tcW w:w="277"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3.26</w:t>
            </w:r>
          </w:p>
        </w:tc>
        <w:tc>
          <w:tcPr>
            <w:tcW w:w="277"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1.94</w:t>
            </w:r>
          </w:p>
        </w:tc>
        <w:tc>
          <w:tcPr>
            <w:tcW w:w="277"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1.45</w:t>
            </w:r>
          </w:p>
        </w:tc>
        <w:tc>
          <w:tcPr>
            <w:tcW w:w="233"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0.21</w:t>
            </w:r>
          </w:p>
        </w:tc>
        <w:tc>
          <w:tcPr>
            <w:tcW w:w="238"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0.25</w:t>
            </w:r>
          </w:p>
        </w:tc>
        <w:tc>
          <w:tcPr>
            <w:tcW w:w="243"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0.19</w:t>
            </w:r>
          </w:p>
        </w:tc>
        <w:tc>
          <w:tcPr>
            <w:tcW w:w="228"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0.19</w:t>
            </w:r>
          </w:p>
        </w:tc>
        <w:tc>
          <w:tcPr>
            <w:tcW w:w="277"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0.15</w:t>
            </w:r>
          </w:p>
        </w:tc>
        <w:tc>
          <w:tcPr>
            <w:tcW w:w="243"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c>
          <w:tcPr>
            <w:tcW w:w="233"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c>
          <w:tcPr>
            <w:tcW w:w="238"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0.15</w:t>
            </w:r>
          </w:p>
        </w:tc>
        <w:tc>
          <w:tcPr>
            <w:tcW w:w="243"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c>
          <w:tcPr>
            <w:tcW w:w="229"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0.11</w:t>
            </w:r>
          </w:p>
        </w:tc>
        <w:tc>
          <w:tcPr>
            <w:tcW w:w="238"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0.13</w:t>
            </w:r>
          </w:p>
        </w:tc>
        <w:tc>
          <w:tcPr>
            <w:tcW w:w="243"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0.08</w:t>
            </w:r>
          </w:p>
        </w:tc>
      </w:tr>
      <w:tr w:rsidR="00666FF5" w:rsidRPr="00306CEB" w:rsidTr="00D266B0">
        <w:trPr>
          <w:trHeight w:val="288"/>
        </w:trPr>
        <w:tc>
          <w:tcPr>
            <w:tcW w:w="5000" w:type="pct"/>
            <w:gridSpan w:val="19"/>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color w:val="000000"/>
                <w:sz w:val="20"/>
              </w:rPr>
            </w:pPr>
            <w:r w:rsidRPr="00306CEB">
              <w:rPr>
                <w:rFonts w:ascii="Times New Roman" w:eastAsia="Times New Roman" w:hAnsi="Times New Roman" w:cs="Times New Roman"/>
                <w:b/>
                <w:color w:val="000000"/>
                <w:sz w:val="20"/>
              </w:rPr>
              <w:t>Weighted RMSE</w:t>
            </w:r>
          </w:p>
        </w:tc>
      </w:tr>
      <w:tr w:rsidR="00666FF5" w:rsidRPr="00306CEB" w:rsidTr="00D266B0">
        <w:trPr>
          <w:trHeight w:val="288"/>
        </w:trPr>
        <w:tc>
          <w:tcPr>
            <w:tcW w:w="452" w:type="pct"/>
            <w:tcBorders>
              <w:top w:val="single" w:sz="18" w:space="0" w:color="auto"/>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1×1</w:t>
            </w:r>
          </w:p>
        </w:tc>
        <w:tc>
          <w:tcPr>
            <w:tcW w:w="277"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31.84</w:t>
            </w:r>
          </w:p>
        </w:tc>
        <w:tc>
          <w:tcPr>
            <w:tcW w:w="277"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39.77</w:t>
            </w:r>
          </w:p>
        </w:tc>
        <w:tc>
          <w:tcPr>
            <w:tcW w:w="277"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27.82</w:t>
            </w:r>
          </w:p>
        </w:tc>
        <w:tc>
          <w:tcPr>
            <w:tcW w:w="277"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29.41</w:t>
            </w:r>
          </w:p>
        </w:tc>
        <w:tc>
          <w:tcPr>
            <w:tcW w:w="277"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20.54</w:t>
            </w:r>
          </w:p>
        </w:tc>
        <w:tc>
          <w:tcPr>
            <w:tcW w:w="277"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19.56</w:t>
            </w:r>
          </w:p>
        </w:tc>
        <w:tc>
          <w:tcPr>
            <w:tcW w:w="233"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1.40</w:t>
            </w:r>
          </w:p>
        </w:tc>
        <w:tc>
          <w:tcPr>
            <w:tcW w:w="238"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1.66</w:t>
            </w:r>
          </w:p>
        </w:tc>
        <w:tc>
          <w:tcPr>
            <w:tcW w:w="243"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1.31</w:t>
            </w:r>
          </w:p>
        </w:tc>
        <w:tc>
          <w:tcPr>
            <w:tcW w:w="228"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1.35</w:t>
            </w:r>
          </w:p>
        </w:tc>
        <w:tc>
          <w:tcPr>
            <w:tcW w:w="277"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1.07</w:t>
            </w:r>
          </w:p>
        </w:tc>
        <w:tc>
          <w:tcPr>
            <w:tcW w:w="243"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1.11</w:t>
            </w:r>
          </w:p>
        </w:tc>
        <w:tc>
          <w:tcPr>
            <w:tcW w:w="233"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1.12</w:t>
            </w:r>
          </w:p>
        </w:tc>
        <w:tc>
          <w:tcPr>
            <w:tcW w:w="238"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1.37</w:t>
            </w:r>
          </w:p>
        </w:tc>
        <w:tc>
          <w:tcPr>
            <w:tcW w:w="243"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1.49</w:t>
            </w:r>
          </w:p>
        </w:tc>
        <w:tc>
          <w:tcPr>
            <w:tcW w:w="229" w:type="pct"/>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1.11</w:t>
            </w:r>
          </w:p>
        </w:tc>
        <w:tc>
          <w:tcPr>
            <w:tcW w:w="238" w:type="pct"/>
            <w:tcBorders>
              <w:top w:val="single" w:sz="18"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1.22</w:t>
            </w:r>
          </w:p>
        </w:tc>
        <w:tc>
          <w:tcPr>
            <w:tcW w:w="243" w:type="pct"/>
            <w:tcBorders>
              <w:top w:val="single" w:sz="18"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1.33</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2×2</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25.54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32.53</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22.64</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23.27</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12.60</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14.61</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1.07</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1.30</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1.02</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1.03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0.73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0.74</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0.77</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0.96</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1.00</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0.76</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0.85</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0.87</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3×3</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22.38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28.99</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18.89</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20.19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9.31</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11.23</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0.91</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1.13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0.88</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0.87</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0.57</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0.67</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0.62</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0.79</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0.81</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0.62</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0.70</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0.61</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4×4</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20.30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26.18</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16.78</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18.16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7.68</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7.65</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0.83</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1.04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0.80</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0.79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0.51</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0.55</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0.54</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0.72</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0.59</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0.54</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0.64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0.46</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5×5</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19.53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25.41</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16.06</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17.54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6.53</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7.28</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0.73</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0.95</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0.70</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0.70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0.44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0.34</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0.48</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0.66</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0.57</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0.48</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0.57</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0.43</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6×6</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18.30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23.92</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15.10</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16.34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5.50</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5.25</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0.66</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0.86</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0.65</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0.61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0.39</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0.31</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0.44</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0.60</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0.48</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0.43</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0.52</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0.35</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7×7</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17.43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22.58</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14.72</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15.46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4.81</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5.51</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0.58</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0.79</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0.59</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0.55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0.34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0.25</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0.40</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0.46</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0.27</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8×8</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17.43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22.65</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14.24</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15.41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4.68</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4.86</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0.79</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0.58</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0.55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0.35</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0.24</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0.36</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0.52</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0.38</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0.36</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0.44</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0.25</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9×9</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16.10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21.23</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12.85</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14.23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4.35</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3.56</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0.53</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0.54</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0.50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0.32</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0.22</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0.35</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0.51</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0.35</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0.35</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0.43</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0.21</w:t>
            </w:r>
          </w:p>
        </w:tc>
      </w:tr>
      <w:tr w:rsidR="00666FF5" w:rsidRPr="00306CEB" w:rsidTr="00D266B0">
        <w:trPr>
          <w:trHeight w:val="288"/>
        </w:trPr>
        <w:tc>
          <w:tcPr>
            <w:tcW w:w="452" w:type="pct"/>
            <w:tcBorders>
              <w:top w:val="nil"/>
              <w:left w:val="single" w:sz="18" w:space="0" w:color="auto"/>
              <w:bottom w:val="single" w:sz="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Grid 10×10</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15.45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21.18</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12.79</w:t>
            </w:r>
          </w:p>
        </w:tc>
        <w:tc>
          <w:tcPr>
            <w:tcW w:w="277"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13.71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3.89</w:t>
            </w:r>
          </w:p>
        </w:tc>
        <w:tc>
          <w:tcPr>
            <w:tcW w:w="277"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4.03</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0.49</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0.71</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0.49</w:t>
            </w:r>
          </w:p>
        </w:tc>
        <w:tc>
          <w:tcPr>
            <w:tcW w:w="228"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0.47</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0.31</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0.17</w:t>
            </w:r>
          </w:p>
        </w:tc>
        <w:tc>
          <w:tcPr>
            <w:tcW w:w="233"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0.32</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0.50</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0.31</w:t>
            </w:r>
          </w:p>
        </w:tc>
        <w:tc>
          <w:tcPr>
            <w:tcW w:w="22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0.32</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0.40</w:t>
            </w:r>
          </w:p>
        </w:tc>
        <w:tc>
          <w:tcPr>
            <w:tcW w:w="243" w:type="pct"/>
            <w:tcBorders>
              <w:top w:val="single" w:sz="4" w:space="0" w:color="auto"/>
              <w:left w:val="nil"/>
              <w:bottom w:val="single" w:sz="4"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0.18</w:t>
            </w:r>
          </w:p>
        </w:tc>
      </w:tr>
      <w:tr w:rsidR="00666FF5" w:rsidRPr="00306CEB" w:rsidTr="00D266B0">
        <w:trPr>
          <w:trHeight w:val="288"/>
        </w:trPr>
        <w:tc>
          <w:tcPr>
            <w:tcW w:w="452" w:type="pct"/>
            <w:tcBorders>
              <w:top w:val="single" w:sz="4" w:space="0" w:color="auto"/>
              <w:left w:val="single" w:sz="18" w:space="0" w:color="auto"/>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rPr>
                <w:rFonts w:ascii="Times New Roman" w:eastAsia="Times New Roman" w:hAnsi="Times New Roman" w:cs="Times New Roman"/>
                <w:b/>
                <w:bCs/>
                <w:color w:val="000000"/>
                <w:sz w:val="20"/>
              </w:rPr>
            </w:pPr>
            <w:r w:rsidRPr="00306CEB">
              <w:rPr>
                <w:rFonts w:ascii="Times New Roman" w:eastAsia="Times New Roman" w:hAnsi="Times New Roman" w:cs="Times New Roman"/>
                <w:b/>
                <w:bCs/>
                <w:color w:val="000000"/>
                <w:sz w:val="20"/>
              </w:rPr>
              <w:t>AVE</w:t>
            </w:r>
          </w:p>
        </w:tc>
        <w:tc>
          <w:tcPr>
            <w:tcW w:w="277"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20.43</w:t>
            </w:r>
          </w:p>
        </w:tc>
        <w:tc>
          <w:tcPr>
            <w:tcW w:w="277"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26.44</w:t>
            </w:r>
          </w:p>
        </w:tc>
        <w:tc>
          <w:tcPr>
            <w:tcW w:w="277"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17.19</w:t>
            </w:r>
          </w:p>
        </w:tc>
        <w:tc>
          <w:tcPr>
            <w:tcW w:w="277"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18.37</w:t>
            </w:r>
          </w:p>
        </w:tc>
        <w:tc>
          <w:tcPr>
            <w:tcW w:w="277"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7.99</w:t>
            </w:r>
          </w:p>
        </w:tc>
        <w:tc>
          <w:tcPr>
            <w:tcW w:w="277"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8.35</w:t>
            </w:r>
          </w:p>
        </w:tc>
        <w:tc>
          <w:tcPr>
            <w:tcW w:w="233"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0.78</w:t>
            </w:r>
          </w:p>
        </w:tc>
        <w:tc>
          <w:tcPr>
            <w:tcW w:w="238"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0.99</w:t>
            </w:r>
          </w:p>
        </w:tc>
        <w:tc>
          <w:tcPr>
            <w:tcW w:w="243"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0.76</w:t>
            </w:r>
          </w:p>
        </w:tc>
        <w:tc>
          <w:tcPr>
            <w:tcW w:w="228"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0.74</w:t>
            </w:r>
          </w:p>
        </w:tc>
        <w:tc>
          <w:tcPr>
            <w:tcW w:w="277"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0.50</w:t>
            </w:r>
          </w:p>
        </w:tc>
        <w:tc>
          <w:tcPr>
            <w:tcW w:w="243"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4C5AF1">
              <w:rPr>
                <w:rFonts w:ascii="Times New Roman" w:eastAsia="Times New Roman" w:hAnsi="Times New Roman" w:cs="Times New Roman"/>
                <w:color w:val="000000"/>
                <w:sz w:val="20"/>
              </w:rPr>
              <w:t>0.46</w:t>
            </w:r>
          </w:p>
        </w:tc>
        <w:tc>
          <w:tcPr>
            <w:tcW w:w="233"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0.54</w:t>
            </w:r>
          </w:p>
        </w:tc>
        <w:tc>
          <w:tcPr>
            <w:tcW w:w="238"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0.72</w:t>
            </w:r>
          </w:p>
        </w:tc>
        <w:tc>
          <w:tcPr>
            <w:tcW w:w="243"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0.64</w:t>
            </w:r>
          </w:p>
        </w:tc>
        <w:tc>
          <w:tcPr>
            <w:tcW w:w="229"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0.54</w:t>
            </w:r>
          </w:p>
        </w:tc>
        <w:tc>
          <w:tcPr>
            <w:tcW w:w="238" w:type="pct"/>
            <w:tcBorders>
              <w:top w:val="single" w:sz="4" w:space="0" w:color="auto"/>
              <w:left w:val="nil"/>
              <w:bottom w:val="single" w:sz="18" w:space="0" w:color="auto"/>
              <w:right w:val="single" w:sz="4"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0.62</w:t>
            </w:r>
          </w:p>
        </w:tc>
        <w:tc>
          <w:tcPr>
            <w:tcW w:w="243" w:type="pct"/>
            <w:tcBorders>
              <w:top w:val="single" w:sz="4" w:space="0" w:color="auto"/>
              <w:left w:val="nil"/>
              <w:bottom w:val="single" w:sz="18" w:space="0" w:color="auto"/>
              <w:right w:val="single" w:sz="18" w:space="0" w:color="auto"/>
            </w:tcBorders>
            <w:shd w:val="clear" w:color="auto" w:fill="auto"/>
            <w:noWrap/>
            <w:vAlign w:val="center"/>
            <w:hideMark/>
          </w:tcPr>
          <w:p w:rsidR="00666FF5" w:rsidRPr="00306CEB" w:rsidRDefault="00666FF5" w:rsidP="00D266B0">
            <w:pPr>
              <w:spacing w:after="0" w:line="240" w:lineRule="auto"/>
              <w:jc w:val="center"/>
              <w:rPr>
                <w:rFonts w:ascii="Times New Roman" w:eastAsia="Times New Roman" w:hAnsi="Times New Roman" w:cs="Times New Roman"/>
                <w:color w:val="000000"/>
                <w:sz w:val="20"/>
              </w:rPr>
            </w:pPr>
            <w:r w:rsidRPr="00306CEB">
              <w:rPr>
                <w:rFonts w:ascii="Times New Roman" w:eastAsia="Times New Roman" w:hAnsi="Times New Roman" w:cs="Times New Roman"/>
                <w:color w:val="000000"/>
                <w:sz w:val="20"/>
              </w:rPr>
              <w:t>0.50</w:t>
            </w:r>
          </w:p>
        </w:tc>
      </w:tr>
    </w:tbl>
    <w:p w:rsidR="00666FF5" w:rsidRDefault="00666FF5" w:rsidP="00D266B0">
      <w:pPr>
        <w:rPr>
          <w:rFonts w:ascii="Times New Roman" w:hAnsi="Times New Roman" w:cs="Times New Roman"/>
          <w:b/>
          <w:sz w:val="24"/>
          <w:szCs w:val="24"/>
        </w:rPr>
      </w:pPr>
    </w:p>
    <w:p w:rsidR="00666FF5" w:rsidRDefault="00666FF5" w:rsidP="00D266B0">
      <w:pPr>
        <w:outlineLvl w:val="0"/>
        <w:rPr>
          <w:rFonts w:ascii="Times New Roman" w:hAnsi="Times New Roman" w:cs="Times New Roman"/>
          <w:b/>
          <w:sz w:val="24"/>
          <w:szCs w:val="24"/>
        </w:rPr>
        <w:sectPr w:rsidR="00666FF5" w:rsidSect="00632624">
          <w:headerReference w:type="default" r:id="rId21"/>
          <w:type w:val="continuous"/>
          <w:pgSz w:w="15840" w:h="12240" w:orient="landscape"/>
          <w:pgMar w:top="1440" w:right="1440" w:bottom="1440" w:left="1440" w:header="720" w:footer="720" w:gutter="0"/>
          <w:cols w:space="720"/>
          <w:docGrid w:linePitch="360"/>
        </w:sectPr>
      </w:pPr>
    </w:p>
    <w:p w:rsidR="00666FF5" w:rsidRDefault="00666FF5" w:rsidP="00D266B0">
      <w:pPr>
        <w:pStyle w:val="ListParagraph"/>
        <w:numPr>
          <w:ilvl w:val="0"/>
          <w:numId w:val="4"/>
        </w:numPr>
        <w:ind w:left="360"/>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666FF5" w:rsidRDefault="00666FF5" w:rsidP="00D266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Macro-level safety modeling is one of the important objectives in transportation safety planning. Although various </w:t>
      </w:r>
      <w:r>
        <w:rPr>
          <w:rFonts w:ascii="Times New Roman" w:hAnsi="Times New Roman" w:cs="Times New Roman" w:hint="eastAsia"/>
          <w:sz w:val="24"/>
          <w:szCs w:val="24"/>
        </w:rPr>
        <w:t xml:space="preserve">geographic units </w:t>
      </w:r>
      <w:r>
        <w:rPr>
          <w:rFonts w:ascii="Times New Roman" w:hAnsi="Times New Roman" w:cs="Times New Roman"/>
          <w:sz w:val="24"/>
          <w:szCs w:val="24"/>
        </w:rPr>
        <w:t xml:space="preserve">have been employed for macro-level crash analysis, there has been no guidance to choose </w:t>
      </w:r>
      <w:r>
        <w:rPr>
          <w:rFonts w:ascii="Times New Roman" w:hAnsi="Times New Roman" w:cs="Times New Roman" w:hint="eastAsia"/>
          <w:sz w:val="24"/>
          <w:szCs w:val="24"/>
        </w:rPr>
        <w:t xml:space="preserve">an </w:t>
      </w:r>
      <w:r>
        <w:rPr>
          <w:rFonts w:ascii="Times New Roman" w:hAnsi="Times New Roman" w:cs="Times New Roman"/>
          <w:sz w:val="24"/>
          <w:szCs w:val="24"/>
        </w:rPr>
        <w:t xml:space="preserve">appropriate </w:t>
      </w:r>
      <w:r>
        <w:rPr>
          <w:rFonts w:ascii="Times New Roman" w:hAnsi="Times New Roman" w:cs="Times New Roman" w:hint="eastAsia"/>
          <w:sz w:val="24"/>
          <w:szCs w:val="24"/>
        </w:rPr>
        <w:t>zonal system</w:t>
      </w:r>
      <w:r>
        <w:rPr>
          <w:rFonts w:ascii="Times New Roman" w:hAnsi="Times New Roman" w:cs="Times New Roman"/>
          <w:sz w:val="24"/>
          <w:szCs w:val="24"/>
        </w:rPr>
        <w:t xml:space="preserve">. One of difficulties is to compare models based on different geographic units of which </w:t>
      </w:r>
      <w:r>
        <w:rPr>
          <w:rFonts w:ascii="Times New Roman" w:hAnsi="Times New Roman" w:cs="Times New Roman" w:hint="eastAsia"/>
          <w:sz w:val="24"/>
          <w:szCs w:val="24"/>
        </w:rPr>
        <w:t>number of zones</w:t>
      </w:r>
      <w:r>
        <w:rPr>
          <w:rFonts w:ascii="Times New Roman" w:hAnsi="Times New Roman" w:cs="Times New Roman"/>
          <w:sz w:val="24"/>
          <w:szCs w:val="24"/>
        </w:rPr>
        <w:t xml:space="preserve"> </w:t>
      </w:r>
      <w:r>
        <w:rPr>
          <w:rFonts w:ascii="Times New Roman" w:hAnsi="Times New Roman" w:cs="Times New Roman" w:hint="eastAsia"/>
          <w:sz w:val="24"/>
          <w:szCs w:val="24"/>
        </w:rPr>
        <w:t>is not the same</w:t>
      </w:r>
      <w:r>
        <w:rPr>
          <w:rFonts w:ascii="Times New Roman" w:hAnsi="Times New Roman" w:cs="Times New Roman"/>
          <w:sz w:val="24"/>
          <w:szCs w:val="24"/>
        </w:rPr>
        <w:t xml:space="preserve">. This study proposes a new method for the comparison between different zonal systems by adopting grid structures of different scales. The Poisson lognormal (PLN) models without and </w:t>
      </w:r>
      <w:r>
        <w:rPr>
          <w:rFonts w:ascii="Times New Roman" w:hAnsi="Times New Roman" w:cs="Times New Roman" w:hint="eastAsia"/>
          <w:sz w:val="24"/>
          <w:szCs w:val="24"/>
        </w:rPr>
        <w:t xml:space="preserve">Poisson lognormal </w:t>
      </w:r>
      <w:r>
        <w:rPr>
          <w:rFonts w:ascii="Times New Roman" w:hAnsi="Times New Roman" w:cs="Times New Roman"/>
          <w:sz w:val="24"/>
          <w:szCs w:val="24"/>
        </w:rPr>
        <w:t>conditional autoregressive model (PLN-CAR) with consideration of spatial correlation for total, severe, and non-motorized mode crashes were developed based on census tracts (CTs), traffic analysis zones (TAZs), and a newly developed traffic-related zone system - traffic analysis districts (TADs). Based on the estimated models, predicted crash counts for the three zonal systems were computed. Considering the average area of each geographic unit, ten sizes of grid structures with dimensions ranging from 1 mile to 10</w:t>
      </w:r>
      <w:r>
        <w:rPr>
          <w:rFonts w:ascii="Times New Roman" w:hAnsi="Times New Roman" w:cs="Times New Roman" w:hint="eastAsia"/>
          <w:sz w:val="24"/>
          <w:szCs w:val="24"/>
        </w:rPr>
        <w:t>0 square</w:t>
      </w:r>
      <w:r>
        <w:rPr>
          <w:rFonts w:ascii="Times New Roman" w:hAnsi="Times New Roman" w:cs="Times New Roman"/>
          <w:sz w:val="24"/>
          <w:szCs w:val="24"/>
        </w:rPr>
        <w:t xml:space="preserve"> miles were created for the comparison of estimated models. The observed crash counts for each grid were directly obtained with GIS while </w:t>
      </w:r>
      <w:r>
        <w:rPr>
          <w:rFonts w:ascii="Times New Roman" w:hAnsi="Times New Roman" w:cs="Times New Roman" w:hint="eastAsia"/>
          <w:sz w:val="24"/>
          <w:szCs w:val="24"/>
        </w:rPr>
        <w:t xml:space="preserve">the </w:t>
      </w:r>
      <w:r>
        <w:rPr>
          <w:rFonts w:ascii="Times New Roman" w:hAnsi="Times New Roman" w:cs="Times New Roman"/>
          <w:sz w:val="24"/>
          <w:szCs w:val="24"/>
        </w:rPr>
        <w:t xml:space="preserve">different predicted crash counts were transformed into the grids that each geographic unit intersects with. </w:t>
      </w:r>
      <w:r>
        <w:rPr>
          <w:rFonts w:ascii="Times New Roman" w:hAnsi="Times New Roman" w:cs="Times New Roman" w:hint="eastAsia"/>
          <w:sz w:val="24"/>
          <w:szCs w:val="24"/>
        </w:rPr>
        <w:t xml:space="preserve">The </w:t>
      </w:r>
      <w:r>
        <w:rPr>
          <w:rFonts w:ascii="Times New Roman" w:hAnsi="Times New Roman" w:cs="Times New Roman"/>
          <w:sz w:val="24"/>
          <w:szCs w:val="24"/>
        </w:rPr>
        <w:t xml:space="preserve">weighted </w:t>
      </w:r>
      <w:r>
        <w:rPr>
          <w:rFonts w:ascii="Times New Roman" w:hAnsi="Times New Roman" w:cs="Times New Roman" w:hint="eastAsia"/>
          <w:sz w:val="24"/>
          <w:szCs w:val="24"/>
        </w:rPr>
        <w:t xml:space="preserve">MAE and RMSE were calculated for the observed and different transformed crash counts of different grid structures. By comparing the MAE and RMSE values, </w:t>
      </w:r>
      <w:r>
        <w:rPr>
          <w:rFonts w:ascii="Times New Roman" w:hAnsi="Times New Roman" w:cs="Times New Roman"/>
          <w:sz w:val="24"/>
          <w:szCs w:val="24"/>
        </w:rPr>
        <w:t xml:space="preserve">the best zonal system as well as model for macroscopic crash modeling </w:t>
      </w:r>
      <w:r>
        <w:rPr>
          <w:rFonts w:ascii="Times New Roman" w:hAnsi="Times New Roman" w:cs="Times New Roman" w:hint="eastAsia"/>
          <w:sz w:val="24"/>
          <w:szCs w:val="24"/>
        </w:rPr>
        <w:t>can be</w:t>
      </w:r>
      <w:r>
        <w:rPr>
          <w:rFonts w:ascii="Times New Roman" w:hAnsi="Times New Roman" w:cs="Times New Roman"/>
          <w:sz w:val="24"/>
          <w:szCs w:val="24"/>
        </w:rPr>
        <w:t xml:space="preserve"> identifie</w:t>
      </w:r>
      <w:r>
        <w:rPr>
          <w:rFonts w:ascii="Times New Roman" w:hAnsi="Times New Roman" w:cs="Times New Roman" w:hint="eastAsia"/>
          <w:sz w:val="24"/>
          <w:szCs w:val="24"/>
        </w:rPr>
        <w:t>d with the same sample size.</w:t>
      </w:r>
    </w:p>
    <w:p w:rsidR="00666FF5" w:rsidRDefault="00666FF5" w:rsidP="00D266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comparison results indicated that the models based on TADs offered the best fit for all crash types. Based on the modeling results and the motivation for developing the different zonal systems, it is recommended CTs for socio</w:t>
      </w:r>
      <w:r w:rsidR="008B5931">
        <w:rPr>
          <w:rFonts w:ascii="Times New Roman" w:hAnsi="Times New Roman" w:cs="Times New Roman"/>
          <w:sz w:val="24"/>
          <w:szCs w:val="24"/>
        </w:rPr>
        <w:t>-</w:t>
      </w:r>
      <w:r>
        <w:rPr>
          <w:rFonts w:ascii="Times New Roman" w:hAnsi="Times New Roman" w:cs="Times New Roman"/>
          <w:sz w:val="24"/>
          <w:szCs w:val="24"/>
        </w:rPr>
        <w:t xml:space="preserve">demographic data collection, TAZs for transportation demand </w:t>
      </w:r>
      <w:r w:rsidR="008B5931">
        <w:rPr>
          <w:rFonts w:ascii="Times New Roman" w:hAnsi="Times New Roman" w:cs="Times New Roman"/>
          <w:sz w:val="24"/>
          <w:szCs w:val="24"/>
        </w:rPr>
        <w:t>forecasting,</w:t>
      </w:r>
      <w:r>
        <w:rPr>
          <w:rFonts w:ascii="Times New Roman" w:hAnsi="Times New Roman" w:cs="Times New Roman"/>
          <w:sz w:val="24"/>
          <w:szCs w:val="24"/>
        </w:rPr>
        <w:t xml:space="preserve"> and TADs for transportation safety planning. Also, the comparison results highlighted that models with the consideration of spatial effects consistently performed better than the models that did not consider the spatial effects. The modeling results based on different zonal systems had different significant variables, which demonstrated the </w:t>
      </w:r>
      <w:r>
        <w:rPr>
          <w:rFonts w:ascii="Times New Roman" w:hAnsi="Times New Roman" w:cs="Times New Roman" w:hint="eastAsia"/>
          <w:sz w:val="24"/>
          <w:szCs w:val="24"/>
        </w:rPr>
        <w:t>zonal variation</w:t>
      </w:r>
      <w:r>
        <w:rPr>
          <w:rFonts w:ascii="Times New Roman" w:hAnsi="Times New Roman" w:cs="Times New Roman"/>
          <w:sz w:val="24"/>
          <w:szCs w:val="24"/>
        </w:rPr>
        <w:t xml:space="preserve">. Besides, the results clearly highlighted the importance of several explanatory variables such as traffic </w:t>
      </w:r>
      <w:r w:rsidRPr="007C634F">
        <w:rPr>
          <w:rFonts w:ascii="Times New Roman" w:hAnsi="Times New Roman" w:cs="Times New Roman"/>
          <w:sz w:val="24"/>
          <w:szCs w:val="24"/>
        </w:rPr>
        <w:t>(</w:t>
      </w:r>
      <w:r>
        <w:rPr>
          <w:rFonts w:ascii="Times New Roman" w:hAnsi="Times New Roman" w:cs="Times New Roman"/>
          <w:sz w:val="24"/>
          <w:szCs w:val="24"/>
        </w:rPr>
        <w:t xml:space="preserve">i.e., </w:t>
      </w:r>
      <w:r w:rsidRPr="007C634F">
        <w:rPr>
          <w:rFonts w:ascii="Times New Roman" w:hAnsi="Times New Roman" w:cs="Times New Roman"/>
          <w:sz w:val="24"/>
          <w:szCs w:val="24"/>
        </w:rPr>
        <w:t>VMT and heavy vehicle mileage), roadway (</w:t>
      </w:r>
      <w:r>
        <w:rPr>
          <w:rFonts w:ascii="Times New Roman" w:hAnsi="Times New Roman" w:cs="Times New Roman"/>
          <w:sz w:val="24"/>
          <w:szCs w:val="24"/>
        </w:rPr>
        <w:t xml:space="preserve">e.g., </w:t>
      </w:r>
      <w:r w:rsidRPr="007C634F">
        <w:rPr>
          <w:rFonts w:ascii="Times New Roman" w:hAnsi="Times New Roman" w:cs="Times New Roman"/>
          <w:sz w:val="24"/>
          <w:szCs w:val="24"/>
        </w:rPr>
        <w:t>proportion of local roads in length, signalized intersection density, and length of sidewalks</w:t>
      </w:r>
      <w:r>
        <w:rPr>
          <w:rFonts w:ascii="Times New Roman" w:hAnsi="Times New Roman" w:cs="Times New Roman"/>
          <w:sz w:val="24"/>
          <w:szCs w:val="24"/>
        </w:rPr>
        <w:t>, etc.</w:t>
      </w:r>
      <w:r w:rsidRPr="007C634F">
        <w:rPr>
          <w:rFonts w:ascii="Times New Roman" w:hAnsi="Times New Roman" w:cs="Times New Roman"/>
          <w:sz w:val="24"/>
          <w:szCs w:val="24"/>
        </w:rPr>
        <w:t>) and socio-demographic characteristics (</w:t>
      </w:r>
      <w:r>
        <w:rPr>
          <w:rFonts w:ascii="Times New Roman" w:hAnsi="Times New Roman" w:cs="Times New Roman"/>
          <w:sz w:val="24"/>
          <w:szCs w:val="24"/>
        </w:rPr>
        <w:t xml:space="preserve">e.g., </w:t>
      </w:r>
      <w:r w:rsidRPr="007C634F">
        <w:rPr>
          <w:rFonts w:ascii="Times New Roman" w:hAnsi="Times New Roman" w:cs="Times New Roman"/>
          <w:sz w:val="24"/>
          <w:szCs w:val="24"/>
        </w:rPr>
        <w:t>population density</w:t>
      </w:r>
      <w:r>
        <w:rPr>
          <w:rFonts w:ascii="Times New Roman" w:hAnsi="Times New Roman" w:cs="Times New Roman"/>
          <w:sz w:val="24"/>
          <w:szCs w:val="24"/>
        </w:rPr>
        <w:t xml:space="preserve">, </w:t>
      </w:r>
      <w:r w:rsidRPr="007C634F">
        <w:rPr>
          <w:rFonts w:ascii="Times New Roman" w:hAnsi="Times New Roman" w:cs="Times New Roman"/>
          <w:sz w:val="24"/>
          <w:szCs w:val="24"/>
        </w:rPr>
        <w:t xml:space="preserve">commuters by public transportation, walking as well as cycling, </w:t>
      </w:r>
      <w:r>
        <w:rPr>
          <w:rFonts w:ascii="Times New Roman" w:hAnsi="Times New Roman" w:cs="Times New Roman"/>
          <w:sz w:val="24"/>
          <w:szCs w:val="24"/>
        </w:rPr>
        <w:t xml:space="preserve">median household income, </w:t>
      </w:r>
      <w:r w:rsidRPr="007C634F">
        <w:rPr>
          <w:rFonts w:ascii="Times New Roman" w:hAnsi="Times New Roman" w:cs="Times New Roman"/>
          <w:sz w:val="24"/>
          <w:szCs w:val="24"/>
        </w:rPr>
        <w:t>and etc.)</w:t>
      </w:r>
      <w:r>
        <w:rPr>
          <w:rFonts w:ascii="Times New Roman" w:hAnsi="Times New Roman" w:cs="Times New Roman"/>
          <w:sz w:val="24"/>
          <w:szCs w:val="24"/>
        </w:rPr>
        <w:t xml:space="preserve">. </w:t>
      </w:r>
    </w:p>
    <w:p w:rsidR="00666FF5" w:rsidRDefault="00666FF5" w:rsidP="00D266B0">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study focuses on the comparison of zonal systems for crash modeling and transportation safety planning. However, </w:t>
      </w:r>
      <w:r>
        <w:rPr>
          <w:rFonts w:ascii="Times New Roman" w:hAnsi="Times New Roman" w:cs="Times New Roman" w:hint="eastAsia"/>
          <w:sz w:val="24"/>
          <w:szCs w:val="24"/>
        </w:rPr>
        <w:t xml:space="preserve">only three zonal systems were adopted for the </w:t>
      </w:r>
      <w:r>
        <w:rPr>
          <w:rFonts w:ascii="Times New Roman" w:hAnsi="Times New Roman" w:cs="Times New Roman"/>
          <w:sz w:val="24"/>
          <w:szCs w:val="24"/>
        </w:rPr>
        <w:t xml:space="preserve">validation of the proposed </w:t>
      </w:r>
      <w:r>
        <w:rPr>
          <w:rFonts w:ascii="Times New Roman" w:hAnsi="Times New Roman" w:cs="Times New Roman" w:hint="eastAsia"/>
          <w:sz w:val="24"/>
          <w:szCs w:val="24"/>
        </w:rPr>
        <w:t xml:space="preserve">comparison </w:t>
      </w:r>
      <w:r>
        <w:rPr>
          <w:rFonts w:ascii="Times New Roman" w:hAnsi="Times New Roman" w:cs="Times New Roman"/>
          <w:sz w:val="24"/>
          <w:szCs w:val="24"/>
        </w:rPr>
        <w:t>method</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Extending the current approach to compare other zonal systems </w:t>
      </w:r>
      <w:r>
        <w:rPr>
          <w:rFonts w:ascii="Times New Roman" w:hAnsi="Times New Roman" w:cs="Times New Roman" w:hint="eastAsia"/>
          <w:sz w:val="24"/>
          <w:szCs w:val="24"/>
        </w:rPr>
        <w:t xml:space="preserve">(e.g., census block and counties) </w:t>
      </w:r>
      <w:r>
        <w:rPr>
          <w:rFonts w:ascii="Times New Roman" w:hAnsi="Times New Roman" w:cs="Times New Roman"/>
          <w:sz w:val="24"/>
          <w:szCs w:val="24"/>
        </w:rPr>
        <w:t xml:space="preserve">could be meaningful. Also, it is possible that the trip distance might be related to the size of appropriate geographic units for crash modeling. </w:t>
      </w:r>
      <w:r>
        <w:rPr>
          <w:rFonts w:ascii="Times New Roman" w:hAnsi="Times New Roman" w:cs="Times New Roman" w:hint="eastAsia"/>
          <w:sz w:val="24"/>
          <w:szCs w:val="24"/>
        </w:rPr>
        <w:t>Future research extension might consider such relationship.</w:t>
      </w:r>
    </w:p>
    <w:p w:rsidR="00666FF5" w:rsidRPr="00B84D2E" w:rsidRDefault="00666FF5" w:rsidP="00D266B0">
      <w:pPr>
        <w:spacing w:after="120" w:line="360" w:lineRule="auto"/>
        <w:outlineLvl w:val="0"/>
        <w:rPr>
          <w:rFonts w:ascii="Times New Roman" w:hAnsi="Times New Roman" w:cs="Times New Roman"/>
          <w:b/>
          <w:sz w:val="24"/>
          <w:szCs w:val="24"/>
        </w:rPr>
      </w:pPr>
      <w:r w:rsidRPr="00B84D2E">
        <w:rPr>
          <w:rFonts w:ascii="Times New Roman" w:hAnsi="Times New Roman" w:cs="Times New Roman"/>
          <w:b/>
          <w:sz w:val="24"/>
          <w:szCs w:val="24"/>
        </w:rPr>
        <w:t>ACKNOWLEDGMENT</w:t>
      </w:r>
    </w:p>
    <w:p w:rsidR="00666FF5" w:rsidRPr="000A675D" w:rsidRDefault="00666FF5" w:rsidP="00D266B0">
      <w:pPr>
        <w:spacing w:after="120" w:line="360" w:lineRule="auto"/>
        <w:jc w:val="both"/>
        <w:rPr>
          <w:rFonts w:ascii="Times New Roman" w:hAnsi="Times New Roman" w:cs="Times New Roman"/>
          <w:sz w:val="24"/>
          <w:szCs w:val="24"/>
        </w:rPr>
      </w:pPr>
      <w:r w:rsidRPr="00B84D2E">
        <w:rPr>
          <w:rFonts w:ascii="Times New Roman" w:hAnsi="Times New Roman" w:cs="Times New Roman"/>
          <w:sz w:val="24"/>
          <w:szCs w:val="24"/>
        </w:rPr>
        <w:t>The authors would like to thank the Florida Department of Tra</w:t>
      </w:r>
      <w:r>
        <w:rPr>
          <w:rFonts w:ascii="Times New Roman" w:hAnsi="Times New Roman" w:cs="Times New Roman"/>
          <w:sz w:val="24"/>
          <w:szCs w:val="24"/>
        </w:rPr>
        <w:t xml:space="preserve">nsportation (FDOT) for funding </w:t>
      </w:r>
      <w:r w:rsidRPr="00B84D2E">
        <w:rPr>
          <w:rFonts w:ascii="Times New Roman" w:hAnsi="Times New Roman" w:cs="Times New Roman"/>
          <w:sz w:val="24"/>
          <w:szCs w:val="24"/>
        </w:rPr>
        <w:t>this study.</w:t>
      </w:r>
      <w:r>
        <w:rPr>
          <w:sz w:val="23"/>
          <w:szCs w:val="23"/>
        </w:rPr>
        <w:t xml:space="preserve"> </w:t>
      </w:r>
    </w:p>
    <w:p w:rsidR="00666FF5" w:rsidRDefault="00666FF5" w:rsidP="00D266B0">
      <w:pPr>
        <w:spacing w:after="120" w:line="336" w:lineRule="auto"/>
        <w:outlineLvl w:val="0"/>
        <w:rPr>
          <w:rFonts w:ascii="Times New Roman" w:hAnsi="Times New Roman" w:cs="Times New Roman"/>
          <w:b/>
          <w:sz w:val="24"/>
          <w:szCs w:val="24"/>
        </w:rPr>
      </w:pPr>
      <w:r>
        <w:rPr>
          <w:rFonts w:ascii="Times New Roman" w:hAnsi="Times New Roman" w:cs="Times New Roman"/>
          <w:b/>
          <w:sz w:val="24"/>
          <w:szCs w:val="24"/>
        </w:rPr>
        <w:t>REFERENCE</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Abdel-Aty, M., L</w:t>
      </w:r>
      <w:r w:rsidR="00077F6B">
        <w:rPr>
          <w:rFonts w:ascii="Times New Roman" w:hAnsi="Times New Roman" w:cs="Times New Roman"/>
          <w:sz w:val="24"/>
        </w:rPr>
        <w:t xml:space="preserve">ee, J., Siddiqui, C., </w:t>
      </w:r>
      <w:r w:rsidR="000F1EE2">
        <w:rPr>
          <w:rFonts w:ascii="Times New Roman" w:hAnsi="Times New Roman" w:cs="Times New Roman"/>
          <w:sz w:val="24"/>
        </w:rPr>
        <w:t xml:space="preserve">&amp; </w:t>
      </w:r>
      <w:r w:rsidR="00077F6B">
        <w:rPr>
          <w:rFonts w:ascii="Times New Roman" w:hAnsi="Times New Roman" w:cs="Times New Roman"/>
          <w:sz w:val="24"/>
        </w:rPr>
        <w:t>Choi, K. (</w:t>
      </w:r>
      <w:r w:rsidRPr="00AF48FC">
        <w:rPr>
          <w:rFonts w:ascii="Times New Roman" w:hAnsi="Times New Roman" w:cs="Times New Roman"/>
          <w:sz w:val="24"/>
        </w:rPr>
        <w:t>2013</w:t>
      </w:r>
      <w:r w:rsidR="00077F6B">
        <w:rPr>
          <w:rFonts w:ascii="Times New Roman" w:hAnsi="Times New Roman" w:cs="Times New Roman"/>
          <w:sz w:val="24"/>
        </w:rPr>
        <w:t>)</w:t>
      </w:r>
      <w:r w:rsidRPr="00AF48FC">
        <w:rPr>
          <w:rFonts w:ascii="Times New Roman" w:hAnsi="Times New Roman" w:cs="Times New Roman"/>
          <w:sz w:val="24"/>
        </w:rPr>
        <w:t>. Geographical unit based analysis in the context of transportation safety planning. Transportation Research Part A: Policy and Practice 49, 62-75.</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Abdel-A</w:t>
      </w:r>
      <w:r w:rsidR="00077F6B">
        <w:rPr>
          <w:rFonts w:ascii="Times New Roman" w:hAnsi="Times New Roman" w:cs="Times New Roman"/>
          <w:sz w:val="24"/>
        </w:rPr>
        <w:t xml:space="preserve">ty, M., Siddiqui, C., </w:t>
      </w:r>
      <w:r w:rsidR="000F1EE2">
        <w:rPr>
          <w:rFonts w:ascii="Times New Roman" w:hAnsi="Times New Roman" w:cs="Times New Roman"/>
          <w:sz w:val="24"/>
        </w:rPr>
        <w:t xml:space="preserve">&amp; </w:t>
      </w:r>
      <w:r w:rsidR="00077F6B">
        <w:rPr>
          <w:rFonts w:ascii="Times New Roman" w:hAnsi="Times New Roman" w:cs="Times New Roman"/>
          <w:sz w:val="24"/>
        </w:rPr>
        <w:t>Huang, H.</w:t>
      </w:r>
      <w:r w:rsidRPr="00AF48FC">
        <w:rPr>
          <w:rFonts w:ascii="Times New Roman" w:hAnsi="Times New Roman" w:cs="Times New Roman"/>
          <w:sz w:val="24"/>
        </w:rPr>
        <w:t xml:space="preserve"> </w:t>
      </w:r>
      <w:r w:rsidR="00077F6B">
        <w:rPr>
          <w:rFonts w:ascii="Times New Roman" w:hAnsi="Times New Roman" w:cs="Times New Roman"/>
          <w:sz w:val="24"/>
        </w:rPr>
        <w:t>(</w:t>
      </w:r>
      <w:r w:rsidRPr="00AF48FC">
        <w:rPr>
          <w:rFonts w:ascii="Times New Roman" w:hAnsi="Times New Roman" w:cs="Times New Roman"/>
          <w:sz w:val="24"/>
        </w:rPr>
        <w:t>2011</w:t>
      </w:r>
      <w:r w:rsidR="00077F6B">
        <w:rPr>
          <w:rFonts w:ascii="Times New Roman" w:hAnsi="Times New Roman" w:cs="Times New Roman"/>
          <w:sz w:val="24"/>
        </w:rPr>
        <w:t>)</w:t>
      </w:r>
      <w:r w:rsidRPr="00AF48FC">
        <w:rPr>
          <w:rFonts w:ascii="Times New Roman" w:hAnsi="Times New Roman" w:cs="Times New Roman"/>
          <w:sz w:val="24"/>
        </w:rPr>
        <w:t xml:space="preserve">. Integrating Trip </w:t>
      </w:r>
      <w:r w:rsidR="005965E7">
        <w:rPr>
          <w:rFonts w:ascii="Times New Roman" w:hAnsi="Times New Roman" w:cs="Times New Roman"/>
          <w:sz w:val="24"/>
        </w:rPr>
        <w:t>and Roadway Characteristics in</w:t>
      </w:r>
      <w:r w:rsidRPr="00AF48FC">
        <w:rPr>
          <w:rFonts w:ascii="Times New Roman" w:hAnsi="Times New Roman" w:cs="Times New Roman"/>
          <w:sz w:val="24"/>
        </w:rPr>
        <w:t xml:space="preserve"> Managing Sa</w:t>
      </w:r>
      <w:r w:rsidR="005965E7">
        <w:rPr>
          <w:rFonts w:ascii="Times New Roman" w:hAnsi="Times New Roman" w:cs="Times New Roman"/>
          <w:sz w:val="24"/>
        </w:rPr>
        <w:t xml:space="preserve">fety at Traffic Analysis Zones. Compendium of papers CD-ROM, </w:t>
      </w:r>
      <w:r w:rsidR="005965E7" w:rsidRPr="002D0D71">
        <w:rPr>
          <w:rFonts w:ascii="Times New Roman" w:hAnsi="Times New Roman" w:cs="Times New Roman"/>
          <w:sz w:val="24"/>
        </w:rPr>
        <w:t>Tr</w:t>
      </w:r>
      <w:r w:rsidR="005965E7">
        <w:rPr>
          <w:rFonts w:ascii="Times New Roman" w:hAnsi="Times New Roman" w:cs="Times New Roman"/>
          <w:sz w:val="24"/>
        </w:rPr>
        <w:t>ansportation Research Board 90</w:t>
      </w:r>
      <w:r w:rsidR="005965E7" w:rsidRPr="005965E7">
        <w:rPr>
          <w:rFonts w:ascii="Times New Roman" w:hAnsi="Times New Roman" w:cs="Times New Roman"/>
          <w:sz w:val="24"/>
          <w:vertAlign w:val="superscript"/>
        </w:rPr>
        <w:t>th</w:t>
      </w:r>
      <w:r w:rsidR="005965E7">
        <w:rPr>
          <w:rFonts w:ascii="Times New Roman" w:hAnsi="Times New Roman" w:cs="Times New Roman"/>
          <w:sz w:val="24"/>
        </w:rPr>
        <w:t xml:space="preserve"> </w:t>
      </w:r>
      <w:r w:rsidR="005965E7" w:rsidRPr="002D0D71">
        <w:rPr>
          <w:rFonts w:ascii="Times New Roman" w:hAnsi="Times New Roman" w:cs="Times New Roman"/>
          <w:sz w:val="24"/>
        </w:rPr>
        <w:t>Annual Meeting</w:t>
      </w:r>
      <w:r w:rsidR="005965E7">
        <w:rPr>
          <w:rFonts w:ascii="Times New Roman" w:hAnsi="Times New Roman" w:cs="Times New Roman"/>
          <w:sz w:val="24"/>
        </w:rPr>
        <w:t>, Washington, D.C.</w:t>
      </w:r>
    </w:p>
    <w:p w:rsidR="00666FF5" w:rsidRPr="00AF48FC" w:rsidRDefault="00436F60" w:rsidP="00AF48FC">
      <w:pPr>
        <w:pStyle w:val="EndNoteBibliography"/>
        <w:spacing w:after="120"/>
        <w:jc w:val="both"/>
        <w:rPr>
          <w:rFonts w:ascii="Times New Roman" w:hAnsi="Times New Roman" w:cs="Times New Roman"/>
          <w:sz w:val="24"/>
        </w:rPr>
      </w:pPr>
      <w:r>
        <w:rPr>
          <w:rFonts w:ascii="Times New Roman" w:hAnsi="Times New Roman" w:cs="Times New Roman"/>
          <w:sz w:val="24"/>
        </w:rPr>
        <w:t>Aguero-Valverde, J., &amp;</w:t>
      </w:r>
      <w:r w:rsidR="00077F6B">
        <w:rPr>
          <w:rFonts w:ascii="Times New Roman" w:hAnsi="Times New Roman" w:cs="Times New Roman"/>
          <w:sz w:val="24"/>
        </w:rPr>
        <w:t xml:space="preserve"> Jovanis, P.P.</w:t>
      </w:r>
      <w:r w:rsidR="00666FF5" w:rsidRPr="00AF48FC">
        <w:rPr>
          <w:rFonts w:ascii="Times New Roman" w:hAnsi="Times New Roman" w:cs="Times New Roman"/>
          <w:sz w:val="24"/>
        </w:rPr>
        <w:t xml:space="preserve"> </w:t>
      </w:r>
      <w:r w:rsidR="00077F6B">
        <w:rPr>
          <w:rFonts w:ascii="Times New Roman" w:hAnsi="Times New Roman" w:cs="Times New Roman"/>
          <w:sz w:val="24"/>
        </w:rPr>
        <w:t>(</w:t>
      </w:r>
      <w:r w:rsidR="00666FF5" w:rsidRPr="00AF48FC">
        <w:rPr>
          <w:rFonts w:ascii="Times New Roman" w:hAnsi="Times New Roman" w:cs="Times New Roman"/>
          <w:sz w:val="24"/>
        </w:rPr>
        <w:t>2006</w:t>
      </w:r>
      <w:r w:rsidR="00077F6B">
        <w:rPr>
          <w:rFonts w:ascii="Times New Roman" w:hAnsi="Times New Roman" w:cs="Times New Roman"/>
          <w:sz w:val="24"/>
        </w:rPr>
        <w:t>)</w:t>
      </w:r>
      <w:r w:rsidR="00666FF5" w:rsidRPr="00AF48FC">
        <w:rPr>
          <w:rFonts w:ascii="Times New Roman" w:hAnsi="Times New Roman" w:cs="Times New Roman"/>
          <w:sz w:val="24"/>
        </w:rPr>
        <w:t>. Spatial analysis of fatal and injury crashes in Pennsylvania. Accident Analysis &amp; Prevention 38, 618-625.</w:t>
      </w:r>
    </w:p>
    <w:p w:rsidR="00666FF5" w:rsidRPr="00AF48FC" w:rsidRDefault="009E719F" w:rsidP="00AF48FC">
      <w:pPr>
        <w:pStyle w:val="EndNoteBibliography"/>
        <w:spacing w:after="120"/>
        <w:jc w:val="both"/>
        <w:rPr>
          <w:rFonts w:ascii="Times New Roman" w:hAnsi="Times New Roman" w:cs="Times New Roman"/>
          <w:sz w:val="24"/>
        </w:rPr>
      </w:pPr>
      <w:r>
        <w:rPr>
          <w:rFonts w:ascii="Times New Roman" w:hAnsi="Times New Roman" w:cs="Times New Roman"/>
          <w:sz w:val="24"/>
        </w:rPr>
        <w:t>Anselin, L.</w:t>
      </w:r>
      <w:r w:rsidR="00666FF5" w:rsidRPr="00AF48FC">
        <w:rPr>
          <w:rFonts w:ascii="Times New Roman" w:hAnsi="Times New Roman" w:cs="Times New Roman"/>
          <w:sz w:val="24"/>
        </w:rPr>
        <w:t xml:space="preserve"> </w:t>
      </w:r>
      <w:r>
        <w:rPr>
          <w:rFonts w:ascii="Times New Roman" w:hAnsi="Times New Roman" w:cs="Times New Roman"/>
          <w:sz w:val="24"/>
        </w:rPr>
        <w:t>(</w:t>
      </w:r>
      <w:r w:rsidR="00666FF5" w:rsidRPr="00AF48FC">
        <w:rPr>
          <w:rFonts w:ascii="Times New Roman" w:hAnsi="Times New Roman" w:cs="Times New Roman"/>
          <w:sz w:val="24"/>
        </w:rPr>
        <w:t>2013</w:t>
      </w:r>
      <w:r>
        <w:rPr>
          <w:rFonts w:ascii="Times New Roman" w:hAnsi="Times New Roman" w:cs="Times New Roman"/>
          <w:sz w:val="24"/>
        </w:rPr>
        <w:t>)</w:t>
      </w:r>
      <w:r w:rsidR="00666FF5" w:rsidRPr="00AF48FC">
        <w:rPr>
          <w:rFonts w:ascii="Times New Roman" w:hAnsi="Times New Roman" w:cs="Times New Roman"/>
          <w:sz w:val="24"/>
        </w:rPr>
        <w:t>. Spatial econometrics: methods and models. Springer Science &amp; Business Media.</w:t>
      </w:r>
    </w:p>
    <w:p w:rsidR="00666FF5" w:rsidRPr="00AF48FC" w:rsidRDefault="00077F6B" w:rsidP="00AF48FC">
      <w:pPr>
        <w:pStyle w:val="EndNoteBibliography"/>
        <w:spacing w:after="120"/>
        <w:jc w:val="both"/>
        <w:rPr>
          <w:rFonts w:ascii="Times New Roman" w:hAnsi="Times New Roman" w:cs="Times New Roman"/>
          <w:sz w:val="24"/>
        </w:rPr>
      </w:pPr>
      <w:r>
        <w:rPr>
          <w:rFonts w:ascii="Times New Roman" w:hAnsi="Times New Roman" w:cs="Times New Roman"/>
          <w:sz w:val="24"/>
        </w:rPr>
        <w:t xml:space="preserve">Besag, J., York, J., </w:t>
      </w:r>
      <w:r w:rsidR="000F1EE2">
        <w:rPr>
          <w:rFonts w:ascii="Times New Roman" w:hAnsi="Times New Roman" w:cs="Times New Roman"/>
          <w:sz w:val="24"/>
        </w:rPr>
        <w:t xml:space="preserve">&amp; </w:t>
      </w:r>
      <w:r>
        <w:rPr>
          <w:rFonts w:ascii="Times New Roman" w:hAnsi="Times New Roman" w:cs="Times New Roman"/>
          <w:sz w:val="24"/>
        </w:rPr>
        <w:t>Mollié, A.</w:t>
      </w:r>
      <w:r w:rsidR="00666FF5" w:rsidRPr="00AF48FC">
        <w:rPr>
          <w:rFonts w:ascii="Times New Roman" w:hAnsi="Times New Roman" w:cs="Times New Roman"/>
          <w:sz w:val="24"/>
        </w:rPr>
        <w:t xml:space="preserve"> </w:t>
      </w:r>
      <w:r>
        <w:rPr>
          <w:rFonts w:ascii="Times New Roman" w:hAnsi="Times New Roman" w:cs="Times New Roman"/>
          <w:sz w:val="24"/>
        </w:rPr>
        <w:t>(</w:t>
      </w:r>
      <w:r w:rsidR="00666FF5" w:rsidRPr="00AF48FC">
        <w:rPr>
          <w:rFonts w:ascii="Times New Roman" w:hAnsi="Times New Roman" w:cs="Times New Roman"/>
          <w:sz w:val="24"/>
        </w:rPr>
        <w:t>1991</w:t>
      </w:r>
      <w:r>
        <w:rPr>
          <w:rFonts w:ascii="Times New Roman" w:hAnsi="Times New Roman" w:cs="Times New Roman"/>
          <w:sz w:val="24"/>
        </w:rPr>
        <w:t>)</w:t>
      </w:r>
      <w:r w:rsidR="00666FF5" w:rsidRPr="00AF48FC">
        <w:rPr>
          <w:rFonts w:ascii="Times New Roman" w:hAnsi="Times New Roman" w:cs="Times New Roman"/>
          <w:sz w:val="24"/>
        </w:rPr>
        <w:t>. Bayesian image restoration, with two applications in spatial statistics. Annals of the institute of statistical mathematics 43, 1-20.</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Cai, Q., Le</w:t>
      </w:r>
      <w:r w:rsidR="00077F6B">
        <w:rPr>
          <w:rFonts w:ascii="Times New Roman" w:hAnsi="Times New Roman" w:cs="Times New Roman"/>
          <w:sz w:val="24"/>
        </w:rPr>
        <w:t xml:space="preserve">e, J., Eluru, N., </w:t>
      </w:r>
      <w:r w:rsidR="000F1EE2">
        <w:rPr>
          <w:rFonts w:ascii="Times New Roman" w:hAnsi="Times New Roman" w:cs="Times New Roman"/>
          <w:sz w:val="24"/>
        </w:rPr>
        <w:t xml:space="preserve">&amp; </w:t>
      </w:r>
      <w:r w:rsidR="00077F6B">
        <w:rPr>
          <w:rFonts w:ascii="Times New Roman" w:hAnsi="Times New Roman" w:cs="Times New Roman"/>
          <w:sz w:val="24"/>
        </w:rPr>
        <w:t>Abdel-Aty, M.</w:t>
      </w:r>
      <w:r w:rsidRPr="00AF48FC">
        <w:rPr>
          <w:rFonts w:ascii="Times New Roman" w:hAnsi="Times New Roman" w:cs="Times New Roman"/>
          <w:sz w:val="24"/>
        </w:rPr>
        <w:t xml:space="preserve"> </w:t>
      </w:r>
      <w:r w:rsidR="00077F6B">
        <w:rPr>
          <w:rFonts w:ascii="Times New Roman" w:hAnsi="Times New Roman" w:cs="Times New Roman"/>
          <w:sz w:val="24"/>
        </w:rPr>
        <w:t>(</w:t>
      </w:r>
      <w:r w:rsidRPr="00AF48FC">
        <w:rPr>
          <w:rFonts w:ascii="Times New Roman" w:hAnsi="Times New Roman" w:cs="Times New Roman"/>
          <w:sz w:val="24"/>
        </w:rPr>
        <w:t>2016</w:t>
      </w:r>
      <w:r w:rsidR="00077F6B">
        <w:rPr>
          <w:rFonts w:ascii="Times New Roman" w:hAnsi="Times New Roman" w:cs="Times New Roman"/>
          <w:sz w:val="24"/>
        </w:rPr>
        <w:t>)</w:t>
      </w:r>
      <w:r w:rsidRPr="00AF48FC">
        <w:rPr>
          <w:rFonts w:ascii="Times New Roman" w:hAnsi="Times New Roman" w:cs="Times New Roman"/>
          <w:sz w:val="24"/>
        </w:rPr>
        <w:t>. Macro-level pedestrian and bicycle crash analysis: incorporating spatial spillover effects in dual state count models. Accident Analysis &amp; Prevention 93, 14-22.</w:t>
      </w:r>
    </w:p>
    <w:p w:rsidR="00B235F4" w:rsidRPr="002D0D71" w:rsidRDefault="00B235F4" w:rsidP="00B235F4">
      <w:pPr>
        <w:pStyle w:val="EndNoteBibliography"/>
        <w:spacing w:after="120" w:line="360" w:lineRule="auto"/>
        <w:jc w:val="both"/>
        <w:rPr>
          <w:rFonts w:ascii="Times New Roman" w:hAnsi="Times New Roman" w:cs="Times New Roman"/>
          <w:sz w:val="24"/>
        </w:rPr>
      </w:pPr>
      <w:r>
        <w:rPr>
          <w:rFonts w:ascii="Times New Roman" w:hAnsi="Times New Roman" w:cs="Times New Roman"/>
          <w:sz w:val="24"/>
        </w:rPr>
        <w:t>FHWA</w:t>
      </w:r>
      <w:r w:rsidRPr="002D0D71">
        <w:rPr>
          <w:rFonts w:ascii="Times New Roman" w:hAnsi="Times New Roman" w:cs="Times New Roman"/>
          <w:sz w:val="24"/>
        </w:rPr>
        <w:t xml:space="preserve">, </w:t>
      </w:r>
      <w:r>
        <w:rPr>
          <w:rFonts w:ascii="Times New Roman" w:hAnsi="Times New Roman" w:cs="Times New Roman"/>
          <w:sz w:val="24"/>
        </w:rPr>
        <w:t>Census Transport</w:t>
      </w:r>
      <w:r w:rsidR="003D052B">
        <w:rPr>
          <w:rFonts w:ascii="Times New Roman" w:hAnsi="Times New Roman" w:cs="Times New Roman"/>
          <w:sz w:val="24"/>
        </w:rPr>
        <w:t>ation Planning Products (CTPP). (</w:t>
      </w:r>
      <w:r>
        <w:rPr>
          <w:rFonts w:ascii="Times New Roman" w:hAnsi="Times New Roman" w:cs="Times New Roman"/>
          <w:sz w:val="24"/>
        </w:rPr>
        <w:t>2011</w:t>
      </w:r>
      <w:r w:rsidR="003D052B">
        <w:rPr>
          <w:rFonts w:ascii="Times New Roman" w:hAnsi="Times New Roman" w:cs="Times New Roman"/>
          <w:sz w:val="24"/>
        </w:rPr>
        <w:t>)</w:t>
      </w:r>
      <w:r w:rsidRPr="002D0D71">
        <w:rPr>
          <w:rFonts w:ascii="Times New Roman" w:hAnsi="Times New Roman" w:cs="Times New Roman"/>
          <w:sz w:val="24"/>
        </w:rPr>
        <w:t xml:space="preserve">. 2010 census traffic analysis zone program </w:t>
      </w:r>
      <w:r>
        <w:rPr>
          <w:rFonts w:ascii="Times New Roman" w:hAnsi="Times New Roman" w:cs="Times New Roman"/>
          <w:sz w:val="24"/>
        </w:rPr>
        <w:t>MAF</w:t>
      </w:r>
      <w:r w:rsidRPr="002D0D71">
        <w:rPr>
          <w:rFonts w:ascii="Times New Roman" w:hAnsi="Times New Roman" w:cs="Times New Roman"/>
          <w:sz w:val="24"/>
        </w:rPr>
        <w:t>/</w:t>
      </w:r>
      <w:r>
        <w:rPr>
          <w:rFonts w:ascii="Times New Roman" w:hAnsi="Times New Roman" w:cs="Times New Roman"/>
          <w:sz w:val="24"/>
        </w:rPr>
        <w:t>TIGER</w:t>
      </w:r>
      <w:r w:rsidRPr="002D0D71">
        <w:rPr>
          <w:rFonts w:ascii="Times New Roman" w:hAnsi="Times New Roman" w:cs="Times New Roman"/>
          <w:sz w:val="24"/>
        </w:rPr>
        <w:t xml:space="preserve"> partnership software participant guidelines.</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Hadayegh</w:t>
      </w:r>
      <w:r w:rsidR="003D052B">
        <w:rPr>
          <w:rFonts w:ascii="Times New Roman" w:hAnsi="Times New Roman" w:cs="Times New Roman"/>
          <w:sz w:val="24"/>
        </w:rPr>
        <w:t xml:space="preserve">i, A., Shalaby, A., </w:t>
      </w:r>
      <w:r w:rsidR="000F1EE2">
        <w:rPr>
          <w:rFonts w:ascii="Times New Roman" w:hAnsi="Times New Roman" w:cs="Times New Roman"/>
          <w:sz w:val="24"/>
        </w:rPr>
        <w:t xml:space="preserve">&amp; </w:t>
      </w:r>
      <w:r w:rsidR="003D052B">
        <w:rPr>
          <w:rFonts w:ascii="Times New Roman" w:hAnsi="Times New Roman" w:cs="Times New Roman"/>
          <w:sz w:val="24"/>
        </w:rPr>
        <w:t>Persaud, B.</w:t>
      </w:r>
      <w:r w:rsidRPr="00AF48FC">
        <w:rPr>
          <w:rFonts w:ascii="Times New Roman" w:hAnsi="Times New Roman" w:cs="Times New Roman"/>
          <w:sz w:val="24"/>
        </w:rPr>
        <w:t xml:space="preserve"> </w:t>
      </w:r>
      <w:r w:rsidR="003D052B">
        <w:rPr>
          <w:rFonts w:ascii="Times New Roman" w:hAnsi="Times New Roman" w:cs="Times New Roman"/>
          <w:sz w:val="24"/>
        </w:rPr>
        <w:t>(</w:t>
      </w:r>
      <w:r w:rsidRPr="00AF48FC">
        <w:rPr>
          <w:rFonts w:ascii="Times New Roman" w:hAnsi="Times New Roman" w:cs="Times New Roman"/>
          <w:sz w:val="24"/>
        </w:rPr>
        <w:t>2003</w:t>
      </w:r>
      <w:r w:rsidR="003D052B">
        <w:rPr>
          <w:rFonts w:ascii="Times New Roman" w:hAnsi="Times New Roman" w:cs="Times New Roman"/>
          <w:sz w:val="24"/>
        </w:rPr>
        <w:t>)</w:t>
      </w:r>
      <w:r w:rsidRPr="00AF48FC">
        <w:rPr>
          <w:rFonts w:ascii="Times New Roman" w:hAnsi="Times New Roman" w:cs="Times New Roman"/>
          <w:sz w:val="24"/>
        </w:rPr>
        <w:t>. Macrolevel accident prediction models for evaluating safety of urban transportation systems. Transportation Research Record: Journal of the Transportation Research Board, 87-95.</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Hadayeghi, A</w:t>
      </w:r>
      <w:r w:rsidR="003D052B">
        <w:rPr>
          <w:rFonts w:ascii="Times New Roman" w:hAnsi="Times New Roman" w:cs="Times New Roman"/>
          <w:sz w:val="24"/>
        </w:rPr>
        <w:t xml:space="preserve">., Shalaby, A.S., </w:t>
      </w:r>
      <w:r w:rsidR="000F1EE2">
        <w:rPr>
          <w:rFonts w:ascii="Times New Roman" w:hAnsi="Times New Roman" w:cs="Times New Roman"/>
          <w:sz w:val="24"/>
        </w:rPr>
        <w:t xml:space="preserve">&amp; </w:t>
      </w:r>
      <w:r w:rsidR="003D052B">
        <w:rPr>
          <w:rFonts w:ascii="Times New Roman" w:hAnsi="Times New Roman" w:cs="Times New Roman"/>
          <w:sz w:val="24"/>
        </w:rPr>
        <w:t>Persaud, B.N.</w:t>
      </w:r>
      <w:r w:rsidRPr="00AF48FC">
        <w:rPr>
          <w:rFonts w:ascii="Times New Roman" w:hAnsi="Times New Roman" w:cs="Times New Roman"/>
          <w:sz w:val="24"/>
        </w:rPr>
        <w:t xml:space="preserve"> </w:t>
      </w:r>
      <w:r w:rsidR="003D052B">
        <w:rPr>
          <w:rFonts w:ascii="Times New Roman" w:hAnsi="Times New Roman" w:cs="Times New Roman"/>
          <w:sz w:val="24"/>
        </w:rPr>
        <w:t>(</w:t>
      </w:r>
      <w:r w:rsidRPr="00AF48FC">
        <w:rPr>
          <w:rFonts w:ascii="Times New Roman" w:hAnsi="Times New Roman" w:cs="Times New Roman"/>
          <w:sz w:val="24"/>
        </w:rPr>
        <w:t>2010</w:t>
      </w:r>
      <w:r w:rsidR="003D052B">
        <w:rPr>
          <w:rFonts w:ascii="Times New Roman" w:hAnsi="Times New Roman" w:cs="Times New Roman"/>
          <w:sz w:val="24"/>
        </w:rPr>
        <w:t>)</w:t>
      </w:r>
      <w:r w:rsidRPr="00AF48FC">
        <w:rPr>
          <w:rFonts w:ascii="Times New Roman" w:hAnsi="Times New Roman" w:cs="Times New Roman"/>
          <w:sz w:val="24"/>
        </w:rPr>
        <w:t>. Development of planning level transportation safety tools using geographically weighted Poisson regression. Accident Analysis &amp; Prevention 42, 676-688.</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lastRenderedPageBreak/>
        <w:t xml:space="preserve">Huang, H., Abdel-Aty, M., </w:t>
      </w:r>
      <w:r w:rsidR="000F1EE2">
        <w:rPr>
          <w:rFonts w:ascii="Times New Roman" w:hAnsi="Times New Roman" w:cs="Times New Roman"/>
          <w:sz w:val="24"/>
        </w:rPr>
        <w:t xml:space="preserve">&amp; </w:t>
      </w:r>
      <w:r w:rsidRPr="00AF48FC">
        <w:rPr>
          <w:rFonts w:ascii="Times New Roman" w:hAnsi="Times New Roman" w:cs="Times New Roman"/>
          <w:sz w:val="24"/>
        </w:rPr>
        <w:t>Dar</w:t>
      </w:r>
      <w:r w:rsidR="004E4EA2">
        <w:rPr>
          <w:rFonts w:ascii="Times New Roman" w:hAnsi="Times New Roman" w:cs="Times New Roman"/>
          <w:sz w:val="24"/>
        </w:rPr>
        <w:t>wiche, A. (</w:t>
      </w:r>
      <w:r w:rsidRPr="00AF48FC">
        <w:rPr>
          <w:rFonts w:ascii="Times New Roman" w:hAnsi="Times New Roman" w:cs="Times New Roman"/>
          <w:sz w:val="24"/>
        </w:rPr>
        <w:t>2010</w:t>
      </w:r>
      <w:r w:rsidR="004E4EA2">
        <w:rPr>
          <w:rFonts w:ascii="Times New Roman" w:hAnsi="Times New Roman" w:cs="Times New Roman"/>
          <w:sz w:val="24"/>
        </w:rPr>
        <w:t>)</w:t>
      </w:r>
      <w:r w:rsidRPr="00AF48FC">
        <w:rPr>
          <w:rFonts w:ascii="Times New Roman" w:hAnsi="Times New Roman" w:cs="Times New Roman"/>
          <w:sz w:val="24"/>
        </w:rPr>
        <w:t>. County-level crash risk analysis in Florida: Bayesian spatial modeling. Transportation Research Record: Journal of the Transportation Research Board, 27-37.</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Kim,</w:t>
      </w:r>
      <w:r w:rsidR="004E4EA2">
        <w:rPr>
          <w:rFonts w:ascii="Times New Roman" w:hAnsi="Times New Roman" w:cs="Times New Roman"/>
          <w:sz w:val="24"/>
        </w:rPr>
        <w:t xml:space="preserve"> K., Brunner, I., </w:t>
      </w:r>
      <w:r w:rsidR="000F1EE2">
        <w:rPr>
          <w:rFonts w:ascii="Times New Roman" w:hAnsi="Times New Roman" w:cs="Times New Roman"/>
          <w:sz w:val="24"/>
        </w:rPr>
        <w:t xml:space="preserve">&amp; </w:t>
      </w:r>
      <w:r w:rsidR="004E4EA2">
        <w:rPr>
          <w:rFonts w:ascii="Times New Roman" w:hAnsi="Times New Roman" w:cs="Times New Roman"/>
          <w:sz w:val="24"/>
        </w:rPr>
        <w:t>Yamashita, E.</w:t>
      </w:r>
      <w:r w:rsidRPr="00AF48FC">
        <w:rPr>
          <w:rFonts w:ascii="Times New Roman" w:hAnsi="Times New Roman" w:cs="Times New Roman"/>
          <w:sz w:val="24"/>
        </w:rPr>
        <w:t xml:space="preserve"> </w:t>
      </w:r>
      <w:r w:rsidR="004E4EA2">
        <w:rPr>
          <w:rFonts w:ascii="Times New Roman" w:hAnsi="Times New Roman" w:cs="Times New Roman"/>
          <w:sz w:val="24"/>
        </w:rPr>
        <w:t>(</w:t>
      </w:r>
      <w:r w:rsidRPr="00AF48FC">
        <w:rPr>
          <w:rFonts w:ascii="Times New Roman" w:hAnsi="Times New Roman" w:cs="Times New Roman"/>
          <w:sz w:val="24"/>
        </w:rPr>
        <w:t>2006</w:t>
      </w:r>
      <w:r w:rsidR="004E4EA2">
        <w:rPr>
          <w:rFonts w:ascii="Times New Roman" w:hAnsi="Times New Roman" w:cs="Times New Roman"/>
          <w:sz w:val="24"/>
        </w:rPr>
        <w:t>)</w:t>
      </w:r>
      <w:r w:rsidRPr="00AF48FC">
        <w:rPr>
          <w:rFonts w:ascii="Times New Roman" w:hAnsi="Times New Roman" w:cs="Times New Roman"/>
          <w:sz w:val="24"/>
        </w:rPr>
        <w:t>. Influence of land use, population, employment, and economic activity on accidents. Transportation Research Record: Journal of the Transportation Research Board, 56-64.</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Ladrón de Guev</w:t>
      </w:r>
      <w:r w:rsidR="004E4EA2">
        <w:rPr>
          <w:rFonts w:ascii="Times New Roman" w:hAnsi="Times New Roman" w:cs="Times New Roman"/>
          <w:sz w:val="24"/>
        </w:rPr>
        <w:t xml:space="preserve">ara, F., Washington, S., </w:t>
      </w:r>
      <w:r w:rsidR="000F1EE2">
        <w:rPr>
          <w:rFonts w:ascii="Times New Roman" w:hAnsi="Times New Roman" w:cs="Times New Roman"/>
          <w:sz w:val="24"/>
        </w:rPr>
        <w:t xml:space="preserve">&amp; </w:t>
      </w:r>
      <w:r w:rsidR="004E4EA2">
        <w:rPr>
          <w:rFonts w:ascii="Times New Roman" w:hAnsi="Times New Roman" w:cs="Times New Roman"/>
          <w:sz w:val="24"/>
        </w:rPr>
        <w:t>Oh, J.</w:t>
      </w:r>
      <w:r w:rsidRPr="00AF48FC">
        <w:rPr>
          <w:rFonts w:ascii="Times New Roman" w:hAnsi="Times New Roman" w:cs="Times New Roman"/>
          <w:sz w:val="24"/>
        </w:rPr>
        <w:t xml:space="preserve"> </w:t>
      </w:r>
      <w:r w:rsidR="004E4EA2">
        <w:rPr>
          <w:rFonts w:ascii="Times New Roman" w:hAnsi="Times New Roman" w:cs="Times New Roman"/>
          <w:sz w:val="24"/>
        </w:rPr>
        <w:t>(</w:t>
      </w:r>
      <w:r w:rsidRPr="00AF48FC">
        <w:rPr>
          <w:rFonts w:ascii="Times New Roman" w:hAnsi="Times New Roman" w:cs="Times New Roman"/>
          <w:sz w:val="24"/>
        </w:rPr>
        <w:t>2004</w:t>
      </w:r>
      <w:r w:rsidR="004E4EA2">
        <w:rPr>
          <w:rFonts w:ascii="Times New Roman" w:hAnsi="Times New Roman" w:cs="Times New Roman"/>
          <w:sz w:val="24"/>
        </w:rPr>
        <w:t>)</w:t>
      </w:r>
      <w:r w:rsidRPr="00AF48FC">
        <w:rPr>
          <w:rFonts w:ascii="Times New Roman" w:hAnsi="Times New Roman" w:cs="Times New Roman"/>
          <w:sz w:val="24"/>
        </w:rPr>
        <w:t>. Forecasting crashes at the planning level: simultaneous negative binomial crash model applied in Tucson, Arizona. Transportation Research Record: Journal of the Transportation Research Board, 191-199.</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LaScala, E.A</w:t>
      </w:r>
      <w:r w:rsidR="002E3CAB">
        <w:rPr>
          <w:rFonts w:ascii="Times New Roman" w:hAnsi="Times New Roman" w:cs="Times New Roman"/>
          <w:sz w:val="24"/>
        </w:rPr>
        <w:t xml:space="preserve">., Gerber, D., </w:t>
      </w:r>
      <w:r w:rsidR="000F1EE2">
        <w:rPr>
          <w:rFonts w:ascii="Times New Roman" w:hAnsi="Times New Roman" w:cs="Times New Roman"/>
          <w:sz w:val="24"/>
        </w:rPr>
        <w:t xml:space="preserve">&amp; </w:t>
      </w:r>
      <w:r w:rsidR="002E3CAB">
        <w:rPr>
          <w:rFonts w:ascii="Times New Roman" w:hAnsi="Times New Roman" w:cs="Times New Roman"/>
          <w:sz w:val="24"/>
        </w:rPr>
        <w:t>Gruenewald, P.J.</w:t>
      </w:r>
      <w:r w:rsidRPr="00AF48FC">
        <w:rPr>
          <w:rFonts w:ascii="Times New Roman" w:hAnsi="Times New Roman" w:cs="Times New Roman"/>
          <w:sz w:val="24"/>
        </w:rPr>
        <w:t xml:space="preserve"> </w:t>
      </w:r>
      <w:r w:rsidR="002E3CAB">
        <w:rPr>
          <w:rFonts w:ascii="Times New Roman" w:hAnsi="Times New Roman" w:cs="Times New Roman"/>
          <w:sz w:val="24"/>
        </w:rPr>
        <w:t>(</w:t>
      </w:r>
      <w:r w:rsidRPr="00AF48FC">
        <w:rPr>
          <w:rFonts w:ascii="Times New Roman" w:hAnsi="Times New Roman" w:cs="Times New Roman"/>
          <w:sz w:val="24"/>
        </w:rPr>
        <w:t>2000</w:t>
      </w:r>
      <w:r w:rsidR="002E3CAB">
        <w:rPr>
          <w:rFonts w:ascii="Times New Roman" w:hAnsi="Times New Roman" w:cs="Times New Roman"/>
          <w:sz w:val="24"/>
        </w:rPr>
        <w:t>)</w:t>
      </w:r>
      <w:r w:rsidRPr="00AF48FC">
        <w:rPr>
          <w:rFonts w:ascii="Times New Roman" w:hAnsi="Times New Roman" w:cs="Times New Roman"/>
          <w:sz w:val="24"/>
        </w:rPr>
        <w:t>. Demographic and environmental correlates of pedestrian injury collisions: a spatial analysis. Accident Analysis &amp; Prevention 32, 651-658.</w:t>
      </w:r>
    </w:p>
    <w:p w:rsidR="00DF56F7"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Lee, J., Abdel-</w:t>
      </w:r>
      <w:r w:rsidR="002E3CAB">
        <w:rPr>
          <w:rFonts w:ascii="Times New Roman" w:hAnsi="Times New Roman" w:cs="Times New Roman"/>
          <w:sz w:val="24"/>
        </w:rPr>
        <w:t xml:space="preserve">Aty, M., Choi, K., </w:t>
      </w:r>
      <w:r w:rsidR="000F1EE2">
        <w:rPr>
          <w:rFonts w:ascii="Times New Roman" w:hAnsi="Times New Roman" w:cs="Times New Roman"/>
          <w:sz w:val="24"/>
        </w:rPr>
        <w:t xml:space="preserve">&amp; </w:t>
      </w:r>
      <w:r w:rsidR="002E3CAB">
        <w:rPr>
          <w:rFonts w:ascii="Times New Roman" w:hAnsi="Times New Roman" w:cs="Times New Roman"/>
          <w:sz w:val="24"/>
        </w:rPr>
        <w:t>Siddiqui, C.</w:t>
      </w:r>
      <w:r w:rsidRPr="00AF48FC">
        <w:rPr>
          <w:rFonts w:ascii="Times New Roman" w:hAnsi="Times New Roman" w:cs="Times New Roman"/>
          <w:sz w:val="24"/>
        </w:rPr>
        <w:t xml:space="preserve"> </w:t>
      </w:r>
      <w:r w:rsidR="002E3CAB">
        <w:rPr>
          <w:rFonts w:ascii="Times New Roman" w:hAnsi="Times New Roman" w:cs="Times New Roman"/>
          <w:sz w:val="24"/>
        </w:rPr>
        <w:t>(</w:t>
      </w:r>
      <w:r w:rsidRPr="00AF48FC">
        <w:rPr>
          <w:rFonts w:ascii="Times New Roman" w:hAnsi="Times New Roman" w:cs="Times New Roman"/>
          <w:sz w:val="24"/>
        </w:rPr>
        <w:t>2013</w:t>
      </w:r>
      <w:r w:rsidR="002E3CAB">
        <w:rPr>
          <w:rFonts w:ascii="Times New Roman" w:hAnsi="Times New Roman" w:cs="Times New Roman"/>
          <w:sz w:val="24"/>
        </w:rPr>
        <w:t>)</w:t>
      </w:r>
      <w:r w:rsidRPr="00AF48FC">
        <w:rPr>
          <w:rFonts w:ascii="Times New Roman" w:hAnsi="Times New Roman" w:cs="Times New Roman"/>
          <w:sz w:val="24"/>
        </w:rPr>
        <w:t xml:space="preserve">. Analysis of residence characteristics of drivers, pedestrians, and bicyclists involved in traffic crashes, </w:t>
      </w:r>
      <w:r w:rsidR="00DF56F7">
        <w:rPr>
          <w:rFonts w:ascii="Times New Roman" w:hAnsi="Times New Roman" w:cs="Times New Roman"/>
          <w:sz w:val="24"/>
        </w:rPr>
        <w:t xml:space="preserve">Compendium of papers CD-ROM, </w:t>
      </w:r>
      <w:r w:rsidR="00DF56F7" w:rsidRPr="002D0D71">
        <w:rPr>
          <w:rFonts w:ascii="Times New Roman" w:hAnsi="Times New Roman" w:cs="Times New Roman"/>
          <w:sz w:val="24"/>
        </w:rPr>
        <w:t>Tr</w:t>
      </w:r>
      <w:r w:rsidR="00DF56F7">
        <w:rPr>
          <w:rFonts w:ascii="Times New Roman" w:hAnsi="Times New Roman" w:cs="Times New Roman"/>
          <w:sz w:val="24"/>
        </w:rPr>
        <w:t>ansportation Research Board 92</w:t>
      </w:r>
      <w:r w:rsidR="00DF56F7" w:rsidRPr="00DF56F7">
        <w:rPr>
          <w:rFonts w:ascii="Times New Roman" w:hAnsi="Times New Roman" w:cs="Times New Roman"/>
          <w:sz w:val="24"/>
          <w:vertAlign w:val="superscript"/>
        </w:rPr>
        <w:t>nd</w:t>
      </w:r>
      <w:r w:rsidR="00DF56F7">
        <w:rPr>
          <w:rFonts w:ascii="Times New Roman" w:hAnsi="Times New Roman" w:cs="Times New Roman"/>
          <w:sz w:val="24"/>
        </w:rPr>
        <w:t xml:space="preserve"> </w:t>
      </w:r>
      <w:r w:rsidR="00DF56F7" w:rsidRPr="002D0D71">
        <w:rPr>
          <w:rFonts w:ascii="Times New Roman" w:hAnsi="Times New Roman" w:cs="Times New Roman"/>
          <w:sz w:val="24"/>
        </w:rPr>
        <w:t>Annual Meeting</w:t>
      </w:r>
      <w:r w:rsidR="00DF56F7">
        <w:rPr>
          <w:rFonts w:ascii="Times New Roman" w:hAnsi="Times New Roman" w:cs="Times New Roman"/>
          <w:sz w:val="24"/>
        </w:rPr>
        <w:t>, Washington, D.C.</w:t>
      </w:r>
    </w:p>
    <w:p w:rsidR="00666FF5"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 xml:space="preserve">Lee, J., Abdel-Aty, M., </w:t>
      </w:r>
      <w:r w:rsidR="000F1EE2">
        <w:rPr>
          <w:rFonts w:ascii="Times New Roman" w:hAnsi="Times New Roman" w:cs="Times New Roman"/>
          <w:sz w:val="24"/>
        </w:rPr>
        <w:t>&amp; Jiang, X.</w:t>
      </w:r>
      <w:r w:rsidRPr="00AF48FC">
        <w:rPr>
          <w:rFonts w:ascii="Times New Roman" w:hAnsi="Times New Roman" w:cs="Times New Roman"/>
          <w:sz w:val="24"/>
        </w:rPr>
        <w:t xml:space="preserve"> </w:t>
      </w:r>
      <w:r w:rsidR="000F1EE2">
        <w:rPr>
          <w:rFonts w:ascii="Times New Roman" w:hAnsi="Times New Roman" w:cs="Times New Roman"/>
          <w:sz w:val="24"/>
        </w:rPr>
        <w:t>(</w:t>
      </w:r>
      <w:r w:rsidRPr="00AF48FC">
        <w:rPr>
          <w:rFonts w:ascii="Times New Roman" w:hAnsi="Times New Roman" w:cs="Times New Roman"/>
          <w:sz w:val="24"/>
        </w:rPr>
        <w:t>2014</w:t>
      </w:r>
      <w:r w:rsidR="000F1EE2">
        <w:rPr>
          <w:rFonts w:ascii="Times New Roman" w:hAnsi="Times New Roman" w:cs="Times New Roman"/>
          <w:sz w:val="24"/>
        </w:rPr>
        <w:t>)</w:t>
      </w:r>
      <w:r w:rsidRPr="00AF48FC">
        <w:rPr>
          <w:rFonts w:ascii="Times New Roman" w:hAnsi="Times New Roman" w:cs="Times New Roman"/>
          <w:sz w:val="24"/>
        </w:rPr>
        <w:t>. Development of zone system for macro-level traffic safety analysis. Journal of transport geography 38, 13-21.</w:t>
      </w:r>
    </w:p>
    <w:p w:rsidR="00D5630C" w:rsidRPr="00AF48FC" w:rsidRDefault="00D5630C" w:rsidP="00D5630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 xml:space="preserve">Lee, J., Abdel-Aty, M., Choi, K., </w:t>
      </w:r>
      <w:r w:rsidR="000F1EE2">
        <w:rPr>
          <w:rFonts w:ascii="Times New Roman" w:hAnsi="Times New Roman" w:cs="Times New Roman"/>
          <w:sz w:val="24"/>
        </w:rPr>
        <w:t xml:space="preserve">&amp; </w:t>
      </w:r>
      <w:r w:rsidRPr="00AF48FC">
        <w:rPr>
          <w:rFonts w:ascii="Times New Roman" w:hAnsi="Times New Roman" w:cs="Times New Roman"/>
          <w:sz w:val="24"/>
        </w:rPr>
        <w:t xml:space="preserve">Huang, H. </w:t>
      </w:r>
      <w:r w:rsidR="000F1EE2">
        <w:rPr>
          <w:rFonts w:ascii="Times New Roman" w:hAnsi="Times New Roman" w:cs="Times New Roman"/>
          <w:sz w:val="24"/>
        </w:rPr>
        <w:t>(</w:t>
      </w:r>
      <w:r w:rsidRPr="00AF48FC">
        <w:rPr>
          <w:rFonts w:ascii="Times New Roman" w:hAnsi="Times New Roman" w:cs="Times New Roman"/>
          <w:sz w:val="24"/>
        </w:rPr>
        <w:t>2015</w:t>
      </w:r>
      <w:r w:rsidR="000F1EE2">
        <w:rPr>
          <w:rFonts w:ascii="Times New Roman" w:hAnsi="Times New Roman" w:cs="Times New Roman"/>
          <w:sz w:val="24"/>
        </w:rPr>
        <w:t>)</w:t>
      </w:r>
      <w:r w:rsidRPr="00AF48FC">
        <w:rPr>
          <w:rFonts w:ascii="Times New Roman" w:hAnsi="Times New Roman" w:cs="Times New Roman"/>
          <w:sz w:val="24"/>
        </w:rPr>
        <w:t>. Multi-level hot zone identification for pedestrian safety. Accident Analysis &amp; Prevention 76, 64-73.</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 xml:space="preserve">Levine, N., Kim, K.E., </w:t>
      </w:r>
      <w:r w:rsidR="000F1EE2">
        <w:rPr>
          <w:rFonts w:ascii="Times New Roman" w:hAnsi="Times New Roman" w:cs="Times New Roman"/>
          <w:sz w:val="24"/>
        </w:rPr>
        <w:t>&amp; Nitz, L.H.</w:t>
      </w:r>
      <w:r w:rsidRPr="00AF48FC">
        <w:rPr>
          <w:rFonts w:ascii="Times New Roman" w:hAnsi="Times New Roman" w:cs="Times New Roman"/>
          <w:sz w:val="24"/>
        </w:rPr>
        <w:t xml:space="preserve"> </w:t>
      </w:r>
      <w:r w:rsidR="000F1EE2">
        <w:rPr>
          <w:rFonts w:ascii="Times New Roman" w:hAnsi="Times New Roman" w:cs="Times New Roman"/>
          <w:sz w:val="24"/>
        </w:rPr>
        <w:t>(</w:t>
      </w:r>
      <w:r w:rsidRPr="00AF48FC">
        <w:rPr>
          <w:rFonts w:ascii="Times New Roman" w:hAnsi="Times New Roman" w:cs="Times New Roman"/>
          <w:sz w:val="24"/>
        </w:rPr>
        <w:t>1995</w:t>
      </w:r>
      <w:r w:rsidR="000F1EE2">
        <w:rPr>
          <w:rFonts w:ascii="Times New Roman" w:hAnsi="Times New Roman" w:cs="Times New Roman"/>
          <w:sz w:val="24"/>
        </w:rPr>
        <w:t>)</w:t>
      </w:r>
      <w:r w:rsidRPr="00AF48FC">
        <w:rPr>
          <w:rFonts w:ascii="Times New Roman" w:hAnsi="Times New Roman" w:cs="Times New Roman"/>
          <w:sz w:val="24"/>
        </w:rPr>
        <w:t>. Spatial analysis of Honolulu motor vehicle crashes: I. Spatial patterns. Accident Analysis &amp; Prevention 27, 663-674.</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 xml:space="preserve">Lord, D., </w:t>
      </w:r>
      <w:r w:rsidR="000F1EE2">
        <w:rPr>
          <w:rFonts w:ascii="Times New Roman" w:hAnsi="Times New Roman" w:cs="Times New Roman"/>
          <w:sz w:val="24"/>
        </w:rPr>
        <w:t>&amp; Mannering, F.</w:t>
      </w:r>
      <w:r w:rsidRPr="00AF48FC">
        <w:rPr>
          <w:rFonts w:ascii="Times New Roman" w:hAnsi="Times New Roman" w:cs="Times New Roman"/>
          <w:sz w:val="24"/>
        </w:rPr>
        <w:t xml:space="preserve"> </w:t>
      </w:r>
      <w:r w:rsidR="000F1EE2">
        <w:rPr>
          <w:rFonts w:ascii="Times New Roman" w:hAnsi="Times New Roman" w:cs="Times New Roman"/>
          <w:sz w:val="24"/>
        </w:rPr>
        <w:t>(</w:t>
      </w:r>
      <w:r w:rsidRPr="00AF48FC">
        <w:rPr>
          <w:rFonts w:ascii="Times New Roman" w:hAnsi="Times New Roman" w:cs="Times New Roman"/>
          <w:sz w:val="24"/>
        </w:rPr>
        <w:t>2010</w:t>
      </w:r>
      <w:r w:rsidR="000F1EE2">
        <w:rPr>
          <w:rFonts w:ascii="Times New Roman" w:hAnsi="Times New Roman" w:cs="Times New Roman"/>
          <w:sz w:val="24"/>
        </w:rPr>
        <w:t>)</w:t>
      </w:r>
      <w:r w:rsidRPr="00AF48FC">
        <w:rPr>
          <w:rFonts w:ascii="Times New Roman" w:hAnsi="Times New Roman" w:cs="Times New Roman"/>
          <w:sz w:val="24"/>
        </w:rPr>
        <w:t>. The statistical analysis of crash-frequency data: a review and assessment of methodological alternatives. Transportation Research Part A: Policy and Practice 44, 291-305.</w:t>
      </w:r>
    </w:p>
    <w:p w:rsidR="00436F60" w:rsidRPr="003D1158" w:rsidRDefault="00436F60" w:rsidP="00436F60">
      <w:pPr>
        <w:pStyle w:val="CommentText"/>
        <w:jc w:val="both"/>
        <w:rPr>
          <w:rFonts w:ascii="Times New Roman" w:hAnsi="Times New Roman" w:cs="Times New Roman"/>
          <w:sz w:val="24"/>
          <w:szCs w:val="24"/>
        </w:rPr>
      </w:pPr>
      <w:r w:rsidRPr="003D1158">
        <w:rPr>
          <w:rFonts w:ascii="Times New Roman" w:hAnsi="Times New Roman" w:cs="Times New Roman"/>
          <w:sz w:val="24"/>
          <w:szCs w:val="24"/>
        </w:rPr>
        <w:t>Meyer,</w:t>
      </w:r>
      <w:r w:rsidRPr="00613A0C">
        <w:rPr>
          <w:rFonts w:ascii="Times New Roman" w:hAnsi="Times New Roman" w:cs="Times New Roman"/>
          <w:sz w:val="24"/>
          <w:szCs w:val="24"/>
        </w:rPr>
        <w:t xml:space="preserve"> </w:t>
      </w:r>
      <w:r>
        <w:rPr>
          <w:rFonts w:ascii="Times New Roman" w:hAnsi="Times New Roman" w:cs="Times New Roman"/>
          <w:sz w:val="24"/>
          <w:szCs w:val="24"/>
        </w:rPr>
        <w:t>M.D.,</w:t>
      </w:r>
      <w:r w:rsidRPr="003D1158">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3D1158">
        <w:rPr>
          <w:rFonts w:ascii="Times New Roman" w:hAnsi="Times New Roman" w:cs="Times New Roman"/>
          <w:sz w:val="24"/>
          <w:szCs w:val="24"/>
        </w:rPr>
        <w:t>Miller</w:t>
      </w:r>
      <w:r>
        <w:rPr>
          <w:rFonts w:ascii="Times New Roman" w:hAnsi="Times New Roman" w:cs="Times New Roman"/>
          <w:sz w:val="24"/>
          <w:szCs w:val="24"/>
        </w:rPr>
        <w:t>, E.J. (2001)</w:t>
      </w:r>
      <w:r w:rsidRPr="003D1158">
        <w:rPr>
          <w:rFonts w:ascii="Times New Roman" w:hAnsi="Times New Roman" w:cs="Times New Roman"/>
          <w:sz w:val="24"/>
          <w:szCs w:val="24"/>
        </w:rPr>
        <w:t>.</w:t>
      </w:r>
      <w:r>
        <w:rPr>
          <w:rFonts w:ascii="Times New Roman" w:hAnsi="Times New Roman" w:cs="Times New Roman"/>
          <w:sz w:val="24"/>
          <w:szCs w:val="24"/>
        </w:rPr>
        <w:t xml:space="preserve"> </w:t>
      </w:r>
      <w:r w:rsidRPr="003D1158">
        <w:rPr>
          <w:rFonts w:ascii="Times New Roman" w:hAnsi="Times New Roman" w:cs="Times New Roman"/>
          <w:sz w:val="24"/>
          <w:szCs w:val="24"/>
        </w:rPr>
        <w:t>Urban Transportation Planning: A Decision-oriented Approach</w:t>
      </w:r>
      <w:r>
        <w:rPr>
          <w:rFonts w:ascii="Times New Roman" w:hAnsi="Times New Roman" w:cs="Times New Roman"/>
          <w:sz w:val="24"/>
          <w:szCs w:val="24"/>
        </w:rPr>
        <w:t>. 2nd edition. McGraw-Hill, New York.</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 xml:space="preserve">Meyer, M.D., Systematics, C., </w:t>
      </w:r>
      <w:r w:rsidR="006976AA">
        <w:rPr>
          <w:rFonts w:ascii="Times New Roman" w:hAnsi="Times New Roman" w:cs="Times New Roman"/>
          <w:sz w:val="24"/>
        </w:rPr>
        <w:t>&amp; Association, A.A.</w:t>
      </w:r>
      <w:r w:rsidRPr="00AF48FC">
        <w:rPr>
          <w:rFonts w:ascii="Times New Roman" w:hAnsi="Times New Roman" w:cs="Times New Roman"/>
          <w:sz w:val="24"/>
        </w:rPr>
        <w:t xml:space="preserve"> </w:t>
      </w:r>
      <w:r w:rsidR="006976AA">
        <w:rPr>
          <w:rFonts w:ascii="Times New Roman" w:hAnsi="Times New Roman" w:cs="Times New Roman"/>
          <w:sz w:val="24"/>
        </w:rPr>
        <w:t>(</w:t>
      </w:r>
      <w:r w:rsidRPr="00AF48FC">
        <w:rPr>
          <w:rFonts w:ascii="Times New Roman" w:hAnsi="Times New Roman" w:cs="Times New Roman"/>
          <w:sz w:val="24"/>
        </w:rPr>
        <w:t>2008</w:t>
      </w:r>
      <w:r w:rsidR="006976AA">
        <w:rPr>
          <w:rFonts w:ascii="Times New Roman" w:hAnsi="Times New Roman" w:cs="Times New Roman"/>
          <w:sz w:val="24"/>
        </w:rPr>
        <w:t>)</w:t>
      </w:r>
      <w:r w:rsidRPr="00AF48FC">
        <w:rPr>
          <w:rFonts w:ascii="Times New Roman" w:hAnsi="Times New Roman" w:cs="Times New Roman"/>
          <w:sz w:val="24"/>
        </w:rPr>
        <w:t>. Crashes Vs. Congestion: What's the Cost to Society? American Automobile Association.</w:t>
      </w:r>
    </w:p>
    <w:p w:rsidR="00666FF5" w:rsidRDefault="00024EAE" w:rsidP="00AF48FC">
      <w:pPr>
        <w:pStyle w:val="EndNoteBibliography"/>
        <w:spacing w:after="120"/>
        <w:jc w:val="both"/>
        <w:rPr>
          <w:rFonts w:ascii="Times New Roman" w:hAnsi="Times New Roman" w:cs="Times New Roman"/>
          <w:sz w:val="24"/>
        </w:rPr>
      </w:pPr>
      <w:r>
        <w:rPr>
          <w:rFonts w:ascii="Times New Roman" w:hAnsi="Times New Roman" w:cs="Times New Roman"/>
          <w:sz w:val="24"/>
        </w:rPr>
        <w:t>Quddus, M.A.</w:t>
      </w:r>
      <w:r w:rsidR="00666FF5" w:rsidRPr="00AF48FC">
        <w:rPr>
          <w:rFonts w:ascii="Times New Roman" w:hAnsi="Times New Roman" w:cs="Times New Roman"/>
          <w:sz w:val="24"/>
        </w:rPr>
        <w:t xml:space="preserve"> </w:t>
      </w:r>
      <w:r>
        <w:rPr>
          <w:rFonts w:ascii="Times New Roman" w:hAnsi="Times New Roman" w:cs="Times New Roman"/>
          <w:sz w:val="24"/>
        </w:rPr>
        <w:t>(</w:t>
      </w:r>
      <w:r w:rsidR="00666FF5" w:rsidRPr="00AF48FC">
        <w:rPr>
          <w:rFonts w:ascii="Times New Roman" w:hAnsi="Times New Roman" w:cs="Times New Roman"/>
          <w:sz w:val="24"/>
        </w:rPr>
        <w:t>2008</w:t>
      </w:r>
      <w:r>
        <w:rPr>
          <w:rFonts w:ascii="Times New Roman" w:hAnsi="Times New Roman" w:cs="Times New Roman"/>
          <w:sz w:val="24"/>
        </w:rPr>
        <w:t>)</w:t>
      </w:r>
      <w:r w:rsidR="00666FF5" w:rsidRPr="00AF48FC">
        <w:rPr>
          <w:rFonts w:ascii="Times New Roman" w:hAnsi="Times New Roman" w:cs="Times New Roman"/>
          <w:sz w:val="24"/>
        </w:rPr>
        <w:t xml:space="preserve">. Modelling area-wide count outcomes with spatial correlation and heterogeneity: an analysis of London </w:t>
      </w:r>
      <w:r w:rsidR="00E26C62">
        <w:rPr>
          <w:rFonts w:ascii="Times New Roman" w:hAnsi="Times New Roman" w:cs="Times New Roman"/>
          <w:sz w:val="24"/>
        </w:rPr>
        <w:t>crash data. Accident Analysis &amp; P</w:t>
      </w:r>
      <w:r w:rsidR="00666FF5" w:rsidRPr="00AF48FC">
        <w:rPr>
          <w:rFonts w:ascii="Times New Roman" w:hAnsi="Times New Roman" w:cs="Times New Roman"/>
          <w:sz w:val="24"/>
        </w:rPr>
        <w:t>revention 40, 1486-1497.</w:t>
      </w:r>
    </w:p>
    <w:p w:rsidR="00DF56F7" w:rsidRDefault="00DF56F7" w:rsidP="00DF56F7">
      <w:pPr>
        <w:pStyle w:val="CommentText"/>
        <w:jc w:val="both"/>
        <w:rPr>
          <w:rFonts w:ascii="Times New Roman" w:hAnsi="Times New Roman" w:cs="Times New Roman"/>
          <w:sz w:val="24"/>
          <w:szCs w:val="24"/>
        </w:rPr>
      </w:pPr>
      <w:r w:rsidRPr="007A3D7E">
        <w:rPr>
          <w:rFonts w:ascii="Times New Roman" w:hAnsi="Times New Roman" w:cs="Times New Roman"/>
          <w:sz w:val="24"/>
          <w:szCs w:val="24"/>
        </w:rPr>
        <w:t>Siddiqui, C., &amp; Abdel-Aty, M. (2012). Nature of modeling boundary pedestrian crashes at zones. Transportation Research Record: Journal of the Trans</w:t>
      </w:r>
      <w:r>
        <w:rPr>
          <w:rFonts w:ascii="Times New Roman" w:hAnsi="Times New Roman" w:cs="Times New Roman"/>
          <w:sz w:val="24"/>
          <w:szCs w:val="24"/>
        </w:rPr>
        <w:t>portation Research Board</w:t>
      </w:r>
      <w:r w:rsidRPr="007A3D7E">
        <w:rPr>
          <w:rFonts w:ascii="Times New Roman" w:hAnsi="Times New Roman" w:cs="Times New Roman"/>
          <w:sz w:val="24"/>
          <w:szCs w:val="24"/>
        </w:rPr>
        <w:t>, 31-40.</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 xml:space="preserve">Wang, Y., </w:t>
      </w:r>
      <w:r w:rsidR="00024EAE">
        <w:rPr>
          <w:rFonts w:ascii="Times New Roman" w:hAnsi="Times New Roman" w:cs="Times New Roman"/>
          <w:sz w:val="24"/>
        </w:rPr>
        <w:t>&amp; Kockelman, K.M.</w:t>
      </w:r>
      <w:r w:rsidRPr="00AF48FC">
        <w:rPr>
          <w:rFonts w:ascii="Times New Roman" w:hAnsi="Times New Roman" w:cs="Times New Roman"/>
          <w:sz w:val="24"/>
        </w:rPr>
        <w:t xml:space="preserve"> </w:t>
      </w:r>
      <w:r w:rsidR="00024EAE">
        <w:rPr>
          <w:rFonts w:ascii="Times New Roman" w:hAnsi="Times New Roman" w:cs="Times New Roman"/>
          <w:sz w:val="24"/>
        </w:rPr>
        <w:t>(</w:t>
      </w:r>
      <w:r w:rsidRPr="00AF48FC">
        <w:rPr>
          <w:rFonts w:ascii="Times New Roman" w:hAnsi="Times New Roman" w:cs="Times New Roman"/>
          <w:sz w:val="24"/>
        </w:rPr>
        <w:t>2013</w:t>
      </w:r>
      <w:r w:rsidR="00024EAE">
        <w:rPr>
          <w:rFonts w:ascii="Times New Roman" w:hAnsi="Times New Roman" w:cs="Times New Roman"/>
          <w:sz w:val="24"/>
        </w:rPr>
        <w:t>)</w:t>
      </w:r>
      <w:r w:rsidRPr="00AF48FC">
        <w:rPr>
          <w:rFonts w:ascii="Times New Roman" w:hAnsi="Times New Roman" w:cs="Times New Roman"/>
          <w:sz w:val="24"/>
        </w:rPr>
        <w:t>. A Poisson-lognormal conditional-autoregressive model for multivariate spatial analysis of pedestrian crash counts across neighborhoods. Accident Analysis &amp; Prevention 60, 71-84.</w:t>
      </w:r>
    </w:p>
    <w:p w:rsidR="00666FF5" w:rsidRPr="00AF48FC" w:rsidRDefault="00666FF5" w:rsidP="00AF48FC">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t xml:space="preserve">Xu, P., Huang, H., Dong, N., </w:t>
      </w:r>
      <w:r w:rsidR="00024EAE">
        <w:rPr>
          <w:rFonts w:ascii="Times New Roman" w:hAnsi="Times New Roman" w:cs="Times New Roman"/>
          <w:sz w:val="24"/>
        </w:rPr>
        <w:t xml:space="preserve">&amp; </w:t>
      </w:r>
      <w:r w:rsidRPr="00AF48FC">
        <w:rPr>
          <w:rFonts w:ascii="Times New Roman" w:hAnsi="Times New Roman" w:cs="Times New Roman"/>
          <w:sz w:val="24"/>
        </w:rPr>
        <w:t xml:space="preserve">Abdel-Aty, M. </w:t>
      </w:r>
      <w:r w:rsidR="00024EAE">
        <w:rPr>
          <w:rFonts w:ascii="Times New Roman" w:hAnsi="Times New Roman" w:cs="Times New Roman"/>
          <w:sz w:val="24"/>
        </w:rPr>
        <w:t>(</w:t>
      </w:r>
      <w:r w:rsidRPr="00AF48FC">
        <w:rPr>
          <w:rFonts w:ascii="Times New Roman" w:hAnsi="Times New Roman" w:cs="Times New Roman"/>
          <w:sz w:val="24"/>
        </w:rPr>
        <w:t>2014</w:t>
      </w:r>
      <w:r w:rsidR="00024EAE">
        <w:rPr>
          <w:rFonts w:ascii="Times New Roman" w:hAnsi="Times New Roman" w:cs="Times New Roman"/>
          <w:sz w:val="24"/>
        </w:rPr>
        <w:t>)</w:t>
      </w:r>
      <w:r w:rsidRPr="00AF48FC">
        <w:rPr>
          <w:rFonts w:ascii="Times New Roman" w:hAnsi="Times New Roman" w:cs="Times New Roman"/>
          <w:sz w:val="24"/>
        </w:rPr>
        <w:t>. Sensitivity analysis in the context of regional safety modeling: Identifying and assessing the modifiable areal unit problem. Accident Analysis &amp; Prevention 70, 110-120.</w:t>
      </w:r>
    </w:p>
    <w:p w:rsidR="00B63AC8" w:rsidRPr="00674671" w:rsidRDefault="00666FF5" w:rsidP="00674671">
      <w:pPr>
        <w:pStyle w:val="EndNoteBibliography"/>
        <w:spacing w:after="120"/>
        <w:jc w:val="both"/>
        <w:rPr>
          <w:rFonts w:ascii="Times New Roman" w:hAnsi="Times New Roman" w:cs="Times New Roman"/>
          <w:sz w:val="24"/>
        </w:rPr>
      </w:pPr>
      <w:r w:rsidRPr="00AF48FC">
        <w:rPr>
          <w:rFonts w:ascii="Times New Roman" w:hAnsi="Times New Roman" w:cs="Times New Roman"/>
          <w:sz w:val="24"/>
        </w:rPr>
        <w:lastRenderedPageBreak/>
        <w:t xml:space="preserve">Yasmin, S., </w:t>
      </w:r>
      <w:r w:rsidR="00841179">
        <w:rPr>
          <w:rFonts w:ascii="Times New Roman" w:hAnsi="Times New Roman" w:cs="Times New Roman"/>
          <w:sz w:val="24"/>
        </w:rPr>
        <w:t xml:space="preserve">&amp; </w:t>
      </w:r>
      <w:r w:rsidR="00024EAE">
        <w:rPr>
          <w:rFonts w:ascii="Times New Roman" w:hAnsi="Times New Roman" w:cs="Times New Roman"/>
          <w:sz w:val="24"/>
        </w:rPr>
        <w:t>Eluru, N.</w:t>
      </w:r>
      <w:r w:rsidRPr="00AF48FC">
        <w:rPr>
          <w:rFonts w:ascii="Times New Roman" w:hAnsi="Times New Roman" w:cs="Times New Roman"/>
          <w:sz w:val="24"/>
        </w:rPr>
        <w:t xml:space="preserve"> </w:t>
      </w:r>
      <w:r w:rsidR="00024EAE">
        <w:rPr>
          <w:rFonts w:ascii="Times New Roman" w:hAnsi="Times New Roman" w:cs="Times New Roman"/>
          <w:sz w:val="24"/>
        </w:rPr>
        <w:t>(</w:t>
      </w:r>
      <w:r w:rsidRPr="00AF48FC">
        <w:rPr>
          <w:rFonts w:ascii="Times New Roman" w:hAnsi="Times New Roman" w:cs="Times New Roman"/>
          <w:sz w:val="24"/>
        </w:rPr>
        <w:t>2016</w:t>
      </w:r>
      <w:r w:rsidR="00024EAE">
        <w:rPr>
          <w:rFonts w:ascii="Times New Roman" w:hAnsi="Times New Roman" w:cs="Times New Roman"/>
          <w:sz w:val="24"/>
        </w:rPr>
        <w:t>)</w:t>
      </w:r>
      <w:r w:rsidRPr="00AF48FC">
        <w:rPr>
          <w:rFonts w:ascii="Times New Roman" w:hAnsi="Times New Roman" w:cs="Times New Roman"/>
          <w:sz w:val="24"/>
        </w:rPr>
        <w:t>. Latent Segmentation Based Count Models: Analysis of Bicycle Safety in Montreal and Toronto.</w:t>
      </w:r>
      <w:r w:rsidR="0052459E" w:rsidRPr="0052459E">
        <w:rPr>
          <w:rFonts w:ascii="Times New Roman" w:hAnsi="Times New Roman" w:cs="Times New Roman"/>
          <w:sz w:val="24"/>
        </w:rPr>
        <w:t xml:space="preserve"> </w:t>
      </w:r>
      <w:r w:rsidR="00841179" w:rsidRPr="00AF48FC">
        <w:rPr>
          <w:rFonts w:ascii="Times New Roman" w:hAnsi="Times New Roman" w:cs="Times New Roman"/>
          <w:sz w:val="24"/>
        </w:rPr>
        <w:t>A</w:t>
      </w:r>
      <w:r w:rsidR="00841179">
        <w:rPr>
          <w:rFonts w:ascii="Times New Roman" w:hAnsi="Times New Roman" w:cs="Times New Roman"/>
          <w:sz w:val="24"/>
        </w:rPr>
        <w:t>ccident Analysis &amp; Prevention 95, 157-171</w:t>
      </w:r>
      <w:r w:rsidR="00841179" w:rsidRPr="00AF48FC">
        <w:rPr>
          <w:rFonts w:ascii="Times New Roman" w:hAnsi="Times New Roman" w:cs="Times New Roman"/>
          <w:sz w:val="24"/>
        </w:rPr>
        <w:t>.</w:t>
      </w:r>
    </w:p>
    <w:sectPr w:rsidR="00B63AC8" w:rsidRPr="00674671" w:rsidSect="006326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5C9" w:rsidRDefault="00D235C9">
      <w:pPr>
        <w:spacing w:after="0" w:line="240" w:lineRule="auto"/>
      </w:pPr>
      <w:r>
        <w:separator/>
      </w:r>
    </w:p>
  </w:endnote>
  <w:endnote w:type="continuationSeparator" w:id="0">
    <w:p w:rsidR="00D235C9" w:rsidRDefault="00D2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Uni">
    <w:altName w:val="Yu Gothic"/>
    <w:charset w:val="80"/>
    <w:family w:val="roman"/>
    <w:pitch w:val="variable"/>
    <w:sig w:usb0="B334AAFF" w:usb1="F9DFFFFF" w:usb2="0000003E" w:usb3="00000000" w:csb0="001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B0" w:rsidRPr="00A40F57" w:rsidRDefault="00D266B0">
    <w:pPr>
      <w:pStyle w:val="Footer"/>
      <w:rPr>
        <w:rFonts w:ascii="Times New Roman" w:hAnsi="Times New Roman" w:cs="Times New Roman"/>
        <w:sz w:val="20"/>
      </w:rPr>
    </w:pPr>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5C9" w:rsidRDefault="00D235C9">
      <w:pPr>
        <w:spacing w:after="0" w:line="240" w:lineRule="auto"/>
      </w:pPr>
      <w:r>
        <w:separator/>
      </w:r>
    </w:p>
  </w:footnote>
  <w:footnote w:type="continuationSeparator" w:id="0">
    <w:p w:rsidR="00D235C9" w:rsidRDefault="00D2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B0" w:rsidRPr="00A40F57" w:rsidRDefault="00D266B0">
    <w:pPr>
      <w:pStyle w:val="Header"/>
      <w:rPr>
        <w:rFonts w:ascii="Times New Roman" w:hAnsi="Times New Roman" w:cs="Times New Roman"/>
        <w:sz w:val="20"/>
      </w:rPr>
    </w:pPr>
    <w:r>
      <w:rPr>
        <w:rFonts w:ascii="Times New Roman" w:hAnsi="Times New Roman" w:cs="Times New Roman" w:hint="eastAsia"/>
        <w:sz w:val="20"/>
      </w:rPr>
      <w:tab/>
    </w:r>
    <w:r>
      <w:rPr>
        <w:rFonts w:ascii="Times New Roman" w:hAnsi="Times New Roman" w:cs="Times New Roman" w:hint="eastAsia"/>
        <w:sz w:val="20"/>
      </w:rPr>
      <w:t xml:space="preserve">　</w:t>
    </w:r>
    <w:r>
      <w:rPr>
        <w:rFonts w:ascii="Times New Roman" w:hAnsi="Times New Roman" w:cs="Times New Roman" w:hint="eastAsia"/>
        <w:sz w:val="20"/>
      </w:rPr>
      <w:tab/>
    </w:r>
    <w:r>
      <w:rPr>
        <w:rFonts w:ascii="Times New Roman" w:hAnsi="Times New Roman" w:cs="Times New Roman"/>
        <w:sz w:val="20"/>
      </w:rPr>
      <w:fldChar w:fldCharType="begin"/>
    </w:r>
    <w:r>
      <w:rPr>
        <w:rFonts w:ascii="Times New Roman" w:hAnsi="Times New Roman" w:cs="Times New Roman"/>
        <w:sz w:val="20"/>
      </w:rPr>
      <w:instrText xml:space="preserve"> </w:instrText>
    </w:r>
    <w:r>
      <w:rPr>
        <w:rFonts w:ascii="Times New Roman" w:hAnsi="Times New Roman" w:cs="Times New Roman" w:hint="eastAsia"/>
        <w:sz w:val="20"/>
      </w:rPr>
      <w:instrText>PAGE   \* MERGEFORMAT</w:instrText>
    </w:r>
    <w:r>
      <w:rPr>
        <w:rFonts w:ascii="Times New Roman" w:hAnsi="Times New Roman" w:cs="Times New Roman"/>
        <w:sz w:val="20"/>
      </w:rPr>
      <w:instrText xml:space="preserve"> </w:instrText>
    </w:r>
    <w:r>
      <w:rPr>
        <w:rFonts w:ascii="Times New Roman" w:hAnsi="Times New Roman" w:cs="Times New Roman"/>
        <w:sz w:val="20"/>
      </w:rPr>
      <w:fldChar w:fldCharType="separate"/>
    </w:r>
    <w:r w:rsidR="001F51FA">
      <w:rPr>
        <w:rFonts w:ascii="Times New Roman" w:hAnsi="Times New Roman" w:cs="Times New Roman"/>
        <w:noProof/>
        <w:sz w:val="20"/>
      </w:rPr>
      <w:t>3</w:t>
    </w:r>
    <w:r>
      <w:rPr>
        <w:rFonts w:ascii="Times New Roman" w:hAnsi="Times New Roman" w:cs="Times New Roman"/>
        <w:sz w:val="20"/>
      </w:rPr>
      <w:fldChar w:fldCharType="end"/>
    </w:r>
  </w:p>
  <w:p w:rsidR="00D266B0" w:rsidRDefault="00D26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B0" w:rsidRPr="00A40F57" w:rsidRDefault="00D266B0">
    <w:pPr>
      <w:pStyle w:val="Header"/>
      <w:rPr>
        <w:rFonts w:ascii="Times New Roman" w:hAnsi="Times New Roman" w:cs="Times New Roman"/>
        <w:sz w:val="20"/>
      </w:rPr>
    </w:pPr>
    <w:r>
      <w:rPr>
        <w:rFonts w:ascii="Times New Roman" w:hAnsi="Times New Roman" w:cs="Times New Roman" w:hint="eastAsia"/>
        <w:sz w:val="20"/>
      </w:rPr>
      <w:tab/>
    </w:r>
    <w:r>
      <w:rPr>
        <w:rFonts w:ascii="Times New Roman" w:hAnsi="Times New Roman" w:cs="Times New Roman" w:hint="eastAsia"/>
        <w:sz w:val="20"/>
      </w:rPr>
      <w:t xml:space="preserve">　</w:t>
    </w:r>
    <w:r>
      <w:rPr>
        <w:rFonts w:ascii="Times New Roman" w:hAnsi="Times New Roman" w:cs="Times New Roman" w:hint="eastAsia"/>
        <w:sz w:val="20"/>
      </w:rPr>
      <w:tab/>
    </w:r>
    <w:r>
      <w:rPr>
        <w:rFonts w:ascii="Times New Roman" w:hAnsi="Times New Roman" w:cs="Times New Roman" w:hint="eastAsia"/>
        <w:sz w:val="20"/>
      </w:rPr>
      <w:tab/>
    </w:r>
    <w:r>
      <w:rPr>
        <w:rFonts w:ascii="Times New Roman" w:hAnsi="Times New Roman" w:cs="Times New Roman" w:hint="eastAsia"/>
        <w:sz w:val="20"/>
      </w:rPr>
      <w:tab/>
    </w:r>
    <w:r>
      <w:rPr>
        <w:rFonts w:ascii="Times New Roman" w:hAnsi="Times New Roman" w:cs="Times New Roman" w:hint="eastAsia"/>
        <w:sz w:val="20"/>
      </w:rPr>
      <w:tab/>
    </w:r>
    <w:r>
      <w:rPr>
        <w:rFonts w:ascii="Times New Roman" w:hAnsi="Times New Roman" w:cs="Times New Roman" w:hint="eastAsia"/>
        <w:sz w:val="20"/>
      </w:rPr>
      <w:tab/>
      <w:t xml:space="preserve">            </w:t>
    </w:r>
    <w:r>
      <w:rPr>
        <w:rFonts w:ascii="Times New Roman" w:hAnsi="Times New Roman" w:cs="Times New Roman"/>
        <w:sz w:val="20"/>
      </w:rPr>
      <w:fldChar w:fldCharType="begin"/>
    </w:r>
    <w:r>
      <w:rPr>
        <w:rFonts w:ascii="Times New Roman" w:hAnsi="Times New Roman" w:cs="Times New Roman"/>
        <w:sz w:val="20"/>
      </w:rPr>
      <w:instrText xml:space="preserve"> </w:instrText>
    </w:r>
    <w:r>
      <w:rPr>
        <w:rFonts w:ascii="Times New Roman" w:hAnsi="Times New Roman" w:cs="Times New Roman" w:hint="eastAsia"/>
        <w:sz w:val="20"/>
      </w:rPr>
      <w:instrText>PAGE   \* MERGEFORMAT</w:instrText>
    </w:r>
    <w:r>
      <w:rPr>
        <w:rFonts w:ascii="Times New Roman" w:hAnsi="Times New Roman" w:cs="Times New Roman"/>
        <w:sz w:val="20"/>
      </w:rPr>
      <w:instrText xml:space="preserve"> </w:instrText>
    </w:r>
    <w:r>
      <w:rPr>
        <w:rFonts w:ascii="Times New Roman" w:hAnsi="Times New Roman" w:cs="Times New Roman"/>
        <w:sz w:val="20"/>
      </w:rPr>
      <w:fldChar w:fldCharType="separate"/>
    </w:r>
    <w:r w:rsidR="001F51FA">
      <w:rPr>
        <w:rFonts w:ascii="Times New Roman" w:hAnsi="Times New Roman" w:cs="Times New Roman"/>
        <w:noProof/>
        <w:sz w:val="20"/>
      </w:rPr>
      <w:t>7</w:t>
    </w:r>
    <w:r>
      <w:rPr>
        <w:rFonts w:ascii="Times New Roman" w:hAnsi="Times New Roman" w:cs="Times New Roman"/>
        <w:sz w:val="20"/>
      </w:rPr>
      <w:fldChar w:fldCharType="end"/>
    </w:r>
  </w:p>
  <w:p w:rsidR="00D266B0" w:rsidRDefault="00D266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B0" w:rsidRPr="00A40F57" w:rsidRDefault="00D266B0">
    <w:pPr>
      <w:pStyle w:val="Header"/>
      <w:rPr>
        <w:rFonts w:ascii="Times New Roman" w:hAnsi="Times New Roman" w:cs="Times New Roman"/>
        <w:sz w:val="20"/>
      </w:rPr>
    </w:pPr>
    <w:r>
      <w:rPr>
        <w:rFonts w:ascii="Times New Roman" w:hAnsi="Times New Roman" w:cs="Times New Roman" w:hint="eastAsia"/>
        <w:sz w:val="20"/>
      </w:rPr>
      <w:tab/>
    </w:r>
    <w:r>
      <w:rPr>
        <w:rFonts w:ascii="Times New Roman" w:hAnsi="Times New Roman" w:cs="Times New Roman" w:hint="eastAsia"/>
        <w:sz w:val="20"/>
      </w:rPr>
      <w:t xml:space="preserve">　</w:t>
    </w:r>
    <w:r>
      <w:rPr>
        <w:rFonts w:ascii="Times New Roman" w:hAnsi="Times New Roman" w:cs="Times New Roman" w:hint="eastAsia"/>
        <w:sz w:val="20"/>
      </w:rPr>
      <w:tab/>
    </w:r>
    <w:r>
      <w:rPr>
        <w:rFonts w:ascii="Times New Roman" w:hAnsi="Times New Roman" w:cs="Times New Roman"/>
        <w:sz w:val="20"/>
      </w:rPr>
      <w:fldChar w:fldCharType="begin"/>
    </w:r>
    <w:r>
      <w:rPr>
        <w:rFonts w:ascii="Times New Roman" w:hAnsi="Times New Roman" w:cs="Times New Roman"/>
        <w:sz w:val="20"/>
      </w:rPr>
      <w:instrText xml:space="preserve"> </w:instrText>
    </w:r>
    <w:r>
      <w:rPr>
        <w:rFonts w:ascii="Times New Roman" w:hAnsi="Times New Roman" w:cs="Times New Roman" w:hint="eastAsia"/>
        <w:sz w:val="20"/>
      </w:rPr>
      <w:instrText>PAGE   \* MERGEFORMAT</w:instrText>
    </w:r>
    <w:r>
      <w:rPr>
        <w:rFonts w:ascii="Times New Roman" w:hAnsi="Times New Roman" w:cs="Times New Roman"/>
        <w:sz w:val="20"/>
      </w:rPr>
      <w:instrText xml:space="preserve"> </w:instrText>
    </w:r>
    <w:r>
      <w:rPr>
        <w:rFonts w:ascii="Times New Roman" w:hAnsi="Times New Roman" w:cs="Times New Roman"/>
        <w:sz w:val="20"/>
      </w:rPr>
      <w:fldChar w:fldCharType="separate"/>
    </w:r>
    <w:r w:rsidR="001F51FA">
      <w:rPr>
        <w:rFonts w:ascii="Times New Roman" w:hAnsi="Times New Roman" w:cs="Times New Roman"/>
        <w:noProof/>
        <w:sz w:val="20"/>
      </w:rPr>
      <w:t>11</w:t>
    </w:r>
    <w:r>
      <w:rPr>
        <w:rFonts w:ascii="Times New Roman" w:hAnsi="Times New Roman" w:cs="Times New Roman"/>
        <w:sz w:val="20"/>
      </w:rPr>
      <w:fldChar w:fldCharType="end"/>
    </w:r>
  </w:p>
  <w:p w:rsidR="00D266B0" w:rsidRDefault="00D266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B0" w:rsidRPr="00A40F57" w:rsidRDefault="00D266B0">
    <w:pPr>
      <w:pStyle w:val="Header"/>
      <w:rPr>
        <w:rFonts w:ascii="Times New Roman" w:hAnsi="Times New Roman" w:cs="Times New Roman"/>
        <w:sz w:val="20"/>
      </w:rPr>
    </w:pPr>
    <w:r>
      <w:rPr>
        <w:rFonts w:ascii="Times New Roman" w:hAnsi="Times New Roman" w:cs="Times New Roman" w:hint="eastAsia"/>
        <w:sz w:val="20"/>
      </w:rPr>
      <w:tab/>
      <w:t xml:space="preserve">       </w:t>
    </w:r>
    <w:r>
      <w:rPr>
        <w:rFonts w:ascii="Times New Roman" w:hAnsi="Times New Roman" w:cs="Times New Roman" w:hint="eastAsia"/>
        <w:sz w:val="20"/>
      </w:rPr>
      <w:tab/>
    </w:r>
    <w:r>
      <w:rPr>
        <w:rFonts w:ascii="Times New Roman" w:hAnsi="Times New Roman" w:cs="Times New Roman" w:hint="eastAsia"/>
        <w:sz w:val="20"/>
      </w:rPr>
      <w:tab/>
    </w:r>
    <w:r>
      <w:rPr>
        <w:rFonts w:ascii="Times New Roman" w:hAnsi="Times New Roman" w:cs="Times New Roman" w:hint="eastAsia"/>
        <w:sz w:val="20"/>
      </w:rPr>
      <w:tab/>
    </w:r>
    <w:r>
      <w:rPr>
        <w:rFonts w:ascii="Times New Roman" w:hAnsi="Times New Roman" w:cs="Times New Roman" w:hint="eastAsia"/>
        <w:sz w:val="20"/>
      </w:rPr>
      <w:tab/>
      <w:t xml:space="preserve">                       </w:t>
    </w:r>
    <w:r>
      <w:rPr>
        <w:rFonts w:ascii="Times New Roman" w:hAnsi="Times New Roman" w:cs="Times New Roman"/>
        <w:sz w:val="20"/>
      </w:rPr>
      <w:fldChar w:fldCharType="begin"/>
    </w:r>
    <w:r>
      <w:rPr>
        <w:rFonts w:ascii="Times New Roman" w:hAnsi="Times New Roman" w:cs="Times New Roman"/>
        <w:sz w:val="20"/>
      </w:rPr>
      <w:instrText xml:space="preserve"> </w:instrText>
    </w:r>
    <w:r>
      <w:rPr>
        <w:rFonts w:ascii="Times New Roman" w:hAnsi="Times New Roman" w:cs="Times New Roman" w:hint="eastAsia"/>
        <w:sz w:val="20"/>
      </w:rPr>
      <w:instrText>PAGE   \* MERGEFORMAT</w:instrText>
    </w:r>
    <w:r>
      <w:rPr>
        <w:rFonts w:ascii="Times New Roman" w:hAnsi="Times New Roman" w:cs="Times New Roman"/>
        <w:sz w:val="20"/>
      </w:rPr>
      <w:instrText xml:space="preserve"> </w:instrText>
    </w:r>
    <w:r>
      <w:rPr>
        <w:rFonts w:ascii="Times New Roman" w:hAnsi="Times New Roman" w:cs="Times New Roman"/>
        <w:sz w:val="20"/>
      </w:rPr>
      <w:fldChar w:fldCharType="separate"/>
    </w:r>
    <w:r w:rsidR="001F51FA">
      <w:rPr>
        <w:rFonts w:ascii="Times New Roman" w:hAnsi="Times New Roman" w:cs="Times New Roman"/>
        <w:noProof/>
        <w:sz w:val="20"/>
      </w:rPr>
      <w:t>12</w:t>
    </w:r>
    <w:r>
      <w:rPr>
        <w:rFonts w:ascii="Times New Roman" w:hAnsi="Times New Roman" w:cs="Times New Roman"/>
        <w:sz w:val="20"/>
      </w:rPr>
      <w:fldChar w:fldCharType="end"/>
    </w:r>
  </w:p>
  <w:p w:rsidR="00D266B0" w:rsidRDefault="00D266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B0" w:rsidRPr="00A40F57" w:rsidRDefault="00D266B0" w:rsidP="00D266B0">
    <w:pPr>
      <w:pStyle w:val="Header"/>
      <w:jc w:val="both"/>
      <w:rPr>
        <w:rFonts w:ascii="Times New Roman" w:hAnsi="Times New Roman" w:cs="Times New Roman"/>
        <w:sz w:val="20"/>
      </w:rPr>
    </w:pPr>
    <w:r>
      <w:rPr>
        <w:rFonts w:ascii="Times New Roman" w:hAnsi="Times New Roman" w:cs="Times New Roman" w:hint="eastAsia"/>
        <w:sz w:val="20"/>
      </w:rPr>
      <w:tab/>
    </w:r>
    <w:r>
      <w:rPr>
        <w:rFonts w:ascii="Times New Roman" w:hAnsi="Times New Roman" w:cs="Times New Roman" w:hint="eastAsia"/>
        <w:sz w:val="20"/>
      </w:rPr>
      <w:t xml:space="preserve">　</w:t>
    </w:r>
    <w:r>
      <w:rPr>
        <w:rFonts w:ascii="Times New Roman" w:hAnsi="Times New Roman" w:cs="Times New Roman" w:hint="eastAsia"/>
        <w:sz w:val="20"/>
      </w:rPr>
      <w:tab/>
    </w:r>
    <w:r>
      <w:rPr>
        <w:rFonts w:ascii="Times New Roman" w:hAnsi="Times New Roman" w:cs="Times New Roman"/>
        <w:sz w:val="20"/>
      </w:rPr>
      <w:t xml:space="preserve">       </w:t>
    </w:r>
    <w:r>
      <w:rPr>
        <w:rFonts w:ascii="Times New Roman" w:hAnsi="Times New Roman" w:cs="Times New Roman"/>
        <w:sz w:val="20"/>
      </w:rPr>
      <w:fldChar w:fldCharType="begin"/>
    </w:r>
    <w:r>
      <w:rPr>
        <w:rFonts w:ascii="Times New Roman" w:hAnsi="Times New Roman" w:cs="Times New Roman"/>
        <w:sz w:val="20"/>
      </w:rPr>
      <w:instrText xml:space="preserve"> </w:instrText>
    </w:r>
    <w:r>
      <w:rPr>
        <w:rFonts w:ascii="Times New Roman" w:hAnsi="Times New Roman" w:cs="Times New Roman" w:hint="eastAsia"/>
        <w:sz w:val="20"/>
      </w:rPr>
      <w:instrText>PAGE   \* MERGEFORMAT</w:instrText>
    </w:r>
    <w:r>
      <w:rPr>
        <w:rFonts w:ascii="Times New Roman" w:hAnsi="Times New Roman" w:cs="Times New Roman"/>
        <w:sz w:val="20"/>
      </w:rPr>
      <w:instrText xml:space="preserve"> </w:instrText>
    </w:r>
    <w:r>
      <w:rPr>
        <w:rFonts w:ascii="Times New Roman" w:hAnsi="Times New Roman" w:cs="Times New Roman"/>
        <w:sz w:val="20"/>
      </w:rPr>
      <w:fldChar w:fldCharType="separate"/>
    </w:r>
    <w:r w:rsidR="001F51FA">
      <w:rPr>
        <w:rFonts w:ascii="Times New Roman" w:hAnsi="Times New Roman" w:cs="Times New Roman"/>
        <w:noProof/>
        <w:sz w:val="20"/>
      </w:rPr>
      <w:t>16</w:t>
    </w:r>
    <w:r>
      <w:rPr>
        <w:rFonts w:ascii="Times New Roman" w:hAnsi="Times New Roman" w:cs="Times New Roman"/>
        <w:sz w:val="20"/>
      </w:rPr>
      <w:fldChar w:fldCharType="end"/>
    </w:r>
  </w:p>
  <w:p w:rsidR="00D266B0" w:rsidRDefault="00D266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85550"/>
      <w:docPartObj>
        <w:docPartGallery w:val="Page Numbers (Top of Page)"/>
        <w:docPartUnique/>
      </w:docPartObj>
    </w:sdtPr>
    <w:sdtEndPr>
      <w:rPr>
        <w:noProof/>
      </w:rPr>
    </w:sdtEndPr>
    <w:sdtContent>
      <w:p w:rsidR="00D266B0" w:rsidRDefault="00D266B0">
        <w:pPr>
          <w:pStyle w:val="Header"/>
          <w:jc w:val="right"/>
        </w:pPr>
        <w:r>
          <w:fldChar w:fldCharType="begin"/>
        </w:r>
        <w:r>
          <w:instrText xml:space="preserve"> PAGE   \* MERGEFORMAT </w:instrText>
        </w:r>
        <w:r>
          <w:fldChar w:fldCharType="separate"/>
        </w:r>
        <w:r w:rsidR="001F51FA">
          <w:rPr>
            <w:noProof/>
          </w:rPr>
          <w:t>21</w:t>
        </w:r>
        <w:r>
          <w:rPr>
            <w:noProof/>
          </w:rPr>
          <w:fldChar w:fldCharType="end"/>
        </w:r>
      </w:p>
    </w:sdtContent>
  </w:sdt>
  <w:p w:rsidR="00D266B0" w:rsidRDefault="00D266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6B0" w:rsidRPr="00A40F57" w:rsidRDefault="00D266B0" w:rsidP="00D266B0">
    <w:pPr>
      <w:pStyle w:val="Header"/>
      <w:jc w:val="right"/>
      <w:rPr>
        <w:rFonts w:ascii="Times New Roman" w:hAnsi="Times New Roman" w:cs="Times New Roman"/>
        <w:sz w:val="20"/>
      </w:rPr>
    </w:pPr>
    <w:r>
      <w:rPr>
        <w:rFonts w:ascii="Times New Roman" w:hAnsi="Times New Roman" w:cs="Times New Roman" w:hint="eastAsia"/>
        <w:sz w:val="20"/>
      </w:rPr>
      <w:tab/>
    </w:r>
    <w:r>
      <w:rPr>
        <w:rFonts w:ascii="Times New Roman" w:hAnsi="Times New Roman" w:cs="Times New Roman" w:hint="eastAsia"/>
        <w:sz w:val="20"/>
      </w:rPr>
      <w:t xml:space="preserve">　</w:t>
    </w:r>
    <w:r>
      <w:rPr>
        <w:rFonts w:ascii="Times New Roman" w:hAnsi="Times New Roman" w:cs="Times New Roman" w:hint="eastAsia"/>
        <w:sz w:val="20"/>
      </w:rPr>
      <w:tab/>
    </w:r>
    <w:r>
      <w:rPr>
        <w:rFonts w:ascii="Times New Roman" w:hAnsi="Times New Roman" w:cs="Times New Roman"/>
        <w:sz w:val="20"/>
      </w:rPr>
      <w:fldChar w:fldCharType="begin"/>
    </w:r>
    <w:r>
      <w:rPr>
        <w:rFonts w:ascii="Times New Roman" w:hAnsi="Times New Roman" w:cs="Times New Roman"/>
        <w:sz w:val="20"/>
      </w:rPr>
      <w:instrText xml:space="preserve"> </w:instrText>
    </w:r>
    <w:r>
      <w:rPr>
        <w:rFonts w:ascii="Times New Roman" w:hAnsi="Times New Roman" w:cs="Times New Roman" w:hint="eastAsia"/>
        <w:sz w:val="20"/>
      </w:rPr>
      <w:instrText>PAGE   \* MERGEFORMAT</w:instrText>
    </w:r>
    <w:r>
      <w:rPr>
        <w:rFonts w:ascii="Times New Roman" w:hAnsi="Times New Roman" w:cs="Times New Roman"/>
        <w:sz w:val="20"/>
      </w:rPr>
      <w:instrText xml:space="preserve"> </w:instrText>
    </w:r>
    <w:r>
      <w:rPr>
        <w:rFonts w:ascii="Times New Roman" w:hAnsi="Times New Roman" w:cs="Times New Roman"/>
        <w:sz w:val="20"/>
      </w:rPr>
      <w:fldChar w:fldCharType="separate"/>
    </w:r>
    <w:r w:rsidR="001F51FA">
      <w:rPr>
        <w:rFonts w:ascii="Times New Roman" w:hAnsi="Times New Roman" w:cs="Times New Roman"/>
        <w:noProof/>
        <w:sz w:val="20"/>
      </w:rPr>
      <w:t>26</w:t>
    </w:r>
    <w:r>
      <w:rPr>
        <w:rFonts w:ascii="Times New Roman" w:hAnsi="Times New Roman" w:cs="Times New Roman"/>
        <w:sz w:val="20"/>
      </w:rPr>
      <w:fldChar w:fldCharType="end"/>
    </w:r>
  </w:p>
  <w:p w:rsidR="00D266B0" w:rsidRDefault="00D26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07D5"/>
    <w:multiLevelType w:val="hybridMultilevel"/>
    <w:tmpl w:val="D8049168"/>
    <w:lvl w:ilvl="0" w:tplc="04090005">
      <w:start w:val="1"/>
      <w:numFmt w:val="bullet"/>
      <w:lvlText w:val=""/>
      <w:lvlJc w:val="left"/>
      <w:pPr>
        <w:ind w:left="360" w:hanging="360"/>
      </w:pPr>
      <w:rPr>
        <w:rFonts w:ascii="Wingdings" w:hAnsi="Wingdings" w:hint="default"/>
        <w:b w:val="0"/>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B0010F"/>
    <w:multiLevelType w:val="hybridMultilevel"/>
    <w:tmpl w:val="8B98BB52"/>
    <w:lvl w:ilvl="0" w:tplc="9F08820C">
      <w:start w:val="643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243D8"/>
    <w:multiLevelType w:val="hybridMultilevel"/>
    <w:tmpl w:val="E1980124"/>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CFA2475"/>
    <w:multiLevelType w:val="hybridMultilevel"/>
    <w:tmpl w:val="CFACA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31492"/>
    <w:multiLevelType w:val="hybridMultilevel"/>
    <w:tmpl w:val="F89ACAA0"/>
    <w:lvl w:ilvl="0" w:tplc="C70CB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D77F0"/>
    <w:multiLevelType w:val="hybridMultilevel"/>
    <w:tmpl w:val="6310EFF6"/>
    <w:lvl w:ilvl="0" w:tplc="72106CD4">
      <w:start w:val="643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66FF5"/>
    <w:rsid w:val="00024EAE"/>
    <w:rsid w:val="00025B12"/>
    <w:rsid w:val="000529D4"/>
    <w:rsid w:val="00077F6B"/>
    <w:rsid w:val="000D7527"/>
    <w:rsid w:val="000F1EE2"/>
    <w:rsid w:val="0010207F"/>
    <w:rsid w:val="00170F66"/>
    <w:rsid w:val="001F51FA"/>
    <w:rsid w:val="002E3CAB"/>
    <w:rsid w:val="002F6F93"/>
    <w:rsid w:val="00306D21"/>
    <w:rsid w:val="00307D01"/>
    <w:rsid w:val="00333B32"/>
    <w:rsid w:val="0033796E"/>
    <w:rsid w:val="00386EA7"/>
    <w:rsid w:val="003A111D"/>
    <w:rsid w:val="003D052B"/>
    <w:rsid w:val="00436F60"/>
    <w:rsid w:val="00441DFE"/>
    <w:rsid w:val="00480F78"/>
    <w:rsid w:val="004907D9"/>
    <w:rsid w:val="004B6BC5"/>
    <w:rsid w:val="004E4EA2"/>
    <w:rsid w:val="0052459E"/>
    <w:rsid w:val="00533D3A"/>
    <w:rsid w:val="005354BD"/>
    <w:rsid w:val="005933F0"/>
    <w:rsid w:val="005965E7"/>
    <w:rsid w:val="005F5110"/>
    <w:rsid w:val="00614B0B"/>
    <w:rsid w:val="00632624"/>
    <w:rsid w:val="00666FF5"/>
    <w:rsid w:val="00674671"/>
    <w:rsid w:val="006976AA"/>
    <w:rsid w:val="006E14B0"/>
    <w:rsid w:val="0077483C"/>
    <w:rsid w:val="00824851"/>
    <w:rsid w:val="00841179"/>
    <w:rsid w:val="008B5931"/>
    <w:rsid w:val="008B70E2"/>
    <w:rsid w:val="008F56DB"/>
    <w:rsid w:val="0094303D"/>
    <w:rsid w:val="00993919"/>
    <w:rsid w:val="009B4BB7"/>
    <w:rsid w:val="009E719F"/>
    <w:rsid w:val="00A06703"/>
    <w:rsid w:val="00A1665B"/>
    <w:rsid w:val="00AF48FC"/>
    <w:rsid w:val="00B2188F"/>
    <w:rsid w:val="00B235F4"/>
    <w:rsid w:val="00B30CAD"/>
    <w:rsid w:val="00B63AC8"/>
    <w:rsid w:val="00BC05BB"/>
    <w:rsid w:val="00BD6651"/>
    <w:rsid w:val="00C70FA4"/>
    <w:rsid w:val="00D235C9"/>
    <w:rsid w:val="00D266B0"/>
    <w:rsid w:val="00D5630C"/>
    <w:rsid w:val="00DF56F7"/>
    <w:rsid w:val="00E019C9"/>
    <w:rsid w:val="00E26C62"/>
    <w:rsid w:val="00EC6017"/>
    <w:rsid w:val="00ED6CAD"/>
    <w:rsid w:val="00FC15C4"/>
    <w:rsid w:val="00FD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671A2C-83B0-46A8-8D67-BEE9018F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FF5"/>
    <w:pPr>
      <w:ind w:left="720"/>
      <w:contextualSpacing/>
    </w:pPr>
  </w:style>
  <w:style w:type="character" w:styleId="LineNumber">
    <w:name w:val="line number"/>
    <w:basedOn w:val="DefaultParagraphFont"/>
    <w:uiPriority w:val="99"/>
    <w:semiHidden/>
    <w:unhideWhenUsed/>
    <w:rsid w:val="00666FF5"/>
  </w:style>
  <w:style w:type="paragraph" w:customStyle="1" w:styleId="EndNoteBibliographyTitle">
    <w:name w:val="EndNote Bibliography Title"/>
    <w:basedOn w:val="Normal"/>
    <w:link w:val="EndNoteBibliographyTitleChar"/>
    <w:rsid w:val="00666FF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66FF5"/>
    <w:rPr>
      <w:rFonts w:ascii="Calibri" w:hAnsi="Calibri"/>
      <w:noProof/>
    </w:rPr>
  </w:style>
  <w:style w:type="paragraph" w:customStyle="1" w:styleId="EndNoteBibliography">
    <w:name w:val="EndNote Bibliography"/>
    <w:basedOn w:val="Normal"/>
    <w:link w:val="EndNoteBibliographyChar"/>
    <w:rsid w:val="00666FF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66FF5"/>
    <w:rPr>
      <w:rFonts w:ascii="Calibri" w:hAnsi="Calibri"/>
      <w:noProof/>
    </w:rPr>
  </w:style>
  <w:style w:type="paragraph" w:styleId="BalloonText">
    <w:name w:val="Balloon Text"/>
    <w:basedOn w:val="Normal"/>
    <w:link w:val="BalloonTextChar"/>
    <w:uiPriority w:val="99"/>
    <w:semiHidden/>
    <w:unhideWhenUsed/>
    <w:rsid w:val="00666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FF5"/>
    <w:rPr>
      <w:rFonts w:ascii="Tahoma" w:hAnsi="Tahoma" w:cs="Tahoma"/>
      <w:sz w:val="16"/>
      <w:szCs w:val="16"/>
    </w:rPr>
  </w:style>
  <w:style w:type="table" w:styleId="TableGrid">
    <w:name w:val="Table Grid"/>
    <w:basedOn w:val="TableNormal"/>
    <w:uiPriority w:val="59"/>
    <w:rsid w:val="00666FF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6FF5"/>
    <w:rPr>
      <w:color w:val="808080"/>
    </w:rPr>
  </w:style>
  <w:style w:type="paragraph" w:styleId="Caption">
    <w:name w:val="caption"/>
    <w:basedOn w:val="Normal"/>
    <w:next w:val="Normal"/>
    <w:uiPriority w:val="35"/>
    <w:unhideWhenUsed/>
    <w:qFormat/>
    <w:rsid w:val="00666FF5"/>
    <w:pPr>
      <w:spacing w:line="240" w:lineRule="auto"/>
    </w:pPr>
    <w:rPr>
      <w:b/>
      <w:bCs/>
      <w:color w:val="4F81BD" w:themeColor="accent1"/>
      <w:sz w:val="18"/>
      <w:szCs w:val="18"/>
    </w:rPr>
  </w:style>
  <w:style w:type="character" w:styleId="Hyperlink">
    <w:name w:val="Hyperlink"/>
    <w:basedOn w:val="DefaultParagraphFont"/>
    <w:uiPriority w:val="99"/>
    <w:unhideWhenUsed/>
    <w:rsid w:val="00666FF5"/>
    <w:rPr>
      <w:color w:val="0000FF" w:themeColor="hyperlink"/>
      <w:u w:val="single"/>
    </w:rPr>
  </w:style>
  <w:style w:type="character" w:styleId="CommentReference">
    <w:name w:val="annotation reference"/>
    <w:basedOn w:val="DefaultParagraphFont"/>
    <w:uiPriority w:val="99"/>
    <w:semiHidden/>
    <w:unhideWhenUsed/>
    <w:rsid w:val="00666FF5"/>
    <w:rPr>
      <w:sz w:val="16"/>
      <w:szCs w:val="16"/>
    </w:rPr>
  </w:style>
  <w:style w:type="paragraph" w:styleId="CommentText">
    <w:name w:val="annotation text"/>
    <w:basedOn w:val="Normal"/>
    <w:link w:val="CommentTextChar"/>
    <w:uiPriority w:val="99"/>
    <w:unhideWhenUsed/>
    <w:rsid w:val="00666FF5"/>
    <w:pPr>
      <w:spacing w:line="240" w:lineRule="auto"/>
    </w:pPr>
    <w:rPr>
      <w:sz w:val="20"/>
      <w:szCs w:val="20"/>
    </w:rPr>
  </w:style>
  <w:style w:type="character" w:customStyle="1" w:styleId="CommentTextChar">
    <w:name w:val="Comment Text Char"/>
    <w:basedOn w:val="DefaultParagraphFont"/>
    <w:link w:val="CommentText"/>
    <w:uiPriority w:val="99"/>
    <w:rsid w:val="00666FF5"/>
    <w:rPr>
      <w:sz w:val="20"/>
      <w:szCs w:val="20"/>
    </w:rPr>
  </w:style>
  <w:style w:type="paragraph" w:styleId="CommentSubject">
    <w:name w:val="annotation subject"/>
    <w:basedOn w:val="CommentText"/>
    <w:next w:val="CommentText"/>
    <w:link w:val="CommentSubjectChar"/>
    <w:uiPriority w:val="99"/>
    <w:semiHidden/>
    <w:unhideWhenUsed/>
    <w:rsid w:val="00666FF5"/>
    <w:rPr>
      <w:b/>
      <w:bCs/>
    </w:rPr>
  </w:style>
  <w:style w:type="character" w:customStyle="1" w:styleId="CommentSubjectChar">
    <w:name w:val="Comment Subject Char"/>
    <w:basedOn w:val="CommentTextChar"/>
    <w:link w:val="CommentSubject"/>
    <w:uiPriority w:val="99"/>
    <w:semiHidden/>
    <w:rsid w:val="00666FF5"/>
    <w:rPr>
      <w:b/>
      <w:bCs/>
      <w:sz w:val="20"/>
      <w:szCs w:val="20"/>
    </w:rPr>
  </w:style>
  <w:style w:type="paragraph" w:styleId="Revision">
    <w:name w:val="Revision"/>
    <w:hidden/>
    <w:uiPriority w:val="99"/>
    <w:semiHidden/>
    <w:rsid w:val="00666FF5"/>
    <w:pPr>
      <w:spacing w:after="0" w:line="240" w:lineRule="auto"/>
    </w:pPr>
  </w:style>
  <w:style w:type="paragraph" w:styleId="Header">
    <w:name w:val="header"/>
    <w:basedOn w:val="Normal"/>
    <w:link w:val="HeaderChar"/>
    <w:uiPriority w:val="99"/>
    <w:unhideWhenUsed/>
    <w:rsid w:val="0066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FF5"/>
  </w:style>
  <w:style w:type="paragraph" w:styleId="Footer">
    <w:name w:val="footer"/>
    <w:basedOn w:val="Normal"/>
    <w:link w:val="FooterChar"/>
    <w:uiPriority w:val="99"/>
    <w:unhideWhenUsed/>
    <w:rsid w:val="0066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FF5"/>
  </w:style>
  <w:style w:type="paragraph" w:customStyle="1" w:styleId="Default">
    <w:name w:val="Default"/>
    <w:rsid w:val="00666FF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666F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qingcai@knights.ucf.edu" TargetMode="Externa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7995</Words>
  <Characters>45573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 Cai</dc:creator>
  <cp:lastModifiedBy>Naveen Eluru</cp:lastModifiedBy>
  <cp:revision>2</cp:revision>
  <cp:lastPrinted>2017-02-27T19:48:00Z</cp:lastPrinted>
  <dcterms:created xsi:type="dcterms:W3CDTF">2017-02-27T19:48:00Z</dcterms:created>
  <dcterms:modified xsi:type="dcterms:W3CDTF">2017-02-27T19:48:00Z</dcterms:modified>
</cp:coreProperties>
</file>