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4BE9F" w14:textId="5CA1DE55" w:rsidR="00E36D94" w:rsidRPr="002B0227" w:rsidRDefault="00B811DF" w:rsidP="00850C40">
      <w:pPr>
        <w:jc w:val="center"/>
        <w:rPr>
          <w:rFonts w:cs="Times New Roman"/>
          <w:b/>
          <w:szCs w:val="24"/>
          <w:lang w:val="en-US"/>
        </w:rPr>
      </w:pPr>
      <w:r>
        <w:rPr>
          <w:rFonts w:cs="Times New Roman"/>
          <w:b/>
          <w:szCs w:val="24"/>
          <w:lang w:val="en-US"/>
        </w:rPr>
        <w:t xml:space="preserve">Hail </w:t>
      </w:r>
      <w:r w:rsidR="005B3452">
        <w:rPr>
          <w:rFonts w:cs="Times New Roman"/>
          <w:b/>
          <w:szCs w:val="24"/>
          <w:lang w:val="en-US"/>
        </w:rPr>
        <w:t>a Cab or Ride a Bike</w:t>
      </w:r>
      <w:r>
        <w:rPr>
          <w:rFonts w:cs="Times New Roman"/>
          <w:b/>
          <w:szCs w:val="24"/>
          <w:lang w:val="en-US"/>
        </w:rPr>
        <w:t>?</w:t>
      </w:r>
      <w:r w:rsidR="005B3452">
        <w:rPr>
          <w:rFonts w:cs="Times New Roman"/>
          <w:b/>
          <w:szCs w:val="24"/>
          <w:lang w:val="en-US"/>
        </w:rPr>
        <w:t xml:space="preserve"> </w:t>
      </w:r>
      <w:r>
        <w:rPr>
          <w:rFonts w:cs="Times New Roman"/>
          <w:b/>
          <w:szCs w:val="24"/>
          <w:lang w:val="en-US"/>
        </w:rPr>
        <w:t>A</w:t>
      </w:r>
      <w:r w:rsidR="005B3452">
        <w:rPr>
          <w:rFonts w:cs="Times New Roman"/>
          <w:b/>
          <w:szCs w:val="24"/>
          <w:lang w:val="en-US"/>
        </w:rPr>
        <w:t xml:space="preserve"> </w:t>
      </w:r>
      <w:r w:rsidR="002F5D94">
        <w:rPr>
          <w:rFonts w:cs="Times New Roman"/>
          <w:b/>
          <w:szCs w:val="24"/>
          <w:lang w:val="en-US"/>
        </w:rPr>
        <w:t xml:space="preserve">Travel Time </w:t>
      </w:r>
      <w:r>
        <w:rPr>
          <w:rFonts w:cs="Times New Roman"/>
          <w:b/>
          <w:szCs w:val="24"/>
          <w:lang w:val="en-US"/>
        </w:rPr>
        <w:t xml:space="preserve">Comparison </w:t>
      </w:r>
      <w:r w:rsidR="002F5D94">
        <w:rPr>
          <w:rFonts w:cs="Times New Roman"/>
          <w:b/>
          <w:szCs w:val="24"/>
          <w:lang w:val="en-US"/>
        </w:rPr>
        <w:t>of Taxi and Bicycle-Sharing System</w:t>
      </w:r>
      <w:r>
        <w:rPr>
          <w:rFonts w:cs="Times New Roman"/>
          <w:b/>
          <w:szCs w:val="24"/>
          <w:lang w:val="en-US"/>
        </w:rPr>
        <w:t>s</w:t>
      </w:r>
      <w:r w:rsidR="002F5D94">
        <w:rPr>
          <w:rFonts w:cs="Times New Roman"/>
          <w:b/>
          <w:szCs w:val="24"/>
          <w:lang w:val="en-US"/>
        </w:rPr>
        <w:t xml:space="preserve"> </w:t>
      </w:r>
      <w:r w:rsidR="005B3452">
        <w:rPr>
          <w:rFonts w:cs="Times New Roman"/>
          <w:b/>
          <w:szCs w:val="24"/>
          <w:lang w:val="en-US"/>
        </w:rPr>
        <w:t>in New York City</w:t>
      </w:r>
    </w:p>
    <w:p w14:paraId="53DDE8A9" w14:textId="77777777" w:rsidR="003C62D5" w:rsidRDefault="003C62D5" w:rsidP="003C62D5">
      <w:pPr>
        <w:rPr>
          <w:rFonts w:cs="Times New Roman"/>
        </w:rPr>
      </w:pPr>
    </w:p>
    <w:p w14:paraId="4D485BD2" w14:textId="77777777" w:rsidR="007F5783" w:rsidRDefault="007F5783" w:rsidP="003C62D5">
      <w:pPr>
        <w:rPr>
          <w:rFonts w:cs="Times New Roman"/>
        </w:rPr>
      </w:pPr>
    </w:p>
    <w:p w14:paraId="68E0280F" w14:textId="77777777" w:rsidR="00E93F8E" w:rsidRPr="008A07C9" w:rsidRDefault="00045B00" w:rsidP="00E93F8E">
      <w:pPr>
        <w:spacing w:before="0" w:after="0"/>
        <w:jc w:val="center"/>
        <w:rPr>
          <w:rFonts w:cs="Times New Roman"/>
          <w:bCs/>
        </w:rPr>
      </w:pPr>
      <w:r>
        <w:rPr>
          <w:rFonts w:cs="Times New Roman"/>
          <w:bCs/>
        </w:rPr>
        <w:t>Ahmadreza Faghih-</w:t>
      </w:r>
      <w:r w:rsidR="00E93F8E" w:rsidRPr="008A07C9">
        <w:rPr>
          <w:rFonts w:cs="Times New Roman"/>
          <w:bCs/>
        </w:rPr>
        <w:t>Imani</w:t>
      </w:r>
    </w:p>
    <w:p w14:paraId="17A1F67D" w14:textId="77777777" w:rsidR="00C13804" w:rsidRDefault="00C13804" w:rsidP="00C13804">
      <w:pPr>
        <w:spacing w:before="0" w:after="0"/>
        <w:jc w:val="center"/>
        <w:rPr>
          <w:rFonts w:cs="Times New Roman"/>
          <w:bCs/>
        </w:rPr>
      </w:pPr>
      <w:r>
        <w:rPr>
          <w:rFonts w:cs="Times New Roman"/>
          <w:bCs/>
        </w:rPr>
        <w:t>Postdoctoral Fellow</w:t>
      </w:r>
    </w:p>
    <w:p w14:paraId="3B79D0B5" w14:textId="77777777" w:rsidR="00C13804" w:rsidRDefault="00C13804" w:rsidP="00C13804">
      <w:pPr>
        <w:spacing w:before="0" w:after="0"/>
        <w:jc w:val="center"/>
        <w:rPr>
          <w:rFonts w:cs="Times New Roman"/>
          <w:bCs/>
        </w:rPr>
      </w:pPr>
      <w:r w:rsidRPr="0084439C">
        <w:rPr>
          <w:rFonts w:cs="Times New Roman"/>
          <w:bCs/>
        </w:rPr>
        <w:t>Department of Civil Engineering</w:t>
      </w:r>
    </w:p>
    <w:p w14:paraId="4B488B8A" w14:textId="77777777" w:rsidR="00C13804" w:rsidRDefault="00C13804" w:rsidP="00C13804">
      <w:pPr>
        <w:spacing w:before="0" w:after="0"/>
        <w:jc w:val="center"/>
        <w:rPr>
          <w:rFonts w:cs="Times New Roman"/>
          <w:bCs/>
        </w:rPr>
      </w:pPr>
      <w:r>
        <w:rPr>
          <w:rFonts w:cs="Times New Roman"/>
          <w:bCs/>
        </w:rPr>
        <w:t>University of Toronto</w:t>
      </w:r>
    </w:p>
    <w:p w14:paraId="380F3365" w14:textId="747B13C1" w:rsidR="00E93F8E" w:rsidRPr="008A07C9" w:rsidRDefault="00E93F8E" w:rsidP="00E93F8E">
      <w:pPr>
        <w:spacing w:before="0" w:after="0"/>
        <w:jc w:val="center"/>
        <w:rPr>
          <w:rFonts w:cs="Times New Roman"/>
          <w:bCs/>
          <w:lang w:val="en-US"/>
        </w:rPr>
      </w:pPr>
      <w:r w:rsidRPr="008A07C9">
        <w:rPr>
          <w:rFonts w:cs="Times New Roman"/>
          <w:bCs/>
          <w:lang w:val="en-US"/>
        </w:rPr>
        <w:t>E-mail</w:t>
      </w:r>
      <w:r w:rsidRPr="008A07C9">
        <w:rPr>
          <w:rFonts w:cs="Times New Roman"/>
          <w:bCs/>
        </w:rPr>
        <w:t xml:space="preserve">: </w:t>
      </w:r>
      <w:hyperlink r:id="rId8" w:history="1">
        <w:r w:rsidR="00C13804" w:rsidRPr="00C13804">
          <w:rPr>
            <w:rStyle w:val="Hyperlink"/>
            <w:rFonts w:cs="Times New Roman"/>
            <w:bCs/>
          </w:rPr>
          <w:t>a.faghihimani@mail.utoronto.ca</w:t>
        </w:r>
      </w:hyperlink>
      <w:r w:rsidRPr="008A07C9">
        <w:rPr>
          <w:rFonts w:cs="Times New Roman"/>
          <w:bCs/>
        </w:rPr>
        <w:t xml:space="preserve"> </w:t>
      </w:r>
    </w:p>
    <w:p w14:paraId="3A337D9D" w14:textId="77777777" w:rsidR="00E93F8E" w:rsidRPr="008A07C9" w:rsidRDefault="00E93F8E" w:rsidP="00E93F8E">
      <w:pPr>
        <w:spacing w:before="0" w:after="0"/>
        <w:rPr>
          <w:rFonts w:cs="Times New Roman"/>
        </w:rPr>
      </w:pPr>
    </w:p>
    <w:p w14:paraId="531F8D4B" w14:textId="0003FB0C" w:rsidR="003C62D5" w:rsidRDefault="005B3452" w:rsidP="00951AD4">
      <w:pPr>
        <w:spacing w:after="0"/>
        <w:jc w:val="center"/>
        <w:rPr>
          <w:rFonts w:cs="Times New Roman"/>
        </w:rPr>
      </w:pPr>
      <w:r>
        <w:rPr>
          <w:rFonts w:cs="Times New Roman"/>
        </w:rPr>
        <w:t>Sabreena Anowar</w:t>
      </w:r>
    </w:p>
    <w:p w14:paraId="33C2AB51" w14:textId="3ACD4A42" w:rsidR="005B3452" w:rsidRDefault="0084439C" w:rsidP="0084439C">
      <w:pPr>
        <w:spacing w:before="0" w:after="0"/>
        <w:jc w:val="center"/>
        <w:rPr>
          <w:rFonts w:cs="Times New Roman"/>
          <w:bCs/>
        </w:rPr>
      </w:pPr>
      <w:r>
        <w:rPr>
          <w:rFonts w:cs="Times New Roman"/>
          <w:bCs/>
        </w:rPr>
        <w:t>Postdoctoral Fellow</w:t>
      </w:r>
    </w:p>
    <w:p w14:paraId="388A7325" w14:textId="7F4B662A" w:rsidR="0084439C" w:rsidRDefault="0084439C" w:rsidP="0084439C">
      <w:pPr>
        <w:spacing w:before="0" w:after="0"/>
        <w:jc w:val="center"/>
        <w:rPr>
          <w:rFonts w:cs="Times New Roman"/>
          <w:bCs/>
        </w:rPr>
      </w:pPr>
      <w:r w:rsidRPr="0084439C">
        <w:rPr>
          <w:rFonts w:cs="Times New Roman"/>
          <w:bCs/>
        </w:rPr>
        <w:t>Department of Civil Engineering</w:t>
      </w:r>
    </w:p>
    <w:p w14:paraId="0A9B4E13" w14:textId="45FC9CCE" w:rsidR="0084439C" w:rsidRDefault="0084439C" w:rsidP="0084439C">
      <w:pPr>
        <w:spacing w:before="0" w:after="0"/>
        <w:jc w:val="center"/>
        <w:rPr>
          <w:rFonts w:cs="Times New Roman"/>
          <w:bCs/>
        </w:rPr>
      </w:pPr>
      <w:r>
        <w:rPr>
          <w:rFonts w:cs="Times New Roman"/>
          <w:bCs/>
        </w:rPr>
        <w:t>University of Toronto</w:t>
      </w:r>
    </w:p>
    <w:p w14:paraId="07185F22" w14:textId="1B75C597" w:rsidR="0084439C" w:rsidRPr="0084439C" w:rsidRDefault="0084439C" w:rsidP="0084439C">
      <w:pPr>
        <w:spacing w:before="0" w:after="0"/>
        <w:jc w:val="center"/>
        <w:rPr>
          <w:rFonts w:cs="Times New Roman"/>
          <w:bCs/>
        </w:rPr>
      </w:pPr>
      <w:r>
        <w:rPr>
          <w:rFonts w:cs="Times New Roman"/>
          <w:bCs/>
        </w:rPr>
        <w:t xml:space="preserve">Ph: </w:t>
      </w:r>
      <w:r w:rsidRPr="0084439C">
        <w:rPr>
          <w:rFonts w:cs="Times New Roman"/>
          <w:bCs/>
        </w:rPr>
        <w:t>416-978-0864</w:t>
      </w:r>
    </w:p>
    <w:p w14:paraId="0096E11B" w14:textId="1E789C12" w:rsidR="005B3452" w:rsidRDefault="0084439C" w:rsidP="0084439C">
      <w:pPr>
        <w:spacing w:before="0" w:after="0"/>
        <w:jc w:val="center"/>
        <w:rPr>
          <w:rFonts w:cs="Times New Roman"/>
        </w:rPr>
      </w:pPr>
      <w:r>
        <w:rPr>
          <w:rFonts w:cs="Times New Roman"/>
        </w:rPr>
        <w:t xml:space="preserve">Email: </w:t>
      </w:r>
      <w:r w:rsidRPr="00061574">
        <w:rPr>
          <w:rFonts w:cs="Times New Roman"/>
          <w:u w:val="single"/>
        </w:rPr>
        <w:t>sabreena.anowar@utoronto.ca</w:t>
      </w:r>
      <w:r w:rsidR="00061574">
        <w:rPr>
          <w:rFonts w:cs="Times New Roman"/>
        </w:rPr>
        <w:t xml:space="preserve"> </w:t>
      </w:r>
    </w:p>
    <w:p w14:paraId="14082247" w14:textId="093E1206" w:rsidR="004C2772" w:rsidRDefault="004C2772" w:rsidP="0084439C">
      <w:pPr>
        <w:spacing w:before="0" w:after="0"/>
        <w:jc w:val="center"/>
        <w:rPr>
          <w:rFonts w:cs="Times New Roman"/>
        </w:rPr>
      </w:pPr>
    </w:p>
    <w:p w14:paraId="2D4621A3" w14:textId="5305DB71" w:rsidR="004C2772" w:rsidRDefault="004C2772" w:rsidP="0084439C">
      <w:pPr>
        <w:spacing w:before="0" w:after="0"/>
        <w:jc w:val="center"/>
        <w:rPr>
          <w:rFonts w:cs="Times New Roman"/>
        </w:rPr>
      </w:pPr>
      <w:r>
        <w:rPr>
          <w:rFonts w:cs="Times New Roman"/>
        </w:rPr>
        <w:t>Eric J. Miller</w:t>
      </w:r>
    </w:p>
    <w:p w14:paraId="22C06155" w14:textId="7C1E0017" w:rsidR="004C2772" w:rsidRDefault="004C2772" w:rsidP="0084439C">
      <w:pPr>
        <w:spacing w:before="0" w:after="0"/>
        <w:jc w:val="center"/>
        <w:rPr>
          <w:rFonts w:cs="Times New Roman"/>
        </w:rPr>
      </w:pPr>
      <w:r>
        <w:rPr>
          <w:rFonts w:cs="Times New Roman"/>
        </w:rPr>
        <w:t>Professor</w:t>
      </w:r>
    </w:p>
    <w:p w14:paraId="25F67AA7" w14:textId="14406B10" w:rsidR="004C2772" w:rsidRDefault="004C2772" w:rsidP="0084439C">
      <w:pPr>
        <w:spacing w:before="0" w:after="0"/>
        <w:jc w:val="center"/>
        <w:rPr>
          <w:rFonts w:cs="Times New Roman"/>
        </w:rPr>
      </w:pPr>
      <w:r>
        <w:rPr>
          <w:rFonts w:cs="Times New Roman"/>
        </w:rPr>
        <w:t>Department of Civil Engineering</w:t>
      </w:r>
    </w:p>
    <w:p w14:paraId="0658082D" w14:textId="53ECF2F4" w:rsidR="004C2772" w:rsidRDefault="004C2772" w:rsidP="0084439C">
      <w:pPr>
        <w:spacing w:before="0" w:after="0"/>
        <w:jc w:val="center"/>
        <w:rPr>
          <w:rFonts w:cs="Times New Roman"/>
        </w:rPr>
      </w:pPr>
      <w:r>
        <w:rPr>
          <w:rFonts w:cs="Times New Roman"/>
        </w:rPr>
        <w:t>University of Toronto</w:t>
      </w:r>
    </w:p>
    <w:p w14:paraId="4431511C" w14:textId="26F704F4" w:rsidR="004C2772" w:rsidRDefault="004C2772" w:rsidP="0084439C">
      <w:pPr>
        <w:spacing w:before="0" w:after="0"/>
        <w:jc w:val="center"/>
        <w:rPr>
          <w:rFonts w:cs="Times New Roman"/>
        </w:rPr>
      </w:pPr>
      <w:r>
        <w:rPr>
          <w:rFonts w:cs="Times New Roman"/>
        </w:rPr>
        <w:t>Ph: 416-978-4076; Fax: 416-978-6813</w:t>
      </w:r>
    </w:p>
    <w:p w14:paraId="6D85BCC3" w14:textId="622E75F5" w:rsidR="004C2772" w:rsidRDefault="004C2772" w:rsidP="0084439C">
      <w:pPr>
        <w:spacing w:before="0" w:after="0"/>
        <w:jc w:val="center"/>
        <w:rPr>
          <w:rFonts w:cs="Times New Roman"/>
        </w:rPr>
      </w:pPr>
      <w:r>
        <w:rPr>
          <w:rFonts w:cs="Times New Roman"/>
        </w:rPr>
        <w:t>E-mail: miller@ecf.utoronto.ca</w:t>
      </w:r>
    </w:p>
    <w:p w14:paraId="5D6B3D5C" w14:textId="77777777" w:rsidR="0084439C" w:rsidRDefault="0084439C" w:rsidP="0084439C">
      <w:pPr>
        <w:spacing w:before="0" w:after="0"/>
        <w:jc w:val="center"/>
        <w:rPr>
          <w:rFonts w:cs="Times New Roman"/>
        </w:rPr>
      </w:pPr>
    </w:p>
    <w:p w14:paraId="7C7C4D3C" w14:textId="0E474A4A" w:rsidR="00D2679B" w:rsidRPr="008A07C9" w:rsidRDefault="00D2679B" w:rsidP="00D2679B">
      <w:pPr>
        <w:spacing w:before="0" w:after="0"/>
        <w:jc w:val="center"/>
        <w:rPr>
          <w:rFonts w:cs="Times New Roman"/>
        </w:rPr>
      </w:pPr>
      <w:r>
        <w:rPr>
          <w:rFonts w:cs="Times New Roman"/>
        </w:rPr>
        <w:t>Naveen Eluru</w:t>
      </w:r>
      <w:r w:rsidR="007F5783">
        <w:rPr>
          <w:rFonts w:cs="Times New Roman"/>
        </w:rPr>
        <w:t>*</w:t>
      </w:r>
    </w:p>
    <w:p w14:paraId="47ABF294" w14:textId="39352DD1" w:rsidR="00D2679B" w:rsidRDefault="006525E3" w:rsidP="00D2679B">
      <w:pPr>
        <w:spacing w:before="0" w:after="0"/>
        <w:jc w:val="center"/>
        <w:rPr>
          <w:rFonts w:cs="Times New Roman"/>
          <w:bCs/>
        </w:rPr>
      </w:pPr>
      <w:r>
        <w:rPr>
          <w:rFonts w:cs="Times New Roman"/>
          <w:bCs/>
        </w:rPr>
        <w:t>Associate Professor</w:t>
      </w:r>
    </w:p>
    <w:p w14:paraId="2A85F44E" w14:textId="44B1717E" w:rsidR="00D2679B" w:rsidRPr="00D2679B" w:rsidRDefault="00D2679B" w:rsidP="00D2679B">
      <w:pPr>
        <w:spacing w:before="0" w:after="0"/>
        <w:jc w:val="center"/>
        <w:rPr>
          <w:rFonts w:cs="Times New Roman"/>
          <w:bCs/>
        </w:rPr>
      </w:pPr>
      <w:r w:rsidRPr="00D2679B">
        <w:rPr>
          <w:rFonts w:cs="Times New Roman"/>
          <w:bCs/>
        </w:rPr>
        <w:t>Department of Civil, Environmental and Construction Engineering</w:t>
      </w:r>
    </w:p>
    <w:p w14:paraId="6FFA1452" w14:textId="77777777" w:rsidR="00D2679B" w:rsidRPr="007F5783" w:rsidRDefault="00D2679B" w:rsidP="00D2679B">
      <w:pPr>
        <w:spacing w:before="0" w:after="0"/>
        <w:jc w:val="center"/>
        <w:rPr>
          <w:rFonts w:cs="Times New Roman"/>
          <w:bCs/>
        </w:rPr>
      </w:pPr>
      <w:r w:rsidRPr="007F5783">
        <w:rPr>
          <w:rFonts w:cs="Times New Roman"/>
          <w:bCs/>
        </w:rPr>
        <w:t>University of Central Florida</w:t>
      </w:r>
    </w:p>
    <w:p w14:paraId="67EA92A3" w14:textId="7A045068" w:rsidR="00D2679B" w:rsidRPr="007F5783" w:rsidRDefault="00D2679B" w:rsidP="00D2679B">
      <w:pPr>
        <w:spacing w:before="0" w:after="0"/>
        <w:jc w:val="center"/>
        <w:rPr>
          <w:rFonts w:cs="Times New Roman"/>
        </w:rPr>
      </w:pPr>
      <w:r w:rsidRPr="007F5783">
        <w:rPr>
          <w:rFonts w:cs="Times New Roman"/>
          <w:bCs/>
        </w:rPr>
        <w:t>Ph: 407-823-4815; Fax: 407-823-3315</w:t>
      </w:r>
    </w:p>
    <w:p w14:paraId="2D085301" w14:textId="77777777" w:rsidR="00D2679B" w:rsidRPr="007F5783" w:rsidRDefault="00D2679B" w:rsidP="00D2679B">
      <w:pPr>
        <w:spacing w:before="0" w:after="0"/>
        <w:jc w:val="center"/>
        <w:rPr>
          <w:rFonts w:cs="Times New Roman"/>
          <w:bCs/>
        </w:rPr>
      </w:pPr>
      <w:r w:rsidRPr="007F5783">
        <w:rPr>
          <w:rFonts w:cs="Times New Roman"/>
          <w:bCs/>
        </w:rPr>
        <w:t xml:space="preserve">E-mail: </w:t>
      </w:r>
      <w:hyperlink r:id="rId9" w:history="1">
        <w:r w:rsidRPr="007F5783">
          <w:rPr>
            <w:rStyle w:val="Hyperlink"/>
            <w:rFonts w:cs="Times New Roman"/>
            <w:bCs/>
            <w:color w:val="auto"/>
          </w:rPr>
          <w:t>naveen.eluru@ucf.edu</w:t>
        </w:r>
      </w:hyperlink>
    </w:p>
    <w:p w14:paraId="33651465" w14:textId="77777777" w:rsidR="00A07CFC" w:rsidRPr="008A07C9" w:rsidRDefault="00A07CFC" w:rsidP="00A07CFC">
      <w:pPr>
        <w:spacing w:before="0" w:after="0"/>
        <w:rPr>
          <w:rFonts w:cs="Times New Roman"/>
        </w:rPr>
      </w:pPr>
    </w:p>
    <w:p w14:paraId="61D0FCB8" w14:textId="77777777" w:rsidR="003C62D5" w:rsidRPr="008A07C9" w:rsidRDefault="003C62D5" w:rsidP="003C62D5">
      <w:pPr>
        <w:rPr>
          <w:rFonts w:cs="Times New Roman"/>
        </w:rPr>
      </w:pPr>
    </w:p>
    <w:p w14:paraId="1E211E17" w14:textId="289BB948" w:rsidR="0084439C" w:rsidRPr="00D8036D" w:rsidRDefault="00C13804" w:rsidP="0084439C">
      <w:pPr>
        <w:jc w:val="center"/>
        <w:rPr>
          <w:rFonts w:cs="Times New Roman"/>
          <w:szCs w:val="24"/>
        </w:rPr>
      </w:pPr>
      <w:r>
        <w:rPr>
          <w:rFonts w:cs="Times New Roman"/>
          <w:szCs w:val="24"/>
        </w:rPr>
        <w:t>March</w:t>
      </w:r>
      <w:r w:rsidR="0084439C" w:rsidRPr="00D8036D">
        <w:rPr>
          <w:rFonts w:cs="Times New Roman"/>
          <w:szCs w:val="24"/>
        </w:rPr>
        <w:t xml:space="preserve">, </w:t>
      </w:r>
      <w:r w:rsidRPr="00D8036D">
        <w:rPr>
          <w:rFonts w:cs="Times New Roman"/>
          <w:szCs w:val="24"/>
        </w:rPr>
        <w:t>201</w:t>
      </w:r>
      <w:r>
        <w:rPr>
          <w:rFonts w:cs="Times New Roman"/>
          <w:szCs w:val="24"/>
        </w:rPr>
        <w:t>7</w:t>
      </w:r>
    </w:p>
    <w:p w14:paraId="778C1E56" w14:textId="77777777" w:rsidR="0084439C" w:rsidRPr="00D8036D" w:rsidRDefault="0084439C" w:rsidP="0084439C">
      <w:pPr>
        <w:rPr>
          <w:rFonts w:cs="Times New Roman"/>
          <w:szCs w:val="24"/>
        </w:rPr>
      </w:pPr>
    </w:p>
    <w:p w14:paraId="5574BC1B" w14:textId="77777777" w:rsidR="0084439C" w:rsidRPr="00D8036D" w:rsidRDefault="0084439C" w:rsidP="0084439C">
      <w:pPr>
        <w:rPr>
          <w:rFonts w:cs="Times New Roman"/>
          <w:b/>
          <w:szCs w:val="24"/>
        </w:rPr>
      </w:pPr>
    </w:p>
    <w:p w14:paraId="7A61432D" w14:textId="77777777" w:rsidR="0084439C" w:rsidRPr="00D8036D" w:rsidRDefault="0084439C" w:rsidP="0084439C">
      <w:pPr>
        <w:rPr>
          <w:rFonts w:cs="Times New Roman"/>
          <w:szCs w:val="24"/>
        </w:rPr>
      </w:pPr>
      <w:r w:rsidRPr="00D8036D">
        <w:rPr>
          <w:rFonts w:cs="Times New Roman"/>
          <w:szCs w:val="24"/>
        </w:rPr>
        <w:t>*Corresponding author</w:t>
      </w:r>
    </w:p>
    <w:p w14:paraId="090130CF" w14:textId="77777777" w:rsidR="0084439C" w:rsidRDefault="0084439C">
      <w:pPr>
        <w:spacing w:before="0" w:after="0"/>
        <w:rPr>
          <w:rFonts w:cs="Times New Roman"/>
          <w:b/>
        </w:rPr>
      </w:pPr>
      <w:r>
        <w:rPr>
          <w:rFonts w:cs="Times New Roman"/>
          <w:b/>
        </w:rPr>
        <w:br w:type="page"/>
      </w:r>
    </w:p>
    <w:p w14:paraId="235C0EA7" w14:textId="3BECDDAE" w:rsidR="00F325F4" w:rsidRDefault="00F325F4" w:rsidP="00F325F4">
      <w:pPr>
        <w:spacing w:before="0" w:after="0"/>
        <w:rPr>
          <w:rFonts w:cs="Times New Roman"/>
          <w:b/>
        </w:rPr>
      </w:pPr>
      <w:r w:rsidRPr="00DE6EB3">
        <w:rPr>
          <w:rFonts w:cs="Times New Roman"/>
          <w:b/>
        </w:rPr>
        <w:lastRenderedPageBreak/>
        <w:t>Abstract</w:t>
      </w:r>
    </w:p>
    <w:p w14:paraId="6FCDBDA0" w14:textId="18932894" w:rsidR="00F21706" w:rsidRDefault="00F21706" w:rsidP="00F21706">
      <w:pPr>
        <w:rPr>
          <w:rFonts w:eastAsia="Times New Roman" w:cs="Arial"/>
        </w:rPr>
      </w:pPr>
      <w:r>
        <w:rPr>
          <w:rFonts w:eastAsia="Times New Roman" w:cs="Arial"/>
        </w:rPr>
        <w:t>In this paper, we</w:t>
      </w:r>
      <w:r w:rsidRPr="0087113B">
        <w:rPr>
          <w:rFonts w:eastAsia="Times New Roman" w:cs="Arial"/>
        </w:rPr>
        <w:t xml:space="preserve"> </w:t>
      </w:r>
      <w:r>
        <w:rPr>
          <w:rFonts w:eastAsia="Times New Roman" w:cs="Arial"/>
        </w:rPr>
        <w:t xml:space="preserve">examine </w:t>
      </w:r>
      <w:r w:rsidRPr="00184ECF">
        <w:rPr>
          <w:rFonts w:eastAsia="Times New Roman" w:cs="Arial"/>
        </w:rPr>
        <w:t>the hypothesis that</w:t>
      </w:r>
      <w:r w:rsidRPr="007C4EE8">
        <w:rPr>
          <w:rFonts w:eastAsia="Times New Roman" w:cs="Arial"/>
        </w:rPr>
        <w:t xml:space="preserve"> bicycles can compete with cars in terms of travel time in dense urban areas.</w:t>
      </w:r>
      <w:r>
        <w:rPr>
          <w:rFonts w:eastAsia="Times New Roman" w:cs="Arial"/>
        </w:rPr>
        <w:t xml:space="preserve"> We conduct a detailed investigation of the differences in observed travel times by taxi and </w:t>
      </w:r>
      <w:r w:rsidR="00A515DF">
        <w:rPr>
          <w:rFonts w:eastAsia="Times New Roman" w:cs="Arial"/>
        </w:rPr>
        <w:t xml:space="preserve">a </w:t>
      </w:r>
      <w:r>
        <w:rPr>
          <w:rFonts w:eastAsia="Times New Roman" w:cs="Arial"/>
        </w:rPr>
        <w:t xml:space="preserve">bicycle-sharing system (BSS) in New York City in 2014. The taxi trips with origins and destinations in proximity to BSS stations are identified and compared to BSS trips from the same origin and destinations. </w:t>
      </w:r>
      <w:r w:rsidR="00B41785">
        <w:rPr>
          <w:rFonts w:eastAsia="Times New Roman" w:cs="Arial"/>
        </w:rPr>
        <w:t xml:space="preserve">The travel time comparison is conducted along following dimensions: (a) all trips, (b) temporal dimension including different time periods of the day, weekday versus weekend, and seasonal variation, and (c) distance categories. </w:t>
      </w:r>
      <w:r>
        <w:rPr>
          <w:rFonts w:eastAsia="Times New Roman" w:cs="Arial"/>
        </w:rPr>
        <w:t xml:space="preserve"> It is found that </w:t>
      </w:r>
      <w:r>
        <w:t xml:space="preserve">during weekdays’ AM, Midday and PM time periods for more than half of OD pairs with distance less than 3km, BSS is either faster or competitive </w:t>
      </w:r>
      <w:r w:rsidR="00B41785">
        <w:t xml:space="preserve">with taxi </w:t>
      </w:r>
      <w:r>
        <w:t xml:space="preserve">mode. </w:t>
      </w:r>
      <w:r w:rsidR="00B41785">
        <w:t xml:space="preserve">To further shed light on the travel time comparison, </w:t>
      </w:r>
      <w:r>
        <w:rPr>
          <w:rFonts w:eastAsia="Times New Roman" w:cs="Arial"/>
        </w:rPr>
        <w:t xml:space="preserve">we develop a multivariate analysis using a random utility framework in the form of </w:t>
      </w:r>
      <w:r>
        <w:t>a panel mixed multinomial logit model</w:t>
      </w:r>
      <w:r>
        <w:rPr>
          <w:rFonts w:eastAsia="Times New Roman" w:cs="Arial"/>
        </w:rPr>
        <w:t xml:space="preserve">. </w:t>
      </w:r>
      <w:r w:rsidRPr="0087113B">
        <w:rPr>
          <w:rFonts w:eastAsia="Times New Roman" w:cs="Arial"/>
        </w:rPr>
        <w:t xml:space="preserve">Identifying and understanding the factors </w:t>
      </w:r>
      <w:r w:rsidR="00B41785">
        <w:rPr>
          <w:rFonts w:eastAsia="Times New Roman" w:cs="Arial"/>
        </w:rPr>
        <w:t xml:space="preserve">that influence the travel time differences </w:t>
      </w:r>
      <w:r w:rsidR="00A515DF">
        <w:rPr>
          <w:rFonts w:eastAsia="Times New Roman" w:cs="Arial"/>
        </w:rPr>
        <w:t>can</w:t>
      </w:r>
      <w:r w:rsidRPr="0087113B">
        <w:rPr>
          <w:rFonts w:eastAsia="Times New Roman" w:cs="Arial"/>
        </w:rPr>
        <w:t xml:space="preserve"> help planners to enhance the </w:t>
      </w:r>
      <w:r>
        <w:rPr>
          <w:rFonts w:eastAsia="Times New Roman" w:cs="Arial"/>
        </w:rPr>
        <w:t>BSS</w:t>
      </w:r>
      <w:r w:rsidRPr="0087113B">
        <w:rPr>
          <w:rFonts w:eastAsia="Times New Roman" w:cs="Arial"/>
        </w:rPr>
        <w:t xml:space="preserve"> service offerings.</w:t>
      </w:r>
      <w:r>
        <w:rPr>
          <w:rFonts w:eastAsia="Times New Roman" w:cs="Arial"/>
        </w:rPr>
        <w:t xml:space="preserve"> </w:t>
      </w:r>
      <w:r w:rsidR="00B41785">
        <w:rPr>
          <w:rFonts w:eastAsia="Times New Roman" w:cs="Arial"/>
        </w:rPr>
        <w:t>The provision of information to bicycling</w:t>
      </w:r>
      <w:r w:rsidR="00A515DF">
        <w:rPr>
          <w:rFonts w:eastAsia="Times New Roman" w:cs="Arial"/>
        </w:rPr>
        <w:t>-</w:t>
      </w:r>
      <w:r w:rsidR="00B41785">
        <w:rPr>
          <w:rFonts w:eastAsia="Times New Roman" w:cs="Arial"/>
        </w:rPr>
        <w:t xml:space="preserve">inclined individuals on the “faster” alternative could be used as a marketing tool to attract higher usage </w:t>
      </w:r>
      <w:r w:rsidR="00C46239">
        <w:rPr>
          <w:rFonts w:eastAsia="Times New Roman" w:cs="Arial"/>
        </w:rPr>
        <w:t>for</w:t>
      </w:r>
      <w:r w:rsidR="00B41785">
        <w:rPr>
          <w:rFonts w:eastAsia="Times New Roman" w:cs="Arial"/>
        </w:rPr>
        <w:t xml:space="preserve"> BSS within dense urban cores. </w:t>
      </w:r>
      <w:r w:rsidR="00A515DF">
        <w:rPr>
          <w:rFonts w:eastAsia="Times New Roman" w:cs="Arial"/>
        </w:rPr>
        <w:t>T</w:t>
      </w:r>
      <w:r w:rsidRPr="00AA3392">
        <w:rPr>
          <w:rFonts w:eastAsia="Times New Roman" w:cs="Arial"/>
        </w:rPr>
        <w:t xml:space="preserve">he comparison of BSS and taxi can </w:t>
      </w:r>
      <w:r w:rsidR="00A515DF">
        <w:rPr>
          <w:rFonts w:eastAsia="Times New Roman" w:cs="Arial"/>
        </w:rPr>
        <w:t xml:space="preserve">also </w:t>
      </w:r>
      <w:r w:rsidRPr="00AA3392">
        <w:rPr>
          <w:rFonts w:eastAsia="Times New Roman" w:cs="Arial"/>
        </w:rPr>
        <w:t xml:space="preserve">shed light on the competition between bicycle and car modes in general in </w:t>
      </w:r>
      <w:r w:rsidR="00B41785">
        <w:rPr>
          <w:rFonts w:eastAsia="Times New Roman" w:cs="Arial"/>
        </w:rPr>
        <w:t xml:space="preserve">dense </w:t>
      </w:r>
      <w:r w:rsidRPr="00AA3392">
        <w:rPr>
          <w:rFonts w:eastAsia="Times New Roman" w:cs="Arial"/>
        </w:rPr>
        <w:t>urban areas.</w:t>
      </w:r>
    </w:p>
    <w:p w14:paraId="42F0A8CC" w14:textId="356F719D" w:rsidR="00F21706" w:rsidRDefault="00F21706" w:rsidP="00F21706">
      <w:pPr>
        <w:jc w:val="left"/>
      </w:pPr>
      <w:r>
        <w:t xml:space="preserve">Keywords: bicycle sharing systems, CitiBike New York, taxi, travel </w:t>
      </w:r>
      <w:r w:rsidRPr="00EC7626">
        <w:t>t</w:t>
      </w:r>
      <w:r w:rsidR="00C54F8D">
        <w:t>ime, p</w:t>
      </w:r>
      <w:r>
        <w:t>anel mixed multinomial logit model</w:t>
      </w:r>
    </w:p>
    <w:p w14:paraId="258875C0" w14:textId="77777777" w:rsidR="00F21706" w:rsidRDefault="00F21706" w:rsidP="00F21706">
      <w:pPr>
        <w:jc w:val="left"/>
      </w:pPr>
    </w:p>
    <w:p w14:paraId="1A3098D7" w14:textId="77777777" w:rsidR="00012B09" w:rsidRPr="00023F4F" w:rsidRDefault="00012B09" w:rsidP="007C4EE8">
      <w:pPr>
        <w:jc w:val="left"/>
        <w:sectPr w:rsidR="00012B09" w:rsidRPr="00023F4F" w:rsidSect="007F5783">
          <w:footerReference w:type="default" r:id="rId10"/>
          <w:pgSz w:w="12240" w:h="15840"/>
          <w:pgMar w:top="1440" w:right="1440" w:bottom="1440" w:left="1440" w:header="708" w:footer="708" w:gutter="0"/>
          <w:pgNumType w:start="0"/>
          <w:cols w:space="708"/>
          <w:titlePg/>
          <w:docGrid w:linePitch="360"/>
        </w:sectPr>
      </w:pPr>
    </w:p>
    <w:p w14:paraId="3F2A64FD" w14:textId="3DAE7B32" w:rsidR="00DA1214" w:rsidRDefault="006E2072" w:rsidP="00DA1214">
      <w:pPr>
        <w:pStyle w:val="Heading1"/>
        <w:autoSpaceDE w:val="0"/>
        <w:autoSpaceDN w:val="0"/>
        <w:adjustRightInd w:val="0"/>
        <w:jc w:val="left"/>
        <w:rPr>
          <w:rFonts w:cs="Times New Roman"/>
        </w:rPr>
      </w:pPr>
      <w:r w:rsidRPr="008A07C9">
        <w:rPr>
          <w:rFonts w:cs="Times New Roman"/>
        </w:rPr>
        <w:lastRenderedPageBreak/>
        <w:t>INTRODUCTIO</w:t>
      </w:r>
      <w:r>
        <w:rPr>
          <w:rFonts w:cs="Times New Roman"/>
        </w:rPr>
        <w:t>N</w:t>
      </w:r>
    </w:p>
    <w:p w14:paraId="3B5F55CD" w14:textId="5C00CC99" w:rsidR="00E1648F" w:rsidRDefault="006A06D1" w:rsidP="00850C40">
      <w:pPr>
        <w:rPr>
          <w:rFonts w:cs="Times New Roman"/>
        </w:rPr>
      </w:pPr>
      <w:r>
        <w:rPr>
          <w:rFonts w:cs="Times New Roman"/>
        </w:rPr>
        <w:t>In most urban regions</w:t>
      </w:r>
      <w:r w:rsidR="005B3452">
        <w:rPr>
          <w:rFonts w:cs="Times New Roman"/>
        </w:rPr>
        <w:t>, individual</w:t>
      </w:r>
      <w:r w:rsidR="00CD6EFC">
        <w:rPr>
          <w:rFonts w:cs="Times New Roman"/>
        </w:rPr>
        <w:t xml:space="preserve">s who do not </w:t>
      </w:r>
      <w:r>
        <w:rPr>
          <w:rFonts w:cs="Times New Roman"/>
        </w:rPr>
        <w:t>have access to</w:t>
      </w:r>
      <w:r w:rsidR="00A515DF">
        <w:rPr>
          <w:rFonts w:cs="Times New Roman"/>
        </w:rPr>
        <w:t>,</w:t>
      </w:r>
      <w:r>
        <w:rPr>
          <w:rFonts w:cs="Times New Roman"/>
        </w:rPr>
        <w:t xml:space="preserve"> or prefer not to </w:t>
      </w:r>
      <w:r w:rsidR="00CD6EFC">
        <w:rPr>
          <w:rFonts w:cs="Times New Roman"/>
        </w:rPr>
        <w:t>use</w:t>
      </w:r>
      <w:r w:rsidR="00A515DF">
        <w:rPr>
          <w:rFonts w:cs="Times New Roman"/>
        </w:rPr>
        <w:t>,</w:t>
      </w:r>
      <w:r w:rsidR="00CD6EFC">
        <w:rPr>
          <w:rFonts w:cs="Times New Roman"/>
        </w:rPr>
        <w:t xml:space="preserve"> personal vehicle</w:t>
      </w:r>
      <w:r w:rsidR="00A515DF">
        <w:rPr>
          <w:rFonts w:cs="Times New Roman"/>
        </w:rPr>
        <w:t>s</w:t>
      </w:r>
      <w:r w:rsidR="005B3452">
        <w:rPr>
          <w:rFonts w:cs="Times New Roman"/>
        </w:rPr>
        <w:t xml:space="preserve"> have the option</w:t>
      </w:r>
      <w:r w:rsidR="00CD6EFC">
        <w:rPr>
          <w:rFonts w:cs="Times New Roman"/>
        </w:rPr>
        <w:t xml:space="preserve"> of</w:t>
      </w:r>
      <w:r w:rsidR="005B3452">
        <w:rPr>
          <w:rFonts w:cs="Times New Roman"/>
        </w:rPr>
        <w:t xml:space="preserve"> </w:t>
      </w:r>
      <w:r>
        <w:rPr>
          <w:rFonts w:cs="Times New Roman"/>
        </w:rPr>
        <w:t xml:space="preserve">either </w:t>
      </w:r>
      <w:r w:rsidR="005B3452">
        <w:rPr>
          <w:rFonts w:cs="Times New Roman"/>
        </w:rPr>
        <w:t xml:space="preserve">using public transit or </w:t>
      </w:r>
      <w:r>
        <w:rPr>
          <w:rFonts w:cs="Times New Roman"/>
        </w:rPr>
        <w:t xml:space="preserve">hailing </w:t>
      </w:r>
      <w:r w:rsidR="005B3452">
        <w:rPr>
          <w:rFonts w:cs="Times New Roman"/>
        </w:rPr>
        <w:t>a taxi.</w:t>
      </w:r>
      <w:r w:rsidR="00CD6EFC">
        <w:rPr>
          <w:rFonts w:cs="Times New Roman"/>
        </w:rPr>
        <w:t xml:space="preserve"> </w:t>
      </w:r>
      <w:r w:rsidR="00A34B69">
        <w:rPr>
          <w:rFonts w:cs="Times New Roman"/>
        </w:rPr>
        <w:t xml:space="preserve">While public transit systems are </w:t>
      </w:r>
      <w:r w:rsidR="004905A1">
        <w:rPr>
          <w:rFonts w:cs="Times New Roman"/>
        </w:rPr>
        <w:t xml:space="preserve">constrained by predefined routes and fixed </w:t>
      </w:r>
      <w:r w:rsidR="00A34B69">
        <w:rPr>
          <w:rFonts w:cs="Times New Roman"/>
        </w:rPr>
        <w:t>schedule</w:t>
      </w:r>
      <w:r w:rsidR="004905A1">
        <w:rPr>
          <w:rFonts w:cs="Times New Roman"/>
        </w:rPr>
        <w:t>s</w:t>
      </w:r>
      <w:r w:rsidR="00A34B69">
        <w:rPr>
          <w:rFonts w:cs="Times New Roman"/>
        </w:rPr>
        <w:t>, taxi services provide on</w:t>
      </w:r>
      <w:r w:rsidR="00A515DF">
        <w:rPr>
          <w:rFonts w:cs="Times New Roman"/>
        </w:rPr>
        <w:t>-</w:t>
      </w:r>
      <w:r w:rsidR="00A34B69">
        <w:rPr>
          <w:rFonts w:cs="Times New Roman"/>
        </w:rPr>
        <w:t xml:space="preserve">demand service </w:t>
      </w:r>
      <w:r w:rsidR="004905A1">
        <w:rPr>
          <w:rFonts w:cs="Times New Roman"/>
        </w:rPr>
        <w:t>from practically any location</w:t>
      </w:r>
      <w:r w:rsidR="005E2C48">
        <w:rPr>
          <w:rFonts w:cs="Times New Roman"/>
        </w:rPr>
        <w:t xml:space="preserve"> and at any time</w:t>
      </w:r>
      <w:r w:rsidR="00B811DF">
        <w:rPr>
          <w:rFonts w:cs="Times New Roman"/>
        </w:rPr>
        <w:t xml:space="preserve"> of day</w:t>
      </w:r>
      <w:r w:rsidR="004905A1">
        <w:rPr>
          <w:rFonts w:cs="Times New Roman"/>
        </w:rPr>
        <w:t xml:space="preserve"> </w:t>
      </w:r>
      <w:r w:rsidR="00A34B69">
        <w:rPr>
          <w:rFonts w:cs="Times New Roman"/>
        </w:rPr>
        <w:t xml:space="preserve">(particularly with </w:t>
      </w:r>
      <w:r w:rsidR="004905A1">
        <w:rPr>
          <w:rFonts w:cs="Times New Roman"/>
        </w:rPr>
        <w:t xml:space="preserve">increasing adoption of ridesharing </w:t>
      </w:r>
      <w:r w:rsidR="00A34B69">
        <w:rPr>
          <w:rFonts w:cs="Times New Roman"/>
        </w:rPr>
        <w:t xml:space="preserve">apps such as Uber and Lyft). </w:t>
      </w:r>
      <w:r w:rsidR="0019798D">
        <w:rPr>
          <w:rFonts w:cs="Times New Roman"/>
        </w:rPr>
        <w:t>For a fare, taxi services provide individuals with convenient door-to-door car trip</w:t>
      </w:r>
      <w:r w:rsidR="00A515DF">
        <w:rPr>
          <w:rFonts w:cs="Times New Roman"/>
        </w:rPr>
        <w:t>s</w:t>
      </w:r>
      <w:r w:rsidR="0019798D">
        <w:rPr>
          <w:rFonts w:cs="Times New Roman"/>
        </w:rPr>
        <w:t xml:space="preserve"> without the stress of having to find a parking spot. </w:t>
      </w:r>
      <w:r w:rsidR="005E2C48">
        <w:rPr>
          <w:rFonts w:cs="Times New Roman"/>
        </w:rPr>
        <w:t>T</w:t>
      </w:r>
      <w:r w:rsidR="00A73C44">
        <w:rPr>
          <w:rFonts w:cs="Times New Roman"/>
        </w:rPr>
        <w:t xml:space="preserve">axi services </w:t>
      </w:r>
      <w:r w:rsidR="005E2C48">
        <w:rPr>
          <w:rFonts w:cs="Times New Roman"/>
        </w:rPr>
        <w:t xml:space="preserve">in an urban region are </w:t>
      </w:r>
      <w:r w:rsidR="00A73C44">
        <w:rPr>
          <w:rFonts w:cs="Times New Roman"/>
        </w:rPr>
        <w:t xml:space="preserve">particularly useful for </w:t>
      </w:r>
      <w:r w:rsidR="004905A1">
        <w:rPr>
          <w:rFonts w:cs="Times New Roman"/>
        </w:rPr>
        <w:t xml:space="preserve">visitors, </w:t>
      </w:r>
      <w:r w:rsidR="00F0678A">
        <w:rPr>
          <w:rFonts w:cs="Times New Roman"/>
        </w:rPr>
        <w:t xml:space="preserve">elderly </w:t>
      </w:r>
      <w:r w:rsidR="004905A1">
        <w:rPr>
          <w:rFonts w:cs="Times New Roman"/>
        </w:rPr>
        <w:t>individuals</w:t>
      </w:r>
      <w:r w:rsidR="00A73C44">
        <w:rPr>
          <w:rFonts w:cs="Times New Roman"/>
        </w:rPr>
        <w:t>,</w:t>
      </w:r>
      <w:r w:rsidR="00F0678A">
        <w:rPr>
          <w:rFonts w:cs="Times New Roman"/>
        </w:rPr>
        <w:t xml:space="preserve"> individuals with disabilities</w:t>
      </w:r>
      <w:r w:rsidR="00A73C44">
        <w:rPr>
          <w:rFonts w:cs="Times New Roman"/>
        </w:rPr>
        <w:t>,</w:t>
      </w:r>
      <w:r w:rsidR="004905A1">
        <w:rPr>
          <w:rFonts w:cs="Times New Roman"/>
        </w:rPr>
        <w:t xml:space="preserve"> and in</w:t>
      </w:r>
      <w:r w:rsidR="00C54F8D">
        <w:rPr>
          <w:rFonts w:cs="Times New Roman"/>
        </w:rPr>
        <w:t>dividuals travelling during off-</w:t>
      </w:r>
      <w:r w:rsidR="004905A1">
        <w:rPr>
          <w:rFonts w:cs="Times New Roman"/>
        </w:rPr>
        <w:t>peak hours or locations with low transit accessibility</w:t>
      </w:r>
      <w:r w:rsidR="00F0678A">
        <w:rPr>
          <w:rFonts w:cs="Times New Roman"/>
        </w:rPr>
        <w:t xml:space="preserve">. </w:t>
      </w:r>
      <w:r w:rsidR="00A22AE6">
        <w:rPr>
          <w:rFonts w:cs="Times New Roman"/>
        </w:rPr>
        <w:t>T</w:t>
      </w:r>
      <w:r w:rsidR="00CD6EFC">
        <w:rPr>
          <w:rFonts w:cs="Times New Roman"/>
        </w:rPr>
        <w:t>he share of taxi trips</w:t>
      </w:r>
      <w:r w:rsidR="008417C7">
        <w:rPr>
          <w:rFonts w:cs="Times New Roman"/>
        </w:rPr>
        <w:t xml:space="preserve"> is </w:t>
      </w:r>
      <w:r w:rsidR="00A22AE6">
        <w:rPr>
          <w:rFonts w:cs="Times New Roman"/>
        </w:rPr>
        <w:t>less than 1 percent</w:t>
      </w:r>
      <w:r w:rsidR="008417C7">
        <w:rPr>
          <w:rFonts w:cs="Times New Roman"/>
        </w:rPr>
        <w:t xml:space="preserve"> of all trips </w:t>
      </w:r>
      <w:r w:rsidR="00A22AE6">
        <w:rPr>
          <w:rFonts w:cs="Times New Roman"/>
        </w:rPr>
        <w:t>in</w:t>
      </w:r>
      <w:r w:rsidR="002F5D94">
        <w:rPr>
          <w:rFonts w:cs="Times New Roman"/>
        </w:rPr>
        <w:t xml:space="preserve"> the</w:t>
      </w:r>
      <w:r w:rsidR="00A22AE6">
        <w:rPr>
          <w:rFonts w:cs="Times New Roman"/>
        </w:rPr>
        <w:t xml:space="preserve"> U</w:t>
      </w:r>
      <w:r w:rsidR="002F5D94">
        <w:rPr>
          <w:rFonts w:cs="Times New Roman"/>
        </w:rPr>
        <w:t xml:space="preserve">nited </w:t>
      </w:r>
      <w:r w:rsidR="00A22AE6">
        <w:rPr>
          <w:rFonts w:cs="Times New Roman"/>
        </w:rPr>
        <w:t>S</w:t>
      </w:r>
      <w:r w:rsidR="002F5D94">
        <w:rPr>
          <w:rFonts w:cs="Times New Roman"/>
        </w:rPr>
        <w:t>tate</w:t>
      </w:r>
      <w:r w:rsidR="002A0907">
        <w:rPr>
          <w:rFonts w:cs="Times New Roman"/>
        </w:rPr>
        <w:t>s</w:t>
      </w:r>
      <w:r w:rsidR="00A22AE6">
        <w:rPr>
          <w:rFonts w:cs="Times New Roman"/>
        </w:rPr>
        <w:t>. However,</w:t>
      </w:r>
      <w:r w:rsidR="008417C7">
        <w:rPr>
          <w:rFonts w:cs="Times New Roman"/>
        </w:rPr>
        <w:t xml:space="preserve"> </w:t>
      </w:r>
      <w:r w:rsidR="005E2C48">
        <w:rPr>
          <w:rFonts w:cs="Times New Roman"/>
        </w:rPr>
        <w:t xml:space="preserve">as expected, </w:t>
      </w:r>
      <w:r w:rsidR="00A22AE6">
        <w:rPr>
          <w:rFonts w:cs="Times New Roman"/>
        </w:rPr>
        <w:t>t</w:t>
      </w:r>
      <w:r w:rsidR="008417C7">
        <w:rPr>
          <w:rFonts w:cs="Times New Roman"/>
        </w:rPr>
        <w:t xml:space="preserve">his share is higher in </w:t>
      </w:r>
      <w:r w:rsidR="002F5D94">
        <w:rPr>
          <w:rFonts w:cs="Times New Roman"/>
        </w:rPr>
        <w:t xml:space="preserve">dense </w:t>
      </w:r>
      <w:r w:rsidR="008417C7">
        <w:rPr>
          <w:rFonts w:cs="Times New Roman"/>
        </w:rPr>
        <w:t>urban areas</w:t>
      </w:r>
      <w:r w:rsidR="00490192">
        <w:rPr>
          <w:rFonts w:cs="Times New Roman"/>
        </w:rPr>
        <w:t xml:space="preserve"> </w:t>
      </w:r>
      <w:r w:rsidR="008076B7">
        <w:rPr>
          <w:rFonts w:cs="Times New Roman"/>
        </w:rPr>
        <w:t xml:space="preserve">with high congestion, limited and expensive </w:t>
      </w:r>
      <w:r w:rsidR="00490192">
        <w:rPr>
          <w:rFonts w:cs="Times New Roman"/>
        </w:rPr>
        <w:t>parking provisions</w:t>
      </w:r>
      <w:r w:rsidR="00A22AE6">
        <w:rPr>
          <w:rFonts w:cs="Times New Roman"/>
        </w:rPr>
        <w:t>.</w:t>
      </w:r>
      <w:r w:rsidR="008417C7">
        <w:rPr>
          <w:rFonts w:cs="Times New Roman"/>
        </w:rPr>
        <w:t xml:space="preserve"> </w:t>
      </w:r>
      <w:r w:rsidR="00A22AE6">
        <w:rPr>
          <w:rFonts w:cs="Times New Roman"/>
        </w:rPr>
        <w:t>F</w:t>
      </w:r>
      <w:r w:rsidR="008417C7">
        <w:rPr>
          <w:rFonts w:cs="Times New Roman"/>
        </w:rPr>
        <w:t xml:space="preserve">or example, the taxi share in New York </w:t>
      </w:r>
      <w:r w:rsidR="004905A1">
        <w:rPr>
          <w:rFonts w:cs="Times New Roman"/>
        </w:rPr>
        <w:t>C</w:t>
      </w:r>
      <w:r w:rsidR="008417C7">
        <w:rPr>
          <w:rFonts w:cs="Times New Roman"/>
        </w:rPr>
        <w:t xml:space="preserve">ity </w:t>
      </w:r>
      <w:r w:rsidR="00146234">
        <w:rPr>
          <w:rFonts w:cs="Times New Roman"/>
        </w:rPr>
        <w:t xml:space="preserve">is about 7 times higher than the US </w:t>
      </w:r>
      <w:r w:rsidR="00490192">
        <w:rPr>
          <w:rFonts w:cs="Times New Roman"/>
        </w:rPr>
        <w:t xml:space="preserve">national </w:t>
      </w:r>
      <w:r w:rsidR="00146234">
        <w:rPr>
          <w:rFonts w:cs="Times New Roman"/>
        </w:rPr>
        <w:t>average</w:t>
      </w:r>
      <w:r w:rsidR="00A22AE6">
        <w:rPr>
          <w:rFonts w:cs="Times New Roman"/>
        </w:rPr>
        <w:t xml:space="preserve"> (NHTS</w:t>
      </w:r>
      <w:r w:rsidR="00D1352B">
        <w:rPr>
          <w:rFonts w:cs="Times New Roman"/>
        </w:rPr>
        <w:t xml:space="preserve"> 2009</w:t>
      </w:r>
      <w:r w:rsidR="00A22AE6">
        <w:rPr>
          <w:rFonts w:cs="Times New Roman"/>
        </w:rPr>
        <w:t>)</w:t>
      </w:r>
      <w:r w:rsidR="008417C7">
        <w:rPr>
          <w:rFonts w:cs="Times New Roman"/>
        </w:rPr>
        <w:t>.</w:t>
      </w:r>
      <w:r w:rsidR="00AF7121">
        <w:rPr>
          <w:rFonts w:cs="Times New Roman"/>
        </w:rPr>
        <w:t xml:space="preserve"> Despite its small share, taxi plays an important role in </w:t>
      </w:r>
      <w:r w:rsidR="005E2C48">
        <w:rPr>
          <w:rFonts w:cs="Times New Roman"/>
        </w:rPr>
        <w:t>our</w:t>
      </w:r>
      <w:r w:rsidR="00AF7121">
        <w:rPr>
          <w:rFonts w:cs="Times New Roman"/>
        </w:rPr>
        <w:t xml:space="preserve"> transportation system. </w:t>
      </w:r>
    </w:p>
    <w:p w14:paraId="248E1038" w14:textId="404947D8" w:rsidR="005D4EDB" w:rsidRDefault="005E2C48" w:rsidP="0087113B">
      <w:pPr>
        <w:ind w:firstLine="720"/>
        <w:rPr>
          <w:rFonts w:cs="Times New Roman"/>
        </w:rPr>
      </w:pPr>
      <w:r>
        <w:rPr>
          <w:rFonts w:cs="Times New Roman"/>
        </w:rPr>
        <w:t xml:space="preserve">Recently, urban regions have added a new on-demand </w:t>
      </w:r>
      <w:r w:rsidR="00122AD3">
        <w:rPr>
          <w:rFonts w:cs="Times New Roman"/>
        </w:rPr>
        <w:t>transportation service</w:t>
      </w:r>
      <w:r>
        <w:rPr>
          <w:rFonts w:cs="Times New Roman"/>
        </w:rPr>
        <w:t xml:space="preserve"> in the form of bicycle sharing systems (BSS). </w:t>
      </w:r>
      <w:r w:rsidR="004905A1">
        <w:rPr>
          <w:rFonts w:cs="Times New Roman"/>
        </w:rPr>
        <w:t>BSS offer</w:t>
      </w:r>
      <w:r w:rsidR="004E30A7">
        <w:rPr>
          <w:rFonts w:cs="Times New Roman"/>
        </w:rPr>
        <w:t xml:space="preserve"> a reliable, practical and sustainable </w:t>
      </w:r>
      <w:r w:rsidR="00C833AF">
        <w:rPr>
          <w:rFonts w:cs="Times New Roman"/>
        </w:rPr>
        <w:t>transportation option</w:t>
      </w:r>
      <w:r w:rsidR="004E30A7">
        <w:rPr>
          <w:rFonts w:cs="Times New Roman"/>
        </w:rPr>
        <w:t xml:space="preserve"> </w:t>
      </w:r>
      <w:r w:rsidR="004E30A7" w:rsidRPr="00597313">
        <w:t>for</w:t>
      </w:r>
      <w:r w:rsidR="004E30A7">
        <w:rPr>
          <w:rFonts w:cs="Times New Roman"/>
        </w:rPr>
        <w:t xml:space="preserve"> short to medium distance </w:t>
      </w:r>
      <w:r w:rsidR="00C833AF">
        <w:rPr>
          <w:rFonts w:cs="Times New Roman"/>
        </w:rPr>
        <w:t xml:space="preserve">urban </w:t>
      </w:r>
      <w:r w:rsidR="004E30A7">
        <w:rPr>
          <w:rFonts w:cs="Times New Roman"/>
        </w:rPr>
        <w:t xml:space="preserve">utilitarian and recreational trips. </w:t>
      </w:r>
      <w:r w:rsidR="00CF7486">
        <w:rPr>
          <w:rFonts w:cs="Times New Roman"/>
        </w:rPr>
        <w:t xml:space="preserve">BSS has also enhanced the public perception of cycling as an everyday travel mode and thus have contributed to expanding the cycling demographic (Goodman et al., 2014). Evidence from earlier studies also showed that the existence of BSS in a city improves cyclists’ safety </w:t>
      </w:r>
      <w:r w:rsidR="00CF7486">
        <w:t>(Murphy and</w:t>
      </w:r>
      <w:r w:rsidR="00CF7486" w:rsidRPr="00390A31">
        <w:t xml:space="preserve"> Usher</w:t>
      </w:r>
      <w:r w:rsidR="00CF7486">
        <w:t>,</w:t>
      </w:r>
      <w:r w:rsidR="00CF7486" w:rsidRPr="00390A31">
        <w:t xml:space="preserve"> 2015</w:t>
      </w:r>
      <w:r w:rsidR="00CF7486">
        <w:t xml:space="preserve">; Fishman and </w:t>
      </w:r>
      <w:r w:rsidR="00CF7486" w:rsidRPr="003C33DB">
        <w:t>Schepers</w:t>
      </w:r>
      <w:r w:rsidR="00CF7486">
        <w:t>, 2016)</w:t>
      </w:r>
      <w:r w:rsidR="00CF7486">
        <w:rPr>
          <w:rFonts w:cs="Times New Roman"/>
        </w:rPr>
        <w:t xml:space="preserve">. </w:t>
      </w:r>
      <w:r w:rsidR="004905A1">
        <w:rPr>
          <w:rFonts w:cs="Times New Roman"/>
        </w:rPr>
        <w:t>With the excellent coverage provided by most BSS in urban core regions, these system</w:t>
      </w:r>
      <w:r w:rsidR="00823E5F">
        <w:rPr>
          <w:rFonts w:cs="Times New Roman"/>
        </w:rPr>
        <w:t>s</w:t>
      </w:r>
      <w:r w:rsidR="004905A1">
        <w:rPr>
          <w:rFonts w:cs="Times New Roman"/>
        </w:rPr>
        <w:t xml:space="preserve"> offer spatial and temporal accessibility that rivals taxi services</w:t>
      </w:r>
      <w:r w:rsidR="005D4EDB">
        <w:rPr>
          <w:rFonts w:cs="Times New Roman"/>
        </w:rPr>
        <w:t xml:space="preserve"> within urban cores</w:t>
      </w:r>
      <w:r w:rsidR="004905A1">
        <w:rPr>
          <w:rFonts w:cs="Times New Roman"/>
        </w:rPr>
        <w:t xml:space="preserve">. </w:t>
      </w:r>
      <w:r w:rsidR="00EC0045">
        <w:t xml:space="preserve">The two modes also have access time associated with them; for a bicycle, it is the walking time to a station while for a taxi it corresponds to the waiting time for a taxi to arrive. </w:t>
      </w:r>
      <w:r w:rsidR="00D024ED">
        <w:t xml:space="preserve">While the BSS service does not offer door-to-door service, the walking distances involved in dense urban areas is not prohibitively large to dissuade usage. </w:t>
      </w:r>
      <w:r w:rsidR="00823E5F">
        <w:rPr>
          <w:rFonts w:cs="Times New Roman"/>
        </w:rPr>
        <w:t>BSS services are usually priced lower relative to taxi services while also providing physical activity benefits</w:t>
      </w:r>
      <w:r w:rsidR="00CF7486">
        <w:rPr>
          <w:rFonts w:cs="Times New Roman"/>
        </w:rPr>
        <w:t xml:space="preserve"> to the individual and environmental benefits to the society</w:t>
      </w:r>
      <w:r w:rsidR="00823E5F">
        <w:rPr>
          <w:rFonts w:cs="Times New Roman"/>
        </w:rPr>
        <w:t xml:space="preserve">. </w:t>
      </w:r>
      <w:r w:rsidR="00CF7486">
        <w:rPr>
          <w:rFonts w:cs="Times New Roman"/>
        </w:rPr>
        <w:t>To be sure, not all trips are equally competitive between taxi and BSS. Not all individuals</w:t>
      </w:r>
      <w:r w:rsidR="008076B7">
        <w:rPr>
          <w:rFonts w:cs="Times New Roman"/>
        </w:rPr>
        <w:t>, depending on their physical condition and trip purpose,</w:t>
      </w:r>
      <w:r w:rsidR="00CF7486">
        <w:rPr>
          <w:rFonts w:cs="Times New Roman"/>
        </w:rPr>
        <w:t xml:space="preserve"> are </w:t>
      </w:r>
      <w:r w:rsidR="008076B7">
        <w:rPr>
          <w:rFonts w:cs="Times New Roman"/>
        </w:rPr>
        <w:t>able</w:t>
      </w:r>
      <w:r w:rsidR="00CF7486">
        <w:rPr>
          <w:rFonts w:cs="Times New Roman"/>
        </w:rPr>
        <w:t xml:space="preserve">/willing to bicycle in urban conditions with heavy automobile traffic. Further, individuals are unlikely to consider BSS during inclement weather and for long trips (&gt;6km or so). </w:t>
      </w:r>
      <w:r w:rsidR="0001257C">
        <w:t xml:space="preserve"> </w:t>
      </w:r>
      <w:r w:rsidR="00CF7486">
        <w:rPr>
          <w:rFonts w:cs="Times New Roman"/>
        </w:rPr>
        <w:t>At the same time</w:t>
      </w:r>
      <w:r w:rsidR="005D4EDB">
        <w:rPr>
          <w:rFonts w:cs="Times New Roman"/>
        </w:rPr>
        <w:t>,</w:t>
      </w:r>
      <w:r w:rsidR="00CF7486">
        <w:rPr>
          <w:rFonts w:cs="Times New Roman"/>
        </w:rPr>
        <w:t xml:space="preserve"> with the growing prevalence of urban bicycling in most cities</w:t>
      </w:r>
      <w:r w:rsidR="008076B7">
        <w:rPr>
          <w:rFonts w:cs="Times New Roman"/>
        </w:rPr>
        <w:t xml:space="preserve"> (</w:t>
      </w:r>
      <w:r w:rsidR="00BA3F67">
        <w:t>McLeod, 2014</w:t>
      </w:r>
      <w:r w:rsidR="008076B7">
        <w:rPr>
          <w:rFonts w:cs="Times New Roman"/>
        </w:rPr>
        <w:t>)</w:t>
      </w:r>
      <w:r w:rsidR="00CF7486">
        <w:rPr>
          <w:rFonts w:cs="Times New Roman"/>
        </w:rPr>
        <w:t xml:space="preserve">, it is worthwhile investigating the differences between taxi services and BSS. </w:t>
      </w:r>
    </w:p>
    <w:p w14:paraId="19D7A549" w14:textId="4CE13D6A" w:rsidR="00CF7486" w:rsidRDefault="00CF7486" w:rsidP="0087113B">
      <w:pPr>
        <w:ind w:firstLine="720"/>
        <w:rPr>
          <w:rFonts w:eastAsia="Times New Roman" w:cs="Arial"/>
        </w:rPr>
      </w:pPr>
      <w:r>
        <w:rPr>
          <w:rFonts w:cs="Times New Roman"/>
        </w:rPr>
        <w:t xml:space="preserve">A preliminary analysis of data from </w:t>
      </w:r>
      <w:r w:rsidR="00122AD3">
        <w:rPr>
          <w:rFonts w:cs="Times New Roman"/>
        </w:rPr>
        <w:t xml:space="preserve">the </w:t>
      </w:r>
      <w:r>
        <w:rPr>
          <w:rFonts w:cs="Times New Roman"/>
        </w:rPr>
        <w:t xml:space="preserve">Lyon BSS </w:t>
      </w:r>
      <w:r>
        <w:rPr>
          <w:rFonts w:eastAsia="Times New Roman" w:cs="Arial"/>
        </w:rPr>
        <w:t xml:space="preserve">demonstrated that </w:t>
      </w:r>
      <w:r w:rsidRPr="00E0791E">
        <w:rPr>
          <w:rFonts w:eastAsia="Times New Roman" w:cs="Arial"/>
        </w:rPr>
        <w:t xml:space="preserve">bicycles </w:t>
      </w:r>
      <w:r>
        <w:rPr>
          <w:rFonts w:eastAsia="Times New Roman" w:cs="Arial"/>
        </w:rPr>
        <w:t>can</w:t>
      </w:r>
      <w:r w:rsidRPr="00E0791E">
        <w:rPr>
          <w:rFonts w:eastAsia="Times New Roman" w:cs="Arial"/>
        </w:rPr>
        <w:t xml:space="preserve"> compete with car</w:t>
      </w:r>
      <w:r>
        <w:rPr>
          <w:rFonts w:eastAsia="Times New Roman" w:cs="Arial"/>
        </w:rPr>
        <w:t>s</w:t>
      </w:r>
      <w:r w:rsidRPr="00E0791E">
        <w:rPr>
          <w:rFonts w:eastAsia="Times New Roman" w:cs="Arial"/>
        </w:rPr>
        <w:t xml:space="preserve"> in</w:t>
      </w:r>
      <w:r>
        <w:rPr>
          <w:rFonts w:eastAsia="Times New Roman" w:cs="Arial"/>
        </w:rPr>
        <w:t xml:space="preserve"> </w:t>
      </w:r>
      <w:r w:rsidRPr="00E0791E">
        <w:rPr>
          <w:rFonts w:eastAsia="Times New Roman" w:cs="Arial"/>
        </w:rPr>
        <w:t xml:space="preserve">terms of speed in </w:t>
      </w:r>
      <w:r>
        <w:rPr>
          <w:rFonts w:eastAsia="Times New Roman" w:cs="Arial"/>
        </w:rPr>
        <w:t xml:space="preserve">core </w:t>
      </w:r>
      <w:r w:rsidRPr="00E0791E">
        <w:rPr>
          <w:rFonts w:eastAsia="Times New Roman" w:cs="Arial"/>
        </w:rPr>
        <w:t xml:space="preserve">downtown </w:t>
      </w:r>
      <w:r>
        <w:rPr>
          <w:rFonts w:eastAsia="Times New Roman" w:cs="Arial"/>
        </w:rPr>
        <w:t xml:space="preserve">areas, particularly </w:t>
      </w:r>
      <w:r w:rsidR="00955DCC">
        <w:rPr>
          <w:rFonts w:eastAsia="Times New Roman" w:cs="Arial"/>
        </w:rPr>
        <w:t>during</w:t>
      </w:r>
      <w:r>
        <w:rPr>
          <w:rFonts w:eastAsia="Times New Roman" w:cs="Arial"/>
        </w:rPr>
        <w:t xml:space="preserve"> the morning peak hours (</w:t>
      </w:r>
      <w:r>
        <w:rPr>
          <w:rFonts w:cs="Times New Roman"/>
        </w:rPr>
        <w:t>Jensen et al., 2010)</w:t>
      </w:r>
      <w:r>
        <w:rPr>
          <w:rFonts w:eastAsia="Times New Roman" w:cs="Arial"/>
        </w:rPr>
        <w:t>.</w:t>
      </w:r>
      <w:r w:rsidR="005D4EDB">
        <w:rPr>
          <w:rFonts w:eastAsia="Times New Roman" w:cs="Arial"/>
        </w:rPr>
        <w:t xml:space="preserve"> </w:t>
      </w:r>
      <w:r w:rsidR="00955DCC">
        <w:rPr>
          <w:rFonts w:eastAsia="Times New Roman" w:cs="Arial"/>
        </w:rPr>
        <w:t>Building on this work, in our</w:t>
      </w:r>
      <w:r w:rsidR="005D4EDB">
        <w:rPr>
          <w:rFonts w:eastAsia="Times New Roman" w:cs="Arial"/>
        </w:rPr>
        <w:t xml:space="preserve"> study, we conduct a detailed investigation of the differences in travel times by taxi and BSS. </w:t>
      </w:r>
      <w:r w:rsidR="000B7C75">
        <w:rPr>
          <w:rFonts w:eastAsia="Times New Roman" w:cs="Arial"/>
        </w:rPr>
        <w:t>The</w:t>
      </w:r>
      <w:r w:rsidR="008076B7">
        <w:rPr>
          <w:rFonts w:eastAsia="Times New Roman" w:cs="Arial"/>
        </w:rPr>
        <w:t xml:space="preserve"> taxi</w:t>
      </w:r>
      <w:r w:rsidR="000B7C75">
        <w:rPr>
          <w:rFonts w:eastAsia="Times New Roman" w:cs="Arial"/>
        </w:rPr>
        <w:t xml:space="preserve"> trip</w:t>
      </w:r>
      <w:r w:rsidR="008076B7">
        <w:rPr>
          <w:rFonts w:eastAsia="Times New Roman" w:cs="Arial"/>
        </w:rPr>
        <w:t xml:space="preserve">s with </w:t>
      </w:r>
      <w:r w:rsidR="000B7C75">
        <w:rPr>
          <w:rFonts w:eastAsia="Times New Roman" w:cs="Arial"/>
        </w:rPr>
        <w:t xml:space="preserve">origins and destinations in proximity to BSS stations are identified and </w:t>
      </w:r>
      <w:r w:rsidR="008076B7">
        <w:rPr>
          <w:rFonts w:eastAsia="Times New Roman" w:cs="Arial"/>
        </w:rPr>
        <w:t>compared</w:t>
      </w:r>
      <w:r w:rsidR="000B7C75">
        <w:rPr>
          <w:rFonts w:eastAsia="Times New Roman" w:cs="Arial"/>
        </w:rPr>
        <w:t xml:space="preserve"> in our analysis. The analysis </w:t>
      </w:r>
      <w:r w:rsidR="008076B7">
        <w:rPr>
          <w:rFonts w:eastAsia="Times New Roman" w:cs="Arial"/>
        </w:rPr>
        <w:t>examine</w:t>
      </w:r>
      <w:r w:rsidR="00122AD3">
        <w:rPr>
          <w:rFonts w:eastAsia="Times New Roman" w:cs="Arial"/>
        </w:rPr>
        <w:t>s</w:t>
      </w:r>
      <w:r w:rsidR="008076B7">
        <w:rPr>
          <w:rFonts w:eastAsia="Times New Roman" w:cs="Arial"/>
        </w:rPr>
        <w:t xml:space="preserve"> various dimensions</w:t>
      </w:r>
      <w:r w:rsidR="00122AD3">
        <w:rPr>
          <w:rFonts w:eastAsia="Times New Roman" w:cs="Arial"/>
        </w:rPr>
        <w:t>,</w:t>
      </w:r>
      <w:r w:rsidR="008076B7">
        <w:rPr>
          <w:rFonts w:eastAsia="Times New Roman" w:cs="Arial"/>
        </w:rPr>
        <w:t xml:space="preserve"> including: different time periods of the day, weekday versus weekend, seasonal variation</w:t>
      </w:r>
      <w:r w:rsidR="00C54F8D">
        <w:rPr>
          <w:rFonts w:eastAsia="Times New Roman" w:cs="Arial"/>
        </w:rPr>
        <w:t>,</w:t>
      </w:r>
      <w:r w:rsidR="00B41785">
        <w:rPr>
          <w:rFonts w:eastAsia="Times New Roman" w:cs="Arial"/>
        </w:rPr>
        <w:t xml:space="preserve"> and distance</w:t>
      </w:r>
      <w:r w:rsidR="008076B7">
        <w:rPr>
          <w:rFonts w:eastAsia="Times New Roman" w:cs="Arial"/>
        </w:rPr>
        <w:t xml:space="preserve">. </w:t>
      </w:r>
      <w:r w:rsidR="00955DCC">
        <w:rPr>
          <w:rFonts w:eastAsia="Times New Roman" w:cs="Arial"/>
        </w:rPr>
        <w:t xml:space="preserve">In addition to a detailed comparison, </w:t>
      </w:r>
      <w:r w:rsidR="008076B7">
        <w:rPr>
          <w:rFonts w:eastAsia="Times New Roman" w:cs="Arial"/>
        </w:rPr>
        <w:t xml:space="preserve">a multivariate analysis using a random utility framework is developed to identify factors that affect the competitiveness of the two modes. Towards this purpose, </w:t>
      </w:r>
      <w:r w:rsidR="00955DCC">
        <w:rPr>
          <w:rFonts w:eastAsia="Times New Roman" w:cs="Arial"/>
        </w:rPr>
        <w:t xml:space="preserve">our study defines a </w:t>
      </w:r>
      <w:r w:rsidR="00B811DF">
        <w:rPr>
          <w:rFonts w:eastAsia="Times New Roman" w:cs="Arial"/>
        </w:rPr>
        <w:t xml:space="preserve">spatio-temporal </w:t>
      </w:r>
      <w:r w:rsidR="00955DCC">
        <w:rPr>
          <w:rFonts w:eastAsia="Times New Roman" w:cs="Arial"/>
        </w:rPr>
        <w:t xml:space="preserve">dependent variable </w:t>
      </w:r>
      <w:r w:rsidR="00B811DF">
        <w:rPr>
          <w:rFonts w:eastAsia="Times New Roman" w:cs="Arial"/>
        </w:rPr>
        <w:t xml:space="preserve">- BSS station-station competitiveness by time period - </w:t>
      </w:r>
      <w:r w:rsidR="00955DCC">
        <w:rPr>
          <w:rFonts w:eastAsia="Times New Roman" w:cs="Arial"/>
        </w:rPr>
        <w:t xml:space="preserve">with three levels: (1) auto is faster, (2) bicycle is faster and (3) both alternatives are competitive. </w:t>
      </w:r>
      <w:r w:rsidR="00B811DF">
        <w:rPr>
          <w:rFonts w:eastAsia="Times New Roman" w:cs="Arial"/>
        </w:rPr>
        <w:t xml:space="preserve">The three alternatives are generated to allow for the recognition that depending on traffic conditions (for taxi) and individual level bicycling </w:t>
      </w:r>
      <w:r w:rsidR="00B811DF">
        <w:rPr>
          <w:rFonts w:eastAsia="Times New Roman" w:cs="Arial"/>
        </w:rPr>
        <w:lastRenderedPageBreak/>
        <w:t xml:space="preserve">characteristics travel time is likely to exhibit significant variability. </w:t>
      </w:r>
      <w:r w:rsidR="000B7C75">
        <w:rPr>
          <w:rFonts w:eastAsia="Times New Roman" w:cs="Arial"/>
        </w:rPr>
        <w:t xml:space="preserve">The research exercise is </w:t>
      </w:r>
      <w:r w:rsidR="00B811DF">
        <w:rPr>
          <w:rFonts w:eastAsia="Times New Roman" w:cs="Arial"/>
        </w:rPr>
        <w:t>undertaken</w:t>
      </w:r>
      <w:r w:rsidR="000B7C75">
        <w:rPr>
          <w:rFonts w:eastAsia="Times New Roman" w:cs="Arial"/>
        </w:rPr>
        <w:t xml:space="preserve"> for the New York City region </w:t>
      </w:r>
      <w:r w:rsidR="00122AD3">
        <w:rPr>
          <w:rFonts w:eastAsia="Times New Roman" w:cs="Arial"/>
        </w:rPr>
        <w:t>using</w:t>
      </w:r>
      <w:r w:rsidR="00955DCC">
        <w:rPr>
          <w:rFonts w:eastAsia="Times New Roman" w:cs="Arial"/>
        </w:rPr>
        <w:t xml:space="preserve"> detailed trip level data from </w:t>
      </w:r>
      <w:r w:rsidR="00122AD3">
        <w:rPr>
          <w:rFonts w:eastAsia="Times New Roman" w:cs="Arial"/>
        </w:rPr>
        <w:t xml:space="preserve">the </w:t>
      </w:r>
      <w:r w:rsidR="00955DCC">
        <w:rPr>
          <w:rFonts w:eastAsia="Times New Roman" w:cs="Arial"/>
        </w:rPr>
        <w:t xml:space="preserve">CitiBike system and </w:t>
      </w:r>
      <w:r w:rsidR="000B7C75">
        <w:rPr>
          <w:rFonts w:eastAsia="Times New Roman" w:cs="Arial"/>
        </w:rPr>
        <w:t xml:space="preserve">geocoded </w:t>
      </w:r>
      <w:r w:rsidR="00955DCC">
        <w:rPr>
          <w:rFonts w:eastAsia="Times New Roman" w:cs="Arial"/>
        </w:rPr>
        <w:t>taxi data</w:t>
      </w:r>
      <w:r w:rsidR="00DF6484">
        <w:rPr>
          <w:rFonts w:eastAsia="Times New Roman" w:cs="Arial"/>
        </w:rPr>
        <w:t xml:space="preserve"> for 2014</w:t>
      </w:r>
      <w:r w:rsidR="000B7C75">
        <w:rPr>
          <w:rFonts w:eastAsia="Times New Roman" w:cs="Arial"/>
        </w:rPr>
        <w:t>.</w:t>
      </w:r>
    </w:p>
    <w:p w14:paraId="782FB1B4" w14:textId="03397E2B" w:rsidR="00F04778" w:rsidRDefault="00F04778" w:rsidP="006777AE">
      <w:pPr>
        <w:ind w:firstLine="720"/>
        <w:rPr>
          <w:rFonts w:eastAsia="Times New Roman" w:cs="Arial"/>
        </w:rPr>
      </w:pPr>
      <w:r w:rsidRPr="001A0C9D">
        <w:rPr>
          <w:rFonts w:eastAsia="Times New Roman" w:cs="Arial"/>
        </w:rPr>
        <w:t xml:space="preserve">The rest of the paper is organized as follows: </w:t>
      </w:r>
      <w:r w:rsidR="00B41785">
        <w:rPr>
          <w:rFonts w:eastAsia="Times New Roman" w:cs="Arial"/>
        </w:rPr>
        <w:t>Section 2</w:t>
      </w:r>
      <w:r w:rsidR="00642340" w:rsidRPr="001A0C9D">
        <w:rPr>
          <w:rFonts w:eastAsia="Times New Roman" w:cs="Arial"/>
        </w:rPr>
        <w:t xml:space="preserve"> reviews earlier studies and position</w:t>
      </w:r>
      <w:r w:rsidR="00176C01">
        <w:rPr>
          <w:rFonts w:eastAsia="Times New Roman" w:cs="Arial"/>
        </w:rPr>
        <w:t>s</w:t>
      </w:r>
      <w:r w:rsidR="00642340" w:rsidRPr="001A0C9D">
        <w:rPr>
          <w:rFonts w:eastAsia="Times New Roman" w:cs="Arial"/>
        </w:rPr>
        <w:t xml:space="preserve"> the current effort. Data preparation steps are described in the third section. </w:t>
      </w:r>
      <w:r w:rsidR="00176C01">
        <w:rPr>
          <w:rFonts w:eastAsia="Times New Roman" w:cs="Arial"/>
        </w:rPr>
        <w:t xml:space="preserve">A detailed </w:t>
      </w:r>
      <w:r w:rsidR="00642340" w:rsidRPr="001A0C9D">
        <w:rPr>
          <w:rFonts w:eastAsia="Times New Roman" w:cs="Arial"/>
        </w:rPr>
        <w:t xml:space="preserve">descriptive </w:t>
      </w:r>
      <w:r w:rsidR="00176C01">
        <w:rPr>
          <w:rFonts w:eastAsia="Times New Roman" w:cs="Arial"/>
        </w:rPr>
        <w:t>analysis</w:t>
      </w:r>
      <w:r w:rsidR="00176C01" w:rsidRPr="001A0C9D">
        <w:rPr>
          <w:rFonts w:eastAsia="Times New Roman" w:cs="Arial"/>
        </w:rPr>
        <w:t xml:space="preserve"> </w:t>
      </w:r>
      <w:r w:rsidR="00CF6763">
        <w:rPr>
          <w:rFonts w:eastAsia="Times New Roman" w:cs="Arial"/>
        </w:rPr>
        <w:t>is presented in Section 4. The fifth section discus</w:t>
      </w:r>
      <w:r w:rsidR="00176C01">
        <w:rPr>
          <w:rFonts w:eastAsia="Times New Roman" w:cs="Arial"/>
        </w:rPr>
        <w:t>s</w:t>
      </w:r>
      <w:r w:rsidR="00CF6763">
        <w:rPr>
          <w:rFonts w:eastAsia="Times New Roman" w:cs="Arial"/>
        </w:rPr>
        <w:t>es</w:t>
      </w:r>
      <w:r w:rsidR="00CF6763" w:rsidRPr="001A0C9D">
        <w:rPr>
          <w:rFonts w:eastAsia="Times New Roman" w:cs="Arial"/>
        </w:rPr>
        <w:t xml:space="preserve"> </w:t>
      </w:r>
      <w:r w:rsidR="00642340" w:rsidRPr="001A0C9D">
        <w:rPr>
          <w:rFonts w:eastAsia="Times New Roman" w:cs="Arial"/>
        </w:rPr>
        <w:t xml:space="preserve">the multivariate analysis </w:t>
      </w:r>
      <w:r w:rsidR="006777AE">
        <w:rPr>
          <w:rFonts w:eastAsia="Times New Roman" w:cs="Arial"/>
        </w:rPr>
        <w:t xml:space="preserve">and </w:t>
      </w:r>
      <w:r w:rsidR="00176C01">
        <w:rPr>
          <w:rFonts w:eastAsia="Times New Roman" w:cs="Arial"/>
        </w:rPr>
        <w:t>presents potential</w:t>
      </w:r>
      <w:r w:rsidR="006777AE">
        <w:rPr>
          <w:rFonts w:eastAsia="Times New Roman" w:cs="Arial"/>
        </w:rPr>
        <w:t xml:space="preserve"> policy implications</w:t>
      </w:r>
      <w:r w:rsidR="00642340" w:rsidRPr="001A0C9D">
        <w:rPr>
          <w:rFonts w:eastAsia="Times New Roman" w:cs="Arial"/>
        </w:rPr>
        <w:t xml:space="preserve">. Finally, section </w:t>
      </w:r>
      <w:r w:rsidR="006777AE">
        <w:rPr>
          <w:rFonts w:eastAsia="Times New Roman" w:cs="Arial"/>
        </w:rPr>
        <w:t xml:space="preserve">6 </w:t>
      </w:r>
      <w:r w:rsidR="00B41785">
        <w:rPr>
          <w:rFonts w:eastAsia="Times New Roman" w:cs="Arial"/>
        </w:rPr>
        <w:t>concludes the paper</w:t>
      </w:r>
      <w:r w:rsidR="00642340" w:rsidRPr="001A0C9D">
        <w:rPr>
          <w:rFonts w:eastAsia="Times New Roman" w:cs="Arial"/>
        </w:rPr>
        <w:t>.</w:t>
      </w:r>
      <w:r w:rsidR="00642340">
        <w:rPr>
          <w:rFonts w:eastAsia="Times New Roman" w:cs="Arial"/>
          <w:highlight w:val="yellow"/>
        </w:rPr>
        <w:t xml:space="preserve"> </w:t>
      </w:r>
    </w:p>
    <w:p w14:paraId="3DC0C86F" w14:textId="77777777" w:rsidR="00256DD1" w:rsidRPr="00B94FB6" w:rsidRDefault="00256DD1" w:rsidP="00642340">
      <w:pPr>
        <w:ind w:firstLine="720"/>
        <w:rPr>
          <w:rFonts w:eastAsia="Times New Roman" w:cs="Arial"/>
        </w:rPr>
      </w:pPr>
    </w:p>
    <w:p w14:paraId="03B32CB9" w14:textId="31F1E356" w:rsidR="00F04778" w:rsidRPr="003079E5" w:rsidRDefault="00F04778" w:rsidP="00F04778">
      <w:pPr>
        <w:pStyle w:val="Heading1"/>
        <w:autoSpaceDE w:val="0"/>
        <w:autoSpaceDN w:val="0"/>
        <w:adjustRightInd w:val="0"/>
        <w:jc w:val="left"/>
        <w:rPr>
          <w:rFonts w:cs="Times New Roman"/>
        </w:rPr>
      </w:pPr>
      <w:r>
        <w:rPr>
          <w:rFonts w:cs="Times New Roman"/>
        </w:rPr>
        <w:t>EARLIER WORK AND RESEARCH</w:t>
      </w:r>
      <w:r w:rsidRPr="003079E5">
        <w:rPr>
          <w:rFonts w:cs="Times New Roman"/>
        </w:rPr>
        <w:t xml:space="preserve"> CONTEXT</w:t>
      </w:r>
    </w:p>
    <w:p w14:paraId="21E2867A" w14:textId="3E673EC5" w:rsidR="00BC1DEE" w:rsidRDefault="00D03C53" w:rsidP="00B94FB6">
      <w:pPr>
        <w:rPr>
          <w:rFonts w:cs="Times New Roman"/>
        </w:rPr>
      </w:pPr>
      <w:r>
        <w:rPr>
          <w:rFonts w:cs="Times New Roman"/>
        </w:rPr>
        <w:t>The two mode</w:t>
      </w:r>
      <w:r w:rsidR="00BC1DEE">
        <w:rPr>
          <w:rFonts w:cs="Times New Roman"/>
        </w:rPr>
        <w:t>s of interest in our research effort – taxi and BSS – are substantially different in terms of their existence in North America</w:t>
      </w:r>
      <w:r w:rsidR="00137FF1">
        <w:rPr>
          <w:rFonts w:cs="Times New Roman"/>
        </w:rPr>
        <w:t>n</w:t>
      </w:r>
      <w:r w:rsidR="00BC1DEE">
        <w:rPr>
          <w:rFonts w:cs="Times New Roman"/>
        </w:rPr>
        <w:t xml:space="preserve"> cities. Taxi services have been prevalent for a long time while BSS is an emerging system. </w:t>
      </w:r>
      <w:r w:rsidR="00B811DF">
        <w:rPr>
          <w:rFonts w:cs="Times New Roman"/>
        </w:rPr>
        <w:t xml:space="preserve">Several research efforts have examined these systems </w:t>
      </w:r>
      <w:r w:rsidR="003F2EB1">
        <w:rPr>
          <w:rFonts w:cs="Times New Roman"/>
        </w:rPr>
        <w:t>independently. A brief review of the literature for each mode is provided below</w:t>
      </w:r>
      <w:r w:rsidR="001B3629">
        <w:rPr>
          <w:rFonts w:cs="Times New Roman"/>
        </w:rPr>
        <w:t xml:space="preserve">. </w:t>
      </w:r>
    </w:p>
    <w:p w14:paraId="4F6A3755" w14:textId="64961F02" w:rsidR="00EA471B" w:rsidRDefault="003F2EB1" w:rsidP="00101D6F">
      <w:pPr>
        <w:ind w:firstLine="720"/>
        <w:rPr>
          <w:rFonts w:eastAsia="Times New Roman" w:cs="Arial"/>
        </w:rPr>
      </w:pPr>
      <w:r>
        <w:rPr>
          <w:rFonts w:cs="Times New Roman"/>
        </w:rPr>
        <w:t>T</w:t>
      </w:r>
      <w:r w:rsidR="00597313">
        <w:rPr>
          <w:rFonts w:eastAsia="Times New Roman" w:cs="Arial"/>
        </w:rPr>
        <w:t xml:space="preserve">here is </w:t>
      </w:r>
      <w:r w:rsidR="007725E1">
        <w:rPr>
          <w:rFonts w:eastAsia="Times New Roman" w:cs="Arial"/>
        </w:rPr>
        <w:t xml:space="preserve">a </w:t>
      </w:r>
      <w:r w:rsidR="00597313">
        <w:rPr>
          <w:rFonts w:eastAsia="Times New Roman" w:cs="Arial"/>
        </w:rPr>
        <w:t>vast body of literature on taxi services. Earlier studies examined taxi services from different perspectives</w:t>
      </w:r>
      <w:r w:rsidR="00122AD3">
        <w:rPr>
          <w:rFonts w:eastAsia="Times New Roman" w:cs="Arial"/>
        </w:rPr>
        <w:t>,</w:t>
      </w:r>
      <w:r w:rsidR="00597313">
        <w:rPr>
          <w:rFonts w:eastAsia="Times New Roman" w:cs="Arial"/>
        </w:rPr>
        <w:t xml:space="preserve"> including </w:t>
      </w:r>
      <w:r w:rsidR="00EA471B">
        <w:rPr>
          <w:rFonts w:eastAsia="Times New Roman" w:cs="Arial"/>
        </w:rPr>
        <w:t xml:space="preserve">regulation </w:t>
      </w:r>
      <w:r w:rsidR="00BE798C">
        <w:rPr>
          <w:rFonts w:eastAsia="Times New Roman" w:cs="Arial"/>
        </w:rPr>
        <w:t>(</w:t>
      </w:r>
      <w:r w:rsidR="00BE798C" w:rsidRPr="00BE798C">
        <w:rPr>
          <w:rFonts w:cs="Times New Roman"/>
          <w:bCs/>
          <w:szCs w:val="24"/>
        </w:rPr>
        <w:t>Schaller, 2007</w:t>
      </w:r>
      <w:r w:rsidR="00BE798C">
        <w:rPr>
          <w:rFonts w:cs="Times New Roman"/>
          <w:bCs/>
          <w:szCs w:val="24"/>
        </w:rPr>
        <w:t>; Çetin</w:t>
      </w:r>
      <w:r w:rsidR="00BE798C" w:rsidRPr="00BE798C">
        <w:rPr>
          <w:rFonts w:cs="Times New Roman"/>
          <w:bCs/>
          <w:szCs w:val="24"/>
        </w:rPr>
        <w:t xml:space="preserve"> and Eryigit</w:t>
      </w:r>
      <w:r w:rsidR="00BE798C">
        <w:rPr>
          <w:rFonts w:cs="Times New Roman"/>
          <w:bCs/>
          <w:szCs w:val="24"/>
        </w:rPr>
        <w:t xml:space="preserve">, </w:t>
      </w:r>
      <w:r w:rsidR="00BE798C" w:rsidRPr="00BE798C">
        <w:rPr>
          <w:rFonts w:cs="Times New Roman"/>
          <w:bCs/>
          <w:szCs w:val="24"/>
        </w:rPr>
        <w:t>2011</w:t>
      </w:r>
      <w:r w:rsidR="00EA471B">
        <w:rPr>
          <w:rFonts w:eastAsia="Times New Roman" w:cs="Arial"/>
        </w:rPr>
        <w:t xml:space="preserve">), demand and pricing </w:t>
      </w:r>
      <w:r w:rsidR="00597313">
        <w:rPr>
          <w:rFonts w:eastAsia="Times New Roman" w:cs="Arial"/>
        </w:rPr>
        <w:t>(</w:t>
      </w:r>
      <w:r w:rsidR="00E00812">
        <w:rPr>
          <w:rFonts w:eastAsia="Times New Roman" w:cs="Arial"/>
        </w:rPr>
        <w:t>Chang and</w:t>
      </w:r>
      <w:r w:rsidR="00E00812" w:rsidRPr="00E00812">
        <w:rPr>
          <w:rFonts w:eastAsia="Times New Roman" w:cs="Arial"/>
        </w:rPr>
        <w:t xml:space="preserve"> Chu, 2009</w:t>
      </w:r>
      <w:r w:rsidR="00E00812">
        <w:rPr>
          <w:rFonts w:eastAsia="Times New Roman" w:cs="Arial"/>
        </w:rPr>
        <w:t xml:space="preserve">; </w:t>
      </w:r>
      <w:r w:rsidR="00E00812" w:rsidRPr="00E00812">
        <w:rPr>
          <w:rFonts w:eastAsia="Times New Roman" w:cs="Arial"/>
        </w:rPr>
        <w:t>Milioti</w:t>
      </w:r>
      <w:r w:rsidR="00E00812">
        <w:rPr>
          <w:rFonts w:eastAsia="Times New Roman" w:cs="Arial"/>
        </w:rPr>
        <w:t xml:space="preserve"> </w:t>
      </w:r>
      <w:r w:rsidR="007725E1">
        <w:rPr>
          <w:rFonts w:eastAsia="Times New Roman" w:cs="Arial"/>
        </w:rPr>
        <w:t xml:space="preserve">et al., </w:t>
      </w:r>
      <w:r w:rsidR="00E00812">
        <w:rPr>
          <w:rFonts w:eastAsia="Times New Roman" w:cs="Arial"/>
        </w:rPr>
        <w:t>2015; Zhang</w:t>
      </w:r>
      <w:r w:rsidR="00E00812" w:rsidRPr="00E00812">
        <w:rPr>
          <w:rFonts w:eastAsia="Times New Roman" w:cs="Arial"/>
        </w:rPr>
        <w:t xml:space="preserve"> and Ukkusuri, 2016</w:t>
      </w:r>
      <w:r w:rsidR="00597313">
        <w:rPr>
          <w:rFonts w:eastAsia="Times New Roman" w:cs="Arial"/>
        </w:rPr>
        <w:t xml:space="preserve">), </w:t>
      </w:r>
      <w:r w:rsidR="00EA471B">
        <w:rPr>
          <w:rFonts w:eastAsia="Times New Roman" w:cs="Arial"/>
        </w:rPr>
        <w:t xml:space="preserve">and </w:t>
      </w:r>
      <w:r w:rsidR="00C86B59">
        <w:rPr>
          <w:rFonts w:eastAsia="Times New Roman" w:cs="Arial"/>
        </w:rPr>
        <w:t xml:space="preserve">impact of </w:t>
      </w:r>
      <w:r w:rsidR="00EA471B">
        <w:rPr>
          <w:rFonts w:eastAsia="Times New Roman" w:cs="Arial"/>
        </w:rPr>
        <w:t>emerging technolog</w:t>
      </w:r>
      <w:r w:rsidR="00C86B59">
        <w:rPr>
          <w:rFonts w:eastAsia="Times New Roman" w:cs="Arial"/>
        </w:rPr>
        <w:t>ies</w:t>
      </w:r>
      <w:r w:rsidR="00E00812">
        <w:rPr>
          <w:rFonts w:eastAsia="Times New Roman" w:cs="Arial"/>
        </w:rPr>
        <w:t xml:space="preserve"> such as electric </w:t>
      </w:r>
      <w:r w:rsidR="00932685">
        <w:rPr>
          <w:rFonts w:eastAsia="Times New Roman" w:cs="Arial"/>
        </w:rPr>
        <w:t>and autonomous</w:t>
      </w:r>
      <w:r w:rsidR="00BD2E21">
        <w:rPr>
          <w:rFonts w:eastAsia="Times New Roman" w:cs="Arial"/>
        </w:rPr>
        <w:t xml:space="preserve"> </w:t>
      </w:r>
      <w:r w:rsidR="00932685">
        <w:rPr>
          <w:rFonts w:eastAsia="Times New Roman" w:cs="Arial"/>
        </w:rPr>
        <w:t xml:space="preserve">vehicles </w:t>
      </w:r>
      <w:r w:rsidR="00BD2E21">
        <w:rPr>
          <w:rFonts w:eastAsia="Times New Roman" w:cs="Arial"/>
        </w:rPr>
        <w:t>(</w:t>
      </w:r>
      <w:r w:rsidR="00E00812" w:rsidRPr="00E00812">
        <w:rPr>
          <w:rFonts w:eastAsia="Times New Roman" w:cs="Arial"/>
        </w:rPr>
        <w:t>Jung</w:t>
      </w:r>
      <w:r w:rsidR="00E00812">
        <w:rPr>
          <w:rFonts w:eastAsia="Times New Roman" w:cs="Arial"/>
        </w:rPr>
        <w:t xml:space="preserve"> et al., 2014; </w:t>
      </w:r>
      <w:r w:rsidR="00E00812" w:rsidRPr="00E00812">
        <w:rPr>
          <w:rFonts w:eastAsia="Times New Roman" w:cs="Arial"/>
        </w:rPr>
        <w:t>Burghout</w:t>
      </w:r>
      <w:r w:rsidR="00E00812">
        <w:rPr>
          <w:rFonts w:eastAsia="Times New Roman" w:cs="Arial"/>
        </w:rPr>
        <w:t xml:space="preserve"> et al., 2015</w:t>
      </w:r>
      <w:r w:rsidR="00932685">
        <w:rPr>
          <w:rFonts w:eastAsia="Times New Roman" w:cs="Arial"/>
        </w:rPr>
        <w:t xml:space="preserve">; </w:t>
      </w:r>
      <w:r w:rsidR="00932685" w:rsidRPr="00E00812">
        <w:rPr>
          <w:rFonts w:eastAsia="Times New Roman" w:cs="Arial"/>
        </w:rPr>
        <w:t>Chrysostomou</w:t>
      </w:r>
      <w:r w:rsidR="00932685">
        <w:rPr>
          <w:rFonts w:eastAsia="Times New Roman" w:cs="Arial"/>
        </w:rPr>
        <w:t xml:space="preserve"> et al., 2016</w:t>
      </w:r>
      <w:r w:rsidR="00BD2E21">
        <w:rPr>
          <w:rFonts w:eastAsia="Times New Roman" w:cs="Arial"/>
        </w:rPr>
        <w:t>)</w:t>
      </w:r>
      <w:r w:rsidR="00597313">
        <w:rPr>
          <w:rFonts w:eastAsia="Times New Roman" w:cs="Arial"/>
        </w:rPr>
        <w:t>.</w:t>
      </w:r>
      <w:r w:rsidR="00EA471B">
        <w:rPr>
          <w:rFonts w:eastAsia="Times New Roman" w:cs="Arial"/>
        </w:rPr>
        <w:t xml:space="preserve"> Several studies analyzed </w:t>
      </w:r>
      <w:r w:rsidR="005E0077">
        <w:rPr>
          <w:rFonts w:eastAsia="Times New Roman" w:cs="Arial"/>
        </w:rPr>
        <w:t xml:space="preserve">different aspects of taxi operations including </w:t>
      </w:r>
      <w:r w:rsidR="00EA471B">
        <w:rPr>
          <w:rFonts w:eastAsia="Times New Roman" w:cs="Arial"/>
        </w:rPr>
        <w:t>taxi passenger search schemes</w:t>
      </w:r>
      <w:r w:rsidR="00256DD1">
        <w:rPr>
          <w:rFonts w:eastAsia="Times New Roman" w:cs="Arial"/>
        </w:rPr>
        <w:t xml:space="preserve"> and</w:t>
      </w:r>
      <w:r w:rsidR="005E0077">
        <w:rPr>
          <w:rFonts w:eastAsia="Times New Roman" w:cs="Arial"/>
        </w:rPr>
        <w:t xml:space="preserve"> routing</w:t>
      </w:r>
      <w:r w:rsidR="00EA471B">
        <w:rPr>
          <w:rFonts w:eastAsia="Times New Roman" w:cs="Arial"/>
        </w:rPr>
        <w:t xml:space="preserve"> </w:t>
      </w:r>
      <w:r>
        <w:rPr>
          <w:rFonts w:eastAsia="Times New Roman" w:cs="Arial"/>
        </w:rPr>
        <w:t xml:space="preserve">of </w:t>
      </w:r>
      <w:r w:rsidR="00EA471B">
        <w:rPr>
          <w:rFonts w:eastAsia="Times New Roman" w:cs="Arial"/>
        </w:rPr>
        <w:t xml:space="preserve">vacant taxis to improve </w:t>
      </w:r>
      <w:r w:rsidR="00122AD3">
        <w:rPr>
          <w:rFonts w:eastAsia="Times New Roman" w:cs="Arial"/>
        </w:rPr>
        <w:t xml:space="preserve">the </w:t>
      </w:r>
      <w:r w:rsidR="00EA471B">
        <w:rPr>
          <w:rFonts w:eastAsia="Times New Roman" w:cs="Arial"/>
        </w:rPr>
        <w:t>efficiency of taxi services (</w:t>
      </w:r>
      <w:r w:rsidR="00E00812">
        <w:rPr>
          <w:rFonts w:eastAsia="Times New Roman" w:cs="Arial"/>
        </w:rPr>
        <w:t>Yang</w:t>
      </w:r>
      <w:r w:rsidR="00E00812" w:rsidRPr="005E0077">
        <w:rPr>
          <w:rFonts w:eastAsia="Times New Roman" w:cs="Arial"/>
        </w:rPr>
        <w:t xml:space="preserve"> and Wong, 1998</w:t>
      </w:r>
      <w:r w:rsidR="00E00812">
        <w:rPr>
          <w:rFonts w:eastAsia="Times New Roman" w:cs="Arial"/>
        </w:rPr>
        <w:t xml:space="preserve">; Kim et al., 2005; Wong </w:t>
      </w:r>
      <w:r w:rsidR="007725E1">
        <w:rPr>
          <w:rFonts w:eastAsia="Times New Roman" w:cs="Arial"/>
        </w:rPr>
        <w:t xml:space="preserve">et al., </w:t>
      </w:r>
      <w:r w:rsidR="00E00812">
        <w:rPr>
          <w:rFonts w:eastAsia="Times New Roman" w:cs="Arial"/>
        </w:rPr>
        <w:t xml:space="preserve">2008; Wong </w:t>
      </w:r>
      <w:r w:rsidR="007725E1">
        <w:rPr>
          <w:rFonts w:eastAsia="Times New Roman" w:cs="Arial"/>
        </w:rPr>
        <w:t xml:space="preserve">et al., </w:t>
      </w:r>
      <w:r w:rsidR="00E00812">
        <w:rPr>
          <w:rFonts w:eastAsia="Times New Roman" w:cs="Arial"/>
        </w:rPr>
        <w:t xml:space="preserve">2014; Wong </w:t>
      </w:r>
      <w:r w:rsidR="007725E1">
        <w:rPr>
          <w:rFonts w:eastAsia="Times New Roman" w:cs="Arial"/>
        </w:rPr>
        <w:t xml:space="preserve">et al., </w:t>
      </w:r>
      <w:r w:rsidR="00E00812">
        <w:rPr>
          <w:rFonts w:eastAsia="Times New Roman" w:cs="Arial"/>
        </w:rPr>
        <w:t xml:space="preserve">2015; Zhan et al., 2015; Zhang </w:t>
      </w:r>
      <w:r w:rsidR="007725E1">
        <w:rPr>
          <w:rFonts w:eastAsia="Times New Roman" w:cs="Arial"/>
        </w:rPr>
        <w:t xml:space="preserve">et al., </w:t>
      </w:r>
      <w:r w:rsidR="00E00812">
        <w:rPr>
          <w:rFonts w:eastAsia="Times New Roman" w:cs="Arial"/>
        </w:rPr>
        <w:t>2016</w:t>
      </w:r>
      <w:r w:rsidR="00EA471B">
        <w:rPr>
          <w:rFonts w:eastAsia="Times New Roman" w:cs="Arial"/>
        </w:rPr>
        <w:t xml:space="preserve">). </w:t>
      </w:r>
      <w:r w:rsidR="000350C0">
        <w:rPr>
          <w:rFonts w:eastAsia="Times New Roman" w:cs="Arial"/>
        </w:rPr>
        <w:t>Crash injury severity and s</w:t>
      </w:r>
      <w:r w:rsidR="00EA471B">
        <w:rPr>
          <w:rFonts w:eastAsia="Times New Roman" w:cs="Arial"/>
        </w:rPr>
        <w:t xml:space="preserve">afety issues related to taxi services </w:t>
      </w:r>
      <w:r w:rsidR="00C86B59">
        <w:rPr>
          <w:rFonts w:eastAsia="Times New Roman" w:cs="Arial"/>
        </w:rPr>
        <w:t xml:space="preserve">are </w:t>
      </w:r>
      <w:r w:rsidR="00EA471B">
        <w:rPr>
          <w:rFonts w:eastAsia="Times New Roman" w:cs="Arial"/>
        </w:rPr>
        <w:t>also examined by several research</w:t>
      </w:r>
      <w:r w:rsidR="00122AD3">
        <w:rPr>
          <w:rFonts w:eastAsia="Times New Roman" w:cs="Arial"/>
        </w:rPr>
        <w:t>ers</w:t>
      </w:r>
      <w:r w:rsidR="00EA471B">
        <w:rPr>
          <w:rFonts w:eastAsia="Times New Roman" w:cs="Arial"/>
        </w:rPr>
        <w:t xml:space="preserve"> (</w:t>
      </w:r>
      <w:r w:rsidR="005E0077">
        <w:rPr>
          <w:rFonts w:cs="Times New Roman"/>
          <w:bCs/>
          <w:szCs w:val="24"/>
        </w:rPr>
        <w:t>Dalziel, and</w:t>
      </w:r>
      <w:r w:rsidR="005E0077" w:rsidRPr="00292A42">
        <w:rPr>
          <w:rFonts w:cs="Times New Roman"/>
          <w:bCs/>
          <w:szCs w:val="24"/>
        </w:rPr>
        <w:t xml:space="preserve"> Job, 1997</w:t>
      </w:r>
      <w:r w:rsidR="005E0077">
        <w:rPr>
          <w:rFonts w:cs="Times New Roman"/>
          <w:bCs/>
          <w:szCs w:val="24"/>
        </w:rPr>
        <w:t xml:space="preserve">; </w:t>
      </w:r>
      <w:r w:rsidR="005E0077" w:rsidRPr="00292A42">
        <w:rPr>
          <w:rFonts w:cs="Times New Roman"/>
          <w:bCs/>
          <w:szCs w:val="24"/>
        </w:rPr>
        <w:t>Peltzer, and Renner, 2003</w:t>
      </w:r>
      <w:r w:rsidR="005E0077">
        <w:rPr>
          <w:rFonts w:cs="Times New Roman"/>
          <w:bCs/>
          <w:szCs w:val="24"/>
        </w:rPr>
        <w:t>;</w:t>
      </w:r>
      <w:r w:rsidR="005E0077" w:rsidRPr="005E0077">
        <w:rPr>
          <w:rFonts w:cs="Times New Roman"/>
          <w:bCs/>
          <w:szCs w:val="24"/>
        </w:rPr>
        <w:t xml:space="preserve"> </w:t>
      </w:r>
      <w:r w:rsidR="005E0077">
        <w:rPr>
          <w:rFonts w:cs="Times New Roman"/>
          <w:bCs/>
          <w:szCs w:val="24"/>
        </w:rPr>
        <w:t>Lam</w:t>
      </w:r>
      <w:r w:rsidR="005E0077" w:rsidRPr="00BE798C">
        <w:rPr>
          <w:rFonts w:cs="Times New Roman"/>
          <w:bCs/>
          <w:szCs w:val="24"/>
        </w:rPr>
        <w:t>, 2004</w:t>
      </w:r>
      <w:r w:rsidR="005E0077">
        <w:rPr>
          <w:rFonts w:cs="Times New Roman"/>
          <w:bCs/>
          <w:szCs w:val="24"/>
        </w:rPr>
        <w:t xml:space="preserve">; </w:t>
      </w:r>
      <w:r w:rsidR="005E0077" w:rsidRPr="00292A42">
        <w:rPr>
          <w:rFonts w:cs="Times New Roman"/>
          <w:bCs/>
          <w:szCs w:val="24"/>
        </w:rPr>
        <w:t>Tseng, 2013</w:t>
      </w:r>
      <w:r w:rsidR="00204E9C">
        <w:rPr>
          <w:rFonts w:cs="Times New Roman"/>
          <w:bCs/>
          <w:szCs w:val="24"/>
        </w:rPr>
        <w:t>; Tay and Choi, 2016</w:t>
      </w:r>
      <w:r w:rsidR="00EA471B">
        <w:rPr>
          <w:rFonts w:eastAsia="Times New Roman" w:cs="Arial"/>
        </w:rPr>
        <w:t>).</w:t>
      </w:r>
      <w:r w:rsidR="00AF7121">
        <w:rPr>
          <w:rFonts w:eastAsia="Times New Roman" w:cs="Arial"/>
        </w:rPr>
        <w:t xml:space="preserve"> </w:t>
      </w:r>
      <w:r w:rsidR="00EA471B">
        <w:rPr>
          <w:rFonts w:eastAsia="Times New Roman" w:cs="Arial"/>
        </w:rPr>
        <w:t xml:space="preserve"> Recently, several studies </w:t>
      </w:r>
      <w:r w:rsidR="00906421">
        <w:rPr>
          <w:rFonts w:eastAsia="Times New Roman" w:cs="Arial"/>
        </w:rPr>
        <w:t>investigated</w:t>
      </w:r>
      <w:r w:rsidR="00EA471B">
        <w:rPr>
          <w:rFonts w:eastAsia="Times New Roman" w:cs="Arial"/>
        </w:rPr>
        <w:t xml:space="preserve"> the </w:t>
      </w:r>
      <w:r w:rsidR="00D45873">
        <w:rPr>
          <w:rFonts w:eastAsia="Times New Roman" w:cs="Arial"/>
        </w:rPr>
        <w:t>rise</w:t>
      </w:r>
      <w:r w:rsidR="00932685">
        <w:rPr>
          <w:rFonts w:eastAsia="Times New Roman" w:cs="Arial"/>
        </w:rPr>
        <w:t xml:space="preserve"> of </w:t>
      </w:r>
      <w:r w:rsidR="00932685" w:rsidRPr="00932685">
        <w:rPr>
          <w:rFonts w:eastAsia="Times New Roman" w:cs="Arial"/>
        </w:rPr>
        <w:t xml:space="preserve">app-based, on-demand ride services </w:t>
      </w:r>
      <w:r w:rsidR="00AF7121">
        <w:rPr>
          <w:rFonts w:eastAsia="Times New Roman" w:cs="Arial"/>
        </w:rPr>
        <w:t xml:space="preserve">such as Uber </w:t>
      </w:r>
      <w:r w:rsidR="00932685">
        <w:rPr>
          <w:rFonts w:eastAsia="Times New Roman" w:cs="Arial"/>
        </w:rPr>
        <w:t>and their impact</w:t>
      </w:r>
      <w:r w:rsidR="00AF7121">
        <w:rPr>
          <w:rFonts w:eastAsia="Times New Roman" w:cs="Arial"/>
        </w:rPr>
        <w:t>s</w:t>
      </w:r>
      <w:r w:rsidR="00932685">
        <w:rPr>
          <w:rFonts w:eastAsia="Times New Roman" w:cs="Arial"/>
        </w:rPr>
        <w:t xml:space="preserve"> on taxi market and transportation systems (</w:t>
      </w:r>
      <w:r w:rsidR="00D45873">
        <w:rPr>
          <w:rFonts w:eastAsia="Times New Roman" w:cs="Arial"/>
        </w:rPr>
        <w:t xml:space="preserve">Sun and Edara, 2015; Cramer and Krueger 2016; Harding et al., 2016; </w:t>
      </w:r>
      <w:r w:rsidR="00932685">
        <w:rPr>
          <w:rFonts w:eastAsia="Times New Roman" w:cs="Arial"/>
        </w:rPr>
        <w:t xml:space="preserve">Rayle </w:t>
      </w:r>
      <w:r w:rsidR="007725E1">
        <w:rPr>
          <w:rFonts w:eastAsia="Times New Roman" w:cs="Arial"/>
        </w:rPr>
        <w:t xml:space="preserve">et al., </w:t>
      </w:r>
      <w:r w:rsidR="00932685">
        <w:rPr>
          <w:rFonts w:eastAsia="Times New Roman" w:cs="Arial"/>
        </w:rPr>
        <w:t>2016)</w:t>
      </w:r>
      <w:r w:rsidR="00D45873">
        <w:rPr>
          <w:rFonts w:eastAsia="Times New Roman" w:cs="Arial"/>
        </w:rPr>
        <w:t>.</w:t>
      </w:r>
      <w:r w:rsidR="00932685">
        <w:rPr>
          <w:rFonts w:eastAsia="Times New Roman" w:cs="Arial"/>
        </w:rPr>
        <w:t xml:space="preserve"> </w:t>
      </w:r>
      <w:r w:rsidR="00D15755">
        <w:rPr>
          <w:rFonts w:eastAsia="Times New Roman" w:cs="Arial"/>
        </w:rPr>
        <w:t xml:space="preserve">Further, </w:t>
      </w:r>
      <w:r w:rsidR="00D1352B">
        <w:rPr>
          <w:rFonts w:eastAsia="Times New Roman" w:cs="Arial"/>
        </w:rPr>
        <w:t xml:space="preserve">several </w:t>
      </w:r>
      <w:r w:rsidR="00122AD3">
        <w:rPr>
          <w:rFonts w:eastAsia="Times New Roman" w:cs="Arial"/>
        </w:rPr>
        <w:t>investigation</w:t>
      </w:r>
      <w:r w:rsidR="00D15755">
        <w:rPr>
          <w:rFonts w:eastAsia="Times New Roman" w:cs="Arial"/>
        </w:rPr>
        <w:t xml:space="preserve">s used taxi data to estimate </w:t>
      </w:r>
      <w:r w:rsidR="00D1352B">
        <w:rPr>
          <w:rFonts w:eastAsia="Times New Roman" w:cs="Arial"/>
        </w:rPr>
        <w:t xml:space="preserve">link-level </w:t>
      </w:r>
      <w:r w:rsidR="00D15755">
        <w:rPr>
          <w:rFonts w:eastAsia="Times New Roman" w:cs="Arial"/>
        </w:rPr>
        <w:t>travel time on</w:t>
      </w:r>
      <w:r w:rsidR="000350C0">
        <w:rPr>
          <w:rFonts w:eastAsia="Times New Roman" w:cs="Arial"/>
        </w:rPr>
        <w:t xml:space="preserve"> the</w:t>
      </w:r>
      <w:r w:rsidR="00D15755">
        <w:rPr>
          <w:rFonts w:eastAsia="Times New Roman" w:cs="Arial"/>
        </w:rPr>
        <w:t xml:space="preserve"> street network </w:t>
      </w:r>
      <w:r w:rsidR="00D1352B">
        <w:rPr>
          <w:rFonts w:eastAsia="Times New Roman" w:cs="Arial"/>
        </w:rPr>
        <w:t xml:space="preserve">considering taxis as vehicle probes </w:t>
      </w:r>
      <w:r w:rsidR="00D15755">
        <w:rPr>
          <w:rFonts w:eastAsia="Times New Roman" w:cs="Arial"/>
        </w:rPr>
        <w:t>(</w:t>
      </w:r>
      <w:r w:rsidR="00D1352B">
        <w:rPr>
          <w:rFonts w:eastAsia="Times New Roman" w:cs="Arial"/>
        </w:rPr>
        <w:t xml:space="preserve">Zhan et al., 2013; Deng </w:t>
      </w:r>
      <w:r w:rsidR="007725E1">
        <w:rPr>
          <w:rFonts w:eastAsia="Times New Roman" w:cs="Arial"/>
        </w:rPr>
        <w:t xml:space="preserve">et al., </w:t>
      </w:r>
      <w:r w:rsidR="00D1352B">
        <w:rPr>
          <w:rFonts w:eastAsia="Times New Roman" w:cs="Arial"/>
        </w:rPr>
        <w:t>2015; Zhan and Ukkusuri, 2015</w:t>
      </w:r>
      <w:r w:rsidR="00D15755">
        <w:rPr>
          <w:rFonts w:eastAsia="Times New Roman" w:cs="Arial"/>
        </w:rPr>
        <w:t>).</w:t>
      </w:r>
      <w:r w:rsidR="00322F0C">
        <w:rPr>
          <w:rFonts w:eastAsia="Times New Roman" w:cs="Arial"/>
        </w:rPr>
        <w:t xml:space="preserve"> </w:t>
      </w:r>
    </w:p>
    <w:p w14:paraId="6BE9C9B8" w14:textId="3EF13C8A" w:rsidR="003F2EB1" w:rsidRDefault="003F2EB1" w:rsidP="00820EDC">
      <w:pPr>
        <w:ind w:firstLine="720"/>
        <w:rPr>
          <w:rFonts w:eastAsia="Times New Roman" w:cs="Arial"/>
        </w:rPr>
      </w:pPr>
      <w:r>
        <w:rPr>
          <w:rFonts w:cs="Times New Roman"/>
        </w:rPr>
        <w:t>Given the recent growth of BSS around the world, the research on BSS ha</w:t>
      </w:r>
      <w:r w:rsidR="00122AD3">
        <w:rPr>
          <w:rFonts w:cs="Times New Roman"/>
        </w:rPr>
        <w:t>s</w:t>
      </w:r>
      <w:r>
        <w:rPr>
          <w:rFonts w:cs="Times New Roman"/>
        </w:rPr>
        <w:t xml:space="preserve"> increased in the past few years. BSS studies employed survey data and BSS operation data in order to better understand users</w:t>
      </w:r>
      <w:r w:rsidR="00122AD3">
        <w:rPr>
          <w:rFonts w:cs="Times New Roman"/>
        </w:rPr>
        <w:t>’</w:t>
      </w:r>
      <w:r>
        <w:rPr>
          <w:rFonts w:cs="Times New Roman"/>
        </w:rPr>
        <w:t xml:space="preserve"> travel behavior and choice process, as well as BSS usage and demand </w:t>
      </w:r>
      <w:r>
        <w:t xml:space="preserve">(for a review of recent literature on BSS, please see </w:t>
      </w:r>
      <w:r>
        <w:rPr>
          <w:rFonts w:cs="Times New Roman"/>
        </w:rPr>
        <w:t xml:space="preserve">Fishman, 2016). Several studies investigated the </w:t>
      </w:r>
      <w:r w:rsidRPr="00597313">
        <w:t>relationship</w:t>
      </w:r>
      <w:r>
        <w:rPr>
          <w:rFonts w:cs="Times New Roman"/>
        </w:rPr>
        <w:t xml:space="preserve"> between BSS usage and demand with </w:t>
      </w:r>
      <w:r w:rsidRPr="00392AC1">
        <w:rPr>
          <w:rFonts w:eastAsia="Times New Roman" w:cs="Arial"/>
        </w:rPr>
        <w:t>bicycling infrastructure, land use and built environment, public transportation infrastructure, temporal and meteorological attributes</w:t>
      </w:r>
      <w:r>
        <w:rPr>
          <w:rFonts w:eastAsia="Times New Roman" w:cs="Arial"/>
        </w:rPr>
        <w:t xml:space="preserve"> (</w:t>
      </w:r>
      <w:r w:rsidRPr="00392AC1">
        <w:rPr>
          <w:rFonts w:eastAsia="Times New Roman" w:cs="Times New Roman"/>
          <w:bCs/>
          <w:szCs w:val="24"/>
        </w:rPr>
        <w:t xml:space="preserve">Rixey, 2013; </w:t>
      </w:r>
      <w:r w:rsidRPr="00392AC1">
        <w:rPr>
          <w:rFonts w:eastAsia="Times New Roman" w:cs="Times New Roman"/>
        </w:rPr>
        <w:t>Faghih-Imani et al., 2014</w:t>
      </w:r>
      <w:r>
        <w:rPr>
          <w:rFonts w:eastAsia="Times New Roman" w:cs="Times New Roman"/>
        </w:rPr>
        <w:t xml:space="preserve">; </w:t>
      </w:r>
      <w:r w:rsidRPr="00392AC1">
        <w:rPr>
          <w:rFonts w:eastAsia="Times New Roman" w:cs="Times New Roman"/>
          <w:bCs/>
          <w:szCs w:val="24"/>
        </w:rPr>
        <w:t>Gebhart and Noland,</w:t>
      </w:r>
      <w:r w:rsidRPr="00392AC1">
        <w:rPr>
          <w:rFonts w:eastAsia="Times New Roman" w:cs="Times New Roman"/>
        </w:rPr>
        <w:t xml:space="preserve"> 2014</w:t>
      </w:r>
      <w:r>
        <w:rPr>
          <w:rFonts w:eastAsia="Times New Roman" w:cs="Times New Roman"/>
        </w:rPr>
        <w:t xml:space="preserve">; Faghih-Imani and Eluru, 2015; </w:t>
      </w:r>
      <w:r w:rsidRPr="00392AC1">
        <w:rPr>
          <w:rFonts w:eastAsia="Times New Roman" w:cs="Times New Roman"/>
        </w:rPr>
        <w:t>Wang et al., 2015</w:t>
      </w:r>
      <w:r>
        <w:rPr>
          <w:rFonts w:eastAsia="Times New Roman" w:cs="Times New Roman"/>
        </w:rPr>
        <w:t>; Faghih-Imani and Eluru, 2016</w:t>
      </w:r>
      <w:r w:rsidR="009A0501">
        <w:rPr>
          <w:rFonts w:eastAsia="Times New Roman" w:cs="Times New Roman"/>
        </w:rPr>
        <w:t>a; Faghih-Imani and Eluru, 2016b</w:t>
      </w:r>
      <w:r>
        <w:rPr>
          <w:rFonts w:eastAsia="Times New Roman" w:cs="Times New Roman"/>
        </w:rPr>
        <w:t>)</w:t>
      </w:r>
      <w:r>
        <w:rPr>
          <w:rFonts w:eastAsia="Times New Roman" w:cs="Arial"/>
        </w:rPr>
        <w:t xml:space="preserve">. Further, another subset of studies concentrated on operational issues of BSS including </w:t>
      </w:r>
      <w:r w:rsidRPr="00576294">
        <w:rPr>
          <w:rFonts w:eastAsia="Times New Roman" w:cs="Arial"/>
        </w:rPr>
        <w:t>i</w:t>
      </w:r>
      <w:r>
        <w:rPr>
          <w:rFonts w:eastAsia="Times New Roman" w:cs="Arial"/>
        </w:rPr>
        <w:t xml:space="preserve">dentifying problematic stations, </w:t>
      </w:r>
      <w:r w:rsidRPr="00576294">
        <w:rPr>
          <w:rFonts w:eastAsia="Times New Roman" w:cs="Arial"/>
        </w:rPr>
        <w:t>efficiency of operator rebalancing program</w:t>
      </w:r>
      <w:r>
        <w:rPr>
          <w:rFonts w:eastAsia="Times New Roman" w:cs="Arial"/>
        </w:rPr>
        <w:t xml:space="preserve">, and proposing new </w:t>
      </w:r>
      <w:r w:rsidRPr="00576294">
        <w:rPr>
          <w:rFonts w:eastAsia="Times New Roman" w:cs="Arial"/>
        </w:rPr>
        <w:t xml:space="preserve">methods for optimizing bicycle rebalancing </w:t>
      </w:r>
      <w:r>
        <w:rPr>
          <w:rFonts w:eastAsia="Times New Roman" w:cs="Arial"/>
        </w:rPr>
        <w:t xml:space="preserve">operations </w:t>
      </w:r>
      <w:r w:rsidRPr="00576294">
        <w:rPr>
          <w:rFonts w:eastAsia="Times New Roman" w:cs="Arial"/>
        </w:rPr>
        <w:t xml:space="preserve">and </w:t>
      </w:r>
      <w:r>
        <w:rPr>
          <w:rFonts w:eastAsia="Times New Roman" w:cs="Arial"/>
        </w:rPr>
        <w:t>repositioning</w:t>
      </w:r>
      <w:r w:rsidRPr="00576294">
        <w:rPr>
          <w:rFonts w:eastAsia="Times New Roman" w:cs="Arial"/>
        </w:rPr>
        <w:t xml:space="preserve"> truck</w:t>
      </w:r>
      <w:r>
        <w:rPr>
          <w:rFonts w:eastAsia="Times New Roman" w:cs="Arial"/>
        </w:rPr>
        <w:t>s’</w:t>
      </w:r>
      <w:r w:rsidRPr="00576294">
        <w:rPr>
          <w:rFonts w:eastAsia="Times New Roman" w:cs="Arial"/>
        </w:rPr>
        <w:t xml:space="preserve"> routing schemes</w:t>
      </w:r>
      <w:r>
        <w:rPr>
          <w:rFonts w:eastAsia="Times New Roman" w:cs="Arial"/>
        </w:rPr>
        <w:t xml:space="preserve"> (</w:t>
      </w:r>
      <w:r w:rsidRPr="00597313">
        <w:rPr>
          <w:rFonts w:eastAsia="Times New Roman" w:cs="Arial"/>
        </w:rPr>
        <w:t xml:space="preserve">Vogel and Mattfeld, 2011; Nair </w:t>
      </w:r>
      <w:r>
        <w:rPr>
          <w:rFonts w:eastAsia="Times New Roman" w:cs="Arial"/>
        </w:rPr>
        <w:t xml:space="preserve">et al., </w:t>
      </w:r>
      <w:r w:rsidRPr="00597313">
        <w:rPr>
          <w:rFonts w:eastAsia="Times New Roman" w:cs="Arial"/>
        </w:rPr>
        <w:t xml:space="preserve">2013; Raviv et al., 2013; </w:t>
      </w:r>
      <w:r>
        <w:rPr>
          <w:rFonts w:eastAsia="Times New Roman" w:cs="Arial"/>
        </w:rPr>
        <w:t xml:space="preserve">Fricker and Gast, </w:t>
      </w:r>
      <w:r w:rsidRPr="00576294">
        <w:rPr>
          <w:rFonts w:eastAsia="Times New Roman" w:cs="Arial"/>
        </w:rPr>
        <w:t>2014</w:t>
      </w:r>
      <w:r w:rsidR="00820EDC">
        <w:rPr>
          <w:rFonts w:eastAsia="Times New Roman" w:cs="Arial"/>
        </w:rPr>
        <w:t>; Pfrommer et al., 2014</w:t>
      </w:r>
      <w:r w:rsidRPr="00576294">
        <w:rPr>
          <w:rFonts w:eastAsia="Times New Roman" w:cs="Arial"/>
        </w:rPr>
        <w:t>)</w:t>
      </w:r>
      <w:r>
        <w:rPr>
          <w:rFonts w:eastAsia="Times New Roman" w:cs="Arial"/>
        </w:rPr>
        <w:t>.</w:t>
      </w:r>
    </w:p>
    <w:p w14:paraId="413A5F68" w14:textId="399DA16B" w:rsidR="00A464EB" w:rsidRDefault="001B3629" w:rsidP="00E12240">
      <w:pPr>
        <w:rPr>
          <w:rFonts w:eastAsia="Times New Roman" w:cs="Arial"/>
        </w:rPr>
      </w:pPr>
      <w:r>
        <w:rPr>
          <w:rFonts w:eastAsia="Times New Roman" w:cs="Arial"/>
        </w:rPr>
        <w:tab/>
      </w:r>
      <w:r w:rsidR="00987C01">
        <w:rPr>
          <w:rFonts w:eastAsia="Times New Roman" w:cs="Arial"/>
        </w:rPr>
        <w:t xml:space="preserve">From our review, </w:t>
      </w:r>
      <w:r>
        <w:rPr>
          <w:rFonts w:eastAsia="Times New Roman" w:cs="Arial"/>
        </w:rPr>
        <w:t>it is evident</w:t>
      </w:r>
      <w:r w:rsidR="00987C01">
        <w:rPr>
          <w:rFonts w:eastAsia="Times New Roman" w:cs="Arial"/>
        </w:rPr>
        <w:t xml:space="preserve"> that </w:t>
      </w:r>
      <w:r w:rsidR="000A5569">
        <w:rPr>
          <w:rFonts w:eastAsia="Times New Roman" w:cs="Arial"/>
        </w:rPr>
        <w:t xml:space="preserve">there are many studies </w:t>
      </w:r>
      <w:r w:rsidR="00987C01">
        <w:rPr>
          <w:rFonts w:eastAsia="Times New Roman" w:cs="Arial"/>
        </w:rPr>
        <w:t xml:space="preserve">that separately examine different aspects of bike share and taxi systems. </w:t>
      </w:r>
      <w:r w:rsidR="00714ADC">
        <w:rPr>
          <w:rFonts w:eastAsia="Times New Roman" w:cs="Arial"/>
        </w:rPr>
        <w:t>But</w:t>
      </w:r>
      <w:r w:rsidR="00987C01">
        <w:rPr>
          <w:rFonts w:eastAsia="Times New Roman" w:cs="Arial"/>
        </w:rPr>
        <w:t xml:space="preserve"> t</w:t>
      </w:r>
      <w:r w:rsidR="000A5569">
        <w:rPr>
          <w:rFonts w:eastAsia="Times New Roman" w:cs="Arial"/>
        </w:rPr>
        <w:t xml:space="preserve">here is a paucity of literature that </w:t>
      </w:r>
      <w:r>
        <w:rPr>
          <w:rFonts w:eastAsia="Times New Roman" w:cs="Arial"/>
        </w:rPr>
        <w:t>examines these two systems in a single study</w:t>
      </w:r>
      <w:r w:rsidR="00987C01">
        <w:rPr>
          <w:rFonts w:eastAsia="Times New Roman" w:cs="Arial"/>
        </w:rPr>
        <w:t xml:space="preserve">. </w:t>
      </w:r>
      <w:r w:rsidR="00714ADC">
        <w:rPr>
          <w:rFonts w:eastAsia="Times New Roman" w:cs="Arial"/>
        </w:rPr>
        <w:t xml:space="preserve">The study by Jensen et al (2010) was the only attempt that we came </w:t>
      </w:r>
      <w:r w:rsidR="00714ADC">
        <w:rPr>
          <w:rFonts w:eastAsia="Times New Roman" w:cs="Arial"/>
        </w:rPr>
        <w:lastRenderedPageBreak/>
        <w:t>across that provided insight</w:t>
      </w:r>
      <w:r w:rsidR="00416315">
        <w:rPr>
          <w:rFonts w:eastAsia="Times New Roman" w:cs="Arial"/>
        </w:rPr>
        <w:t xml:space="preserve">s by comparing BSS to </w:t>
      </w:r>
      <w:r w:rsidR="00032568">
        <w:rPr>
          <w:rFonts w:eastAsia="Times New Roman" w:cs="Arial"/>
        </w:rPr>
        <w:t xml:space="preserve">the </w:t>
      </w:r>
      <w:r w:rsidR="00416315">
        <w:rPr>
          <w:rFonts w:eastAsia="Times New Roman" w:cs="Arial"/>
        </w:rPr>
        <w:t>automobile mode</w:t>
      </w:r>
      <w:r w:rsidR="00714ADC">
        <w:rPr>
          <w:rFonts w:eastAsia="Times New Roman" w:cs="Arial"/>
        </w:rPr>
        <w:t xml:space="preserve">. However, </w:t>
      </w:r>
      <w:r w:rsidR="00225610">
        <w:rPr>
          <w:rFonts w:eastAsia="Times New Roman" w:cs="Arial"/>
        </w:rPr>
        <w:t>their</w:t>
      </w:r>
      <w:r w:rsidR="00714ADC">
        <w:rPr>
          <w:rFonts w:eastAsia="Times New Roman" w:cs="Arial"/>
        </w:rPr>
        <w:t xml:space="preserve"> comparison was limited to comparing</w:t>
      </w:r>
      <w:r w:rsidR="00225610">
        <w:rPr>
          <w:rFonts w:eastAsia="Times New Roman" w:cs="Arial"/>
        </w:rPr>
        <w:t xml:space="preserve"> </w:t>
      </w:r>
      <w:r w:rsidR="00714ADC">
        <w:rPr>
          <w:rFonts w:eastAsia="Times New Roman" w:cs="Arial"/>
        </w:rPr>
        <w:t xml:space="preserve">the BSS </w:t>
      </w:r>
      <w:r w:rsidR="00225610">
        <w:rPr>
          <w:rFonts w:eastAsia="Times New Roman" w:cs="Arial"/>
        </w:rPr>
        <w:t xml:space="preserve">average speed with the </w:t>
      </w:r>
      <w:r w:rsidR="00714ADC">
        <w:rPr>
          <w:rFonts w:eastAsia="Times New Roman" w:cs="Arial"/>
        </w:rPr>
        <w:t xml:space="preserve">reported </w:t>
      </w:r>
      <w:r w:rsidR="00225610">
        <w:rPr>
          <w:rFonts w:eastAsia="Times New Roman" w:cs="Arial"/>
        </w:rPr>
        <w:t xml:space="preserve">average </w:t>
      </w:r>
      <w:r w:rsidR="00714ADC">
        <w:rPr>
          <w:rFonts w:eastAsia="Times New Roman" w:cs="Arial"/>
        </w:rPr>
        <w:t xml:space="preserve">car </w:t>
      </w:r>
      <w:r w:rsidR="00225610">
        <w:rPr>
          <w:rFonts w:eastAsia="Times New Roman" w:cs="Arial"/>
        </w:rPr>
        <w:t xml:space="preserve">speed </w:t>
      </w:r>
      <w:r w:rsidR="00714ADC">
        <w:rPr>
          <w:rFonts w:eastAsia="Times New Roman" w:cs="Arial"/>
        </w:rPr>
        <w:t>in</w:t>
      </w:r>
      <w:r w:rsidR="00C54F8D">
        <w:rPr>
          <w:rFonts w:eastAsia="Times New Roman" w:cs="Arial"/>
        </w:rPr>
        <w:t xml:space="preserve"> the</w:t>
      </w:r>
      <w:r w:rsidR="00714ADC">
        <w:rPr>
          <w:rFonts w:eastAsia="Times New Roman" w:cs="Arial"/>
        </w:rPr>
        <w:t xml:space="preserve"> </w:t>
      </w:r>
      <w:r w:rsidR="00225610">
        <w:rPr>
          <w:rFonts w:eastAsia="Times New Roman" w:cs="Arial"/>
        </w:rPr>
        <w:t>downtown of European cities</w:t>
      </w:r>
      <w:r w:rsidR="00714ADC">
        <w:rPr>
          <w:rFonts w:eastAsia="Times New Roman" w:cs="Arial"/>
        </w:rPr>
        <w:t xml:space="preserve"> rather than </w:t>
      </w:r>
      <w:r w:rsidR="00416315">
        <w:rPr>
          <w:rFonts w:eastAsia="Times New Roman" w:cs="Arial"/>
        </w:rPr>
        <w:t>observed speed distributions</w:t>
      </w:r>
      <w:r w:rsidR="00225610">
        <w:rPr>
          <w:rFonts w:eastAsia="Times New Roman" w:cs="Arial"/>
        </w:rPr>
        <w:t xml:space="preserve">. </w:t>
      </w:r>
      <w:r w:rsidR="00BD2E21">
        <w:rPr>
          <w:rFonts w:eastAsia="Times New Roman" w:cs="Arial"/>
        </w:rPr>
        <w:t xml:space="preserve">In the </w:t>
      </w:r>
      <w:r w:rsidR="00CD0EAB">
        <w:rPr>
          <w:rFonts w:eastAsia="Times New Roman" w:cs="Arial"/>
        </w:rPr>
        <w:t>current study</w:t>
      </w:r>
      <w:r w:rsidR="00BD2E21">
        <w:rPr>
          <w:rFonts w:eastAsia="Times New Roman" w:cs="Arial"/>
        </w:rPr>
        <w:t>, we</w:t>
      </w:r>
      <w:r w:rsidR="00CD0EAB">
        <w:rPr>
          <w:rFonts w:eastAsia="Times New Roman" w:cs="Arial"/>
        </w:rPr>
        <w:t xml:space="preserve"> </w:t>
      </w:r>
      <w:r w:rsidR="00714ADC">
        <w:rPr>
          <w:rFonts w:eastAsia="Times New Roman" w:cs="Arial"/>
        </w:rPr>
        <w:t xml:space="preserve">endeavour to bridge this gap in the literature. </w:t>
      </w:r>
      <w:r w:rsidR="00A464EB">
        <w:rPr>
          <w:rFonts w:eastAsia="Times New Roman" w:cs="Arial"/>
        </w:rPr>
        <w:t>Specifically</w:t>
      </w:r>
      <w:r w:rsidR="00204E9C">
        <w:rPr>
          <w:rFonts w:eastAsia="Times New Roman" w:cs="Arial"/>
        </w:rPr>
        <w:t xml:space="preserve">, </w:t>
      </w:r>
      <w:r w:rsidR="00714ADC">
        <w:rPr>
          <w:rFonts w:eastAsia="Times New Roman" w:cs="Arial"/>
        </w:rPr>
        <w:t xml:space="preserve">we </w:t>
      </w:r>
      <w:r w:rsidR="002459FE">
        <w:rPr>
          <w:rFonts w:eastAsia="Times New Roman" w:cs="Arial"/>
        </w:rPr>
        <w:t xml:space="preserve">examine </w:t>
      </w:r>
      <w:r w:rsidR="00D15755">
        <w:rPr>
          <w:rFonts w:eastAsia="Times New Roman" w:cs="Arial"/>
        </w:rPr>
        <w:t>taxi and BSS travel time</w:t>
      </w:r>
      <w:r w:rsidR="00204E9C">
        <w:rPr>
          <w:rFonts w:eastAsia="Times New Roman" w:cs="Arial"/>
        </w:rPr>
        <w:t>s</w:t>
      </w:r>
      <w:r w:rsidR="00D15755">
        <w:rPr>
          <w:rFonts w:eastAsia="Times New Roman" w:cs="Arial"/>
        </w:rPr>
        <w:t xml:space="preserve"> </w:t>
      </w:r>
      <w:r w:rsidR="003079E5">
        <w:rPr>
          <w:rFonts w:eastAsia="Times New Roman" w:cs="Arial"/>
        </w:rPr>
        <w:t>in a</w:t>
      </w:r>
      <w:r w:rsidR="00225610">
        <w:rPr>
          <w:rFonts w:eastAsia="Times New Roman" w:cs="Arial"/>
        </w:rPr>
        <w:t>n</w:t>
      </w:r>
      <w:r w:rsidR="003079E5">
        <w:rPr>
          <w:rFonts w:eastAsia="Times New Roman" w:cs="Arial"/>
        </w:rPr>
        <w:t xml:space="preserve"> urban area </w:t>
      </w:r>
      <w:r w:rsidR="00D15755">
        <w:rPr>
          <w:rFonts w:eastAsia="Times New Roman" w:cs="Arial"/>
        </w:rPr>
        <w:t xml:space="preserve">employing trip data from CitiBike bicycle-sharing system and taxi </w:t>
      </w:r>
      <w:r w:rsidR="00204E9C">
        <w:rPr>
          <w:rFonts w:eastAsia="Times New Roman" w:cs="Arial"/>
        </w:rPr>
        <w:t>service</w:t>
      </w:r>
      <w:r w:rsidR="00D15755">
        <w:rPr>
          <w:rFonts w:eastAsia="Times New Roman" w:cs="Arial"/>
        </w:rPr>
        <w:t xml:space="preserve"> for New York </w:t>
      </w:r>
      <w:r w:rsidR="00A464EB">
        <w:rPr>
          <w:rFonts w:eastAsia="Times New Roman" w:cs="Arial"/>
        </w:rPr>
        <w:t>City</w:t>
      </w:r>
      <w:r w:rsidR="00D15755">
        <w:rPr>
          <w:rFonts w:eastAsia="Times New Roman" w:cs="Arial"/>
        </w:rPr>
        <w:t xml:space="preserve"> in 2014. </w:t>
      </w:r>
      <w:r w:rsidR="00A464EB">
        <w:rPr>
          <w:rFonts w:eastAsia="Times New Roman" w:cs="Arial"/>
        </w:rPr>
        <w:t>W</w:t>
      </w:r>
      <w:r w:rsidR="00D15755">
        <w:rPr>
          <w:rFonts w:eastAsia="Times New Roman" w:cs="Arial"/>
        </w:rPr>
        <w:t xml:space="preserve">e </w:t>
      </w:r>
      <w:r w:rsidR="00A464EB">
        <w:rPr>
          <w:rFonts w:eastAsia="Times New Roman" w:cs="Arial"/>
        </w:rPr>
        <w:t xml:space="preserve">limit our attention to </w:t>
      </w:r>
      <w:r w:rsidR="00D15755">
        <w:rPr>
          <w:rFonts w:eastAsia="Times New Roman" w:cs="Arial"/>
        </w:rPr>
        <w:t>taxi trips made within</w:t>
      </w:r>
      <w:r w:rsidR="000350C0">
        <w:rPr>
          <w:rFonts w:eastAsia="Times New Roman" w:cs="Arial"/>
        </w:rPr>
        <w:t xml:space="preserve"> the</w:t>
      </w:r>
      <w:r w:rsidR="00D15755">
        <w:rPr>
          <w:rFonts w:eastAsia="Times New Roman" w:cs="Arial"/>
        </w:rPr>
        <w:t xml:space="preserve"> </w:t>
      </w:r>
      <w:r w:rsidR="000350C0">
        <w:rPr>
          <w:rFonts w:eastAsia="Times New Roman" w:cs="Arial"/>
        </w:rPr>
        <w:t xml:space="preserve">service area of </w:t>
      </w:r>
      <w:r w:rsidR="00D15755">
        <w:rPr>
          <w:rFonts w:eastAsia="Times New Roman" w:cs="Arial"/>
        </w:rPr>
        <w:t>CitiBike. We identify taxi trips with origin and destination within 250</w:t>
      </w:r>
      <w:r w:rsidR="000350C0">
        <w:rPr>
          <w:rFonts w:eastAsia="Times New Roman" w:cs="Arial"/>
        </w:rPr>
        <w:t>-</w:t>
      </w:r>
      <w:r w:rsidR="00D15755">
        <w:rPr>
          <w:rFonts w:eastAsia="Times New Roman" w:cs="Arial"/>
        </w:rPr>
        <w:t>meter of a CitiBike station. We assume that such</w:t>
      </w:r>
      <w:r w:rsidR="00BD2E21">
        <w:rPr>
          <w:rFonts w:eastAsia="Times New Roman" w:cs="Arial"/>
        </w:rPr>
        <w:t xml:space="preserve"> taxi</w:t>
      </w:r>
      <w:r w:rsidR="00D15755">
        <w:rPr>
          <w:rFonts w:eastAsia="Times New Roman" w:cs="Arial"/>
        </w:rPr>
        <w:t xml:space="preserve"> trips are possible</w:t>
      </w:r>
      <w:r w:rsidR="00337539">
        <w:rPr>
          <w:rFonts w:eastAsia="Times New Roman" w:cs="Arial"/>
        </w:rPr>
        <w:t xml:space="preserve"> candidates</w:t>
      </w:r>
      <w:r w:rsidR="00D15755">
        <w:rPr>
          <w:rFonts w:eastAsia="Times New Roman" w:cs="Arial"/>
        </w:rPr>
        <w:t xml:space="preserve"> to </w:t>
      </w:r>
      <w:r w:rsidR="003079E5">
        <w:rPr>
          <w:rFonts w:eastAsia="Times New Roman" w:cs="Arial"/>
        </w:rPr>
        <w:t xml:space="preserve">be </w:t>
      </w:r>
      <w:r w:rsidR="00D15755">
        <w:rPr>
          <w:rFonts w:eastAsia="Times New Roman" w:cs="Arial"/>
        </w:rPr>
        <w:t>substitute</w:t>
      </w:r>
      <w:r w:rsidR="003079E5">
        <w:rPr>
          <w:rFonts w:eastAsia="Times New Roman" w:cs="Arial"/>
        </w:rPr>
        <w:t>d</w:t>
      </w:r>
      <w:r w:rsidR="00D15755">
        <w:rPr>
          <w:rFonts w:eastAsia="Times New Roman" w:cs="Arial"/>
        </w:rPr>
        <w:t xml:space="preserve"> </w:t>
      </w:r>
      <w:r w:rsidR="003079E5">
        <w:rPr>
          <w:rFonts w:eastAsia="Times New Roman" w:cs="Arial"/>
        </w:rPr>
        <w:t>by</w:t>
      </w:r>
      <w:r w:rsidR="00D15755">
        <w:rPr>
          <w:rFonts w:eastAsia="Times New Roman" w:cs="Arial"/>
        </w:rPr>
        <w:t xml:space="preserve"> BSS trip</w:t>
      </w:r>
      <w:r w:rsidR="003079E5">
        <w:rPr>
          <w:rFonts w:eastAsia="Times New Roman" w:cs="Arial"/>
        </w:rPr>
        <w:t>s</w:t>
      </w:r>
      <w:r w:rsidR="00D15755">
        <w:rPr>
          <w:rFonts w:eastAsia="Times New Roman" w:cs="Arial"/>
        </w:rPr>
        <w:t xml:space="preserve"> since there are CitiBike stations nearby the trips</w:t>
      </w:r>
      <w:r w:rsidR="003079E5">
        <w:rPr>
          <w:rFonts w:eastAsia="Times New Roman" w:cs="Arial"/>
        </w:rPr>
        <w:t>’</w:t>
      </w:r>
      <w:r w:rsidR="00D15755">
        <w:rPr>
          <w:rFonts w:eastAsia="Times New Roman" w:cs="Arial"/>
        </w:rPr>
        <w:t xml:space="preserve"> origin and destination.</w:t>
      </w:r>
      <w:r w:rsidR="003079E5">
        <w:rPr>
          <w:rFonts w:eastAsia="Times New Roman" w:cs="Arial"/>
        </w:rPr>
        <w:t xml:space="preserve"> </w:t>
      </w:r>
    </w:p>
    <w:p w14:paraId="3BBE9465" w14:textId="4A72F5A7" w:rsidR="00CD0EAB" w:rsidRDefault="003079E5" w:rsidP="00F425C1">
      <w:pPr>
        <w:ind w:firstLine="720"/>
        <w:rPr>
          <w:rFonts w:eastAsia="Times New Roman" w:cs="Arial"/>
        </w:rPr>
      </w:pPr>
      <w:r w:rsidRPr="00B811DF">
        <w:rPr>
          <w:rFonts w:eastAsia="Times New Roman" w:cs="Arial"/>
        </w:rPr>
        <w:t>The trip datasets of CitiBike and taxi provide the travel time</w:t>
      </w:r>
      <w:r w:rsidR="005B4773" w:rsidRPr="0087113B">
        <w:rPr>
          <w:rFonts w:eastAsia="Times New Roman" w:cs="Arial"/>
        </w:rPr>
        <w:t>s</w:t>
      </w:r>
      <w:r w:rsidRPr="0087113B">
        <w:rPr>
          <w:rFonts w:eastAsia="Times New Roman" w:cs="Arial"/>
        </w:rPr>
        <w:t xml:space="preserve"> of </w:t>
      </w:r>
      <w:r w:rsidR="005B4773" w:rsidRPr="0087113B">
        <w:rPr>
          <w:rFonts w:eastAsia="Times New Roman" w:cs="Arial"/>
        </w:rPr>
        <w:t xml:space="preserve">each </w:t>
      </w:r>
      <w:r w:rsidRPr="0087113B">
        <w:rPr>
          <w:rFonts w:eastAsia="Times New Roman" w:cs="Arial"/>
        </w:rPr>
        <w:t>trip</w:t>
      </w:r>
      <w:r w:rsidR="005B4773" w:rsidRPr="0087113B">
        <w:rPr>
          <w:rFonts w:eastAsia="Times New Roman" w:cs="Arial"/>
        </w:rPr>
        <w:t xml:space="preserve"> between origin</w:t>
      </w:r>
      <w:r w:rsidR="00032568">
        <w:rPr>
          <w:rFonts w:eastAsia="Times New Roman" w:cs="Arial"/>
        </w:rPr>
        <w:t>s</w:t>
      </w:r>
      <w:r w:rsidR="005B4773" w:rsidRPr="0087113B">
        <w:rPr>
          <w:rFonts w:eastAsia="Times New Roman" w:cs="Arial"/>
        </w:rPr>
        <w:t xml:space="preserve"> and destination</w:t>
      </w:r>
      <w:r w:rsidR="00032568">
        <w:rPr>
          <w:rFonts w:eastAsia="Times New Roman" w:cs="Arial"/>
        </w:rPr>
        <w:t>s,</w:t>
      </w:r>
      <w:r w:rsidR="00A464EB">
        <w:rPr>
          <w:rFonts w:eastAsia="Times New Roman" w:cs="Arial"/>
        </w:rPr>
        <w:t xml:space="preserve"> allowing us to </w:t>
      </w:r>
      <w:r w:rsidRPr="0087113B">
        <w:rPr>
          <w:rFonts w:eastAsia="Times New Roman" w:cs="Arial"/>
        </w:rPr>
        <w:t>compare travel time</w:t>
      </w:r>
      <w:r w:rsidR="00D84CAF" w:rsidRPr="0087113B">
        <w:rPr>
          <w:rFonts w:eastAsia="Times New Roman" w:cs="Arial"/>
        </w:rPr>
        <w:t>s</w:t>
      </w:r>
      <w:r w:rsidRPr="0087113B">
        <w:rPr>
          <w:rFonts w:eastAsia="Times New Roman" w:cs="Arial"/>
        </w:rPr>
        <w:t xml:space="preserve"> of CitiBike and taxi trips with </w:t>
      </w:r>
      <w:r w:rsidR="00337539" w:rsidRPr="0087113B">
        <w:rPr>
          <w:rFonts w:eastAsia="Times New Roman" w:cs="Arial"/>
        </w:rPr>
        <w:t xml:space="preserve">the </w:t>
      </w:r>
      <w:r w:rsidRPr="0087113B">
        <w:rPr>
          <w:rFonts w:eastAsia="Times New Roman" w:cs="Arial"/>
        </w:rPr>
        <w:t>same origin and destination</w:t>
      </w:r>
      <w:r w:rsidR="00A464EB">
        <w:rPr>
          <w:rFonts w:eastAsia="Times New Roman" w:cs="Arial"/>
        </w:rPr>
        <w:t xml:space="preserve"> for a given time period</w:t>
      </w:r>
      <w:r w:rsidRPr="0087113B">
        <w:rPr>
          <w:rFonts w:eastAsia="Times New Roman" w:cs="Arial"/>
        </w:rPr>
        <w:t xml:space="preserve">. </w:t>
      </w:r>
      <w:r w:rsidR="0056371C" w:rsidRPr="0087113B">
        <w:rPr>
          <w:rFonts w:eastAsia="Times New Roman" w:cs="Arial"/>
        </w:rPr>
        <w:t>Thus,</w:t>
      </w:r>
      <w:r w:rsidR="00225610" w:rsidRPr="0087113B">
        <w:rPr>
          <w:rFonts w:eastAsia="Times New Roman" w:cs="Arial"/>
        </w:rPr>
        <w:t xml:space="preserve"> we can empirically </w:t>
      </w:r>
      <w:r w:rsidR="00A464EB">
        <w:rPr>
          <w:rFonts w:eastAsia="Times New Roman" w:cs="Arial"/>
        </w:rPr>
        <w:t xml:space="preserve">examine </w:t>
      </w:r>
      <w:r w:rsidR="00225610" w:rsidRPr="0087113B">
        <w:rPr>
          <w:rFonts w:eastAsia="Times New Roman" w:cs="Arial"/>
        </w:rPr>
        <w:t xml:space="preserve">the hypothesis </w:t>
      </w:r>
      <w:r w:rsidR="00A464EB" w:rsidRPr="00F425C1">
        <w:rPr>
          <w:rFonts w:eastAsia="Times New Roman" w:cs="Arial"/>
          <w:i/>
        </w:rPr>
        <w:t xml:space="preserve">“Can </w:t>
      </w:r>
      <w:r w:rsidR="00225610" w:rsidRPr="00F425C1">
        <w:rPr>
          <w:rFonts w:eastAsia="Times New Roman" w:cs="Arial"/>
          <w:i/>
        </w:rPr>
        <w:t>bicycles compete with cars in terms of travel time in dense urban areas</w:t>
      </w:r>
      <w:r w:rsidR="00A464EB">
        <w:rPr>
          <w:rFonts w:eastAsia="Times New Roman" w:cs="Arial"/>
          <w:i/>
        </w:rPr>
        <w:t>?</w:t>
      </w:r>
      <w:r w:rsidR="00256DD1" w:rsidRPr="00F425C1">
        <w:rPr>
          <w:rFonts w:eastAsia="Times New Roman" w:cs="Arial"/>
          <w:i/>
        </w:rPr>
        <w:t>”</w:t>
      </w:r>
      <w:r w:rsidR="00BD2E21" w:rsidRPr="0087113B">
        <w:rPr>
          <w:rFonts w:eastAsia="Times New Roman" w:cs="Arial"/>
        </w:rPr>
        <w:t xml:space="preserve"> </w:t>
      </w:r>
      <w:r w:rsidR="00A464EB">
        <w:rPr>
          <w:rFonts w:eastAsia="Times New Roman" w:cs="Arial"/>
        </w:rPr>
        <w:t>To be sure, it is not enough to compare average travel times alone. In our analysis, we focus on the average as well as the distribution of the travel times for the comparison exercise. The comparison is conducted along several dimensions:</w:t>
      </w:r>
      <w:r w:rsidR="00536335">
        <w:rPr>
          <w:rFonts w:eastAsia="Times New Roman" w:cs="Arial"/>
        </w:rPr>
        <w:t xml:space="preserve"> (a) </w:t>
      </w:r>
      <w:r w:rsidR="00032568">
        <w:rPr>
          <w:rFonts w:eastAsia="Times New Roman" w:cs="Arial"/>
        </w:rPr>
        <w:t>a</w:t>
      </w:r>
      <w:r w:rsidR="00536335">
        <w:rPr>
          <w:rFonts w:eastAsia="Times New Roman" w:cs="Arial"/>
        </w:rPr>
        <w:t xml:space="preserve">ll trips, (b) temporal dimension including different time periods of the day, weekday versus weekend, and seasonal variation, </w:t>
      </w:r>
      <w:r w:rsidR="006178A2">
        <w:rPr>
          <w:rFonts w:eastAsia="Times New Roman" w:cs="Arial"/>
        </w:rPr>
        <w:t xml:space="preserve">and </w:t>
      </w:r>
      <w:r w:rsidR="00536335">
        <w:rPr>
          <w:rFonts w:eastAsia="Times New Roman" w:cs="Arial"/>
        </w:rPr>
        <w:t xml:space="preserve">(c) distance </w:t>
      </w:r>
      <w:r w:rsidR="00642340">
        <w:rPr>
          <w:rFonts w:eastAsia="Times New Roman" w:cs="Arial"/>
        </w:rPr>
        <w:t>categories</w:t>
      </w:r>
      <w:r w:rsidR="00A464EB">
        <w:rPr>
          <w:rFonts w:eastAsia="Times New Roman" w:cs="Arial"/>
        </w:rPr>
        <w:t xml:space="preserve">. </w:t>
      </w:r>
      <w:r w:rsidR="00BD2E21" w:rsidRPr="0087113B">
        <w:rPr>
          <w:rFonts w:eastAsia="Times New Roman" w:cs="Arial"/>
        </w:rPr>
        <w:t xml:space="preserve">Further, we </w:t>
      </w:r>
      <w:r w:rsidR="007B7276" w:rsidRPr="0087113B">
        <w:rPr>
          <w:rFonts w:eastAsia="Times New Roman" w:cs="Arial"/>
        </w:rPr>
        <w:t>examine the influence of built-environment attributes and trip characteristics on</w:t>
      </w:r>
      <w:r w:rsidR="00E12240" w:rsidRPr="0087113B">
        <w:rPr>
          <w:rFonts w:eastAsia="Times New Roman" w:cs="Arial"/>
        </w:rPr>
        <w:t xml:space="preserve"> the</w:t>
      </w:r>
      <w:r w:rsidR="007B7276" w:rsidRPr="0087113B">
        <w:rPr>
          <w:rFonts w:eastAsia="Times New Roman" w:cs="Arial"/>
        </w:rPr>
        <w:t xml:space="preserve"> travel time of CitiBike and taxi trips. Specifically, we investigate factors that can improve the speed of CitiBike trips compared to taxi trips. </w:t>
      </w:r>
      <w:r w:rsidR="00977A04" w:rsidRPr="0087113B">
        <w:rPr>
          <w:rFonts w:eastAsia="Times New Roman" w:cs="Arial"/>
        </w:rPr>
        <w:t>Identifying and u</w:t>
      </w:r>
      <w:r w:rsidR="007B7276" w:rsidRPr="0087113B">
        <w:rPr>
          <w:rFonts w:eastAsia="Times New Roman" w:cs="Arial"/>
        </w:rPr>
        <w:t xml:space="preserve">nderstanding </w:t>
      </w:r>
      <w:r w:rsidR="00977A04" w:rsidRPr="0087113B">
        <w:rPr>
          <w:rFonts w:eastAsia="Times New Roman" w:cs="Arial"/>
        </w:rPr>
        <w:t xml:space="preserve">these </w:t>
      </w:r>
      <w:r w:rsidR="007B7276" w:rsidRPr="0087113B">
        <w:rPr>
          <w:rFonts w:eastAsia="Times New Roman" w:cs="Arial"/>
        </w:rPr>
        <w:t xml:space="preserve">factors would help planners to enhance the CitiBike service offerings. </w:t>
      </w:r>
      <w:r w:rsidR="00A464EB">
        <w:rPr>
          <w:rFonts w:eastAsia="Times New Roman" w:cs="Arial"/>
        </w:rPr>
        <w:t xml:space="preserve">The provision of information to bicycling inclined individuals on the “faster” alternative could be used as a marketing tool to attract higher usage of BSS within the dense urban cores. </w:t>
      </w:r>
      <w:r w:rsidR="007725E1" w:rsidRPr="00AA3392">
        <w:rPr>
          <w:rFonts w:eastAsia="Times New Roman" w:cs="Arial"/>
        </w:rPr>
        <w:t xml:space="preserve">It is important to </w:t>
      </w:r>
      <w:r w:rsidR="00416315" w:rsidRPr="00AA3392">
        <w:rPr>
          <w:rFonts w:eastAsia="Times New Roman" w:cs="Arial"/>
        </w:rPr>
        <w:t xml:space="preserve">reiterate </w:t>
      </w:r>
      <w:r w:rsidR="007725E1" w:rsidRPr="00AA3392">
        <w:rPr>
          <w:rFonts w:eastAsia="Times New Roman" w:cs="Arial"/>
        </w:rPr>
        <w:t xml:space="preserve">that </w:t>
      </w:r>
      <w:r w:rsidR="00DA5482" w:rsidRPr="00AA3392">
        <w:rPr>
          <w:rFonts w:eastAsia="Times New Roman" w:cs="Arial"/>
        </w:rPr>
        <w:t xml:space="preserve">not all of the taxi trips are possible candidates </w:t>
      </w:r>
      <w:r w:rsidR="00416315" w:rsidRPr="00AA3392">
        <w:rPr>
          <w:rFonts w:eastAsia="Times New Roman" w:cs="Arial"/>
        </w:rPr>
        <w:t>for BSS or bicycling substitution</w:t>
      </w:r>
      <w:r w:rsidR="00DA5482" w:rsidRPr="00AA3392">
        <w:rPr>
          <w:rFonts w:eastAsia="Times New Roman" w:cs="Arial"/>
        </w:rPr>
        <w:t xml:space="preserve">. However, the comparison of BSS and taxi can shed light on the competition </w:t>
      </w:r>
      <w:r w:rsidR="00385044" w:rsidRPr="00AA3392">
        <w:rPr>
          <w:rFonts w:eastAsia="Times New Roman" w:cs="Arial"/>
        </w:rPr>
        <w:t>between bicycle and car modes in general in urban areas.</w:t>
      </w:r>
      <w:r w:rsidR="00385044">
        <w:rPr>
          <w:rFonts w:eastAsia="Times New Roman" w:cs="Arial"/>
        </w:rPr>
        <w:t xml:space="preserve"> </w:t>
      </w:r>
      <w:r w:rsidR="00DA5482">
        <w:rPr>
          <w:rFonts w:eastAsia="Times New Roman" w:cs="Arial"/>
        </w:rPr>
        <w:t xml:space="preserve">  </w:t>
      </w:r>
    </w:p>
    <w:p w14:paraId="3E0F6271" w14:textId="0A99F120" w:rsidR="00921E32" w:rsidRDefault="00921E32" w:rsidP="00F425C1">
      <w:pPr>
        <w:rPr>
          <w:rFonts w:cs="Times New Roman"/>
        </w:rPr>
      </w:pPr>
    </w:p>
    <w:p w14:paraId="6F406FED" w14:textId="78D3FFEB" w:rsidR="00921E32" w:rsidRDefault="006E2072" w:rsidP="00921E32">
      <w:pPr>
        <w:pStyle w:val="Heading1"/>
        <w:rPr>
          <w:rFonts w:cs="Times New Roman"/>
        </w:rPr>
      </w:pPr>
      <w:r w:rsidRPr="00D31D84">
        <w:rPr>
          <w:rFonts w:cs="Times New Roman"/>
        </w:rPr>
        <w:t>DATA</w:t>
      </w:r>
    </w:p>
    <w:p w14:paraId="0A3E82FF" w14:textId="40D5E7CB" w:rsidR="006A0E0F" w:rsidRDefault="006A0E0F" w:rsidP="00782FBC">
      <w:r>
        <w:t>New York City is the most populous city in the US and host to millions of visitors every year. The city’s BSS and taxi services are the largest systems in the United States</w:t>
      </w:r>
      <w:r w:rsidR="004F04B6">
        <w:t xml:space="preserve"> </w:t>
      </w:r>
      <w:r w:rsidR="004F04B6">
        <w:rPr>
          <w:rFonts w:cs="Times New Roman"/>
        </w:rPr>
        <w:t>(</w:t>
      </w:r>
      <w:r w:rsidR="004F04B6" w:rsidRPr="00321A6C">
        <w:rPr>
          <w:rFonts w:cs="Times New Roman"/>
          <w:bCs/>
          <w:szCs w:val="24"/>
        </w:rPr>
        <w:t>Kaufman</w:t>
      </w:r>
      <w:r w:rsidR="004F04B6">
        <w:rPr>
          <w:rFonts w:cs="Times New Roman"/>
          <w:bCs/>
          <w:szCs w:val="24"/>
        </w:rPr>
        <w:t xml:space="preserve"> et al.,</w:t>
      </w:r>
      <w:r w:rsidR="004F04B6">
        <w:t xml:space="preserve"> 2015; </w:t>
      </w:r>
      <w:r w:rsidR="004F04B6">
        <w:rPr>
          <w:rFonts w:cs="Times New Roman"/>
        </w:rPr>
        <w:t>NYC TLC, 2016)</w:t>
      </w:r>
      <w:r>
        <w:t xml:space="preserve">. In 2014, </w:t>
      </w:r>
      <w:r w:rsidR="001C0852">
        <w:t xml:space="preserve">on average, nearly 34,000 trips were taken using </w:t>
      </w:r>
      <w:r w:rsidR="00032568">
        <w:t xml:space="preserve">the </w:t>
      </w:r>
      <w:r>
        <w:t>CitiBike system</w:t>
      </w:r>
      <w:r w:rsidR="00032568">
        <w:t>,</w:t>
      </w:r>
      <w:r>
        <w:t xml:space="preserve"> while m</w:t>
      </w:r>
      <w:r>
        <w:rPr>
          <w:rFonts w:cs="Times New Roman"/>
        </w:rPr>
        <w:t xml:space="preserve">ore than 400,000 trips </w:t>
      </w:r>
      <w:r w:rsidR="001C0852">
        <w:rPr>
          <w:rFonts w:cs="Times New Roman"/>
        </w:rPr>
        <w:t xml:space="preserve">were </w:t>
      </w:r>
      <w:r>
        <w:rPr>
          <w:rFonts w:cs="Times New Roman"/>
        </w:rPr>
        <w:t xml:space="preserve">made by taxi in a day </w:t>
      </w:r>
      <w:r w:rsidR="00162492">
        <w:rPr>
          <w:rFonts w:cs="Times New Roman"/>
        </w:rPr>
        <w:t>in the city</w:t>
      </w:r>
      <w:r>
        <w:rPr>
          <w:rFonts w:cs="Times New Roman"/>
        </w:rPr>
        <w:t xml:space="preserve">. About 55% of </w:t>
      </w:r>
      <w:r w:rsidR="00162492">
        <w:rPr>
          <w:rFonts w:cs="Times New Roman"/>
        </w:rPr>
        <w:t xml:space="preserve">the </w:t>
      </w:r>
      <w:r>
        <w:rPr>
          <w:rFonts w:cs="Times New Roman"/>
        </w:rPr>
        <w:t xml:space="preserve">taxi trips in New York </w:t>
      </w:r>
      <w:r w:rsidR="00032568">
        <w:rPr>
          <w:rFonts w:cs="Times New Roman"/>
        </w:rPr>
        <w:t>C</w:t>
      </w:r>
      <w:r>
        <w:rPr>
          <w:rFonts w:cs="Times New Roman"/>
        </w:rPr>
        <w:t>ity are less than 2 miles (</w:t>
      </w:r>
      <w:r w:rsidR="00E12240">
        <w:rPr>
          <w:rFonts w:cs="Times New Roman"/>
        </w:rPr>
        <w:t xml:space="preserve">NYC </w:t>
      </w:r>
      <w:r>
        <w:rPr>
          <w:rFonts w:cs="Times New Roman"/>
        </w:rPr>
        <w:t xml:space="preserve">TLC, 2016). </w:t>
      </w:r>
      <w:r w:rsidR="00C04814">
        <w:t xml:space="preserve">The data used in our research was obtained from several sources.  The </w:t>
      </w:r>
      <w:r w:rsidR="00AB18EF">
        <w:t xml:space="preserve">BSS data </w:t>
      </w:r>
      <w:r w:rsidR="00162492">
        <w:t xml:space="preserve">downloaded from the official </w:t>
      </w:r>
      <w:r w:rsidR="00C04814">
        <w:t xml:space="preserve">CitiBike website </w:t>
      </w:r>
      <w:r w:rsidR="00AB18EF">
        <w:rPr>
          <w:rFonts w:cs="Times New Roman"/>
        </w:rPr>
        <w:t>(</w:t>
      </w:r>
      <w:hyperlink r:id="rId11" w:history="1">
        <w:r w:rsidR="00AB18EF" w:rsidRPr="00950AF0">
          <w:rPr>
            <w:rStyle w:val="Hyperlink"/>
            <w:rFonts w:cs="Times New Roman"/>
          </w:rPr>
          <w:t>https://www.citibikenyc.com/system-data</w:t>
        </w:r>
      </w:hyperlink>
      <w:r w:rsidR="00AB18EF">
        <w:rPr>
          <w:rFonts w:cs="Times New Roman"/>
        </w:rPr>
        <w:t>)</w:t>
      </w:r>
      <w:r w:rsidR="00162492">
        <w:rPr>
          <w:rFonts w:cs="Times New Roman"/>
        </w:rPr>
        <w:t xml:space="preserve"> contained</w:t>
      </w:r>
      <w:r w:rsidR="00AB18EF">
        <w:t xml:space="preserve"> </w:t>
      </w:r>
      <w:r w:rsidR="00162492">
        <w:t xml:space="preserve">trip </w:t>
      </w:r>
      <w:r w:rsidR="00AB18EF">
        <w:t xml:space="preserve">information </w:t>
      </w:r>
      <w:r w:rsidR="00C04814">
        <w:t xml:space="preserve">about </w:t>
      </w:r>
      <w:r w:rsidR="00C04814" w:rsidRPr="00011D0D">
        <w:t xml:space="preserve">origin and destination stations, start time and end time of trips, </w:t>
      </w:r>
      <w:r w:rsidR="00C04814">
        <w:t xml:space="preserve">and </w:t>
      </w:r>
      <w:r w:rsidR="00C04814" w:rsidRPr="00011D0D">
        <w:t>user types</w:t>
      </w:r>
      <w:r w:rsidR="00C04814">
        <w:t>.</w:t>
      </w:r>
      <w:r w:rsidR="00C04814" w:rsidRPr="00011D0D">
        <w:t xml:space="preserve"> </w:t>
      </w:r>
      <w:r w:rsidR="00C04814">
        <w:t xml:space="preserve">Additionally, the stations’ capacity and coordinates as well as trip duration are provided in the dataset. </w:t>
      </w:r>
      <w:r w:rsidR="00AB18EF">
        <w:t>The taxi data obtained from</w:t>
      </w:r>
      <w:r w:rsidR="00032568">
        <w:t xml:space="preserve"> the</w:t>
      </w:r>
      <w:r w:rsidR="00AB18EF">
        <w:t xml:space="preserve"> </w:t>
      </w:r>
      <w:r w:rsidR="00AB18EF" w:rsidRPr="00AB18EF">
        <w:t>NYC Taxi and Limousine Commission</w:t>
      </w:r>
      <w:r w:rsidR="00AB18EF">
        <w:t xml:space="preserve"> website (</w:t>
      </w:r>
      <w:hyperlink r:id="rId12" w:history="1">
        <w:r w:rsidR="00AB18EF" w:rsidRPr="00950AF0">
          <w:rPr>
            <w:rStyle w:val="Hyperlink"/>
          </w:rPr>
          <w:t>http://www.nyc.gov/html/tlc/html/about/trip_record_data.shtml</w:t>
        </w:r>
      </w:hyperlink>
      <w:r w:rsidR="00AB18EF">
        <w:t>)</w:t>
      </w:r>
      <w:r w:rsidR="00034CC1">
        <w:t xml:space="preserve"> </w:t>
      </w:r>
      <w:r w:rsidR="00AB18EF">
        <w:t xml:space="preserve">contains </w:t>
      </w:r>
      <w:r w:rsidR="00162492">
        <w:t xml:space="preserve">information regarding </w:t>
      </w:r>
      <w:r w:rsidR="00AB18EF" w:rsidRPr="00AB18EF">
        <w:t>pick-up and drop-off times</w:t>
      </w:r>
      <w:r w:rsidR="00AB18EF">
        <w:t xml:space="preserve"> and </w:t>
      </w:r>
      <w:r w:rsidR="00AB18EF" w:rsidRPr="00AB18EF">
        <w:t>locations, trip distances, fares, and driver-reported passenger counts</w:t>
      </w:r>
      <w:r w:rsidR="00AB18EF">
        <w:t xml:space="preserve">. </w:t>
      </w:r>
      <w:r w:rsidR="00C04814">
        <w:t xml:space="preserve">The built environment attributes such as bicycle routes and subway stations </w:t>
      </w:r>
      <w:r w:rsidR="00162492">
        <w:t xml:space="preserve">were </w:t>
      </w:r>
      <w:r w:rsidR="00C04814">
        <w:t xml:space="preserve">derived from </w:t>
      </w:r>
      <w:r w:rsidR="00607063">
        <w:t xml:space="preserve">the </w:t>
      </w:r>
      <w:r w:rsidR="00C04814">
        <w:t xml:space="preserve">New York City open data  </w:t>
      </w:r>
      <w:r w:rsidR="00162492">
        <w:t xml:space="preserve">source </w:t>
      </w:r>
      <w:r w:rsidR="00607063">
        <w:t>(</w:t>
      </w:r>
      <w:hyperlink r:id="rId13" w:history="1">
        <w:r w:rsidR="00607063" w:rsidRPr="00B45C3A">
          <w:rPr>
            <w:rStyle w:val="Hyperlink"/>
          </w:rPr>
          <w:t>http://opendata.cityofnewyork.us/</w:t>
        </w:r>
      </w:hyperlink>
      <w:r w:rsidR="00607063">
        <w:t xml:space="preserve">) </w:t>
      </w:r>
      <w:r w:rsidR="00C04814" w:rsidRPr="00011D0D">
        <w:t xml:space="preserve">while the socio-demographic characteristics </w:t>
      </w:r>
      <w:r w:rsidR="00162492">
        <w:t>were</w:t>
      </w:r>
      <w:r w:rsidR="00162492" w:rsidRPr="00011D0D">
        <w:t xml:space="preserve"> </w:t>
      </w:r>
      <w:r w:rsidR="00C04814" w:rsidRPr="00011D0D">
        <w:t xml:space="preserve">gathered from </w:t>
      </w:r>
      <w:r w:rsidR="00162492">
        <w:t xml:space="preserve">the </w:t>
      </w:r>
      <w:r w:rsidR="00C04814" w:rsidRPr="00011D0D">
        <w:t>US 2010 census</w:t>
      </w:r>
      <w:r w:rsidR="00C04814">
        <w:t xml:space="preserve">. </w:t>
      </w:r>
    </w:p>
    <w:p w14:paraId="481553C2" w14:textId="7513AA25" w:rsidR="00160B26" w:rsidRDefault="00AB18EF" w:rsidP="004F04B6">
      <w:pPr>
        <w:ind w:firstLine="720"/>
      </w:pPr>
      <w:r>
        <w:t xml:space="preserve">Several data compilation </w:t>
      </w:r>
      <w:r w:rsidR="00162492">
        <w:t>steps were undertaken</w:t>
      </w:r>
      <w:r>
        <w:t xml:space="preserve"> to </w:t>
      </w:r>
      <w:r w:rsidR="00162492">
        <w:t xml:space="preserve">ensure </w:t>
      </w:r>
      <w:r>
        <w:t xml:space="preserve">consistent conditions </w:t>
      </w:r>
      <w:r w:rsidR="00162492">
        <w:t>for</w:t>
      </w:r>
      <w:r>
        <w:t xml:space="preserve"> compar</w:t>
      </w:r>
      <w:r w:rsidR="00162492">
        <w:t>ing</w:t>
      </w:r>
      <w:r>
        <w:t xml:space="preserve"> BSS and taxi data.</w:t>
      </w:r>
      <w:r w:rsidR="00160B26">
        <w:t xml:space="preserve"> </w:t>
      </w:r>
      <w:r w:rsidR="00884452">
        <w:t>For our analysis, w</w:t>
      </w:r>
      <w:r w:rsidR="00160B26">
        <w:t xml:space="preserve">e </w:t>
      </w:r>
      <w:r w:rsidR="00884452">
        <w:t xml:space="preserve">used </w:t>
      </w:r>
      <w:r w:rsidR="00160B26">
        <w:t xml:space="preserve">the taxi and CitiBike trips data for 2014. </w:t>
      </w:r>
      <w:r w:rsidR="00160B26">
        <w:lastRenderedPageBreak/>
        <w:t>Then,</w:t>
      </w:r>
      <w:r>
        <w:t xml:space="preserve"> </w:t>
      </w:r>
      <w:r w:rsidR="00F91109">
        <w:t xml:space="preserve">from </w:t>
      </w:r>
      <w:r>
        <w:t xml:space="preserve">both datasets, records with missing or inconsistent </w:t>
      </w:r>
      <w:r w:rsidR="00717208">
        <w:t xml:space="preserve">information </w:t>
      </w:r>
      <w:r w:rsidR="00884452">
        <w:t xml:space="preserve">as well as </w:t>
      </w:r>
      <w:r w:rsidR="00717208">
        <w:t xml:space="preserve">trips with the same origin and destination </w:t>
      </w:r>
      <w:r>
        <w:t xml:space="preserve">were deleted. </w:t>
      </w:r>
      <w:r w:rsidR="00F91109">
        <w:t>Next</w:t>
      </w:r>
      <w:r w:rsidR="009F390D">
        <w:t xml:space="preserve">, </w:t>
      </w:r>
      <w:r w:rsidR="00F91109">
        <w:t>night trips were deleted from both datasets</w:t>
      </w:r>
      <w:r w:rsidR="00F91109" w:rsidDel="00F91109">
        <w:t xml:space="preserve"> </w:t>
      </w:r>
      <w:r w:rsidR="00F91109">
        <w:t xml:space="preserve">and </w:t>
      </w:r>
      <w:r w:rsidR="009F390D">
        <w:t xml:space="preserve">trips </w:t>
      </w:r>
      <w:r w:rsidR="00884452">
        <w:t xml:space="preserve">made </w:t>
      </w:r>
      <w:r w:rsidR="009F390D">
        <w:t xml:space="preserve">between </w:t>
      </w:r>
      <w:r w:rsidR="00D17D18">
        <w:t>7</w:t>
      </w:r>
      <w:r w:rsidR="009F390D">
        <w:t>AM to 22PM</w:t>
      </w:r>
      <w:r w:rsidR="004F04B6">
        <w:t xml:space="preserve"> were retained for analysis</w:t>
      </w:r>
      <w:r w:rsidR="009F390D">
        <w:t>.</w:t>
      </w:r>
      <w:r w:rsidR="0010170C">
        <w:t xml:space="preserve"> We believe that for night trips, the travel time would not be </w:t>
      </w:r>
      <w:r w:rsidR="00F91109">
        <w:t xml:space="preserve">a </w:t>
      </w:r>
      <w:r w:rsidR="0010170C">
        <w:t>contributing facto</w:t>
      </w:r>
      <w:r w:rsidR="00F91109">
        <w:t>r</w:t>
      </w:r>
      <w:r w:rsidR="00C54F8D">
        <w:t xml:space="preserve"> in individuals’ decision-</w:t>
      </w:r>
      <w:r w:rsidR="0010170C">
        <w:t>making process.</w:t>
      </w:r>
      <w:r w:rsidR="009F390D">
        <w:t xml:space="preserve"> </w:t>
      </w:r>
      <w:r w:rsidR="00F91109">
        <w:t>Further, f</w:t>
      </w:r>
      <w:r w:rsidR="00717208">
        <w:t>rom the trip database</w:t>
      </w:r>
      <w:r w:rsidR="00160B26">
        <w:t>s</w:t>
      </w:r>
      <w:r w:rsidR="00717208">
        <w:t xml:space="preserve">, it </w:t>
      </w:r>
      <w:r w:rsidR="00B766BC">
        <w:t xml:space="preserve">was </w:t>
      </w:r>
      <w:r w:rsidR="00717208">
        <w:t xml:space="preserve">not clear </w:t>
      </w:r>
      <w:r w:rsidR="00F91109">
        <w:t xml:space="preserve">whether </w:t>
      </w:r>
      <w:r w:rsidR="00717208">
        <w:t xml:space="preserve">the trips </w:t>
      </w:r>
      <w:r w:rsidR="00B766BC">
        <w:t xml:space="preserve">were </w:t>
      </w:r>
      <w:r w:rsidR="00717208">
        <w:t xml:space="preserve">made directly from origin to destination or several stops </w:t>
      </w:r>
      <w:r w:rsidR="00884452">
        <w:t xml:space="preserve">were made </w:t>
      </w:r>
      <w:r w:rsidR="00160B26">
        <w:t>i</w:t>
      </w:r>
      <w:r w:rsidR="00717208">
        <w:t xml:space="preserve">n between. Thus, in order to reduce the error caused by such trips, we removed trips longer than </w:t>
      </w:r>
      <w:r w:rsidR="00032568">
        <w:t xml:space="preserve">the </w:t>
      </w:r>
      <w:r w:rsidR="00717208">
        <w:t>99 percentile threshold based on the trip duration. Th</w:t>
      </w:r>
      <w:r w:rsidR="005620E2">
        <w:t>erefore</w:t>
      </w:r>
      <w:r w:rsidR="00717208">
        <w:t>, the final samples include</w:t>
      </w:r>
      <w:r w:rsidR="00B766BC">
        <w:t>d</w:t>
      </w:r>
      <w:r w:rsidR="00717208">
        <w:t xml:space="preserve"> taxi trips less than 45 minutes and CitiBike trips less than 60 minutes.</w:t>
      </w:r>
      <w:r w:rsidR="00160B26">
        <w:t xml:space="preserve"> </w:t>
      </w:r>
      <w:r w:rsidR="00011EF5">
        <w:t xml:space="preserve">It is important to highlight that </w:t>
      </w:r>
      <w:r w:rsidR="00016FCD">
        <w:t xml:space="preserve">in </w:t>
      </w:r>
      <w:r w:rsidR="00011EF5">
        <w:t xml:space="preserve">the CitiBike </w:t>
      </w:r>
      <w:r w:rsidR="00016FCD">
        <w:t>system, the first 45</w:t>
      </w:r>
      <w:r w:rsidR="00607063">
        <w:t xml:space="preserve"> </w:t>
      </w:r>
      <w:r w:rsidR="00016FCD">
        <w:t>minutes (30</w:t>
      </w:r>
      <w:r w:rsidR="00607063">
        <w:t xml:space="preserve"> </w:t>
      </w:r>
      <w:r w:rsidR="00016FCD">
        <w:t>minutes) of each ride is included in the price of annual membership (daily passes) and there is an extra cost for each additional 15</w:t>
      </w:r>
      <w:r w:rsidR="00607063">
        <w:t xml:space="preserve"> </w:t>
      </w:r>
      <w:r w:rsidR="00016FCD">
        <w:t xml:space="preserve">minutes. Therefore, it is likely that users with multiple stops in a trip actually return the bicycle to a station </w:t>
      </w:r>
      <w:r w:rsidR="00EC0045">
        <w:t>at</w:t>
      </w:r>
      <w:r w:rsidR="00016FCD">
        <w:t xml:space="preserve"> each stop and start a new trip after </w:t>
      </w:r>
      <w:r w:rsidR="00EC0045">
        <w:t>the</w:t>
      </w:r>
      <w:r w:rsidR="00016FCD">
        <w:t xml:space="preserve"> stop. Thus, </w:t>
      </w:r>
      <w:r w:rsidR="00EC0045">
        <w:t>we expect</w:t>
      </w:r>
      <w:r w:rsidR="00016FCD">
        <w:t xml:space="preserve"> that the duration of the trips recorded in CitiBike dataset</w:t>
      </w:r>
      <w:r w:rsidR="00B4155D">
        <w:t xml:space="preserve"> is likely to be equal or close to the actual </w:t>
      </w:r>
      <w:r w:rsidR="008609FF">
        <w:t>ride</w:t>
      </w:r>
      <w:r w:rsidR="00B4155D">
        <w:t xml:space="preserve"> time</w:t>
      </w:r>
      <w:r w:rsidR="00EC0045">
        <w:t xml:space="preserve"> (as opposed to retaining the bike and pursuing a series of stops)</w:t>
      </w:r>
      <w:r w:rsidR="00B4155D">
        <w:t>.</w:t>
      </w:r>
    </w:p>
    <w:p w14:paraId="7188C6B2" w14:textId="4223109A" w:rsidR="00D4126F" w:rsidRDefault="00032568" w:rsidP="009D45BB">
      <w:pPr>
        <w:ind w:firstLine="720"/>
      </w:pPr>
      <w:r>
        <w:t xml:space="preserve">The </w:t>
      </w:r>
      <w:r w:rsidR="00160B26">
        <w:t>CitiBike system ha</w:t>
      </w:r>
      <w:r w:rsidR="00B766BC">
        <w:t>d</w:t>
      </w:r>
      <w:r w:rsidR="00160B26">
        <w:t xml:space="preserve"> 332 station</w:t>
      </w:r>
      <w:r w:rsidR="00420503">
        <w:t>s</w:t>
      </w:r>
      <w:r w:rsidR="00160B26">
        <w:t xml:space="preserve"> in 2014, </w:t>
      </w:r>
      <w:r w:rsidR="00420503">
        <w:t>providing</w:t>
      </w:r>
      <w:r w:rsidR="00160B26">
        <w:t xml:space="preserve"> us </w:t>
      </w:r>
      <w:r>
        <w:t xml:space="preserve">with </w:t>
      </w:r>
      <w:r w:rsidR="00160B26">
        <w:t xml:space="preserve">a set of </w:t>
      </w:r>
      <w:r w:rsidR="00160B26" w:rsidRPr="00160B26">
        <w:t>109</w:t>
      </w:r>
      <w:r w:rsidR="006A0E0F">
        <w:t>,</w:t>
      </w:r>
      <w:r w:rsidR="00160B26" w:rsidRPr="00160B26">
        <w:t>892</w:t>
      </w:r>
      <w:r w:rsidR="00160B26">
        <w:t xml:space="preserve"> origin-destination (OD) pairs. </w:t>
      </w:r>
      <w:r w:rsidR="00884452">
        <w:t xml:space="preserve">We created a </w:t>
      </w:r>
      <w:r w:rsidR="00951AD4">
        <w:t>250-meter</w:t>
      </w:r>
      <w:r w:rsidR="00884452">
        <w:t xml:space="preserve"> buffer around each station and then </w:t>
      </w:r>
      <w:r w:rsidR="00EE6E35">
        <w:t xml:space="preserve">assigned </w:t>
      </w:r>
      <w:r w:rsidR="00884452">
        <w:t xml:space="preserve">the </w:t>
      </w:r>
      <w:r w:rsidR="00EE6E35">
        <w:t>taxi trips to the nearest CitiBike stations, based on the</w:t>
      </w:r>
      <w:r w:rsidR="00884452">
        <w:t>ir</w:t>
      </w:r>
      <w:r w:rsidR="00EE6E35">
        <w:t xml:space="preserve"> pick-up and drop-off locations. </w:t>
      </w:r>
      <w:r w:rsidR="00884452">
        <w:t>T</w:t>
      </w:r>
      <w:r w:rsidR="00EE6E35">
        <w:t>hus</w:t>
      </w:r>
      <w:r w:rsidR="00607063">
        <w:t>,</w:t>
      </w:r>
      <w:r w:rsidR="00EE6E35">
        <w:t xml:space="preserve"> taxi trips which did not have </w:t>
      </w:r>
      <w:r w:rsidR="00420503">
        <w:t>a</w:t>
      </w:r>
      <w:r w:rsidR="00EE6E35">
        <w:t xml:space="preserve"> pick-up </w:t>
      </w:r>
      <w:r w:rsidR="00607063">
        <w:t xml:space="preserve">and </w:t>
      </w:r>
      <w:r w:rsidR="00EE6E35">
        <w:t xml:space="preserve">drop-off location </w:t>
      </w:r>
      <w:r w:rsidR="00420503">
        <w:t xml:space="preserve">within the 250-meter buffer </w:t>
      </w:r>
      <w:r w:rsidR="00EE6E35">
        <w:t xml:space="preserve">were not assigned to any CitiBike station. </w:t>
      </w:r>
      <w:r w:rsidR="00007730">
        <w:t xml:space="preserve">Hence, we obtained a dataset of taxi trips that have </w:t>
      </w:r>
      <w:r w:rsidR="00C54F8D">
        <w:t xml:space="preserve">the </w:t>
      </w:r>
      <w:r w:rsidR="00007730">
        <w:t xml:space="preserve">corresponding origin and destination stations in </w:t>
      </w:r>
      <w:r w:rsidR="00420503">
        <w:t xml:space="preserve">the </w:t>
      </w:r>
      <w:r w:rsidR="00007730">
        <w:t xml:space="preserve">CitiBike system. </w:t>
      </w:r>
      <w:r w:rsidR="00283253">
        <w:t>Therefore</w:t>
      </w:r>
      <w:r w:rsidR="00007730">
        <w:t xml:space="preserve">, based </w:t>
      </w:r>
      <w:r w:rsidR="00420503">
        <w:t>on the start time of trips, we we</w:t>
      </w:r>
      <w:r w:rsidR="00007730">
        <w:t xml:space="preserve">re able to find a taxi trip and CitiBike trip with almost </w:t>
      </w:r>
      <w:r>
        <w:t xml:space="preserve">the </w:t>
      </w:r>
      <w:r w:rsidR="00007730">
        <w:t xml:space="preserve">same (within </w:t>
      </w:r>
      <w:r w:rsidR="00C54F8D">
        <w:t xml:space="preserve">the </w:t>
      </w:r>
      <w:r w:rsidR="00007730">
        <w:t>maximum of 250</w:t>
      </w:r>
      <w:r>
        <w:t xml:space="preserve"> </w:t>
      </w:r>
      <w:r w:rsidR="00007730">
        <w:t>meter</w:t>
      </w:r>
      <w:r>
        <w:t>s</w:t>
      </w:r>
      <w:r w:rsidR="00007730">
        <w:t xml:space="preserve">) origin and destination. The 250-meter threshold was employed based on the </w:t>
      </w:r>
      <w:r w:rsidR="00EC0045">
        <w:t xml:space="preserve">preferred </w:t>
      </w:r>
      <w:r w:rsidR="00007730">
        <w:t>walking distance</w:t>
      </w:r>
      <w:r w:rsidR="00EC0045">
        <w:t xml:space="preserve"> as reported in earlier research</w:t>
      </w:r>
      <w:r w:rsidR="003A15EB">
        <w:t>,</w:t>
      </w:r>
      <w:r w:rsidR="00011EF5">
        <w:t xml:space="preserve"> the average distance between the CitiBike stations</w:t>
      </w:r>
      <w:r w:rsidR="003A15EB">
        <w:t xml:space="preserve"> </w:t>
      </w:r>
      <w:r w:rsidR="00007730">
        <w:t>and the dense urban form of New York City</w:t>
      </w:r>
      <w:r>
        <w:t>:</w:t>
      </w:r>
      <w:r w:rsidR="00007730">
        <w:t xml:space="preserve"> a typical New York City block is about 60 meter</w:t>
      </w:r>
      <w:r>
        <w:t>s</w:t>
      </w:r>
      <w:r w:rsidR="00007730">
        <w:t xml:space="preserve"> (</w:t>
      </w:r>
      <w:r w:rsidR="00EC0045" w:rsidRPr="00011EF5">
        <w:t xml:space="preserve">Forsyth and </w:t>
      </w:r>
      <w:r w:rsidR="00EC0045">
        <w:t xml:space="preserve"> </w:t>
      </w:r>
      <w:r w:rsidR="00EC0045" w:rsidRPr="00011EF5">
        <w:t>Krizek, 2010</w:t>
      </w:r>
      <w:r w:rsidR="00EC0045">
        <w:t xml:space="preserve">; </w:t>
      </w:r>
      <w:r w:rsidR="00007730" w:rsidRPr="00321A6C">
        <w:rPr>
          <w:rFonts w:cs="Times New Roman"/>
          <w:bCs/>
          <w:szCs w:val="24"/>
        </w:rPr>
        <w:t>Kaufman</w:t>
      </w:r>
      <w:r w:rsidR="00007730">
        <w:rPr>
          <w:rFonts w:cs="Times New Roman"/>
          <w:bCs/>
          <w:szCs w:val="24"/>
        </w:rPr>
        <w:t xml:space="preserve"> et al.,</w:t>
      </w:r>
      <w:r w:rsidR="00007730">
        <w:t xml:space="preserve"> 2015).</w:t>
      </w:r>
    </w:p>
    <w:p w14:paraId="28FD3323" w14:textId="70D0BA1D" w:rsidR="00160B26" w:rsidRDefault="00160B26" w:rsidP="009D45BB">
      <w:pPr>
        <w:ind w:firstLine="720"/>
      </w:pPr>
      <w:r>
        <w:t xml:space="preserve">As expected, the number of taxi trips </w:t>
      </w:r>
      <w:r w:rsidR="00007730">
        <w:t xml:space="preserve">between OD pairs </w:t>
      </w:r>
      <w:r w:rsidR="00420503">
        <w:t>a</w:t>
      </w:r>
      <w:r>
        <w:t xml:space="preserve">re significantly higher than </w:t>
      </w:r>
      <w:r w:rsidR="00007730">
        <w:t xml:space="preserve">the </w:t>
      </w:r>
      <w:r>
        <w:t>number of</w:t>
      </w:r>
      <w:r w:rsidR="00007730">
        <w:t xml:space="preserve"> </w:t>
      </w:r>
      <w:r w:rsidR="00F17E52">
        <w:t xml:space="preserve">corresponding </w:t>
      </w:r>
      <w:r w:rsidR="00007730">
        <w:t>CitiBike trips. In fact, for some OD pairs</w:t>
      </w:r>
      <w:r w:rsidR="00884452">
        <w:t>,</w:t>
      </w:r>
      <w:r w:rsidR="00007730">
        <w:t xml:space="preserve"> in some time periods, </w:t>
      </w:r>
      <w:r w:rsidR="00F17E52">
        <w:t xml:space="preserve">trips from </w:t>
      </w:r>
      <w:r w:rsidR="00032568">
        <w:t xml:space="preserve">the </w:t>
      </w:r>
      <w:r w:rsidR="00F17E52">
        <w:t>CitiBike system</w:t>
      </w:r>
      <w:r w:rsidR="00420503">
        <w:t xml:space="preserve"> a</w:t>
      </w:r>
      <w:r w:rsidR="002215E0">
        <w:t xml:space="preserve">re not </w:t>
      </w:r>
      <w:r w:rsidR="006048FC">
        <w:t xml:space="preserve">observed </w:t>
      </w:r>
      <w:r w:rsidR="00C54F8D">
        <w:t>(o</w:t>
      </w:r>
      <w:r w:rsidR="00F17E52">
        <w:t>n very</w:t>
      </w:r>
      <w:r w:rsidR="00420503">
        <w:t xml:space="preserve"> few occasions, the taxi trips we</w:t>
      </w:r>
      <w:r w:rsidR="00F17E52">
        <w:t xml:space="preserve">re </w:t>
      </w:r>
      <w:r w:rsidR="00FF5A08">
        <w:t xml:space="preserve">also </w:t>
      </w:r>
      <w:r w:rsidR="00F17E52">
        <w:t xml:space="preserve">not </w:t>
      </w:r>
      <w:r w:rsidR="006048FC">
        <w:t>observed</w:t>
      </w:r>
      <w:r w:rsidR="00F17E52">
        <w:t>).</w:t>
      </w:r>
      <w:r w:rsidR="00091C11">
        <w:t xml:space="preserve"> Thus, for each time period, </w:t>
      </w:r>
      <w:r w:rsidR="00420503">
        <w:t>not</w:t>
      </w:r>
      <w:r w:rsidR="00091C11">
        <w:t xml:space="preserve"> all </w:t>
      </w:r>
      <w:r w:rsidR="00420503">
        <w:t xml:space="preserve">of the </w:t>
      </w:r>
      <w:r w:rsidR="00091C11">
        <w:t>109</w:t>
      </w:r>
      <w:r w:rsidR="002215E0">
        <w:t>,</w:t>
      </w:r>
      <w:r w:rsidR="00091C11">
        <w:t xml:space="preserve">892 OD pairs </w:t>
      </w:r>
      <w:r w:rsidR="00420503">
        <w:t xml:space="preserve">have trips </w:t>
      </w:r>
      <w:r w:rsidR="006048FC">
        <w:t xml:space="preserve">observed </w:t>
      </w:r>
      <w:r w:rsidR="00091C11">
        <w:t>for comparison.</w:t>
      </w:r>
      <w:r w:rsidR="002215E0">
        <w:t xml:space="preserve"> Figure 1, presents the location of CitiBike stations and the </w:t>
      </w:r>
      <w:r w:rsidR="009D45BB">
        <w:t xml:space="preserve">total </w:t>
      </w:r>
      <w:r w:rsidR="002215E0">
        <w:t>number of</w:t>
      </w:r>
      <w:r w:rsidR="0049412A">
        <w:t xml:space="preserve"> CitiBike and taxi</w:t>
      </w:r>
      <w:r w:rsidR="002215E0">
        <w:t xml:space="preserve"> trips </w:t>
      </w:r>
      <w:r w:rsidR="009D45BB">
        <w:t xml:space="preserve">around New York </w:t>
      </w:r>
      <w:r w:rsidR="00FF5A08">
        <w:t>C</w:t>
      </w:r>
      <w:r w:rsidR="009D45BB">
        <w:t>ity.</w:t>
      </w:r>
      <w:r w:rsidR="0049412A">
        <w:t xml:space="preserve"> </w:t>
      </w:r>
      <w:r w:rsidR="000327D1">
        <w:t>The</w:t>
      </w:r>
      <w:r w:rsidR="00152EA4">
        <w:t xml:space="preserve"> observed </w:t>
      </w:r>
      <w:r w:rsidR="000327D1">
        <w:t xml:space="preserve">travel patterns </w:t>
      </w:r>
      <w:r w:rsidR="00152EA4">
        <w:t>for CitiBike</w:t>
      </w:r>
      <w:r w:rsidR="0011786D">
        <w:t xml:space="preserve"> and taxi trips</w:t>
      </w:r>
      <w:r w:rsidR="000327D1">
        <w:t xml:space="preserve"> are very similar</w:t>
      </w:r>
      <w:r w:rsidR="0011786D">
        <w:t xml:space="preserve">; the highly used CitiBike stations are in </w:t>
      </w:r>
      <w:r w:rsidR="00420503">
        <w:t xml:space="preserve">the </w:t>
      </w:r>
      <w:r w:rsidR="0011786D">
        <w:t xml:space="preserve">areas that </w:t>
      </w:r>
      <w:r w:rsidR="000327D1">
        <w:t xml:space="preserve">also register </w:t>
      </w:r>
      <w:r w:rsidR="0011786D">
        <w:t xml:space="preserve">higher taxi trips. </w:t>
      </w:r>
    </w:p>
    <w:p w14:paraId="2F76B05A" w14:textId="77777777" w:rsidR="0049412A" w:rsidRDefault="0049412A" w:rsidP="002215E0">
      <w:pPr>
        <w:ind w:firstLine="720"/>
      </w:pPr>
    </w:p>
    <w:p w14:paraId="4EB4B19D" w14:textId="74398E61" w:rsidR="0049412A" w:rsidRPr="0049412A" w:rsidRDefault="001C2D6C" w:rsidP="00683106">
      <w:pPr>
        <w:pStyle w:val="Heading1"/>
        <w:rPr>
          <w:rFonts w:cs="Times New Roman"/>
        </w:rPr>
      </w:pPr>
      <w:r w:rsidRPr="002531C5">
        <w:t>DESCRIPTIVE</w:t>
      </w:r>
      <w:r w:rsidRPr="0049412A">
        <w:rPr>
          <w:rFonts w:cs="Times New Roman"/>
        </w:rPr>
        <w:t xml:space="preserve"> ANALYSIS</w:t>
      </w:r>
    </w:p>
    <w:p w14:paraId="0AE50CC1" w14:textId="0F27C433" w:rsidR="00A55D8C" w:rsidRDefault="00065CB5" w:rsidP="00F425C1">
      <w:r>
        <w:t xml:space="preserve">We </w:t>
      </w:r>
      <w:r w:rsidR="00256D56">
        <w:t xml:space="preserve">computed </w:t>
      </w:r>
      <w:r>
        <w:t xml:space="preserve">mean </w:t>
      </w:r>
      <w:r w:rsidRPr="00951AD4">
        <w:t>travel time</w:t>
      </w:r>
      <w:r w:rsidR="00256D56" w:rsidRPr="00951AD4">
        <w:t>s</w:t>
      </w:r>
      <w:r w:rsidRPr="00951AD4">
        <w:t xml:space="preserve"> </w:t>
      </w:r>
      <w:r w:rsidR="00256D56" w:rsidRPr="00951AD4">
        <w:t xml:space="preserve">for </w:t>
      </w:r>
      <w:r w:rsidRPr="00951AD4">
        <w:t xml:space="preserve">all the trips between </w:t>
      </w:r>
      <w:r w:rsidR="00A0085E">
        <w:t xml:space="preserve">station </w:t>
      </w:r>
      <w:r w:rsidRPr="00951AD4">
        <w:t xml:space="preserve">origin and destination </w:t>
      </w:r>
      <w:r w:rsidR="00A0085E">
        <w:t>pairs</w:t>
      </w:r>
      <w:r w:rsidRPr="00951AD4">
        <w:t xml:space="preserve"> for CitiBike trips and assigned taxi trips. In addition, </w:t>
      </w:r>
      <w:r w:rsidR="007F313A" w:rsidRPr="00951AD4">
        <w:t xml:space="preserve">to capture the temporal variations, </w:t>
      </w:r>
      <w:r w:rsidRPr="00951AD4">
        <w:t>we compute</w:t>
      </w:r>
      <w:r w:rsidR="00D43A64" w:rsidRPr="00951AD4">
        <w:t>d</w:t>
      </w:r>
      <w:r w:rsidRPr="00951AD4">
        <w:t xml:space="preserve"> mean travel time</w:t>
      </w:r>
      <w:r w:rsidR="00D43A64" w:rsidRPr="00951AD4">
        <w:t>s</w:t>
      </w:r>
      <w:r w:rsidRPr="00951AD4">
        <w:t xml:space="preserve"> </w:t>
      </w:r>
      <w:r w:rsidR="00D43A64" w:rsidRPr="00951AD4">
        <w:t xml:space="preserve">for </w:t>
      </w:r>
      <w:r w:rsidRPr="00951AD4">
        <w:t xml:space="preserve">different time </w:t>
      </w:r>
      <w:r w:rsidR="00951AD4" w:rsidRPr="00951AD4">
        <w:t>periods</w:t>
      </w:r>
      <w:r w:rsidR="00F22693" w:rsidRPr="00951AD4">
        <w:t>:</w:t>
      </w:r>
      <w:r w:rsidR="00D17D18" w:rsidRPr="00951AD4">
        <w:t xml:space="preserve"> </w:t>
      </w:r>
      <w:r w:rsidR="00D17D18" w:rsidRPr="00951AD4">
        <w:rPr>
          <w:rFonts w:cs="Times New Roman"/>
        </w:rPr>
        <w:t>AM (7:00-10:00), Midday (10:00-16:00), PM (16:00-19:00),</w:t>
      </w:r>
      <w:r w:rsidR="00F22693" w:rsidRPr="00951AD4">
        <w:rPr>
          <w:rFonts w:cs="Times New Roman"/>
        </w:rPr>
        <w:t xml:space="preserve"> and</w:t>
      </w:r>
      <w:r w:rsidR="00D17D18" w:rsidRPr="00951AD4">
        <w:rPr>
          <w:rFonts w:cs="Times New Roman"/>
        </w:rPr>
        <w:t xml:space="preserve"> Evening (19:00-22:00). </w:t>
      </w:r>
      <w:r w:rsidR="00F22693" w:rsidRPr="00951AD4">
        <w:rPr>
          <w:rFonts w:cs="Times New Roman"/>
        </w:rPr>
        <w:t>W</w:t>
      </w:r>
      <w:r w:rsidR="00D17D18" w:rsidRPr="00951AD4">
        <w:rPr>
          <w:rFonts w:cs="Times New Roman"/>
        </w:rPr>
        <w:t xml:space="preserve">e </w:t>
      </w:r>
      <w:r w:rsidR="00F22693" w:rsidRPr="00951AD4">
        <w:rPr>
          <w:rFonts w:cs="Times New Roman"/>
        </w:rPr>
        <w:t xml:space="preserve">also </w:t>
      </w:r>
      <w:r w:rsidR="00D17D18" w:rsidRPr="00951AD4">
        <w:rPr>
          <w:rFonts w:cs="Times New Roman"/>
        </w:rPr>
        <w:t xml:space="preserve">examine the travel times </w:t>
      </w:r>
      <w:r w:rsidR="002B0FB3" w:rsidRPr="00951AD4">
        <w:rPr>
          <w:rFonts w:cs="Times New Roman"/>
        </w:rPr>
        <w:t>on</w:t>
      </w:r>
      <w:r w:rsidR="00D17D18" w:rsidRPr="00951AD4">
        <w:rPr>
          <w:rFonts w:cs="Times New Roman"/>
        </w:rPr>
        <w:t xml:space="preserve"> weekdays vs. weekends. Further, the travel times by the first month of each season are considered to observe seasonal effects. </w:t>
      </w:r>
      <w:r w:rsidR="00E046F3">
        <w:rPr>
          <w:rFonts w:cs="Times New Roman"/>
        </w:rPr>
        <w:t>For these dimensions</w:t>
      </w:r>
      <w:r w:rsidR="00FF1F91" w:rsidRPr="00951AD4">
        <w:rPr>
          <w:rFonts w:cs="Times New Roman"/>
        </w:rPr>
        <w:t>, we compute the travel time d</w:t>
      </w:r>
      <w:r w:rsidR="00152EA4" w:rsidRPr="00951AD4">
        <w:rPr>
          <w:rFonts w:cs="Times New Roman"/>
        </w:rPr>
        <w:t>ifference between CitiBike and t</w:t>
      </w:r>
      <w:r w:rsidR="00FF1F91" w:rsidRPr="00951AD4">
        <w:rPr>
          <w:rFonts w:cs="Times New Roman"/>
        </w:rPr>
        <w:t xml:space="preserve">axi trips. </w:t>
      </w:r>
      <w:r w:rsidR="00152EA4" w:rsidRPr="00951AD4">
        <w:rPr>
          <w:rFonts w:cs="Times New Roman"/>
        </w:rPr>
        <w:t>Figure 2</w:t>
      </w:r>
      <w:r w:rsidR="00D17D18" w:rsidRPr="00951AD4">
        <w:rPr>
          <w:rFonts w:cs="Times New Roman"/>
        </w:rPr>
        <w:t xml:space="preserve"> </w:t>
      </w:r>
      <w:r w:rsidR="00A0085E">
        <w:rPr>
          <w:rFonts w:cs="Times New Roman"/>
        </w:rPr>
        <w:t>displays</w:t>
      </w:r>
      <w:r w:rsidR="00D17D18" w:rsidRPr="00951AD4">
        <w:rPr>
          <w:rFonts w:cs="Times New Roman"/>
        </w:rPr>
        <w:t xml:space="preserve"> </w:t>
      </w:r>
      <w:r w:rsidR="00152EA4" w:rsidRPr="00951AD4">
        <w:rPr>
          <w:rFonts w:cs="Times New Roman"/>
        </w:rPr>
        <w:t>the travel time difference</w:t>
      </w:r>
      <w:r w:rsidR="00152EA4" w:rsidRPr="00951AD4">
        <w:t xml:space="preserve"> between CitiBike and taxi trips </w:t>
      </w:r>
      <w:r w:rsidR="00F22693" w:rsidRPr="00951AD4">
        <w:t xml:space="preserve">(i.e. taxi travel time - CitiBike travel time) </w:t>
      </w:r>
      <w:r w:rsidR="00152EA4" w:rsidRPr="00951AD4">
        <w:t xml:space="preserve">for </w:t>
      </w:r>
      <w:r w:rsidR="00452E5B">
        <w:t xml:space="preserve">station </w:t>
      </w:r>
      <w:r w:rsidR="00152EA4" w:rsidRPr="00951AD4">
        <w:t>OD</w:t>
      </w:r>
      <w:r w:rsidR="00152EA4">
        <w:t xml:space="preserve"> pairs </w:t>
      </w:r>
      <w:r w:rsidR="00E046F3">
        <w:t>by time period</w:t>
      </w:r>
      <w:r w:rsidR="00152EA4">
        <w:t xml:space="preserve">. The positive values are when CitiBike is faster than taxi for an OD pair while the negative values are when taxi is </w:t>
      </w:r>
      <w:r w:rsidR="00F22693">
        <w:t xml:space="preserve">the </w:t>
      </w:r>
      <w:r w:rsidR="00152EA4">
        <w:t>faster</w:t>
      </w:r>
      <w:r w:rsidR="00F22693">
        <w:t xml:space="preserve"> mode</w:t>
      </w:r>
      <w:r w:rsidR="00152EA4">
        <w:t xml:space="preserve">. </w:t>
      </w:r>
      <w:r w:rsidR="009770D4">
        <w:t xml:space="preserve">As </w:t>
      </w:r>
      <w:r w:rsidR="009D45BB">
        <w:t>expected,</w:t>
      </w:r>
      <w:r w:rsidR="00152EA4">
        <w:t xml:space="preserve"> taxi is slightly faster than CitiBike</w:t>
      </w:r>
      <w:r w:rsidR="007F313A">
        <w:t xml:space="preserve"> </w:t>
      </w:r>
      <w:r w:rsidR="00F22693">
        <w:t xml:space="preserve">for all </w:t>
      </w:r>
      <w:r w:rsidR="00152EA4">
        <w:t>time resolutions.</w:t>
      </w:r>
      <w:r w:rsidR="003C5A97">
        <w:t xml:space="preserve"> The weekday travel </w:t>
      </w:r>
      <w:r w:rsidR="003C5A97">
        <w:lastRenderedPageBreak/>
        <w:t>times are more in favor of CitiBike compare</w:t>
      </w:r>
      <w:r w:rsidR="0093602D">
        <w:t>d</w:t>
      </w:r>
      <w:r w:rsidR="003C5A97">
        <w:t xml:space="preserve"> to weekend</w:t>
      </w:r>
      <w:r w:rsidR="00E046F3">
        <w:t xml:space="preserve"> travel time</w:t>
      </w:r>
      <w:r w:rsidR="003C5A97">
        <w:t xml:space="preserve">s. The seasonal differences are </w:t>
      </w:r>
      <w:r w:rsidR="00E046F3">
        <w:t>marginal</w:t>
      </w:r>
      <w:r w:rsidR="003C5A97">
        <w:t xml:space="preserve"> with slower taxi trips in January </w:t>
      </w:r>
      <w:r w:rsidR="00E046F3">
        <w:t xml:space="preserve">a possible outcome </w:t>
      </w:r>
      <w:r w:rsidR="003C5A97">
        <w:t xml:space="preserve">of adverse weather </w:t>
      </w:r>
      <w:r w:rsidR="00E046F3">
        <w:t>condition affecting vehicular flow</w:t>
      </w:r>
      <w:r w:rsidR="003C5A97">
        <w:t>.</w:t>
      </w:r>
      <w:r w:rsidR="00152EA4">
        <w:t xml:space="preserve"> </w:t>
      </w:r>
      <w:r w:rsidR="0093602D">
        <w:t>On average</w:t>
      </w:r>
      <w:r w:rsidR="00152EA4">
        <w:t xml:space="preserve">, </w:t>
      </w:r>
      <w:r w:rsidR="00E046F3">
        <w:t xml:space="preserve">within the BSS range, </w:t>
      </w:r>
      <w:r w:rsidR="009770D4">
        <w:t>taxi trips are about 6.5 minutes faster than CitiBike trips.</w:t>
      </w:r>
      <w:r w:rsidR="00152EA4">
        <w:t xml:space="preserve"> </w:t>
      </w:r>
      <w:r w:rsidR="00325D48">
        <w:t>However, w</w:t>
      </w:r>
      <w:r w:rsidR="009770D4">
        <w:t xml:space="preserve">hen we look at weekday peak hours </w:t>
      </w:r>
      <w:r w:rsidR="00325D48">
        <w:t xml:space="preserve">when </w:t>
      </w:r>
      <w:r w:rsidR="009770D4">
        <w:t xml:space="preserve">the road network is more likely to be congested, the difference in travel times reduces. </w:t>
      </w:r>
      <w:r w:rsidR="00E046F3">
        <w:t>T</w:t>
      </w:r>
      <w:r w:rsidR="009770D4">
        <w:t>axi is 3.7, 4.3 and 4.4 minutes faster than CitiBike</w:t>
      </w:r>
      <w:r w:rsidR="002B0FB3">
        <w:t xml:space="preserve"> o</w:t>
      </w:r>
      <w:r w:rsidR="0011786D">
        <w:t xml:space="preserve">n weekday AM, Midday and PM time periods, respectively. It is interesting to note that there are </w:t>
      </w:r>
      <w:r w:rsidR="00325D48">
        <w:t xml:space="preserve">certain </w:t>
      </w:r>
      <w:r w:rsidR="0011786D">
        <w:t xml:space="preserve">OD pairs </w:t>
      </w:r>
      <w:r w:rsidR="00325D48">
        <w:t xml:space="preserve">for which </w:t>
      </w:r>
      <w:r w:rsidR="0011786D">
        <w:t xml:space="preserve">travel time by CitiBike is about 30-40 minutes less than </w:t>
      </w:r>
      <w:r w:rsidR="00325D48">
        <w:t xml:space="preserve">the taxi </w:t>
      </w:r>
      <w:r w:rsidR="0011786D">
        <w:t>travel time. Th</w:t>
      </w:r>
      <w:r w:rsidR="00F22693">
        <w:t>is</w:t>
      </w:r>
      <w:r w:rsidR="0011786D">
        <w:t xml:space="preserve"> result highlight</w:t>
      </w:r>
      <w:r w:rsidR="00F22693">
        <w:t>s</w:t>
      </w:r>
      <w:r w:rsidR="0011786D">
        <w:t xml:space="preserve"> that although </w:t>
      </w:r>
      <w:r w:rsidR="00325D48">
        <w:t xml:space="preserve">on </w:t>
      </w:r>
      <w:r w:rsidR="0011786D">
        <w:t xml:space="preserve">average travel </w:t>
      </w:r>
      <w:r w:rsidR="00090AA6">
        <w:t>time by bicycle is more than car</w:t>
      </w:r>
      <w:r w:rsidR="0011786D">
        <w:t xml:space="preserve"> (which is expected since cars are </w:t>
      </w:r>
      <w:r w:rsidR="00325D48">
        <w:t xml:space="preserve">motorized and </w:t>
      </w:r>
      <w:r w:rsidR="0011786D">
        <w:t xml:space="preserve">faster than bicycles), we find </w:t>
      </w:r>
      <w:r w:rsidR="00090AA6">
        <w:t>s</w:t>
      </w:r>
      <w:r w:rsidR="00E046F3">
        <w:t xml:space="preserve">everal </w:t>
      </w:r>
      <w:r w:rsidR="0011786D">
        <w:t xml:space="preserve">OD pairs around </w:t>
      </w:r>
      <w:r w:rsidR="00090AA6">
        <w:t xml:space="preserve">the </w:t>
      </w:r>
      <w:r w:rsidR="0011786D">
        <w:t>city</w:t>
      </w:r>
      <w:r w:rsidR="00A55D8C">
        <w:t xml:space="preserve"> </w:t>
      </w:r>
      <w:r w:rsidR="001B45C7">
        <w:t>for which bicycles are</w:t>
      </w:r>
      <w:r w:rsidR="00AB015F">
        <w:t xml:space="preserve"> the</w:t>
      </w:r>
      <w:r w:rsidR="001B45C7">
        <w:t xml:space="preserve"> faster mode of travel </w:t>
      </w:r>
      <w:r w:rsidR="0011786D">
        <w:t>due to car traffic congestion</w:t>
      </w:r>
      <w:r w:rsidR="00090AA6">
        <w:t xml:space="preserve"> or street network characteristics such as one-way </w:t>
      </w:r>
      <w:r w:rsidR="00951AD4">
        <w:t>streets.</w:t>
      </w:r>
      <w:r w:rsidR="00A55D8C">
        <w:t xml:space="preserve"> </w:t>
      </w:r>
    </w:p>
    <w:p w14:paraId="28F7D6AF" w14:textId="481D2C88" w:rsidR="00A55D8C" w:rsidRDefault="00A55D8C" w:rsidP="00F26CAB">
      <w:pPr>
        <w:ind w:firstLine="720"/>
      </w:pPr>
      <w:r>
        <w:t xml:space="preserve">Further, we identify OD pairs </w:t>
      </w:r>
      <w:r w:rsidR="001B45C7">
        <w:t>for which</w:t>
      </w:r>
      <w:r>
        <w:t xml:space="preserve"> CitiBike travel time is less than taxi travel time. Overall, for about 6.3 percent of all the OD pairs available for comparison, CitiBike is the faster mode of travel. </w:t>
      </w:r>
      <w:r w:rsidR="00795507">
        <w:t xml:space="preserve">The share increases for weekday AM, Midday and PM time periods to 10.9%, 12.6% and 9.9%, respectively. </w:t>
      </w:r>
      <w:r w:rsidR="00C419C8">
        <w:t xml:space="preserve">Another important factor in comparing car and bicycle travel time is the trip distance; for long trip distances, bicycle is not an </w:t>
      </w:r>
      <w:r w:rsidR="00090AA6">
        <w:t xml:space="preserve">attractive </w:t>
      </w:r>
      <w:r w:rsidR="00C419C8">
        <w:t xml:space="preserve">option. Moreover, it is expected that when the trip distance increases, </w:t>
      </w:r>
      <w:r w:rsidR="00090AA6">
        <w:t xml:space="preserve">the increase in </w:t>
      </w:r>
      <w:r w:rsidR="00C419C8">
        <w:t xml:space="preserve">travel time for CitiBike </w:t>
      </w:r>
      <w:r w:rsidR="00090AA6">
        <w:t xml:space="preserve">would be more than the </w:t>
      </w:r>
      <w:r w:rsidR="00C419C8">
        <w:t xml:space="preserve">increase </w:t>
      </w:r>
      <w:r w:rsidR="00090AA6">
        <w:t>in</w:t>
      </w:r>
      <w:r w:rsidR="00C419C8">
        <w:t xml:space="preserve"> travel time for Taxi. Thus, we examine the OD pairs by the distance of travel. Figure 3 presents the </w:t>
      </w:r>
      <w:r w:rsidR="001F6E67">
        <w:t xml:space="preserve">share </w:t>
      </w:r>
      <w:r w:rsidR="00C419C8">
        <w:t xml:space="preserve">of OD pairs within each trip distance segment that CitiBike </w:t>
      </w:r>
      <w:r w:rsidR="00A0085E">
        <w:t>is</w:t>
      </w:r>
      <w:r w:rsidR="00C419C8">
        <w:t xml:space="preserve"> faster than taxi</w:t>
      </w:r>
      <w:r w:rsidR="00E046F3">
        <w:t xml:space="preserve"> overall</w:t>
      </w:r>
      <w:r w:rsidR="00A0085E">
        <w:t>,</w:t>
      </w:r>
      <w:r w:rsidR="00E046F3">
        <w:t xml:space="preserve"> </w:t>
      </w:r>
      <w:r w:rsidR="00A0085E">
        <w:t>by</w:t>
      </w:r>
      <w:r w:rsidR="00E046F3">
        <w:t xml:space="preserve"> time period</w:t>
      </w:r>
      <w:r w:rsidR="00C419C8">
        <w:t>.</w:t>
      </w:r>
      <w:r w:rsidR="001F6E67">
        <w:t xml:space="preserve"> It must be noted that the number of </w:t>
      </w:r>
      <w:r w:rsidR="005C400A">
        <w:t xml:space="preserve">observed </w:t>
      </w:r>
      <w:r w:rsidR="001F6E67">
        <w:t xml:space="preserve">OD pairs for comparison decreases when we focus on a specific distance and time period. Thus, in addition to </w:t>
      </w:r>
      <w:r w:rsidR="00452E5B">
        <w:t xml:space="preserve">the </w:t>
      </w:r>
      <w:r w:rsidR="001F6E67">
        <w:t xml:space="preserve">share of OD pairs, the number of </w:t>
      </w:r>
      <w:r w:rsidR="005C400A">
        <w:t xml:space="preserve">observed </w:t>
      </w:r>
      <w:r w:rsidR="001F6E67">
        <w:t>OD pairs for comparison are presented</w:t>
      </w:r>
      <w:r w:rsidR="00090AA6" w:rsidRPr="00090AA6">
        <w:t xml:space="preserve"> </w:t>
      </w:r>
      <w:r w:rsidR="00090AA6">
        <w:t>in Figure 3</w:t>
      </w:r>
      <w:r w:rsidR="001F6E67">
        <w:t>. The results clearly indicate th</w:t>
      </w:r>
      <w:r w:rsidR="00CB16A3">
        <w:t>at</w:t>
      </w:r>
      <w:r w:rsidR="001F6E67">
        <w:t xml:space="preserve"> bicycle can be </w:t>
      </w:r>
      <w:r w:rsidR="00CB16A3">
        <w:t xml:space="preserve">a </w:t>
      </w:r>
      <w:r w:rsidR="001F6E67">
        <w:t>competitive</w:t>
      </w:r>
      <w:r w:rsidR="00CB16A3">
        <w:t xml:space="preserve"> mode to</w:t>
      </w:r>
      <w:r w:rsidR="001F6E67">
        <w:t xml:space="preserve"> </w:t>
      </w:r>
      <w:r w:rsidR="00452E5B">
        <w:t>taxi</w:t>
      </w:r>
      <w:r w:rsidR="001F6E67">
        <w:t xml:space="preserve"> in terms of travel time for shorter distance trips. In fact,</w:t>
      </w:r>
      <w:r w:rsidR="002B0FB3">
        <w:t xml:space="preserve"> overall about 17% of OD pairs with </w:t>
      </w:r>
      <w:r w:rsidR="00AB015F">
        <w:t xml:space="preserve">the </w:t>
      </w:r>
      <w:r w:rsidR="002B0FB3">
        <w:t>distance less than 1</w:t>
      </w:r>
      <w:r w:rsidR="00F26CAB">
        <w:t xml:space="preserve"> </w:t>
      </w:r>
      <w:r w:rsidR="002B0FB3">
        <w:t>km and about 10</w:t>
      </w:r>
      <w:r w:rsidR="00090AA6">
        <w:t>%</w:t>
      </w:r>
      <w:r w:rsidR="002B0FB3">
        <w:t xml:space="preserve"> of OD pairs with</w:t>
      </w:r>
      <w:r w:rsidR="00AB015F">
        <w:t xml:space="preserve"> the</w:t>
      </w:r>
      <w:r w:rsidR="002B0FB3">
        <w:t xml:space="preserve"> distance between 1</w:t>
      </w:r>
      <w:r w:rsidR="00E046F3">
        <w:t xml:space="preserve"> </w:t>
      </w:r>
      <w:r w:rsidR="002B0FB3">
        <w:t>-</w:t>
      </w:r>
      <w:r w:rsidR="00452E5B">
        <w:t xml:space="preserve"> </w:t>
      </w:r>
      <w:r w:rsidR="002B0FB3">
        <w:t>2</w:t>
      </w:r>
      <w:r w:rsidR="00E046F3">
        <w:t xml:space="preserve"> </w:t>
      </w:r>
      <w:r w:rsidR="002B0FB3">
        <w:t xml:space="preserve">km </w:t>
      </w:r>
      <w:r w:rsidR="00452E5B">
        <w:t xml:space="preserve">experience </w:t>
      </w:r>
      <w:r w:rsidR="002B0FB3">
        <w:t xml:space="preserve">average CitiBike travel time </w:t>
      </w:r>
      <w:r w:rsidR="00452E5B">
        <w:t xml:space="preserve">lower </w:t>
      </w:r>
      <w:r w:rsidR="002B0FB3">
        <w:t xml:space="preserve">than </w:t>
      </w:r>
      <w:r w:rsidR="00090AA6">
        <w:t xml:space="preserve">average </w:t>
      </w:r>
      <w:r w:rsidR="002B0FB3">
        <w:t>taxi travel time</w:t>
      </w:r>
      <w:r w:rsidR="00452E5B">
        <w:t>s</w:t>
      </w:r>
      <w:r w:rsidR="002B0FB3">
        <w:t>. Further, o</w:t>
      </w:r>
      <w:r w:rsidR="001F6E67">
        <w:t>n weekdays</w:t>
      </w:r>
      <w:r w:rsidR="002B0FB3">
        <w:t>,</w:t>
      </w:r>
      <w:r w:rsidR="001F6E67">
        <w:t xml:space="preserve"> for about 20-36% of OD pairs with distance less than 2km</w:t>
      </w:r>
      <w:r w:rsidR="002B0FB3">
        <w:t xml:space="preserve"> (depending on distance and time of day), </w:t>
      </w:r>
      <w:r w:rsidR="001F6E67">
        <w:t>the CitiBike is the faster mode of travel compare</w:t>
      </w:r>
      <w:r w:rsidR="003E098D">
        <w:t>d</w:t>
      </w:r>
      <w:r w:rsidR="001F6E67">
        <w:t xml:space="preserve"> to taxi.</w:t>
      </w:r>
      <w:r w:rsidR="002B0FB3">
        <w:t xml:space="preserve"> </w:t>
      </w:r>
    </w:p>
    <w:p w14:paraId="3C3F3BA9" w14:textId="690ABAE5" w:rsidR="00B520B0" w:rsidRDefault="00BD3010" w:rsidP="00B520B0">
      <w:r>
        <w:tab/>
      </w:r>
      <w:r w:rsidR="00E046F3">
        <w:t xml:space="preserve">The analysis so far has focussed on the sample means of the taxi and CitiBike travel times. It is necessary to recognize that </w:t>
      </w:r>
      <w:r w:rsidR="00D97719">
        <w:t xml:space="preserve">actual </w:t>
      </w:r>
      <w:r w:rsidR="00E046F3">
        <w:t>travel time realized exhibit</w:t>
      </w:r>
      <w:r w:rsidR="00D97719">
        <w:t>s</w:t>
      </w:r>
      <w:r w:rsidR="00E046F3">
        <w:t xml:space="preserve"> significant variability across different trips. For example, an experience</w:t>
      </w:r>
      <w:r w:rsidR="00452E5B">
        <w:t>d</w:t>
      </w:r>
      <w:r w:rsidR="00E046F3">
        <w:t xml:space="preserve"> bicyclist with knowledge of the city traveling between two stations is likely to have a shorter travel time compared to </w:t>
      </w:r>
      <w:r w:rsidR="00452E5B">
        <w:t xml:space="preserve">the travel time realized for </w:t>
      </w:r>
      <w:r w:rsidR="00E046F3">
        <w:t xml:space="preserve">a novice bicyclist. Similarly, based on traffic congestion, the taxi travel time between the same origin and destination could vary substantially. </w:t>
      </w:r>
      <w:r>
        <w:t>Thus</w:t>
      </w:r>
      <w:r w:rsidR="00F26CAB">
        <w:t>,</w:t>
      </w:r>
      <w:r>
        <w:t xml:space="preserve"> based on bicyclist demographics, trip purpose, </w:t>
      </w:r>
      <w:r w:rsidR="00452E5B">
        <w:t xml:space="preserve">origin and destination bicycle facilities and connectivity, </w:t>
      </w:r>
      <w:r>
        <w:t xml:space="preserve">traffic conditions, </w:t>
      </w:r>
      <w:r w:rsidR="00F26CAB">
        <w:t xml:space="preserve">and </w:t>
      </w:r>
      <w:r>
        <w:t>taxi driver behavior, there is bound to be substantial variability in travel time across the two modes.</w:t>
      </w:r>
      <w:r w:rsidR="00B520B0">
        <w:t xml:space="preserve"> The variations across trips by mode results in a situation where no single mode is faster across all trips between the OD pair. Toward clearly highlighting the faster mode for the OD pair, </w:t>
      </w:r>
      <w:r w:rsidR="00115C86">
        <w:t xml:space="preserve">we </w:t>
      </w:r>
      <w:r>
        <w:t>generate a 90% confidence band for travel time based on the mean and standard deviation of travel times between station pairs in the BSS system. Based on this computation, we can identify three states of comparison: (1) travel time for CitiBike is statistically lower than travel time for taxi (i.e. the higher end of the 90% band for CitiBike travel time is lower than the lower end of the 90% band for taxi travel time), (2) travel time for CitiBike is statistically not different from travel time for taxi and (3) travel time for CitiBike is statistically higher than travel time for taxi.</w:t>
      </w:r>
      <w:r w:rsidR="00B520B0">
        <w:t xml:space="preserve"> The three levels obtained </w:t>
      </w:r>
      <w:r w:rsidR="00CF6D18">
        <w:t xml:space="preserve">thus </w:t>
      </w:r>
      <w:r w:rsidR="00B520B0">
        <w:t xml:space="preserve">provide us with information on the OD pairs where a particular mode is faster while also providing us </w:t>
      </w:r>
      <w:r w:rsidR="00B520B0">
        <w:lastRenderedPageBreak/>
        <w:t xml:space="preserve">information on OD pairs where both modes are competitive. Thus, policy makers can examine these OD pairs to understand how we can promote the sustainable alternatives. </w:t>
      </w:r>
    </w:p>
    <w:p w14:paraId="0EB1D878" w14:textId="1C0714CC" w:rsidR="0049412A" w:rsidRDefault="00BD3010" w:rsidP="00B520B0">
      <w:r>
        <w:t>Based on th</w:t>
      </w:r>
      <w:r w:rsidR="00B520B0">
        <w:t>e above</w:t>
      </w:r>
      <w:r>
        <w:t xml:space="preserve"> characterization, the share of the three levels by trip distance and weekday time periods are presented in Figure 4. </w:t>
      </w:r>
      <w:r w:rsidR="00422179">
        <w:t xml:space="preserve">The results show that for </w:t>
      </w:r>
      <w:r w:rsidR="00452E5B">
        <w:t>more than</w:t>
      </w:r>
      <w:r w:rsidR="00422179">
        <w:t xml:space="preserve"> 50% of OD pairs with distance less than 3km</w:t>
      </w:r>
      <w:r w:rsidR="0074609D">
        <w:t>,</w:t>
      </w:r>
      <w:r w:rsidR="00422179">
        <w:t xml:space="preserve"> </w:t>
      </w:r>
      <w:r w:rsidR="0074609D">
        <w:t xml:space="preserve">CitiBike is </w:t>
      </w:r>
      <w:r w:rsidR="00452E5B">
        <w:t xml:space="preserve">either </w:t>
      </w:r>
      <w:r w:rsidR="0074609D">
        <w:t>the faster or</w:t>
      </w:r>
      <w:r w:rsidR="00422179">
        <w:t xml:space="preserve"> </w:t>
      </w:r>
      <w:r w:rsidR="00452E5B">
        <w:t xml:space="preserve">a </w:t>
      </w:r>
      <w:r w:rsidR="00422179">
        <w:t>competitive mode of travel. The results clearly indicate that for an OD pair with</w:t>
      </w:r>
      <w:r>
        <w:t>in</w:t>
      </w:r>
      <w:r w:rsidR="00422179">
        <w:t xml:space="preserve"> a reasonable distance in New York </w:t>
      </w:r>
      <w:r w:rsidR="00FF5A08">
        <w:t>City</w:t>
      </w:r>
      <w:r w:rsidR="00422179">
        <w:t>, the bicycle mode compare</w:t>
      </w:r>
      <w:r w:rsidR="00FF5A08">
        <w:t>d</w:t>
      </w:r>
      <w:r w:rsidR="00422179">
        <w:t xml:space="preserve"> to car </w:t>
      </w:r>
      <w:r w:rsidR="00AB015F">
        <w:t xml:space="preserve">mode </w:t>
      </w:r>
      <w:r w:rsidR="00422179">
        <w:t xml:space="preserve">is a very competitive mode of travel in terms of travel time and even in some cases faster </w:t>
      </w:r>
      <w:r w:rsidR="006220ED">
        <w:t>especially</w:t>
      </w:r>
      <w:r w:rsidR="00422179">
        <w:t xml:space="preserve"> during weekday peak hours.</w:t>
      </w:r>
    </w:p>
    <w:p w14:paraId="6C7B3A76" w14:textId="77777777" w:rsidR="00FA5D70" w:rsidRDefault="00FA5D70" w:rsidP="00095F1A">
      <w:pPr>
        <w:ind w:firstLine="720"/>
      </w:pPr>
    </w:p>
    <w:p w14:paraId="5E23E02D" w14:textId="4A009D1B" w:rsidR="002D222C" w:rsidRDefault="001C2D6C" w:rsidP="00683106">
      <w:pPr>
        <w:pStyle w:val="Heading1"/>
      </w:pPr>
      <w:r>
        <w:t>PANEL MIXED MULTINOMIAL LOGIT MODEL</w:t>
      </w:r>
    </w:p>
    <w:p w14:paraId="7408368C" w14:textId="2C3B9D8A" w:rsidR="0013371F" w:rsidRDefault="00740E81" w:rsidP="003626B1">
      <w:r>
        <w:t xml:space="preserve">The descriptive analysis </w:t>
      </w:r>
      <w:r w:rsidR="004E70F6">
        <w:t>has clearly demonstrated</w:t>
      </w:r>
      <w:r>
        <w:t xml:space="preserve"> </w:t>
      </w:r>
      <w:bookmarkStart w:id="0" w:name="_GoBack"/>
      <w:bookmarkEnd w:id="0"/>
      <w:r>
        <w:t xml:space="preserve">that CitiBike </w:t>
      </w:r>
      <w:r w:rsidR="0013371F">
        <w:t xml:space="preserve">offers a competitive </w:t>
      </w:r>
      <w:r>
        <w:t xml:space="preserve">mode of travel for </w:t>
      </w:r>
      <w:r w:rsidR="0013371F">
        <w:t xml:space="preserve">a reasonable proportion of station </w:t>
      </w:r>
      <w:r>
        <w:t xml:space="preserve">OD pairs around the city </w:t>
      </w:r>
      <w:r w:rsidR="0013371F">
        <w:t xml:space="preserve">across </w:t>
      </w:r>
      <w:r>
        <w:t xml:space="preserve">different time periods. </w:t>
      </w:r>
      <w:r w:rsidR="0013371F">
        <w:t xml:space="preserve">The distance of the trip and time period of the day are </w:t>
      </w:r>
      <w:r w:rsidR="00BB7A73">
        <w:t xml:space="preserve">the </w:t>
      </w:r>
      <w:r w:rsidR="0013371F">
        <w:t xml:space="preserve">prominent factors influencing the competitiveness of the CitiBike system. To draw insights on </w:t>
      </w:r>
      <w:r w:rsidR="00F26CAB">
        <w:t>possible</w:t>
      </w:r>
      <w:r w:rsidR="0013371F">
        <w:t xml:space="preserve"> other characteristics that could potentially affe</w:t>
      </w:r>
      <w:r w:rsidR="00AB015F">
        <w:t>ct the competiveness, the three-</w:t>
      </w:r>
      <w:r w:rsidR="0013371F">
        <w:t xml:space="preserve">level variable defined above is employed as the dependent variable in a multivariate analysis based on a random utility framework. Specifically, for each station OD pair the dependent variable is </w:t>
      </w:r>
      <w:r w:rsidR="00EE2A48">
        <w:t>generated for four time periods: AM, Midday, PM and Evening time periods.</w:t>
      </w:r>
      <w:r w:rsidR="0013371F">
        <w:t xml:space="preserve"> We limit our analysis to weekdays, trips between 7AM and 10PM, and trips shorter than 5km. These assumptions yield a total of 87,112 OD pairs for comparison. As investigating such a large sampl</w:t>
      </w:r>
      <w:r w:rsidR="00AB015F">
        <w:t>e might be computationally time-</w:t>
      </w:r>
      <w:r w:rsidR="0013371F">
        <w:t>consuming we randomly sample 20,000 station OD pairs</w:t>
      </w:r>
      <w:r w:rsidR="0013371F">
        <w:rPr>
          <w:rStyle w:val="FootnoteReference"/>
        </w:rPr>
        <w:footnoteReference w:id="1"/>
      </w:r>
      <w:r w:rsidR="0013371F">
        <w:t xml:space="preserve">. The alternative shares for the final sample are: The CitiBike is the faster mode for 4.8% of the OD pairs, the taxi is the faster mode for 50.5% of the OD pairs and the CitiBike and taxi are competitive for the remaining 44.7% of OD pairs. A panel mixed multinomial logit model </w:t>
      </w:r>
      <w:r w:rsidR="003626B1">
        <w:t xml:space="preserve">(MMNL) </w:t>
      </w:r>
      <w:r w:rsidR="0013371F">
        <w:t xml:space="preserve">to account for repeated measures </w:t>
      </w:r>
      <w:r w:rsidR="003626B1">
        <w:t xml:space="preserve">(for </w:t>
      </w:r>
      <w:r w:rsidR="003626B1" w:rsidRPr="003626B1">
        <w:t>more details, please see Bhat and Sardesai, 2006</w:t>
      </w:r>
      <w:r w:rsidR="003626B1">
        <w:t>;</w:t>
      </w:r>
      <w:r w:rsidR="00A62D42">
        <w:t xml:space="preserve"> Anowar et al. 2015</w:t>
      </w:r>
      <w:r w:rsidR="003626B1">
        <w:t xml:space="preserve">) </w:t>
      </w:r>
      <w:r w:rsidR="0013371F">
        <w:t xml:space="preserve">for each OD pair is employed for model estimation. </w:t>
      </w:r>
    </w:p>
    <w:p w14:paraId="2D5CF43E" w14:textId="77777777" w:rsidR="00712B5C" w:rsidRPr="00712B5C" w:rsidRDefault="00712B5C" w:rsidP="00712B5C"/>
    <w:p w14:paraId="1298A15C" w14:textId="2ADAF6B1" w:rsidR="00712B5C" w:rsidRPr="00683106" w:rsidRDefault="00391DB4" w:rsidP="00683106">
      <w:pPr>
        <w:pStyle w:val="Heading1"/>
        <w:numPr>
          <w:ilvl w:val="1"/>
          <w:numId w:val="2"/>
        </w:numPr>
        <w:autoSpaceDE w:val="0"/>
        <w:autoSpaceDN w:val="0"/>
        <w:adjustRightInd w:val="0"/>
        <w:spacing w:before="0" w:after="0"/>
        <w:rPr>
          <w:iCs/>
        </w:rPr>
      </w:pPr>
      <w:r w:rsidRPr="00683106">
        <w:rPr>
          <w:iCs/>
        </w:rPr>
        <w:t xml:space="preserve">Exogenous </w:t>
      </w:r>
      <w:r w:rsidR="001C2D6C">
        <w:rPr>
          <w:iCs/>
        </w:rPr>
        <w:t>V</w:t>
      </w:r>
      <w:r w:rsidR="001C2D6C" w:rsidRPr="00683106">
        <w:rPr>
          <w:iCs/>
        </w:rPr>
        <w:t>ariables</w:t>
      </w:r>
    </w:p>
    <w:p w14:paraId="772CB362" w14:textId="2E027B45" w:rsidR="002F3201" w:rsidRDefault="00F91109" w:rsidP="00EC450D">
      <w:r>
        <w:t xml:space="preserve">Exogenous </w:t>
      </w:r>
      <w:r w:rsidR="00391DB4">
        <w:t xml:space="preserve">variables considered in our analysis can be classified into three </w:t>
      </w:r>
      <w:r>
        <w:t xml:space="preserve">broad </w:t>
      </w:r>
      <w:r w:rsidR="00391DB4">
        <w:t>groups: a) temporal</w:t>
      </w:r>
      <w:r w:rsidR="00AB015F">
        <w:t xml:space="preserve"> attributes</w:t>
      </w:r>
      <w:r w:rsidR="00391DB4">
        <w:t xml:space="preserve">, </w:t>
      </w:r>
      <w:r w:rsidR="00EC450D">
        <w:t>b</w:t>
      </w:r>
      <w:r w:rsidR="00391DB4">
        <w:t xml:space="preserve">) trip attributes, </w:t>
      </w:r>
      <w:r w:rsidR="00EC450D">
        <w:t>and c</w:t>
      </w:r>
      <w:r w:rsidR="00391DB4">
        <w:t xml:space="preserve">) </w:t>
      </w:r>
      <w:r w:rsidR="002F3201">
        <w:t xml:space="preserve">CitiBike </w:t>
      </w:r>
      <w:r w:rsidR="00391DB4">
        <w:t xml:space="preserve">station attributes. </w:t>
      </w:r>
      <w:r w:rsidR="003C43A6">
        <w:t xml:space="preserve">A dummy variable for each time period in our panel data </w:t>
      </w:r>
      <w:r w:rsidR="00EC450D">
        <w:t>wa</w:t>
      </w:r>
      <w:r w:rsidR="003C43A6">
        <w:t xml:space="preserve">s </w:t>
      </w:r>
      <w:r w:rsidR="00EC450D">
        <w:t>created</w:t>
      </w:r>
      <w:r w:rsidR="003C43A6">
        <w:t xml:space="preserve"> to capture the time of day effect. </w:t>
      </w:r>
      <w:r w:rsidR="002F3201">
        <w:t>Trip attributes include</w:t>
      </w:r>
      <w:r w:rsidR="00EC450D">
        <w:t>d</w:t>
      </w:r>
      <w:r w:rsidR="002F3201">
        <w:t xml:space="preserve"> the street network distance between the origin and destination of every trip. </w:t>
      </w:r>
      <w:r w:rsidR="00EC450D">
        <w:t>For taxi trips</w:t>
      </w:r>
      <w:r w:rsidR="00AB015F">
        <w:t>,</w:t>
      </w:r>
      <w:r w:rsidR="00EC450D">
        <w:t xml:space="preserve"> the distance traveled are recorded in dataset. For each OD pair, we calculated the average trip distance reported by taxi driver</w:t>
      </w:r>
      <w:r w:rsidR="00AB015F">
        <w:t>s</w:t>
      </w:r>
      <w:r w:rsidR="00EC450D">
        <w:t xml:space="preserve"> in our modeling effort. </w:t>
      </w:r>
      <w:r w:rsidR="002F3201">
        <w:t xml:space="preserve">While the actual </w:t>
      </w:r>
      <w:r w:rsidR="000327D1">
        <w:t xml:space="preserve">bicycle </w:t>
      </w:r>
      <w:r w:rsidR="002F3201">
        <w:t xml:space="preserve">trip might involve a different route, </w:t>
      </w:r>
      <w:r w:rsidR="00EC450D">
        <w:t xml:space="preserve">we believe </w:t>
      </w:r>
      <w:r w:rsidR="002F3201">
        <w:t xml:space="preserve">the </w:t>
      </w:r>
      <w:r w:rsidR="00EC450D">
        <w:t xml:space="preserve">computed </w:t>
      </w:r>
      <w:r w:rsidR="002F3201">
        <w:t xml:space="preserve">distance would be an appropriate indicator of the distance between origin and destination. Moreover, a categorical variable indicating whether the trip needed to cross a bridge (i.e. origin or destination in two boroughs of Manhattan or Brooklyn) or not was </w:t>
      </w:r>
      <w:r w:rsidR="004114B9">
        <w:t xml:space="preserve">also </w:t>
      </w:r>
      <w:r w:rsidR="002F3201">
        <w:t>generated.</w:t>
      </w:r>
    </w:p>
    <w:p w14:paraId="4129F022" w14:textId="11BEFD24" w:rsidR="000C18CD" w:rsidRDefault="00712B5C" w:rsidP="00EC450D">
      <w:pPr>
        <w:ind w:firstLine="720"/>
      </w:pPr>
      <w:r>
        <w:lastRenderedPageBreak/>
        <w:t xml:space="preserve">Several variables were considered under </w:t>
      </w:r>
      <w:r w:rsidR="00855115">
        <w:t xml:space="preserve">the </w:t>
      </w:r>
      <w:r w:rsidR="002F3201">
        <w:t xml:space="preserve">CitiBike </w:t>
      </w:r>
      <w:r w:rsidR="003C43A6">
        <w:t>station attribute</w:t>
      </w:r>
      <w:r>
        <w:t xml:space="preserve"> group. </w:t>
      </w:r>
      <w:r w:rsidR="000C18CD">
        <w:t xml:space="preserve">The variables in </w:t>
      </w:r>
      <w:r w:rsidR="002F3201">
        <w:t xml:space="preserve">CitiBike </w:t>
      </w:r>
      <w:r w:rsidR="000C18CD">
        <w:t>station attribute</w:t>
      </w:r>
      <w:r w:rsidR="002F3201">
        <w:t>s</w:t>
      </w:r>
      <w:r w:rsidR="000C18CD">
        <w:t xml:space="preserve"> groups were considered for both origin and destination stations of a trip. </w:t>
      </w:r>
      <w:r>
        <w:t xml:space="preserve">Population density was calculated at </w:t>
      </w:r>
      <w:r w:rsidR="00855115">
        <w:t xml:space="preserve">the </w:t>
      </w:r>
      <w:r>
        <w:t xml:space="preserve">census block level and employment density at </w:t>
      </w:r>
      <w:r w:rsidR="00855115">
        <w:t xml:space="preserve">the </w:t>
      </w:r>
      <w:r>
        <w:t>zip code level. Other attributes were considered at a station buffer level. For the station buffer level variables,</w:t>
      </w:r>
      <w:r w:rsidR="00EC450D">
        <w:t xml:space="preserve"> </w:t>
      </w:r>
      <w:r>
        <w:t xml:space="preserve">we employed a 250-meter </w:t>
      </w:r>
      <w:r w:rsidR="00395FB5">
        <w:t xml:space="preserve">buffer </w:t>
      </w:r>
      <w:r>
        <w:t>around each station</w:t>
      </w:r>
      <w:r w:rsidR="00EC450D">
        <w:t>.</w:t>
      </w:r>
      <w:r>
        <w:t xml:space="preserve"> </w:t>
      </w:r>
      <w:r w:rsidR="000C18CD">
        <w:t>To recognize the impact of</w:t>
      </w:r>
      <w:r w:rsidR="00A906D3">
        <w:t xml:space="preserve"> </w:t>
      </w:r>
      <w:r w:rsidR="00AB015F">
        <w:t xml:space="preserve">the </w:t>
      </w:r>
      <w:r w:rsidR="00A906D3">
        <w:t>transportation network, the length of street network and cycling facilities around each station were computed. Further, the presence of transit (subway and Path train) stations and the number of restaurants (including coffee shops and bars) were considered as point</w:t>
      </w:r>
      <w:r w:rsidR="00395FB5">
        <w:t>s</w:t>
      </w:r>
      <w:r w:rsidR="00A906D3">
        <w:t xml:space="preserve"> of interest attributes in our analysis. </w:t>
      </w:r>
      <w:r w:rsidR="002F3201">
        <w:t xml:space="preserve">The station capacity was also considered in our model estimation process. </w:t>
      </w:r>
    </w:p>
    <w:p w14:paraId="3832850B" w14:textId="77777777" w:rsidR="00712B5C" w:rsidRPr="00712B5C" w:rsidRDefault="00712B5C" w:rsidP="00712B5C"/>
    <w:p w14:paraId="0A8E008B" w14:textId="27AC3F3B" w:rsidR="00712B5C" w:rsidRPr="00435960" w:rsidRDefault="00712B5C" w:rsidP="00683106">
      <w:pPr>
        <w:pStyle w:val="Heading1"/>
        <w:numPr>
          <w:ilvl w:val="1"/>
          <w:numId w:val="2"/>
        </w:numPr>
        <w:autoSpaceDE w:val="0"/>
        <w:autoSpaceDN w:val="0"/>
        <w:adjustRightInd w:val="0"/>
        <w:spacing w:before="0" w:after="0"/>
        <w:rPr>
          <w:iCs/>
        </w:rPr>
      </w:pPr>
      <w:r w:rsidRPr="00683106">
        <w:rPr>
          <w:iCs/>
        </w:rPr>
        <w:t xml:space="preserve">Model </w:t>
      </w:r>
      <w:r w:rsidR="001C2D6C" w:rsidRPr="001C2D6C">
        <w:rPr>
          <w:iCs/>
        </w:rPr>
        <w:t xml:space="preserve">Estimation Results </w:t>
      </w:r>
    </w:p>
    <w:p w14:paraId="23A1D7CB" w14:textId="34D6F35B" w:rsidR="00125067" w:rsidRPr="00125067" w:rsidRDefault="00125067" w:rsidP="00420F8B">
      <w:pPr>
        <w:rPr>
          <w:rFonts w:ascii="Calibri" w:eastAsia="Times New Roman" w:hAnsi="Calibri" w:cs="Times New Roman"/>
          <w:color w:val="000000"/>
          <w:sz w:val="22"/>
          <w:lang w:eastAsia="en-CA"/>
        </w:rPr>
      </w:pPr>
      <w:r>
        <w:t xml:space="preserve">In our estimation effort, we choose the CitiBike </w:t>
      </w:r>
      <w:r w:rsidR="00F125D1">
        <w:t>F</w:t>
      </w:r>
      <w:r>
        <w:t xml:space="preserve">aster alternative as the base and estimate the coefficients for the other two alternatives. The final log-likelihood at convergence </w:t>
      </w:r>
      <w:r w:rsidR="000327D1">
        <w:t xml:space="preserve">for the panel MMNL model </w:t>
      </w:r>
      <w:r>
        <w:t>is -4</w:t>
      </w:r>
      <w:r w:rsidR="00420F8B">
        <w:t>4422</w:t>
      </w:r>
      <w:r>
        <w:t>.</w:t>
      </w:r>
      <w:r w:rsidR="00420F8B">
        <w:t>5</w:t>
      </w:r>
      <w:r w:rsidR="006C2AC2">
        <w:t xml:space="preserve"> while the log-likelihood </w:t>
      </w:r>
      <w:r w:rsidR="00F125D1">
        <w:t>value</w:t>
      </w:r>
      <w:r w:rsidR="006C2AC2">
        <w:t xml:space="preserve"> at constant</w:t>
      </w:r>
      <w:r w:rsidR="000327D1">
        <w:t>s</w:t>
      </w:r>
      <w:r w:rsidR="006C2AC2">
        <w:t xml:space="preserve"> is </w:t>
      </w:r>
      <w:r w:rsidR="00EE1D1E">
        <w:t>-</w:t>
      </w:r>
      <w:r w:rsidR="00EE1D1E" w:rsidRPr="00EE1D1E">
        <w:t>51487.7</w:t>
      </w:r>
      <w:r w:rsidR="00625845">
        <w:t>.</w:t>
      </w:r>
      <w:r w:rsidR="006C2AC2">
        <w:t xml:space="preserve"> </w:t>
      </w:r>
      <w:r w:rsidR="00625845">
        <w:t>C</w:t>
      </w:r>
      <w:r w:rsidR="006C2AC2">
        <w:t>learly</w:t>
      </w:r>
      <w:r w:rsidR="00977A04">
        <w:t>, t</w:t>
      </w:r>
      <w:r w:rsidR="00855115">
        <w:t>his</w:t>
      </w:r>
      <w:r w:rsidR="006C2AC2">
        <w:t xml:space="preserve"> indicat</w:t>
      </w:r>
      <w:r w:rsidR="00977A04">
        <w:t>es</w:t>
      </w:r>
      <w:r w:rsidR="006C2AC2">
        <w:t xml:space="preserve"> that </w:t>
      </w:r>
      <w:r w:rsidR="00855115">
        <w:t xml:space="preserve">the </w:t>
      </w:r>
      <w:r w:rsidR="006C2AC2">
        <w:t>estimated coefficients provide statistically significant improvements at any level of significance</w:t>
      </w:r>
      <w:r>
        <w:t xml:space="preserve">. </w:t>
      </w:r>
      <w:r w:rsidR="006C2AC2">
        <w:t>It must be noted that several specifications were tested before reaching the final results. The coefficients for the two alternatives were combined when their effects were similar. The model estimation results are presented in Table 1.</w:t>
      </w:r>
      <w:r w:rsidR="009D45BB">
        <w:t xml:space="preserve"> All of the estimated parameters are significant at </w:t>
      </w:r>
      <w:r w:rsidR="00855115">
        <w:t xml:space="preserve">the </w:t>
      </w:r>
      <w:r w:rsidR="009D45BB">
        <w:t>95% level of confidence</w:t>
      </w:r>
      <w:r w:rsidR="00855115">
        <w:t xml:space="preserve"> or better</w:t>
      </w:r>
      <w:r w:rsidR="009D45BB">
        <w:t>.</w:t>
      </w:r>
    </w:p>
    <w:p w14:paraId="70196481" w14:textId="60873BC8" w:rsidR="00EE1D1E" w:rsidRDefault="00EE1D1E" w:rsidP="00AF5DFC">
      <w:pPr>
        <w:ind w:firstLine="720"/>
      </w:pPr>
      <w:r>
        <w:t xml:space="preserve">The constant estimates are consistent with the overall share of alternatives. </w:t>
      </w:r>
      <w:r w:rsidR="00270BFF">
        <w:t xml:space="preserve">For </w:t>
      </w:r>
      <w:r w:rsidR="00270BFF" w:rsidRPr="00270BFF">
        <w:rPr>
          <w:u w:val="single"/>
        </w:rPr>
        <w:t>temporal attributes</w:t>
      </w:r>
      <w:r>
        <w:t>, we select</w:t>
      </w:r>
      <w:r w:rsidR="005C710F">
        <w:t>ed</w:t>
      </w:r>
      <w:r>
        <w:t xml:space="preserve"> the Evening period as </w:t>
      </w:r>
      <w:r w:rsidR="00AB015F">
        <w:t xml:space="preserve">the </w:t>
      </w:r>
      <w:r>
        <w:t>base and estimate</w:t>
      </w:r>
      <w:r w:rsidR="005C710F">
        <w:t>d</w:t>
      </w:r>
      <w:r>
        <w:t xml:space="preserve"> the coefficients for AM, Midday and PM periods. </w:t>
      </w:r>
      <w:r w:rsidR="005C710F">
        <w:t>The results indicate that</w:t>
      </w:r>
      <w:r>
        <w:t xml:space="preserve"> </w:t>
      </w:r>
      <w:r w:rsidR="008232AD">
        <w:t xml:space="preserve">during </w:t>
      </w:r>
      <w:r w:rsidR="005C710F">
        <w:t xml:space="preserve">the time periods </w:t>
      </w:r>
      <w:r>
        <w:t xml:space="preserve">when traffic congestion </w:t>
      </w:r>
      <w:r w:rsidR="00CA3223">
        <w:t xml:space="preserve">is </w:t>
      </w:r>
      <w:r>
        <w:t xml:space="preserve">expected, CitiBike </w:t>
      </w:r>
      <w:r w:rsidR="008232AD">
        <w:t>tend</w:t>
      </w:r>
      <w:r w:rsidR="00CA3223">
        <w:t>s</w:t>
      </w:r>
      <w:r w:rsidR="008232AD">
        <w:t xml:space="preserve"> to </w:t>
      </w:r>
      <w:r>
        <w:t>be faster</w:t>
      </w:r>
      <w:r w:rsidR="00F125D1">
        <w:t xml:space="preserve">. </w:t>
      </w:r>
      <w:r w:rsidR="008232AD">
        <w:t xml:space="preserve">Lower </w:t>
      </w:r>
      <w:r w:rsidR="00F125D1">
        <w:t xml:space="preserve">negative </w:t>
      </w:r>
      <w:r w:rsidR="008232AD">
        <w:t xml:space="preserve">coefficients </w:t>
      </w:r>
      <w:r w:rsidR="00CA3223">
        <w:t xml:space="preserve">for </w:t>
      </w:r>
      <w:r w:rsidR="008232AD">
        <w:t>Competitive</w:t>
      </w:r>
      <w:r w:rsidR="00270BFF">
        <w:t xml:space="preserve"> alternative</w:t>
      </w:r>
      <w:r>
        <w:t xml:space="preserve"> </w:t>
      </w:r>
      <w:r w:rsidR="008232AD">
        <w:t xml:space="preserve">suggest </w:t>
      </w:r>
      <w:r w:rsidR="00270BFF">
        <w:t xml:space="preserve">that </w:t>
      </w:r>
      <w:r w:rsidR="008232AD">
        <w:t xml:space="preserve">during </w:t>
      </w:r>
      <w:r w:rsidR="00270BFF">
        <w:t xml:space="preserve">peak hours even if bicycle is not the faster mode, it is more likely to be a </w:t>
      </w:r>
      <w:r w:rsidR="00CA3223">
        <w:t>competing</w:t>
      </w:r>
      <w:r w:rsidR="00270BFF">
        <w:t xml:space="preserve"> mode</w:t>
      </w:r>
      <w:r>
        <w:t>.</w:t>
      </w:r>
      <w:r w:rsidR="00270BFF">
        <w:t xml:space="preserve"> </w:t>
      </w:r>
      <w:r>
        <w:t xml:space="preserve">   </w:t>
      </w:r>
    </w:p>
    <w:p w14:paraId="7FA20BC3" w14:textId="2B6F11A4" w:rsidR="006C2AC2" w:rsidRDefault="00F37C45" w:rsidP="00AF5DFC">
      <w:pPr>
        <w:ind w:firstLine="720"/>
      </w:pPr>
      <w:r>
        <w:t xml:space="preserve">One of the most important variables </w:t>
      </w:r>
      <w:r w:rsidR="006A70D3">
        <w:t xml:space="preserve">in the </w:t>
      </w:r>
      <w:r w:rsidRPr="00F37C45">
        <w:rPr>
          <w:u w:val="single"/>
        </w:rPr>
        <w:t>trip attribute</w:t>
      </w:r>
      <w:r w:rsidR="00AB015F">
        <w:rPr>
          <w:u w:val="single"/>
        </w:rPr>
        <w:t>s</w:t>
      </w:r>
      <w:r w:rsidR="006A70D3">
        <w:rPr>
          <w:u w:val="single"/>
        </w:rPr>
        <w:t xml:space="preserve"> category</w:t>
      </w:r>
      <w:r>
        <w:t xml:space="preserve"> is trip distance. As expected, trip distance ha</w:t>
      </w:r>
      <w:r w:rsidR="00CA3223">
        <w:t>s</w:t>
      </w:r>
      <w:r>
        <w:t xml:space="preserve"> positive coefficients for both </w:t>
      </w:r>
      <w:r w:rsidR="000E0AF6">
        <w:t>T</w:t>
      </w:r>
      <w:r>
        <w:t xml:space="preserve">axi </w:t>
      </w:r>
      <w:r w:rsidR="000E0AF6">
        <w:t>F</w:t>
      </w:r>
      <w:r>
        <w:t xml:space="preserve">aster and </w:t>
      </w:r>
      <w:r w:rsidR="000E0AF6">
        <w:t>C</w:t>
      </w:r>
      <w:r>
        <w:t xml:space="preserve">ompetitive alternatives. The results highlight that for longer trips, the taxi (car) mode is preferable while for shorter trips, the CitiBike (bicycle) mode can be a good competitor. The estimate for crossing a bridge </w:t>
      </w:r>
      <w:r>
        <w:rPr>
          <w:rFonts w:eastAsiaTheme="minorEastAsia" w:cs="Times New Roman"/>
        </w:rPr>
        <w:t>between Manhattan and Brooklyn provide</w:t>
      </w:r>
      <w:r w:rsidR="00AF5DFC">
        <w:rPr>
          <w:rFonts w:eastAsiaTheme="minorEastAsia" w:cs="Times New Roman"/>
        </w:rPr>
        <w:t>s</w:t>
      </w:r>
      <w:r>
        <w:rPr>
          <w:rFonts w:eastAsiaTheme="minorEastAsia" w:cs="Times New Roman"/>
        </w:rPr>
        <w:t xml:space="preserve"> interesting results. </w:t>
      </w:r>
      <w:r w:rsidR="000E0AF6">
        <w:rPr>
          <w:rFonts w:eastAsiaTheme="minorEastAsia" w:cs="Times New Roman"/>
        </w:rPr>
        <w:t>Typically</w:t>
      </w:r>
      <w:r>
        <w:rPr>
          <w:rFonts w:eastAsiaTheme="minorEastAsia" w:cs="Times New Roman"/>
        </w:rPr>
        <w:t>, bridges act as bottleneck</w:t>
      </w:r>
      <w:r w:rsidR="00CA3223">
        <w:rPr>
          <w:rFonts w:eastAsiaTheme="minorEastAsia" w:cs="Times New Roman"/>
        </w:rPr>
        <w:t>s</w:t>
      </w:r>
      <w:r w:rsidR="0050168E">
        <w:rPr>
          <w:rFonts w:eastAsiaTheme="minorEastAsia" w:cs="Times New Roman"/>
        </w:rPr>
        <w:t xml:space="preserve"> </w:t>
      </w:r>
      <w:r w:rsidR="006A70D3">
        <w:rPr>
          <w:rFonts w:eastAsiaTheme="minorEastAsia" w:cs="Times New Roman"/>
        </w:rPr>
        <w:t xml:space="preserve">on </w:t>
      </w:r>
      <w:r>
        <w:rPr>
          <w:rFonts w:eastAsiaTheme="minorEastAsia" w:cs="Times New Roman"/>
        </w:rPr>
        <w:t>a road network</w:t>
      </w:r>
      <w:r w:rsidR="00D30E78">
        <w:rPr>
          <w:rFonts w:eastAsiaTheme="minorEastAsia" w:cs="Times New Roman"/>
        </w:rPr>
        <w:t xml:space="preserve"> and thus increase the traffic congestion and </w:t>
      </w:r>
      <w:r w:rsidR="0050168E">
        <w:rPr>
          <w:rFonts w:eastAsiaTheme="minorEastAsia" w:cs="Times New Roman"/>
        </w:rPr>
        <w:t xml:space="preserve">vehicular </w:t>
      </w:r>
      <w:r w:rsidR="00D30E78">
        <w:rPr>
          <w:rFonts w:eastAsiaTheme="minorEastAsia" w:cs="Times New Roman"/>
        </w:rPr>
        <w:t xml:space="preserve">travel time. However, bridges in our study have specific bicycle </w:t>
      </w:r>
      <w:r w:rsidR="00AF5DFC">
        <w:rPr>
          <w:rFonts w:eastAsiaTheme="minorEastAsia" w:cs="Times New Roman"/>
        </w:rPr>
        <w:t>paths</w:t>
      </w:r>
      <w:r w:rsidR="00D30E78">
        <w:rPr>
          <w:rFonts w:eastAsiaTheme="minorEastAsia" w:cs="Times New Roman"/>
        </w:rPr>
        <w:t xml:space="preserve">, creating </w:t>
      </w:r>
      <w:r w:rsidR="00AB015F">
        <w:rPr>
          <w:rFonts w:eastAsiaTheme="minorEastAsia" w:cs="Times New Roman"/>
        </w:rPr>
        <w:t xml:space="preserve">an </w:t>
      </w:r>
      <w:r w:rsidR="00D30E78">
        <w:rPr>
          <w:rFonts w:eastAsiaTheme="minorEastAsia" w:cs="Times New Roman"/>
        </w:rPr>
        <w:t>opportunity for cyclist</w:t>
      </w:r>
      <w:r w:rsidR="003E7032">
        <w:rPr>
          <w:rFonts w:eastAsiaTheme="minorEastAsia" w:cs="Times New Roman"/>
        </w:rPr>
        <w:t>s</w:t>
      </w:r>
      <w:r w:rsidR="00D30E78">
        <w:rPr>
          <w:rFonts w:eastAsiaTheme="minorEastAsia" w:cs="Times New Roman"/>
        </w:rPr>
        <w:t xml:space="preserve"> to pass the congested car lanes.</w:t>
      </w:r>
      <w:r>
        <w:rPr>
          <w:rFonts w:eastAsiaTheme="minorEastAsia" w:cs="Times New Roman"/>
        </w:rPr>
        <w:t xml:space="preserve"> The significant negative coefficient </w:t>
      </w:r>
      <w:r w:rsidR="00D30E78">
        <w:rPr>
          <w:rFonts w:eastAsiaTheme="minorEastAsia" w:cs="Times New Roman"/>
        </w:rPr>
        <w:t>clearly indicate</w:t>
      </w:r>
      <w:r w:rsidR="00CA3223">
        <w:rPr>
          <w:rFonts w:eastAsiaTheme="minorEastAsia" w:cs="Times New Roman"/>
        </w:rPr>
        <w:t>s</w:t>
      </w:r>
      <w:r w:rsidR="00D30E78">
        <w:rPr>
          <w:rFonts w:eastAsiaTheme="minorEastAsia" w:cs="Times New Roman"/>
        </w:rPr>
        <w:t xml:space="preserve"> that </w:t>
      </w:r>
      <w:r w:rsidR="0050168E">
        <w:rPr>
          <w:rFonts w:eastAsiaTheme="minorEastAsia" w:cs="Times New Roman"/>
        </w:rPr>
        <w:t xml:space="preserve">for crossing a bridge between </w:t>
      </w:r>
      <w:r w:rsidR="00D30E78">
        <w:rPr>
          <w:rFonts w:eastAsiaTheme="minorEastAsia" w:cs="Times New Roman"/>
        </w:rPr>
        <w:t>an OD pair, CitiBike (bicycle) mode can be the faster alternative.</w:t>
      </w:r>
    </w:p>
    <w:p w14:paraId="079451B9" w14:textId="3542C9BE" w:rsidR="006C2AC2" w:rsidRDefault="003E7032" w:rsidP="0027197A">
      <w:pPr>
        <w:ind w:firstLine="720"/>
      </w:pPr>
      <w:r>
        <w:t>We estimated s</w:t>
      </w:r>
      <w:r w:rsidR="00A82F69">
        <w:t xml:space="preserve">eparate parameters for </w:t>
      </w:r>
      <w:r w:rsidR="00A82F69" w:rsidRPr="00A82F69">
        <w:rPr>
          <w:u w:val="single"/>
        </w:rPr>
        <w:t>s</w:t>
      </w:r>
      <w:r w:rsidR="006C2AC2" w:rsidRPr="00A82F69">
        <w:rPr>
          <w:u w:val="single"/>
        </w:rPr>
        <w:t>tation attributes</w:t>
      </w:r>
      <w:r w:rsidR="00A82F69">
        <w:t xml:space="preserve"> </w:t>
      </w:r>
      <w:r>
        <w:t xml:space="preserve">at both </w:t>
      </w:r>
      <w:r w:rsidR="00A82F69">
        <w:t xml:space="preserve">origins and destinations of trips. The estimates for station capacity variables for both origin and destination </w:t>
      </w:r>
      <w:r w:rsidR="0027197A">
        <w:t>are</w:t>
      </w:r>
      <w:r w:rsidR="0050168E">
        <w:t xml:space="preserve"> </w:t>
      </w:r>
      <w:r w:rsidR="00A82F69">
        <w:t xml:space="preserve">negative indicating that when origin and destination have higher station capacity, it is more likely that CitiBike </w:t>
      </w:r>
      <w:r w:rsidR="00F0141C">
        <w:t>is</w:t>
      </w:r>
      <w:r w:rsidR="00A82F69">
        <w:t xml:space="preserve"> the faster mode of travel. It is </w:t>
      </w:r>
      <w:r w:rsidR="00F0141C">
        <w:t>plausible</w:t>
      </w:r>
      <w:r w:rsidR="00A82F69">
        <w:t xml:space="preserve"> </w:t>
      </w:r>
      <w:r w:rsidR="00337539">
        <w:t xml:space="preserve">since higher station capacity </w:t>
      </w:r>
      <w:r w:rsidR="00256D56">
        <w:t>enables BSS</w:t>
      </w:r>
      <w:r w:rsidR="00337539">
        <w:t xml:space="preserve"> users </w:t>
      </w:r>
      <w:r w:rsidR="00256D56">
        <w:t xml:space="preserve">to </w:t>
      </w:r>
      <w:r w:rsidR="00337539">
        <w:t xml:space="preserve">easily find a dock to return the bicycle. Moreover, stations with higher capacity are more likely to be in </w:t>
      </w:r>
      <w:r>
        <w:t xml:space="preserve">dense </w:t>
      </w:r>
      <w:r w:rsidR="00337539">
        <w:t>area</w:t>
      </w:r>
      <w:r w:rsidR="00F0141C">
        <w:t>s</w:t>
      </w:r>
      <w:r w:rsidR="00337539">
        <w:t xml:space="preserve"> with higher traffic congestion and thus </w:t>
      </w:r>
      <w:r>
        <w:t xml:space="preserve">it takes longer to </w:t>
      </w:r>
      <w:r w:rsidR="00337539">
        <w:t xml:space="preserve">travel </w:t>
      </w:r>
      <w:r>
        <w:t>by</w:t>
      </w:r>
      <w:r w:rsidR="00337539">
        <w:t xml:space="preserve"> taxis (cars)</w:t>
      </w:r>
      <w:r>
        <w:t xml:space="preserve"> in those areas</w:t>
      </w:r>
      <w:r w:rsidR="00337539">
        <w:t>.</w:t>
      </w:r>
      <w:r w:rsidR="00EA157E">
        <w:t xml:space="preserve"> The length of bicycle facilities variable ha</w:t>
      </w:r>
      <w:r w:rsidR="0027197A">
        <w:t>s</w:t>
      </w:r>
      <w:r w:rsidR="00EA157E">
        <w:t xml:space="preserve"> opposite impacts for origins and destinations. The CitiBike </w:t>
      </w:r>
      <w:r w:rsidR="0027197A">
        <w:t>is</w:t>
      </w:r>
      <w:r w:rsidR="00256D56">
        <w:t xml:space="preserve"> </w:t>
      </w:r>
      <w:r w:rsidR="00EA157E">
        <w:t xml:space="preserve">more likely to be the faster mode when the length of bicycle facilities </w:t>
      </w:r>
      <w:r w:rsidR="0027197A">
        <w:t>is</w:t>
      </w:r>
      <w:r w:rsidR="00256D56">
        <w:t xml:space="preserve"> </w:t>
      </w:r>
      <w:r w:rsidR="00EA157E">
        <w:t xml:space="preserve">higher at </w:t>
      </w:r>
      <w:r w:rsidR="00CA3223">
        <w:t xml:space="preserve">the </w:t>
      </w:r>
      <w:r w:rsidR="00EA157E">
        <w:t xml:space="preserve">destination station. </w:t>
      </w:r>
      <w:r w:rsidR="00855115">
        <w:t>This</w:t>
      </w:r>
      <w:r w:rsidR="00A15349">
        <w:t xml:space="preserve"> is an interesting result</w:t>
      </w:r>
      <w:r w:rsidR="00855115">
        <w:t>,</w:t>
      </w:r>
      <w:r w:rsidR="00A15349">
        <w:t xml:space="preserve"> </w:t>
      </w:r>
      <w:r w:rsidR="006220ED">
        <w:t>particularly</w:t>
      </w:r>
      <w:r w:rsidR="00A15349">
        <w:t xml:space="preserve"> for planners who want to justify the installation of bicycle facilities around the city. The results show that if we increase </w:t>
      </w:r>
      <w:r w:rsidR="00A15349">
        <w:lastRenderedPageBreak/>
        <w:t>bicycle facilities in a city, the travel time for bicycles decreases and thus we can expect a modal shift towards cycling</w:t>
      </w:r>
      <w:r w:rsidR="008102C4">
        <w:t xml:space="preserve"> (</w:t>
      </w:r>
      <w:r w:rsidR="0027197A">
        <w:t xml:space="preserve">for a review of factors influencing bicycle mode see </w:t>
      </w:r>
      <w:r w:rsidR="0027197A">
        <w:rPr>
          <w:rFonts w:eastAsia="Times New Roman" w:cs="Arial"/>
        </w:rPr>
        <w:t xml:space="preserve">Hunt </w:t>
      </w:r>
      <w:r w:rsidR="0027197A" w:rsidRPr="0027197A">
        <w:rPr>
          <w:rFonts w:eastAsia="Times New Roman" w:cs="Arial"/>
        </w:rPr>
        <w:t>and Abraham</w:t>
      </w:r>
      <w:r w:rsidR="0027197A">
        <w:rPr>
          <w:rFonts w:eastAsia="Times New Roman" w:cs="Arial"/>
        </w:rPr>
        <w:t>, 2007;</w:t>
      </w:r>
      <w:r w:rsidR="0027197A" w:rsidRPr="00D10968">
        <w:rPr>
          <w:rFonts w:eastAsia="Times New Roman" w:cs="Times New Roman"/>
          <w:bCs/>
          <w:szCs w:val="24"/>
        </w:rPr>
        <w:t xml:space="preserve"> </w:t>
      </w:r>
      <w:r w:rsidR="008102C4" w:rsidRPr="00D10968">
        <w:rPr>
          <w:rFonts w:eastAsia="Times New Roman" w:cs="Times New Roman"/>
          <w:bCs/>
          <w:szCs w:val="24"/>
        </w:rPr>
        <w:t>Heinen</w:t>
      </w:r>
      <w:r w:rsidR="008102C4">
        <w:rPr>
          <w:rFonts w:eastAsia="Times New Roman" w:cs="Times New Roman"/>
          <w:bCs/>
          <w:szCs w:val="24"/>
        </w:rPr>
        <w:t xml:space="preserve"> et al. 2010)</w:t>
      </w:r>
      <w:r w:rsidR="00A15349">
        <w:t xml:space="preserve">. </w:t>
      </w:r>
      <w:r w:rsidR="00491CA7">
        <w:t xml:space="preserve">On the other hand, when the length of </w:t>
      </w:r>
      <w:r w:rsidR="008F3D59">
        <w:t xml:space="preserve">the </w:t>
      </w:r>
      <w:r w:rsidR="00491CA7">
        <w:t xml:space="preserve">street network around origin and destination increases, the travel time for taxi reduces as indicated by </w:t>
      </w:r>
      <w:r w:rsidR="0050168E">
        <w:t xml:space="preserve">positive </w:t>
      </w:r>
      <w:r w:rsidR="00491CA7">
        <w:t xml:space="preserve">coefficients of </w:t>
      </w:r>
      <w:r w:rsidR="008F3D59">
        <w:t xml:space="preserve">the </w:t>
      </w:r>
      <w:r w:rsidR="00491CA7">
        <w:t xml:space="preserve">length of street network </w:t>
      </w:r>
      <w:r w:rsidR="008F3D59">
        <w:t xml:space="preserve">variable </w:t>
      </w:r>
      <w:r w:rsidR="00491CA7">
        <w:t xml:space="preserve">for both origin and destination. The areas with more street network are less likely to experience traffic congestion and </w:t>
      </w:r>
      <w:r w:rsidR="00CA3223">
        <w:t>offer</w:t>
      </w:r>
      <w:r w:rsidR="00491CA7">
        <w:t xml:space="preserve"> </w:t>
      </w:r>
      <w:r w:rsidR="0050168E">
        <w:t xml:space="preserve">alternative </w:t>
      </w:r>
      <w:r w:rsidR="00491CA7">
        <w:t>routes to avoid congestion</w:t>
      </w:r>
      <w:r w:rsidR="00ED5294">
        <w:t>.</w:t>
      </w:r>
      <w:r w:rsidR="00491CA7">
        <w:t xml:space="preserve"> </w:t>
      </w:r>
      <w:r w:rsidR="00CA3223">
        <w:t>The n</w:t>
      </w:r>
      <w:r w:rsidR="006E2C15">
        <w:t xml:space="preserve">umber of restaurants and presence of transit stations </w:t>
      </w:r>
      <w:r w:rsidR="00CA3223">
        <w:t xml:space="preserve">serve </w:t>
      </w:r>
      <w:r w:rsidR="006E2C15">
        <w:t xml:space="preserve">as measures for point of interests around origins and destinations. The estimated results </w:t>
      </w:r>
      <w:r w:rsidR="00256D56">
        <w:t xml:space="preserve">also </w:t>
      </w:r>
      <w:r w:rsidR="006E2C15">
        <w:t>demonstrate th</w:t>
      </w:r>
      <w:r w:rsidR="00F0141C">
        <w:t>at</w:t>
      </w:r>
      <w:r w:rsidR="006E2C15">
        <w:t xml:space="preserve"> when the origin or destinations are </w:t>
      </w:r>
      <w:r w:rsidR="00256D56">
        <w:t xml:space="preserve">located </w:t>
      </w:r>
      <w:r w:rsidR="006E2C15">
        <w:t xml:space="preserve">in busy areas with </w:t>
      </w:r>
      <w:r w:rsidR="00256D56">
        <w:t xml:space="preserve">increased number of </w:t>
      </w:r>
      <w:r w:rsidR="006E2C15">
        <w:t>point</w:t>
      </w:r>
      <w:r w:rsidR="00256D56">
        <w:t>s</w:t>
      </w:r>
      <w:r w:rsidR="006E2C15">
        <w:t xml:space="preserve"> of interests, CitiBike is </w:t>
      </w:r>
      <w:r w:rsidR="00256D56">
        <w:t xml:space="preserve">likely to be </w:t>
      </w:r>
      <w:r w:rsidR="006E2C15">
        <w:t>the faster mode. This result is also confirmed by the population and job density estimates. CitiBike (bicycle) might be a m</w:t>
      </w:r>
      <w:r w:rsidR="00F0141C">
        <w:t>ore reliable mode for trips in</w:t>
      </w:r>
      <w:r w:rsidR="006E2C15">
        <w:t xml:space="preserve"> higher job density</w:t>
      </w:r>
      <w:r w:rsidR="00F0141C">
        <w:t xml:space="preserve"> neighbourhood</w:t>
      </w:r>
      <w:r w:rsidR="00CA3223">
        <w:t>s</w:t>
      </w:r>
      <w:r w:rsidR="006E2C15">
        <w:t xml:space="preserve"> while in areas with more residents</w:t>
      </w:r>
      <w:r w:rsidR="00256D56">
        <w:t>,</w:t>
      </w:r>
      <w:r w:rsidR="006E2C15">
        <w:t xml:space="preserve"> taxi is the faster mode since the streets would have less traffic congestion.</w:t>
      </w:r>
    </w:p>
    <w:p w14:paraId="412A9240" w14:textId="6A0B94BD" w:rsidR="000327D1" w:rsidRDefault="00F21706" w:rsidP="000327D1">
      <w:pPr>
        <w:ind w:firstLine="720"/>
      </w:pPr>
      <w:r>
        <w:t xml:space="preserve">The </w:t>
      </w:r>
      <w:r w:rsidR="000327D1">
        <w:t xml:space="preserve">influence of unobserved factors affecting station Origin-Destination was illustrated by the presence of significant standard deviation parameters. The parameters that exhibited the presence of a distributional effect include constant for the taxi mode is faster, station capacity at origin and destination, </w:t>
      </w:r>
      <w:r w:rsidR="008F3D59">
        <w:t xml:space="preserve">the </w:t>
      </w:r>
      <w:r w:rsidR="000327D1">
        <w:t xml:space="preserve">length of streets at origin and destination. These unobserved effects improve the model fit and provide </w:t>
      </w:r>
      <w:r w:rsidR="00A50557">
        <w:t>enhanced</w:t>
      </w:r>
      <w:r w:rsidR="000327D1">
        <w:t xml:space="preserve"> parameter</w:t>
      </w:r>
      <w:r w:rsidR="00A50557">
        <w:t xml:space="preserve"> accuracy</w:t>
      </w:r>
      <w:r w:rsidR="000327D1">
        <w:t xml:space="preserve">. </w:t>
      </w:r>
    </w:p>
    <w:p w14:paraId="24A7F753" w14:textId="77777777" w:rsidR="00A17E64" w:rsidRDefault="00A17E64" w:rsidP="000327D1">
      <w:pPr>
        <w:ind w:firstLine="720"/>
      </w:pPr>
    </w:p>
    <w:p w14:paraId="59561331" w14:textId="4B38D5E1" w:rsidR="001C2D6C" w:rsidRPr="00435960" w:rsidRDefault="001C2D6C" w:rsidP="00683106">
      <w:pPr>
        <w:pStyle w:val="Heading1"/>
        <w:numPr>
          <w:ilvl w:val="1"/>
          <w:numId w:val="2"/>
        </w:numPr>
        <w:autoSpaceDE w:val="0"/>
        <w:autoSpaceDN w:val="0"/>
        <w:adjustRightInd w:val="0"/>
        <w:spacing w:before="0" w:after="0"/>
        <w:rPr>
          <w:iCs/>
        </w:rPr>
      </w:pPr>
      <w:r w:rsidRPr="00435960">
        <w:rPr>
          <w:iCs/>
        </w:rPr>
        <w:t>Policy Analysis</w:t>
      </w:r>
    </w:p>
    <w:p w14:paraId="561CC37A" w14:textId="4F849BA3" w:rsidR="006C2AC2" w:rsidRPr="00683106" w:rsidRDefault="004C2772" w:rsidP="003873CB">
      <w:pPr>
        <w:rPr>
          <w:szCs w:val="24"/>
        </w:rPr>
      </w:pPr>
      <w:r>
        <w:rPr>
          <w:szCs w:val="24"/>
        </w:rPr>
        <w:t xml:space="preserve">To investigate </w:t>
      </w:r>
      <w:r w:rsidR="00435960">
        <w:rPr>
          <w:szCs w:val="24"/>
        </w:rPr>
        <w:t>the influence of new bicycling infrastructure</w:t>
      </w:r>
      <w:r w:rsidR="00683106">
        <w:rPr>
          <w:szCs w:val="24"/>
        </w:rPr>
        <w:t>,</w:t>
      </w:r>
      <w:r w:rsidR="00435960">
        <w:rPr>
          <w:szCs w:val="24"/>
        </w:rPr>
        <w:t xml:space="preserve"> we conduct</w:t>
      </w:r>
      <w:r>
        <w:rPr>
          <w:szCs w:val="24"/>
        </w:rPr>
        <w:t>ed</w:t>
      </w:r>
      <w:r w:rsidR="00435960">
        <w:rPr>
          <w:szCs w:val="24"/>
        </w:rPr>
        <w:t xml:space="preserve"> a policy analysis based on the </w:t>
      </w:r>
      <w:r>
        <w:rPr>
          <w:szCs w:val="24"/>
        </w:rPr>
        <w:t xml:space="preserve">estimated </w:t>
      </w:r>
      <w:r w:rsidR="00435960">
        <w:rPr>
          <w:szCs w:val="24"/>
        </w:rPr>
        <w:t xml:space="preserve">model. Specifically, we examine the trade-off in </w:t>
      </w:r>
      <w:r w:rsidR="0016478D" w:rsidRPr="00435960">
        <w:rPr>
          <w:szCs w:val="24"/>
        </w:rPr>
        <w:t xml:space="preserve">the </w:t>
      </w:r>
      <w:r w:rsidR="002D3271" w:rsidRPr="00435960">
        <w:rPr>
          <w:szCs w:val="24"/>
        </w:rPr>
        <w:t xml:space="preserve">competitiveness of CitiBike (bicycle) and taxi (car), </w:t>
      </w:r>
      <w:r w:rsidR="00435960">
        <w:rPr>
          <w:szCs w:val="24"/>
        </w:rPr>
        <w:t>by considering changes in exogenous variables. I</w:t>
      </w:r>
      <w:r w:rsidR="00F2573F" w:rsidRPr="00435960">
        <w:rPr>
          <w:szCs w:val="24"/>
        </w:rPr>
        <w:t xml:space="preserve">n our </w:t>
      </w:r>
      <w:r w:rsidR="00435960">
        <w:rPr>
          <w:szCs w:val="24"/>
        </w:rPr>
        <w:t>policy</w:t>
      </w:r>
      <w:r w:rsidR="00F2573F" w:rsidRPr="00435960">
        <w:rPr>
          <w:szCs w:val="24"/>
        </w:rPr>
        <w:t xml:space="preserve"> analysis, we consider the two variables that </w:t>
      </w:r>
      <w:r w:rsidR="00435960">
        <w:rPr>
          <w:szCs w:val="24"/>
        </w:rPr>
        <w:t xml:space="preserve">policy makers can </w:t>
      </w:r>
      <w:r>
        <w:rPr>
          <w:szCs w:val="24"/>
        </w:rPr>
        <w:t>influence to</w:t>
      </w:r>
      <w:r w:rsidR="00435960">
        <w:rPr>
          <w:szCs w:val="24"/>
        </w:rPr>
        <w:t xml:space="preserve"> improv</w:t>
      </w:r>
      <w:r>
        <w:rPr>
          <w:szCs w:val="24"/>
        </w:rPr>
        <w:t>e</w:t>
      </w:r>
      <w:r w:rsidR="00435960">
        <w:rPr>
          <w:szCs w:val="24"/>
        </w:rPr>
        <w:t xml:space="preserve"> </w:t>
      </w:r>
      <w:r>
        <w:rPr>
          <w:szCs w:val="24"/>
        </w:rPr>
        <w:t xml:space="preserve">the </w:t>
      </w:r>
      <w:r w:rsidR="00435960">
        <w:rPr>
          <w:szCs w:val="24"/>
        </w:rPr>
        <w:t>non-motorized mode</w:t>
      </w:r>
      <w:r w:rsidR="00F2573F" w:rsidRPr="00435960">
        <w:rPr>
          <w:szCs w:val="24"/>
        </w:rPr>
        <w:t xml:space="preserve">: </w:t>
      </w:r>
      <w:r w:rsidR="00435960">
        <w:rPr>
          <w:szCs w:val="24"/>
        </w:rPr>
        <w:t>t</w:t>
      </w:r>
      <w:r w:rsidR="00F2573F" w:rsidRPr="00435960">
        <w:rPr>
          <w:szCs w:val="24"/>
        </w:rPr>
        <w:t>he length of bicycle facilities and CitiBike stations’ capacity.</w:t>
      </w:r>
      <w:r w:rsidR="0016478D" w:rsidRPr="00435960">
        <w:rPr>
          <w:szCs w:val="24"/>
        </w:rPr>
        <w:t xml:space="preserve"> W</w:t>
      </w:r>
      <w:r w:rsidR="00F2573F" w:rsidRPr="00435960">
        <w:rPr>
          <w:szCs w:val="24"/>
        </w:rPr>
        <w:t xml:space="preserve">e focus on the following </w:t>
      </w:r>
      <w:r w:rsidR="00435960">
        <w:rPr>
          <w:szCs w:val="24"/>
        </w:rPr>
        <w:t>infrastructure improvements</w:t>
      </w:r>
      <w:r w:rsidR="00F2573F" w:rsidRPr="00435960">
        <w:rPr>
          <w:szCs w:val="24"/>
        </w:rPr>
        <w:t xml:space="preserve">: 1) </w:t>
      </w:r>
      <w:r w:rsidR="006E01D2" w:rsidRPr="00435960">
        <w:rPr>
          <w:szCs w:val="24"/>
        </w:rPr>
        <w:t>5</w:t>
      </w:r>
      <w:r w:rsidR="007C4709" w:rsidRPr="00435960">
        <w:rPr>
          <w:szCs w:val="24"/>
        </w:rPr>
        <w:t xml:space="preserve">0% </w:t>
      </w:r>
      <w:r w:rsidR="002D3271" w:rsidRPr="00683106">
        <w:rPr>
          <w:szCs w:val="24"/>
        </w:rPr>
        <w:t>increas</w:t>
      </w:r>
      <w:r w:rsidR="007C4709" w:rsidRPr="00683106">
        <w:rPr>
          <w:szCs w:val="24"/>
        </w:rPr>
        <w:t xml:space="preserve">e in </w:t>
      </w:r>
      <w:r w:rsidR="002D3271" w:rsidRPr="00683106">
        <w:rPr>
          <w:szCs w:val="24"/>
        </w:rPr>
        <w:t xml:space="preserve">the length of bicycle facilities in the </w:t>
      </w:r>
      <w:r w:rsidR="007172B6">
        <w:rPr>
          <w:szCs w:val="24"/>
        </w:rPr>
        <w:t xml:space="preserve">origin and destination </w:t>
      </w:r>
      <w:r w:rsidR="002D3271" w:rsidRPr="00683106">
        <w:rPr>
          <w:szCs w:val="24"/>
        </w:rPr>
        <w:t>buffer</w:t>
      </w:r>
      <w:r w:rsidR="006E01D2" w:rsidRPr="00683106">
        <w:rPr>
          <w:szCs w:val="24"/>
        </w:rPr>
        <w:t>;</w:t>
      </w:r>
      <w:r w:rsidR="007C4709" w:rsidRPr="00683106">
        <w:rPr>
          <w:szCs w:val="24"/>
        </w:rPr>
        <w:t xml:space="preserve"> 2) </w:t>
      </w:r>
      <w:r w:rsidR="006E01D2" w:rsidRPr="00435960">
        <w:rPr>
          <w:szCs w:val="24"/>
        </w:rPr>
        <w:t>1</w:t>
      </w:r>
      <w:r w:rsidR="00435960">
        <w:rPr>
          <w:szCs w:val="24"/>
        </w:rPr>
        <w:t xml:space="preserve"> </w:t>
      </w:r>
      <w:r w:rsidR="006E01D2" w:rsidRPr="00435960">
        <w:rPr>
          <w:szCs w:val="24"/>
        </w:rPr>
        <w:t xml:space="preserve">km </w:t>
      </w:r>
      <w:r w:rsidR="006E01D2" w:rsidRPr="00683106">
        <w:rPr>
          <w:szCs w:val="24"/>
        </w:rPr>
        <w:t xml:space="preserve">increase in the length of bicycle facilities in the buffer; 3) 20% increase in the station capacity; 4) increasing the station capacity by 20 </w:t>
      </w:r>
      <w:r w:rsidR="00F533E2" w:rsidRPr="00683106">
        <w:rPr>
          <w:szCs w:val="24"/>
        </w:rPr>
        <w:t>bicycles</w:t>
      </w:r>
      <w:r w:rsidR="006E01D2" w:rsidRPr="00683106">
        <w:rPr>
          <w:szCs w:val="24"/>
        </w:rPr>
        <w:t xml:space="preserve"> (the reader should note that the average station capacity of Citi</w:t>
      </w:r>
      <w:r w:rsidR="00C93623" w:rsidRPr="00683106">
        <w:rPr>
          <w:szCs w:val="24"/>
        </w:rPr>
        <w:t xml:space="preserve">Bike system is about </w:t>
      </w:r>
      <w:r w:rsidR="00683106" w:rsidRPr="00683106">
        <w:rPr>
          <w:szCs w:val="24"/>
        </w:rPr>
        <w:t>3</w:t>
      </w:r>
      <w:r w:rsidR="00683106">
        <w:rPr>
          <w:szCs w:val="24"/>
        </w:rPr>
        <w:t>4</w:t>
      </w:r>
      <w:r w:rsidR="00683106" w:rsidRPr="00683106">
        <w:rPr>
          <w:szCs w:val="24"/>
        </w:rPr>
        <w:t xml:space="preserve"> </w:t>
      </w:r>
      <w:r w:rsidR="00F533E2" w:rsidRPr="00683106">
        <w:rPr>
          <w:szCs w:val="24"/>
        </w:rPr>
        <w:t>bicycles</w:t>
      </w:r>
      <w:r w:rsidR="00C93623" w:rsidRPr="00683106">
        <w:rPr>
          <w:szCs w:val="24"/>
        </w:rPr>
        <w:t>)</w:t>
      </w:r>
      <w:r w:rsidR="004D7CE5" w:rsidRPr="00683106">
        <w:rPr>
          <w:szCs w:val="24"/>
        </w:rPr>
        <w:t>; 5) 1</w:t>
      </w:r>
      <w:r w:rsidR="00435960">
        <w:rPr>
          <w:szCs w:val="24"/>
        </w:rPr>
        <w:t xml:space="preserve"> </w:t>
      </w:r>
      <w:r w:rsidR="004D7CE5" w:rsidRPr="00683106">
        <w:rPr>
          <w:szCs w:val="24"/>
        </w:rPr>
        <w:t>km increase in the distance between origin and destination stations</w:t>
      </w:r>
      <w:r w:rsidR="00C93623" w:rsidRPr="00683106">
        <w:rPr>
          <w:szCs w:val="24"/>
        </w:rPr>
        <w:t xml:space="preserve">. </w:t>
      </w:r>
      <w:r w:rsidR="00435960">
        <w:rPr>
          <w:szCs w:val="24"/>
        </w:rPr>
        <w:t xml:space="preserve">Based on these variable changes, the model from section 5.2 was employed to predict the new shares across the three alternatives. The differences between the policy scenarios and the base scenarios are computed. </w:t>
      </w:r>
      <w:r w:rsidR="00C93623" w:rsidRPr="00683106">
        <w:rPr>
          <w:szCs w:val="24"/>
        </w:rPr>
        <w:t xml:space="preserve">The </w:t>
      </w:r>
      <w:r w:rsidR="00435960">
        <w:rPr>
          <w:szCs w:val="24"/>
        </w:rPr>
        <w:t>difference</w:t>
      </w:r>
      <w:r w:rsidR="00237661">
        <w:rPr>
          <w:szCs w:val="24"/>
        </w:rPr>
        <w:t>s</w:t>
      </w:r>
      <w:r w:rsidR="00435960">
        <w:rPr>
          <w:szCs w:val="24"/>
        </w:rPr>
        <w:t xml:space="preserve"> </w:t>
      </w:r>
      <w:r w:rsidR="003873CB">
        <w:rPr>
          <w:szCs w:val="24"/>
        </w:rPr>
        <w:t xml:space="preserve">in alternative shares are </w:t>
      </w:r>
      <w:r w:rsidR="00435960">
        <w:rPr>
          <w:szCs w:val="24"/>
        </w:rPr>
        <w:t>computed</w:t>
      </w:r>
      <w:r w:rsidR="00237661">
        <w:rPr>
          <w:szCs w:val="24"/>
        </w:rPr>
        <w:t xml:space="preserve"> as absolute changes and</w:t>
      </w:r>
      <w:r w:rsidR="00435960">
        <w:rPr>
          <w:szCs w:val="24"/>
        </w:rPr>
        <w:t xml:space="preserve"> </w:t>
      </w:r>
      <w:r w:rsidR="00C93623" w:rsidRPr="00683106">
        <w:rPr>
          <w:szCs w:val="24"/>
        </w:rPr>
        <w:t xml:space="preserve">presented in Table 2. </w:t>
      </w:r>
    </w:p>
    <w:p w14:paraId="2140C37E" w14:textId="046F19A5" w:rsidR="00F2573F" w:rsidRPr="00683106" w:rsidRDefault="00F533E2" w:rsidP="00237661">
      <w:pPr>
        <w:rPr>
          <w:szCs w:val="24"/>
        </w:rPr>
      </w:pPr>
      <w:r w:rsidRPr="00683106">
        <w:rPr>
          <w:szCs w:val="24"/>
        </w:rPr>
        <w:tab/>
        <w:t xml:space="preserve">Several observations can be made from the policy analysis results. </w:t>
      </w:r>
      <w:r w:rsidR="00A86AAB" w:rsidRPr="00683106">
        <w:rPr>
          <w:szCs w:val="24"/>
        </w:rPr>
        <w:t xml:space="preserve">First, improvements in the bicycle infrastructure </w:t>
      </w:r>
      <w:r w:rsidR="00435960">
        <w:rPr>
          <w:szCs w:val="24"/>
        </w:rPr>
        <w:t>by</w:t>
      </w:r>
      <w:r w:rsidR="00A86AAB" w:rsidRPr="00683106">
        <w:rPr>
          <w:szCs w:val="24"/>
        </w:rPr>
        <w:t xml:space="preserve"> increasing the length of bicycle facilities or increasing the size of CitiBike stations increase</w:t>
      </w:r>
      <w:r w:rsidR="00435960">
        <w:rPr>
          <w:szCs w:val="24"/>
        </w:rPr>
        <w:t xml:space="preserve">s the </w:t>
      </w:r>
      <w:r w:rsidR="00A86AAB" w:rsidRPr="00683106">
        <w:rPr>
          <w:szCs w:val="24"/>
        </w:rPr>
        <w:t xml:space="preserve">probability </w:t>
      </w:r>
      <w:r w:rsidR="00435960">
        <w:rPr>
          <w:szCs w:val="24"/>
        </w:rPr>
        <w:t>that</w:t>
      </w:r>
      <w:r w:rsidR="00A86AAB" w:rsidRPr="00683106">
        <w:rPr>
          <w:szCs w:val="24"/>
        </w:rPr>
        <w:t xml:space="preserve"> CitiBike</w:t>
      </w:r>
      <w:r w:rsidR="00435960">
        <w:rPr>
          <w:szCs w:val="24"/>
        </w:rPr>
        <w:t xml:space="preserve"> is the</w:t>
      </w:r>
      <w:r w:rsidR="00A86AAB" w:rsidRPr="00683106">
        <w:rPr>
          <w:szCs w:val="24"/>
        </w:rPr>
        <w:t xml:space="preserve"> faster alternative. </w:t>
      </w:r>
      <w:r w:rsidR="00435960">
        <w:rPr>
          <w:szCs w:val="24"/>
        </w:rPr>
        <w:t xml:space="preserve">The </w:t>
      </w:r>
      <w:r w:rsidR="00237661">
        <w:rPr>
          <w:szCs w:val="24"/>
        </w:rPr>
        <w:t xml:space="preserve">finding </w:t>
      </w:r>
      <w:r w:rsidR="00435960">
        <w:rPr>
          <w:szCs w:val="24"/>
        </w:rPr>
        <w:t>provides evidence to policy make</w:t>
      </w:r>
      <w:r w:rsidR="00237661">
        <w:rPr>
          <w:szCs w:val="24"/>
        </w:rPr>
        <w:t>r</w:t>
      </w:r>
      <w:r w:rsidR="00435960">
        <w:rPr>
          <w:szCs w:val="24"/>
        </w:rPr>
        <w:t xml:space="preserve">s that investment in bicycling can lead to increased competitiveness of the bicycle mode particularly in dense urban cores. </w:t>
      </w:r>
      <w:r w:rsidR="00A86AAB" w:rsidRPr="00683106">
        <w:rPr>
          <w:szCs w:val="24"/>
        </w:rPr>
        <w:t xml:space="preserve">Second, </w:t>
      </w:r>
      <w:r w:rsidR="009F7CAC">
        <w:rPr>
          <w:szCs w:val="24"/>
        </w:rPr>
        <w:t xml:space="preserve">the results indicate that with </w:t>
      </w:r>
      <w:r w:rsidR="00237661">
        <w:rPr>
          <w:szCs w:val="24"/>
        </w:rPr>
        <w:t xml:space="preserve">the </w:t>
      </w:r>
      <w:r w:rsidR="009F7CAC">
        <w:rPr>
          <w:szCs w:val="24"/>
        </w:rPr>
        <w:t>simultaneous increase in bicycle length by 1km and CitiBike station capacity by 20</w:t>
      </w:r>
      <w:r w:rsidR="00237661">
        <w:rPr>
          <w:szCs w:val="24"/>
        </w:rPr>
        <w:t>,</w:t>
      </w:r>
      <w:r w:rsidR="009F7CAC">
        <w:rPr>
          <w:szCs w:val="24"/>
        </w:rPr>
        <w:t xml:space="preserve"> </w:t>
      </w:r>
      <w:r w:rsidR="00A86AAB" w:rsidRPr="00683106">
        <w:rPr>
          <w:szCs w:val="24"/>
        </w:rPr>
        <w:t>about</w:t>
      </w:r>
      <w:r w:rsidR="009F7CAC">
        <w:rPr>
          <w:szCs w:val="24"/>
        </w:rPr>
        <w:t xml:space="preserve"> </w:t>
      </w:r>
      <w:r w:rsidR="00A86AAB" w:rsidRPr="00683106">
        <w:rPr>
          <w:szCs w:val="24"/>
        </w:rPr>
        <w:t xml:space="preserve">4% </w:t>
      </w:r>
      <w:r w:rsidR="009F7CAC">
        <w:rPr>
          <w:szCs w:val="24"/>
        </w:rPr>
        <w:t xml:space="preserve">increase </w:t>
      </w:r>
      <w:r w:rsidR="00A86AAB" w:rsidRPr="00683106">
        <w:rPr>
          <w:szCs w:val="24"/>
        </w:rPr>
        <w:t xml:space="preserve">in the share of </w:t>
      </w:r>
      <w:r w:rsidR="004C2772">
        <w:rPr>
          <w:szCs w:val="24"/>
        </w:rPr>
        <w:t xml:space="preserve">the </w:t>
      </w:r>
      <w:r w:rsidR="00A86AAB" w:rsidRPr="00683106">
        <w:rPr>
          <w:szCs w:val="24"/>
        </w:rPr>
        <w:t>CitiBike Mode Faster alternative</w:t>
      </w:r>
      <w:r w:rsidR="00237661">
        <w:rPr>
          <w:szCs w:val="24"/>
        </w:rPr>
        <w:t xml:space="preserve"> would be obtained</w:t>
      </w:r>
      <w:r w:rsidR="009F7CAC">
        <w:rPr>
          <w:szCs w:val="24"/>
        </w:rPr>
        <w:t xml:space="preserve">. </w:t>
      </w:r>
      <w:r w:rsidR="008E611F" w:rsidRPr="00683106">
        <w:rPr>
          <w:szCs w:val="24"/>
        </w:rPr>
        <w:t xml:space="preserve">Third, as expected, </w:t>
      </w:r>
      <w:r w:rsidR="0016478D" w:rsidRPr="00683106">
        <w:rPr>
          <w:szCs w:val="24"/>
        </w:rPr>
        <w:t>lengthening</w:t>
      </w:r>
      <w:r w:rsidR="008E611F" w:rsidRPr="00683106">
        <w:rPr>
          <w:szCs w:val="24"/>
        </w:rPr>
        <w:t xml:space="preserve"> the trip distance between origin and destination is in favour of taxi mode. However, we observe that the additional station capacity or bicycle facilities can compensate </w:t>
      </w:r>
      <w:r w:rsidR="009F7CAC">
        <w:rPr>
          <w:szCs w:val="24"/>
        </w:rPr>
        <w:t xml:space="preserve">for </w:t>
      </w:r>
      <w:r w:rsidR="008E611F" w:rsidRPr="00683106">
        <w:rPr>
          <w:szCs w:val="24"/>
        </w:rPr>
        <w:t xml:space="preserve">the negative impact of the distance and can further expand the competitiveness of bicycle </w:t>
      </w:r>
      <w:r w:rsidR="008E611F" w:rsidRPr="00683106">
        <w:rPr>
          <w:szCs w:val="24"/>
        </w:rPr>
        <w:lastRenderedPageBreak/>
        <w:t>compared to car</w:t>
      </w:r>
      <w:r w:rsidR="0016478D" w:rsidRPr="00683106">
        <w:rPr>
          <w:szCs w:val="24"/>
        </w:rPr>
        <w:t xml:space="preserve"> for longer distance trips</w:t>
      </w:r>
      <w:r w:rsidR="008E611F" w:rsidRPr="00683106">
        <w:rPr>
          <w:szCs w:val="24"/>
        </w:rPr>
        <w:t xml:space="preserve">. </w:t>
      </w:r>
      <w:r w:rsidR="00AD1B9C">
        <w:rPr>
          <w:szCs w:val="24"/>
        </w:rPr>
        <w:t>B</w:t>
      </w:r>
      <w:r w:rsidR="009F7CAC">
        <w:rPr>
          <w:szCs w:val="24"/>
        </w:rPr>
        <w:t>ased on our policy analysis</w:t>
      </w:r>
      <w:r w:rsidR="00237661">
        <w:rPr>
          <w:szCs w:val="24"/>
        </w:rPr>
        <w:t>,</w:t>
      </w:r>
      <w:r w:rsidR="009F7CAC">
        <w:rPr>
          <w:szCs w:val="24"/>
        </w:rPr>
        <w:t xml:space="preserve"> </w:t>
      </w:r>
      <w:r w:rsidR="00A934ED" w:rsidRPr="00683106">
        <w:rPr>
          <w:szCs w:val="24"/>
        </w:rPr>
        <w:t>a</w:t>
      </w:r>
      <w:r w:rsidR="00B6770F" w:rsidRPr="00683106">
        <w:rPr>
          <w:szCs w:val="24"/>
        </w:rPr>
        <w:t xml:space="preserve"> 1 km increase in trip distance </w:t>
      </w:r>
      <w:r w:rsidR="00A934ED" w:rsidRPr="00683106">
        <w:rPr>
          <w:szCs w:val="24"/>
        </w:rPr>
        <w:t>can be</w:t>
      </w:r>
      <w:r w:rsidR="00B6770F" w:rsidRPr="00683106">
        <w:rPr>
          <w:szCs w:val="24"/>
        </w:rPr>
        <w:t xml:space="preserve"> offset by an increase of </w:t>
      </w:r>
      <w:r w:rsidR="00A934ED" w:rsidRPr="00683106">
        <w:rPr>
          <w:szCs w:val="24"/>
        </w:rPr>
        <w:t>about 1</w:t>
      </w:r>
      <w:r w:rsidR="0016478D" w:rsidRPr="00683106">
        <w:rPr>
          <w:szCs w:val="24"/>
        </w:rPr>
        <w:t>9 bicycles</w:t>
      </w:r>
      <w:r w:rsidR="00B6770F" w:rsidRPr="00683106">
        <w:rPr>
          <w:szCs w:val="24"/>
        </w:rPr>
        <w:t xml:space="preserve"> in station capacity</w:t>
      </w:r>
      <w:r w:rsidR="00A934ED" w:rsidRPr="00683106">
        <w:rPr>
          <w:szCs w:val="24"/>
        </w:rPr>
        <w:t>.</w:t>
      </w:r>
    </w:p>
    <w:p w14:paraId="624C05EC" w14:textId="77777777" w:rsidR="001C2D6C" w:rsidRPr="001E133C" w:rsidRDefault="001C2D6C" w:rsidP="001E133C"/>
    <w:p w14:paraId="7C5F6F26" w14:textId="5AFAD6C1" w:rsidR="00921E32" w:rsidRPr="00836A19" w:rsidRDefault="006E2072" w:rsidP="00921E32">
      <w:pPr>
        <w:pStyle w:val="Heading1"/>
      </w:pPr>
      <w:r w:rsidRPr="00836A19">
        <w:t>CONCLUSION</w:t>
      </w:r>
    </w:p>
    <w:p w14:paraId="79B64537" w14:textId="6A4CD8AC" w:rsidR="00EC4384" w:rsidRDefault="00EC4384" w:rsidP="00EC4384">
      <w:pPr>
        <w:spacing w:before="0" w:after="0"/>
      </w:pPr>
      <w:r>
        <w:rPr>
          <w:rFonts w:cs="Times New Roman"/>
        </w:rPr>
        <w:t>Taxi services have been a common element of transportation system</w:t>
      </w:r>
      <w:r w:rsidR="008F3D59">
        <w:rPr>
          <w:rFonts w:cs="Times New Roman"/>
        </w:rPr>
        <w:t>s</w:t>
      </w:r>
      <w:r>
        <w:rPr>
          <w:rFonts w:cs="Times New Roman"/>
        </w:rPr>
        <w:t xml:space="preserve"> for a long time. However, given the recent growth of bicycle-sharing systems (BSS) around the world and with the excellent coverage and spatial and temporal accessibility provided by most BSS in urban core regions, BSS rivals taxi services within urban cores. We conducted a detailed analysis of the differences in travel times by taxi and BSS employing trip level data from New York City CitiBike system and taxi system in 2014. </w:t>
      </w:r>
      <w:r>
        <w:rPr>
          <w:rFonts w:eastAsia="Times New Roman" w:cs="Arial"/>
        </w:rPr>
        <w:t xml:space="preserve">The taxi trips with origins and destinations in proximity to BSS stations were identified and compared in our analysis. Our results confirmed that bicycles can compete with cars in terms of travel time in dense urban areas. The results showed that </w:t>
      </w:r>
      <w:r>
        <w:t>on average, within the BSS range, taxi trips were slightly faster than CitiBike trips. However, when we investigated the time periods when the road network was more likely to be congested or within the shorter distance trip range, the difference in travel times reduced. The results demonstrated that during weekdays’ AM, Midday and PM time periods for more than 50% of OD pairs with distance less than 3km, CitiBike is either the faster or a competitive mode of travel.</w:t>
      </w:r>
    </w:p>
    <w:p w14:paraId="46E9286C" w14:textId="7AA4E946" w:rsidR="00144053" w:rsidRDefault="00EC4384" w:rsidP="00EC4384">
      <w:pPr>
        <w:ind w:firstLine="720"/>
        <w:rPr>
          <w:rFonts w:eastAsia="Times New Roman" w:cs="Arial"/>
        </w:rPr>
      </w:pPr>
      <w:r>
        <w:t>Furthermore,</w:t>
      </w:r>
      <w:r w:rsidRPr="000F09A4">
        <w:t xml:space="preserve"> </w:t>
      </w:r>
      <w:r>
        <w:t xml:space="preserve">a panel mixed multinomial logit model was developed to </w:t>
      </w:r>
      <w:r>
        <w:rPr>
          <w:rFonts w:eastAsia="Times New Roman" w:cs="Arial"/>
        </w:rPr>
        <w:t xml:space="preserve">identify factors that affect the competitiveness of the two modes. </w:t>
      </w:r>
      <w:r>
        <w:t xml:space="preserve">The estimated results showed that when the origin or destinations were located in busy areas with increased number of points of interests or higher job density, CitiBike was likely to be the faster mode. The results demonstrated that increasing bicycle facilities in a city would decrease the bicycle travel time. Specifically, installation of bicycle facilities on segments of </w:t>
      </w:r>
      <w:r w:rsidR="008F3D59">
        <w:t xml:space="preserve">the </w:t>
      </w:r>
      <w:r>
        <w:t xml:space="preserve">road network with higher traffic congestion such as bridges and bottlenecks would create </w:t>
      </w:r>
      <w:r w:rsidR="008F3D59">
        <w:t xml:space="preserve">an </w:t>
      </w:r>
      <w:r>
        <w:t xml:space="preserve">opportunity for cyclists to pass vehicular traffic. </w:t>
      </w:r>
      <w:r>
        <w:rPr>
          <w:rFonts w:cs="Times New Roman"/>
        </w:rPr>
        <w:t xml:space="preserve">The results of our multivariate analysis </w:t>
      </w:r>
      <w:r w:rsidR="004C2772">
        <w:rPr>
          <w:rFonts w:cs="Times New Roman"/>
        </w:rPr>
        <w:t>can</w:t>
      </w:r>
      <w:r>
        <w:rPr>
          <w:rFonts w:cs="Times New Roman"/>
        </w:rPr>
        <w:t xml:space="preserve"> </w:t>
      </w:r>
      <w:r w:rsidRPr="0087113B">
        <w:rPr>
          <w:rFonts w:eastAsia="Times New Roman" w:cs="Arial"/>
        </w:rPr>
        <w:t xml:space="preserve">help planners to enhance the </w:t>
      </w:r>
      <w:r>
        <w:rPr>
          <w:rFonts w:eastAsia="Times New Roman" w:cs="Arial"/>
        </w:rPr>
        <w:t>BSS</w:t>
      </w:r>
      <w:r w:rsidRPr="0087113B">
        <w:rPr>
          <w:rFonts w:eastAsia="Times New Roman" w:cs="Arial"/>
        </w:rPr>
        <w:t xml:space="preserve"> service offerings. </w:t>
      </w:r>
      <w:r>
        <w:rPr>
          <w:rFonts w:eastAsia="Times New Roman" w:cs="Arial"/>
        </w:rPr>
        <w:t>The provision of information to bicycling</w:t>
      </w:r>
      <w:r w:rsidR="004C2772">
        <w:rPr>
          <w:rFonts w:eastAsia="Times New Roman" w:cs="Arial"/>
        </w:rPr>
        <w:t>-</w:t>
      </w:r>
      <w:r>
        <w:rPr>
          <w:rFonts w:eastAsia="Times New Roman" w:cs="Arial"/>
        </w:rPr>
        <w:t xml:space="preserve">inclined individuals on the “faster” alternative could be useful as a marketing tool to attract higher usage of BSS within the dense urban cores. </w:t>
      </w:r>
      <w:r w:rsidR="00D90FDE">
        <w:rPr>
          <w:rFonts w:eastAsia="Times New Roman" w:cs="Arial"/>
        </w:rPr>
        <w:t>Furthermore, based on the policy analysis conducted, the results indicate a potential improvement in competitiveness of the CitiBike mode with investments in bicycling infrastructure such as lengthen</w:t>
      </w:r>
      <w:r w:rsidR="00677345">
        <w:rPr>
          <w:rFonts w:eastAsia="Times New Roman" w:cs="Arial"/>
        </w:rPr>
        <w:t>ing</w:t>
      </w:r>
      <w:r w:rsidR="00D90FDE">
        <w:rPr>
          <w:rFonts w:eastAsia="Times New Roman" w:cs="Arial"/>
        </w:rPr>
        <w:t xml:space="preserve"> the bicycle facilities and adding additional CitiBike capacity. </w:t>
      </w:r>
    </w:p>
    <w:p w14:paraId="602C4B22" w14:textId="6C7B4CD7" w:rsidR="00921E32" w:rsidRDefault="00EC4384" w:rsidP="00E329D3">
      <w:pPr>
        <w:ind w:firstLine="720"/>
        <w:rPr>
          <w:rFonts w:cs="Times New Roman"/>
          <w:b/>
        </w:rPr>
      </w:pPr>
      <w:r w:rsidRPr="00AA3392">
        <w:rPr>
          <w:rFonts w:eastAsia="Times New Roman" w:cs="Arial"/>
        </w:rPr>
        <w:t xml:space="preserve">It is important to </w:t>
      </w:r>
      <w:r>
        <w:rPr>
          <w:rFonts w:eastAsia="Times New Roman" w:cs="Arial"/>
        </w:rPr>
        <w:t>note</w:t>
      </w:r>
      <w:r w:rsidRPr="00AA3392">
        <w:rPr>
          <w:rFonts w:eastAsia="Times New Roman" w:cs="Arial"/>
        </w:rPr>
        <w:t xml:space="preserve"> that not all of the taxi trips are possible candidates for BSS or bicycling substitution. However, the comparison of BSS and taxi </w:t>
      </w:r>
      <w:r>
        <w:rPr>
          <w:rFonts w:eastAsia="Times New Roman" w:cs="Arial"/>
        </w:rPr>
        <w:t xml:space="preserve">provide interesting insights </w:t>
      </w:r>
      <w:r w:rsidRPr="00AA3392">
        <w:rPr>
          <w:rFonts w:eastAsia="Times New Roman" w:cs="Arial"/>
        </w:rPr>
        <w:t>on the competition between bicycle and car modes in general in urban areas.</w:t>
      </w:r>
      <w:r w:rsidR="00144053">
        <w:rPr>
          <w:rFonts w:eastAsia="Times New Roman" w:cs="Arial"/>
        </w:rPr>
        <w:t xml:space="preserve"> </w:t>
      </w:r>
      <w:r w:rsidR="00194E38">
        <w:rPr>
          <w:rFonts w:eastAsia="Times New Roman" w:cs="Arial"/>
        </w:rPr>
        <w:t xml:space="preserve">The multivariate model analysis offers insights that can be extended to other similar cities with bicycle infrastructure such as London. While the actual topography and station locations are different across cities, we expect similar findings for time of day effects and bicycle infrastructure variables in determining the competiveness between BSS and taxi. A research exercise explicitly comparing the model transferability is an opportunity for future work. </w:t>
      </w:r>
      <w:r w:rsidR="00D92503">
        <w:rPr>
          <w:rFonts w:eastAsia="Times New Roman" w:cs="Arial"/>
        </w:rPr>
        <w:t>In addition</w:t>
      </w:r>
      <w:r w:rsidR="00C57612">
        <w:rPr>
          <w:rFonts w:eastAsia="Times New Roman" w:cs="Arial"/>
        </w:rPr>
        <w:t xml:space="preserve">, </w:t>
      </w:r>
      <w:r w:rsidR="00144053">
        <w:rPr>
          <w:rFonts w:eastAsia="Times New Roman" w:cs="Arial"/>
        </w:rPr>
        <w:t xml:space="preserve">the availability of </w:t>
      </w:r>
      <w:r w:rsidR="00C57612">
        <w:rPr>
          <w:rFonts w:eastAsia="Times New Roman" w:cs="Arial"/>
        </w:rPr>
        <w:t>bicycle</w:t>
      </w:r>
      <w:r w:rsidR="00144053">
        <w:rPr>
          <w:rFonts w:eastAsia="Times New Roman" w:cs="Arial"/>
        </w:rPr>
        <w:t xml:space="preserve"> route traveled </w:t>
      </w:r>
      <w:r w:rsidR="00C57612">
        <w:rPr>
          <w:rFonts w:eastAsia="Times New Roman" w:cs="Arial"/>
        </w:rPr>
        <w:t>for each</w:t>
      </w:r>
      <w:r w:rsidR="00144053">
        <w:rPr>
          <w:rFonts w:eastAsia="Times New Roman" w:cs="Arial"/>
        </w:rPr>
        <w:t xml:space="preserve"> trip</w:t>
      </w:r>
      <w:r w:rsidR="00C57612">
        <w:rPr>
          <w:rFonts w:eastAsia="Times New Roman" w:cs="Arial"/>
        </w:rPr>
        <w:t xml:space="preserve"> would allow for consideration of route specific attributes in the comparison exercise. However, the level of analysis for such comparison would have to be at the trip level as opposed to the OD pair level an</w:t>
      </w:r>
      <w:r w:rsidR="00A17E64">
        <w:rPr>
          <w:rFonts w:eastAsia="Times New Roman" w:cs="Arial"/>
        </w:rPr>
        <w:t>a</w:t>
      </w:r>
      <w:r w:rsidR="00C57612">
        <w:rPr>
          <w:rFonts w:eastAsia="Times New Roman" w:cs="Arial"/>
        </w:rPr>
        <w:t xml:space="preserve">lysis in our paper. </w:t>
      </w:r>
      <w:r w:rsidR="00921E32">
        <w:rPr>
          <w:rFonts w:cs="Times New Roman"/>
          <w:b/>
        </w:rPr>
        <w:br w:type="page"/>
      </w:r>
    </w:p>
    <w:p w14:paraId="1E4B3131" w14:textId="77777777" w:rsidR="00921E32" w:rsidRDefault="00921E32" w:rsidP="00921E32">
      <w:pPr>
        <w:autoSpaceDE w:val="0"/>
        <w:autoSpaceDN w:val="0"/>
        <w:adjustRightInd w:val="0"/>
        <w:jc w:val="left"/>
        <w:rPr>
          <w:rFonts w:cs="Times New Roman"/>
          <w:b/>
        </w:rPr>
      </w:pPr>
      <w:r w:rsidRPr="008A07C9">
        <w:rPr>
          <w:rFonts w:cs="Times New Roman"/>
          <w:b/>
        </w:rPr>
        <w:lastRenderedPageBreak/>
        <w:t>References</w:t>
      </w:r>
    </w:p>
    <w:p w14:paraId="0B2AD6CB" w14:textId="77777777" w:rsidR="00144E40" w:rsidRDefault="00144E40" w:rsidP="00144E40">
      <w:pPr>
        <w:pStyle w:val="ListParagraph"/>
        <w:numPr>
          <w:ilvl w:val="0"/>
          <w:numId w:val="42"/>
        </w:numPr>
        <w:ind w:left="426"/>
        <w:rPr>
          <w:rFonts w:eastAsia="Times New Roman" w:cs="Arial"/>
        </w:rPr>
      </w:pPr>
      <w:r w:rsidRPr="003626B1">
        <w:rPr>
          <w:rFonts w:eastAsia="Times New Roman" w:cs="Arial"/>
        </w:rPr>
        <w:t>Anowar, S., Eluru, N., Miranda-Mo</w:t>
      </w:r>
      <w:r>
        <w:rPr>
          <w:rFonts w:eastAsia="Times New Roman" w:cs="Arial"/>
        </w:rPr>
        <w:t>reno, L.F. and M. Lee-Gosselin</w:t>
      </w:r>
      <w:r w:rsidRPr="003626B1">
        <w:rPr>
          <w:rFonts w:eastAsia="Times New Roman" w:cs="Arial"/>
        </w:rPr>
        <w:t xml:space="preserve">. Joint Econometric Analysis of Temporal and Spatial Flexibility of Activities, Vehicle Type Choice, and Primary Driver Selection. </w:t>
      </w:r>
      <w:r w:rsidRPr="00144E40">
        <w:rPr>
          <w:rFonts w:eastAsia="Times New Roman" w:cs="Arial"/>
          <w:i/>
          <w:iCs/>
        </w:rPr>
        <w:t>Transportation Research Record: Journal of the Transportation Research Board</w:t>
      </w:r>
      <w:r w:rsidRPr="003626B1">
        <w:rPr>
          <w:rFonts w:eastAsia="Times New Roman" w:cs="Arial"/>
        </w:rPr>
        <w:t xml:space="preserve">, </w:t>
      </w:r>
      <w:r>
        <w:rPr>
          <w:rFonts w:eastAsia="Times New Roman" w:cs="Arial"/>
        </w:rPr>
        <w:t xml:space="preserve">No. </w:t>
      </w:r>
      <w:r w:rsidRPr="003626B1">
        <w:rPr>
          <w:rFonts w:eastAsia="Times New Roman" w:cs="Arial"/>
        </w:rPr>
        <w:t>2495,</w:t>
      </w:r>
      <w:r>
        <w:rPr>
          <w:rFonts w:eastAsia="Times New Roman" w:cs="Arial"/>
        </w:rPr>
        <w:t xml:space="preserve"> 2015,</w:t>
      </w:r>
      <w:r w:rsidRPr="003626B1">
        <w:rPr>
          <w:rFonts w:eastAsia="Times New Roman" w:cs="Arial"/>
        </w:rPr>
        <w:t xml:space="preserve"> pp.32-41.</w:t>
      </w:r>
    </w:p>
    <w:p w14:paraId="6E1C4F56" w14:textId="77777777" w:rsidR="00144E40" w:rsidRDefault="00144E40" w:rsidP="00144E40">
      <w:pPr>
        <w:pStyle w:val="ListParagraph"/>
        <w:numPr>
          <w:ilvl w:val="0"/>
          <w:numId w:val="42"/>
        </w:numPr>
        <w:ind w:left="426"/>
        <w:rPr>
          <w:rFonts w:eastAsia="Times New Roman" w:cs="Arial"/>
        </w:rPr>
      </w:pPr>
      <w:r w:rsidRPr="003626B1">
        <w:rPr>
          <w:rFonts w:eastAsia="Times New Roman" w:cs="Arial"/>
        </w:rPr>
        <w:t>Bhat, C.R. and R.</w:t>
      </w:r>
      <w:r>
        <w:rPr>
          <w:rFonts w:eastAsia="Times New Roman" w:cs="Arial"/>
        </w:rPr>
        <w:t xml:space="preserve"> Sardesai</w:t>
      </w:r>
      <w:r w:rsidRPr="003626B1">
        <w:rPr>
          <w:rFonts w:eastAsia="Times New Roman" w:cs="Arial"/>
        </w:rPr>
        <w:t xml:space="preserve">. The impact of stop-making and travel time reliability on commute mode choice. </w:t>
      </w:r>
      <w:r w:rsidRPr="00144E40">
        <w:rPr>
          <w:rFonts w:eastAsia="Times New Roman" w:cs="Arial"/>
          <w:i/>
          <w:iCs/>
        </w:rPr>
        <w:t>Transportation Research Part B: Methodological</w:t>
      </w:r>
      <w:r w:rsidRPr="003626B1">
        <w:rPr>
          <w:rFonts w:eastAsia="Times New Roman" w:cs="Arial"/>
        </w:rPr>
        <w:t>,</w:t>
      </w:r>
      <w:r>
        <w:rPr>
          <w:rFonts w:eastAsia="Times New Roman" w:cs="Arial"/>
        </w:rPr>
        <w:t xml:space="preserve"> Vol.</w:t>
      </w:r>
      <w:r w:rsidRPr="003626B1">
        <w:rPr>
          <w:rFonts w:eastAsia="Times New Roman" w:cs="Arial"/>
        </w:rPr>
        <w:t xml:space="preserve"> 40, 2006</w:t>
      </w:r>
      <w:r>
        <w:rPr>
          <w:rFonts w:eastAsia="Times New Roman" w:cs="Arial"/>
        </w:rPr>
        <w:t xml:space="preserve">, </w:t>
      </w:r>
      <w:r w:rsidRPr="003626B1">
        <w:rPr>
          <w:rFonts w:eastAsia="Times New Roman" w:cs="Arial"/>
        </w:rPr>
        <w:t>pp.709-730.</w:t>
      </w:r>
    </w:p>
    <w:p w14:paraId="4F1C7A0C" w14:textId="77777777" w:rsidR="00144E40" w:rsidRPr="00A70B19" w:rsidRDefault="00144E40" w:rsidP="00EC17B6">
      <w:pPr>
        <w:pStyle w:val="ListParagraph"/>
        <w:numPr>
          <w:ilvl w:val="0"/>
          <w:numId w:val="42"/>
        </w:numPr>
        <w:ind w:left="426"/>
        <w:rPr>
          <w:rFonts w:eastAsia="Times New Roman" w:cs="Arial"/>
        </w:rPr>
      </w:pPr>
      <w:r w:rsidRPr="00A70B19">
        <w:rPr>
          <w:rFonts w:eastAsia="Times New Roman" w:cs="Arial"/>
        </w:rPr>
        <w:t>Burghout, W., Rigole, P.J. and</w:t>
      </w:r>
      <w:r w:rsidRPr="00EC17B6">
        <w:rPr>
          <w:rFonts w:eastAsia="Times New Roman" w:cs="Arial"/>
        </w:rPr>
        <w:t xml:space="preserve"> </w:t>
      </w:r>
      <w:r w:rsidRPr="00A70B19">
        <w:rPr>
          <w:rFonts w:eastAsia="Times New Roman" w:cs="Arial"/>
        </w:rPr>
        <w:t>I.</w:t>
      </w:r>
      <w:r>
        <w:rPr>
          <w:rFonts w:eastAsia="Times New Roman" w:cs="Arial"/>
        </w:rPr>
        <w:t xml:space="preserve"> Andreasson</w:t>
      </w:r>
      <w:r w:rsidRPr="00A70B19">
        <w:rPr>
          <w:rFonts w:eastAsia="Times New Roman" w:cs="Arial"/>
        </w:rPr>
        <w:t xml:space="preserve">. Impacts of shared autonomous taxis in a metropolitan area. </w:t>
      </w:r>
      <w:r>
        <w:rPr>
          <w:rFonts w:eastAsia="Times New Roman" w:cs="Arial"/>
        </w:rPr>
        <w:t>Presented at</w:t>
      </w:r>
      <w:r w:rsidRPr="00A70B19">
        <w:rPr>
          <w:rFonts w:eastAsia="Times New Roman"/>
        </w:rPr>
        <w:t> </w:t>
      </w:r>
      <w:r w:rsidRPr="00A70B19">
        <w:rPr>
          <w:rFonts w:eastAsia="Times New Roman" w:cs="Arial"/>
        </w:rPr>
        <w:t xml:space="preserve">94th Annual Meeting </w:t>
      </w:r>
      <w:r>
        <w:rPr>
          <w:rFonts w:eastAsia="Times New Roman" w:cs="Arial"/>
        </w:rPr>
        <w:t xml:space="preserve">of the </w:t>
      </w:r>
      <w:r w:rsidRPr="00A70B19">
        <w:rPr>
          <w:rFonts w:eastAsia="Times New Roman" w:cs="Arial"/>
        </w:rPr>
        <w:t>Transportation Research Board</w:t>
      </w:r>
      <w:r>
        <w:rPr>
          <w:rFonts w:eastAsia="Times New Roman" w:cs="Arial"/>
        </w:rPr>
        <w:t xml:space="preserve">, </w:t>
      </w:r>
      <w:r w:rsidRPr="00A70B19">
        <w:rPr>
          <w:rFonts w:eastAsia="Times New Roman" w:cs="Arial"/>
        </w:rPr>
        <w:t>2015.</w:t>
      </w:r>
    </w:p>
    <w:p w14:paraId="1282F61A" w14:textId="77777777" w:rsidR="00144E40" w:rsidRPr="00A70B19" w:rsidRDefault="00144E40" w:rsidP="00EC17B6">
      <w:pPr>
        <w:pStyle w:val="ListParagraph"/>
        <w:numPr>
          <w:ilvl w:val="0"/>
          <w:numId w:val="42"/>
        </w:numPr>
        <w:autoSpaceDE w:val="0"/>
        <w:autoSpaceDN w:val="0"/>
        <w:adjustRightInd w:val="0"/>
        <w:ind w:left="426"/>
        <w:rPr>
          <w:rFonts w:cs="Times New Roman"/>
          <w:bCs/>
          <w:szCs w:val="24"/>
        </w:rPr>
      </w:pPr>
      <w:r w:rsidRPr="00A70B19">
        <w:rPr>
          <w:rFonts w:cs="Times New Roman"/>
          <w:bCs/>
          <w:szCs w:val="24"/>
        </w:rPr>
        <w:t xml:space="preserve">Çetin, T. and </w:t>
      </w:r>
      <w:r>
        <w:rPr>
          <w:rFonts w:cs="Times New Roman"/>
          <w:bCs/>
          <w:szCs w:val="24"/>
        </w:rPr>
        <w:t>K.Y.</w:t>
      </w:r>
      <w:r w:rsidRPr="00A70B19">
        <w:rPr>
          <w:rFonts w:cs="Times New Roman"/>
          <w:bCs/>
          <w:szCs w:val="24"/>
        </w:rPr>
        <w:t xml:space="preserve"> Eryigit. Estimating the effects of entry regulation in the Istanbul taxicab market. </w:t>
      </w:r>
      <w:r w:rsidRPr="00EC17B6">
        <w:rPr>
          <w:rFonts w:cs="Times New Roman"/>
          <w:bCs/>
          <w:i/>
          <w:iCs/>
          <w:szCs w:val="24"/>
        </w:rPr>
        <w:t>Transportation Research Part A: Policy and Practice</w:t>
      </w:r>
      <w:r w:rsidRPr="00A70B19">
        <w:rPr>
          <w:rFonts w:cs="Times New Roman"/>
          <w:bCs/>
          <w:szCs w:val="24"/>
        </w:rPr>
        <w:t xml:space="preserve">, </w:t>
      </w:r>
      <w:r>
        <w:rPr>
          <w:rFonts w:cs="Times New Roman"/>
          <w:bCs/>
          <w:szCs w:val="24"/>
        </w:rPr>
        <w:t xml:space="preserve">Vol. </w:t>
      </w:r>
      <w:r w:rsidRPr="00A70B19">
        <w:rPr>
          <w:rFonts w:cs="Times New Roman"/>
          <w:bCs/>
          <w:szCs w:val="24"/>
        </w:rPr>
        <w:t>45, 2011</w:t>
      </w:r>
      <w:r>
        <w:rPr>
          <w:rFonts w:cs="Times New Roman"/>
          <w:bCs/>
          <w:szCs w:val="24"/>
        </w:rPr>
        <w:t>,</w:t>
      </w:r>
      <w:r w:rsidRPr="00A70B19">
        <w:rPr>
          <w:rFonts w:cs="Times New Roman"/>
          <w:bCs/>
          <w:szCs w:val="24"/>
        </w:rPr>
        <w:t xml:space="preserve"> pp.</w:t>
      </w:r>
      <w:r>
        <w:rPr>
          <w:rFonts w:cs="Times New Roman"/>
          <w:bCs/>
          <w:szCs w:val="24"/>
        </w:rPr>
        <w:t xml:space="preserve"> </w:t>
      </w:r>
      <w:r w:rsidRPr="00A70B19">
        <w:rPr>
          <w:rFonts w:cs="Times New Roman"/>
          <w:bCs/>
          <w:szCs w:val="24"/>
        </w:rPr>
        <w:t>476-484.</w:t>
      </w:r>
    </w:p>
    <w:p w14:paraId="452811D2" w14:textId="77777777" w:rsidR="00144E40" w:rsidRPr="00A70B19" w:rsidRDefault="00144E40" w:rsidP="00EC17B6">
      <w:pPr>
        <w:pStyle w:val="ListParagraph"/>
        <w:numPr>
          <w:ilvl w:val="0"/>
          <w:numId w:val="42"/>
        </w:numPr>
        <w:ind w:left="426"/>
        <w:rPr>
          <w:rFonts w:eastAsia="Times New Roman" w:cs="Arial"/>
        </w:rPr>
      </w:pPr>
      <w:r w:rsidRPr="00A70B19">
        <w:rPr>
          <w:rFonts w:eastAsia="Times New Roman" w:cs="Arial"/>
        </w:rPr>
        <w:t>Chang, S. and C.H.</w:t>
      </w:r>
      <w:r>
        <w:rPr>
          <w:rFonts w:eastAsia="Times New Roman" w:cs="Arial"/>
        </w:rPr>
        <w:t xml:space="preserve"> Chu</w:t>
      </w:r>
      <w:r w:rsidRPr="00A70B19">
        <w:rPr>
          <w:rFonts w:eastAsia="Times New Roman" w:cs="Arial"/>
        </w:rPr>
        <w:t>. Taxi vacancy rate, fare, and subsidy with maximum social willingness-to-pay under log-linear demand function.</w:t>
      </w:r>
      <w:r>
        <w:rPr>
          <w:rFonts w:eastAsia="Times New Roman" w:cs="Arial"/>
        </w:rPr>
        <w:t xml:space="preserve"> </w:t>
      </w:r>
      <w:r w:rsidRPr="00EC17B6">
        <w:rPr>
          <w:rFonts w:eastAsia="Times New Roman" w:cs="Arial"/>
          <w:i/>
          <w:iCs/>
        </w:rPr>
        <w:t>Transportation Research Record: Journal of the Transportation Research Board</w:t>
      </w:r>
      <w:r>
        <w:rPr>
          <w:rFonts w:eastAsia="Times New Roman" w:cs="Arial"/>
        </w:rPr>
        <w:t xml:space="preserve">, No. </w:t>
      </w:r>
      <w:r w:rsidRPr="00A70B19">
        <w:rPr>
          <w:rFonts w:eastAsia="Times New Roman" w:cs="Arial"/>
        </w:rPr>
        <w:t>2111,</w:t>
      </w:r>
      <w:r>
        <w:rPr>
          <w:rFonts w:eastAsia="Times New Roman" w:cs="Arial"/>
        </w:rPr>
        <w:t xml:space="preserve"> </w:t>
      </w:r>
      <w:r w:rsidRPr="00A70B19">
        <w:rPr>
          <w:rFonts w:eastAsia="Times New Roman" w:cs="Arial"/>
        </w:rPr>
        <w:t>2009</w:t>
      </w:r>
      <w:r>
        <w:rPr>
          <w:rFonts w:eastAsia="Times New Roman" w:cs="Arial"/>
        </w:rPr>
        <w:t>,</w:t>
      </w:r>
      <w:r w:rsidRPr="00A70B19">
        <w:rPr>
          <w:rFonts w:eastAsia="Times New Roman" w:cs="Arial"/>
        </w:rPr>
        <w:t xml:space="preserve"> pp.</w:t>
      </w:r>
      <w:r>
        <w:rPr>
          <w:rFonts w:eastAsia="Times New Roman" w:cs="Arial"/>
        </w:rPr>
        <w:t xml:space="preserve"> </w:t>
      </w:r>
      <w:r w:rsidRPr="00A70B19">
        <w:rPr>
          <w:rFonts w:eastAsia="Times New Roman" w:cs="Arial"/>
        </w:rPr>
        <w:t>90-99.</w:t>
      </w:r>
    </w:p>
    <w:p w14:paraId="2D407EFB" w14:textId="77777777" w:rsidR="00144E40" w:rsidRPr="00A70B19" w:rsidRDefault="00144E40" w:rsidP="00EC17B6">
      <w:pPr>
        <w:pStyle w:val="ListParagraph"/>
        <w:numPr>
          <w:ilvl w:val="0"/>
          <w:numId w:val="42"/>
        </w:numPr>
        <w:ind w:left="426"/>
        <w:rPr>
          <w:rFonts w:eastAsia="Times New Roman" w:cs="Arial"/>
        </w:rPr>
      </w:pPr>
      <w:r w:rsidRPr="00A70B19">
        <w:rPr>
          <w:rFonts w:eastAsia="Times New Roman" w:cs="Arial"/>
        </w:rPr>
        <w:t>Chrysostomou, K., Georgakis, A., Morfoulaki, M., Kotoula, K. and G.</w:t>
      </w:r>
      <w:r>
        <w:rPr>
          <w:rFonts w:eastAsia="Times New Roman" w:cs="Arial"/>
        </w:rPr>
        <w:t xml:space="preserve"> Myrovali</w:t>
      </w:r>
      <w:r w:rsidRPr="00A70B19">
        <w:rPr>
          <w:rFonts w:eastAsia="Times New Roman" w:cs="Arial"/>
        </w:rPr>
        <w:t xml:space="preserve">. Using Big Taxi GPS Data to Investigate Feasibility of Electric Taxis in Thessaloniki, Greece. </w:t>
      </w:r>
      <w:r>
        <w:rPr>
          <w:rFonts w:eastAsia="Times New Roman" w:cs="Arial"/>
        </w:rPr>
        <w:t>Presented at</w:t>
      </w:r>
      <w:r w:rsidRPr="00A70B19">
        <w:rPr>
          <w:rFonts w:eastAsia="Times New Roman"/>
        </w:rPr>
        <w:t> </w:t>
      </w:r>
      <w:r w:rsidRPr="00A70B19">
        <w:rPr>
          <w:rFonts w:eastAsia="Times New Roman" w:cs="Arial"/>
        </w:rPr>
        <w:t>9</w:t>
      </w:r>
      <w:r>
        <w:rPr>
          <w:rFonts w:eastAsia="Times New Roman" w:cs="Arial"/>
        </w:rPr>
        <w:t>5</w:t>
      </w:r>
      <w:r w:rsidRPr="00A70B19">
        <w:rPr>
          <w:rFonts w:eastAsia="Times New Roman" w:cs="Arial"/>
        </w:rPr>
        <w:t xml:space="preserve">th Annual Meeting </w:t>
      </w:r>
      <w:r>
        <w:rPr>
          <w:rFonts w:eastAsia="Times New Roman" w:cs="Arial"/>
        </w:rPr>
        <w:t xml:space="preserve">of the </w:t>
      </w:r>
      <w:r w:rsidRPr="00A70B19">
        <w:rPr>
          <w:rFonts w:eastAsia="Times New Roman" w:cs="Arial"/>
        </w:rPr>
        <w:t>Transportation Research Board</w:t>
      </w:r>
      <w:r>
        <w:rPr>
          <w:rFonts w:eastAsia="Times New Roman" w:cs="Arial"/>
        </w:rPr>
        <w:t xml:space="preserve">, </w:t>
      </w:r>
      <w:r w:rsidRPr="00A70B19">
        <w:rPr>
          <w:rFonts w:eastAsia="Times New Roman" w:cs="Arial"/>
        </w:rPr>
        <w:t>2016.</w:t>
      </w:r>
    </w:p>
    <w:p w14:paraId="1E5426EC" w14:textId="77777777" w:rsidR="00144E40" w:rsidRPr="00A70B19" w:rsidRDefault="00144E40" w:rsidP="00EC17B6">
      <w:pPr>
        <w:pStyle w:val="ListParagraph"/>
        <w:numPr>
          <w:ilvl w:val="0"/>
          <w:numId w:val="42"/>
        </w:numPr>
        <w:ind w:left="426"/>
        <w:rPr>
          <w:rFonts w:eastAsia="Times New Roman" w:cs="Arial"/>
        </w:rPr>
      </w:pPr>
      <w:r w:rsidRPr="00A70B19">
        <w:rPr>
          <w:rFonts w:eastAsia="Times New Roman" w:cs="Arial"/>
        </w:rPr>
        <w:t>Cramer, J. and A.B.</w:t>
      </w:r>
      <w:r>
        <w:rPr>
          <w:rFonts w:eastAsia="Times New Roman" w:cs="Arial"/>
        </w:rPr>
        <w:t xml:space="preserve"> Krueger</w:t>
      </w:r>
      <w:r w:rsidRPr="00A70B19">
        <w:rPr>
          <w:rFonts w:eastAsia="Times New Roman" w:cs="Arial"/>
        </w:rPr>
        <w:t>. Disruptive change in the taxi business: The case of Uber.</w:t>
      </w:r>
      <w:r w:rsidRPr="00A70B19">
        <w:rPr>
          <w:rFonts w:eastAsia="Times New Roman"/>
        </w:rPr>
        <w:t> </w:t>
      </w:r>
      <w:r w:rsidRPr="00EC17B6">
        <w:rPr>
          <w:rFonts w:eastAsia="Times New Roman" w:cs="Arial"/>
          <w:i/>
          <w:iCs/>
        </w:rPr>
        <w:t>The American Economic Review</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106, 2016</w:t>
      </w:r>
      <w:r>
        <w:rPr>
          <w:rFonts w:eastAsia="Times New Roman" w:cs="Arial"/>
        </w:rPr>
        <w:t xml:space="preserve">, </w:t>
      </w:r>
      <w:r w:rsidRPr="00A70B19">
        <w:rPr>
          <w:rFonts w:eastAsia="Times New Roman" w:cs="Arial"/>
        </w:rPr>
        <w:t>pp.177-182.</w:t>
      </w:r>
    </w:p>
    <w:p w14:paraId="1D65E701" w14:textId="77777777" w:rsidR="00144E40" w:rsidRPr="00A70B19" w:rsidRDefault="00144E40" w:rsidP="00EC17B6">
      <w:pPr>
        <w:pStyle w:val="ListParagraph"/>
        <w:numPr>
          <w:ilvl w:val="0"/>
          <w:numId w:val="42"/>
        </w:numPr>
        <w:autoSpaceDE w:val="0"/>
        <w:autoSpaceDN w:val="0"/>
        <w:adjustRightInd w:val="0"/>
        <w:ind w:left="426"/>
        <w:rPr>
          <w:rFonts w:cs="Times New Roman"/>
          <w:bCs/>
          <w:szCs w:val="24"/>
        </w:rPr>
      </w:pPr>
      <w:r w:rsidRPr="00A70B19">
        <w:rPr>
          <w:rFonts w:cs="Times New Roman"/>
          <w:bCs/>
          <w:szCs w:val="24"/>
        </w:rPr>
        <w:t>Dalziel, J.R. and R.S.</w:t>
      </w:r>
      <w:r>
        <w:rPr>
          <w:rFonts w:cs="Times New Roman"/>
          <w:bCs/>
          <w:szCs w:val="24"/>
        </w:rPr>
        <w:t xml:space="preserve"> </w:t>
      </w:r>
      <w:r w:rsidRPr="00A70B19">
        <w:rPr>
          <w:rFonts w:cs="Times New Roman"/>
          <w:bCs/>
          <w:szCs w:val="24"/>
        </w:rPr>
        <w:t xml:space="preserve">Job. Motor vehicle accidents, fatigue and optimism bias in taxi drivers. </w:t>
      </w:r>
      <w:r w:rsidRPr="00EC17B6">
        <w:rPr>
          <w:rFonts w:cs="Times New Roman"/>
          <w:bCs/>
          <w:i/>
          <w:iCs/>
          <w:szCs w:val="24"/>
        </w:rPr>
        <w:t>Accident Analysis &amp; Prevention</w:t>
      </w:r>
      <w:r w:rsidRPr="00A70B19">
        <w:rPr>
          <w:rFonts w:cs="Times New Roman"/>
          <w:bCs/>
          <w:szCs w:val="24"/>
        </w:rPr>
        <w:t xml:space="preserve">, </w:t>
      </w:r>
      <w:r>
        <w:rPr>
          <w:rFonts w:cs="Times New Roman"/>
          <w:bCs/>
          <w:szCs w:val="24"/>
        </w:rPr>
        <w:t xml:space="preserve">Vol. </w:t>
      </w:r>
      <w:r w:rsidRPr="00A70B19">
        <w:rPr>
          <w:rFonts w:cs="Times New Roman"/>
          <w:bCs/>
          <w:szCs w:val="24"/>
        </w:rPr>
        <w:t>29,</w:t>
      </w:r>
      <w:r>
        <w:rPr>
          <w:rFonts w:cs="Times New Roman"/>
          <w:bCs/>
          <w:szCs w:val="24"/>
        </w:rPr>
        <w:t xml:space="preserve"> </w:t>
      </w:r>
      <w:r w:rsidRPr="00A70B19">
        <w:rPr>
          <w:rFonts w:cs="Times New Roman"/>
          <w:bCs/>
          <w:szCs w:val="24"/>
        </w:rPr>
        <w:t>1997</w:t>
      </w:r>
      <w:r>
        <w:rPr>
          <w:rFonts w:cs="Times New Roman"/>
          <w:bCs/>
          <w:szCs w:val="24"/>
        </w:rPr>
        <w:t>,</w:t>
      </w:r>
      <w:r w:rsidRPr="00A70B19">
        <w:rPr>
          <w:rFonts w:cs="Times New Roman"/>
          <w:bCs/>
          <w:szCs w:val="24"/>
        </w:rPr>
        <w:t xml:space="preserve"> pp.489-494.</w:t>
      </w:r>
    </w:p>
    <w:p w14:paraId="695BDED6" w14:textId="77777777" w:rsidR="00144E40" w:rsidRPr="00A70B19" w:rsidRDefault="00144E40" w:rsidP="00347410">
      <w:pPr>
        <w:pStyle w:val="ListParagraph"/>
        <w:numPr>
          <w:ilvl w:val="0"/>
          <w:numId w:val="42"/>
        </w:numPr>
        <w:autoSpaceDE w:val="0"/>
        <w:autoSpaceDN w:val="0"/>
        <w:adjustRightInd w:val="0"/>
        <w:ind w:left="426"/>
        <w:rPr>
          <w:rFonts w:eastAsia="Times New Roman" w:cs="Arial"/>
        </w:rPr>
      </w:pPr>
      <w:r w:rsidRPr="00347410">
        <w:rPr>
          <w:rFonts w:cs="Times New Roman"/>
          <w:bCs/>
          <w:szCs w:val="24"/>
        </w:rPr>
        <w:t>Deng</w:t>
      </w:r>
      <w:r w:rsidRPr="00A70B19">
        <w:rPr>
          <w:rFonts w:eastAsia="Times New Roman" w:cs="Arial"/>
        </w:rPr>
        <w:t>, B., Denman, S., Zachariadis, V. and Y.</w:t>
      </w:r>
      <w:r>
        <w:rPr>
          <w:rFonts w:eastAsia="Times New Roman" w:cs="Arial"/>
        </w:rPr>
        <w:t xml:space="preserve"> Jin</w:t>
      </w:r>
      <w:r w:rsidRPr="00A70B19">
        <w:rPr>
          <w:rFonts w:eastAsia="Times New Roman" w:cs="Arial"/>
        </w:rPr>
        <w:t>. Estimating traffic delays and network speeds from low-frequency GPS taxis traces for urban transport modelling.</w:t>
      </w:r>
      <w:r w:rsidRPr="00A70B19">
        <w:rPr>
          <w:rFonts w:eastAsia="Times New Roman"/>
        </w:rPr>
        <w:t> </w:t>
      </w:r>
      <w:r w:rsidRPr="00347410">
        <w:rPr>
          <w:rFonts w:eastAsia="Times New Roman" w:cs="Arial"/>
          <w:i/>
          <w:iCs/>
        </w:rPr>
        <w:t>European Journal of Transport and Infrastructure Research</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15,</w:t>
      </w:r>
      <w:r>
        <w:rPr>
          <w:rFonts w:eastAsia="Times New Roman" w:cs="Arial"/>
        </w:rPr>
        <w:t xml:space="preserve"> </w:t>
      </w:r>
      <w:r w:rsidRPr="00A70B19">
        <w:rPr>
          <w:rFonts w:eastAsia="Times New Roman" w:cs="Arial"/>
        </w:rPr>
        <w:t>2015</w:t>
      </w:r>
      <w:r>
        <w:rPr>
          <w:rFonts w:eastAsia="Times New Roman" w:cs="Arial"/>
        </w:rPr>
        <w:t>,</w:t>
      </w:r>
      <w:r w:rsidRPr="00A70B19">
        <w:rPr>
          <w:rFonts w:eastAsia="Times New Roman" w:cs="Arial"/>
        </w:rPr>
        <w:t xml:space="preserve"> pp.</w:t>
      </w:r>
      <w:r>
        <w:rPr>
          <w:rFonts w:eastAsia="Times New Roman" w:cs="Arial"/>
        </w:rPr>
        <w:t xml:space="preserve"> </w:t>
      </w:r>
      <w:r w:rsidRPr="00A70B19">
        <w:rPr>
          <w:rFonts w:eastAsia="Times New Roman" w:cs="Arial"/>
        </w:rPr>
        <w:t>639-661.</w:t>
      </w:r>
    </w:p>
    <w:p w14:paraId="0480B0E8" w14:textId="77777777"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t>Faghih</w:t>
      </w:r>
      <w:r w:rsidRPr="005A07E7">
        <w:rPr>
          <w:rFonts w:eastAsia="Times New Roman" w:cs="Times New Roman"/>
          <w:bCs/>
          <w:szCs w:val="24"/>
        </w:rPr>
        <w:t xml:space="preserve">-Imani A., and N. Eluru. Analyzing bicycle sharing system user destination choice preferences: An investigation of Chicago's Divvy system. </w:t>
      </w:r>
      <w:r w:rsidRPr="005A07E7">
        <w:rPr>
          <w:rFonts w:eastAsia="Times New Roman" w:cs="Times New Roman"/>
          <w:bCs/>
          <w:i/>
          <w:szCs w:val="24"/>
        </w:rPr>
        <w:t>Journal of Transport Geography</w:t>
      </w:r>
      <w:r w:rsidRPr="005A07E7">
        <w:rPr>
          <w:rFonts w:eastAsia="Times New Roman" w:cs="Times New Roman"/>
          <w:bCs/>
          <w:szCs w:val="24"/>
        </w:rPr>
        <w:t>, Vol. 44, 2015, pp. 53-64.</w:t>
      </w:r>
    </w:p>
    <w:p w14:paraId="580F5CBE" w14:textId="6C55F77B"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t>Faghih</w:t>
      </w:r>
      <w:r w:rsidRPr="005A07E7">
        <w:rPr>
          <w:rFonts w:eastAsia="Times New Roman" w:cs="Times New Roman"/>
          <w:bCs/>
          <w:szCs w:val="24"/>
        </w:rPr>
        <w:t xml:space="preserve">-Imani A., and N. Eluru. Incorporating the impact of spatio-temporal interactions on bicycle sharing system demand: A case study of New York CitiBike system. </w:t>
      </w:r>
      <w:r w:rsidRPr="005A07E7">
        <w:rPr>
          <w:rFonts w:eastAsia="Times New Roman" w:cs="Times New Roman"/>
          <w:bCs/>
          <w:i/>
          <w:szCs w:val="24"/>
        </w:rPr>
        <w:t>Journal of Transport Geography</w:t>
      </w:r>
      <w:r w:rsidRPr="005A07E7">
        <w:rPr>
          <w:rFonts w:eastAsia="Times New Roman" w:cs="Times New Roman"/>
          <w:bCs/>
          <w:szCs w:val="24"/>
        </w:rPr>
        <w:t>, Vol. 54, 2016</w:t>
      </w:r>
      <w:r w:rsidR="009A0501">
        <w:rPr>
          <w:rFonts w:eastAsia="Times New Roman" w:cs="Times New Roman"/>
          <w:bCs/>
          <w:szCs w:val="24"/>
        </w:rPr>
        <w:t>a</w:t>
      </w:r>
      <w:r w:rsidRPr="005A07E7">
        <w:rPr>
          <w:rFonts w:eastAsia="Times New Roman" w:cs="Times New Roman"/>
          <w:bCs/>
          <w:szCs w:val="24"/>
        </w:rPr>
        <w:t>, pp. 218-227.</w:t>
      </w:r>
    </w:p>
    <w:p w14:paraId="207910F3" w14:textId="31AD644B" w:rsidR="009A0501" w:rsidRPr="00BA3F67" w:rsidRDefault="009A0501" w:rsidP="000077D5">
      <w:pPr>
        <w:pStyle w:val="ListParagraph"/>
        <w:numPr>
          <w:ilvl w:val="0"/>
          <w:numId w:val="42"/>
        </w:numPr>
        <w:ind w:left="426"/>
        <w:rPr>
          <w:rFonts w:eastAsia="Times New Roman" w:cs="Times New Roman"/>
          <w:bCs/>
          <w:szCs w:val="24"/>
        </w:rPr>
      </w:pPr>
      <w:r w:rsidRPr="009A0501">
        <w:rPr>
          <w:rFonts w:eastAsia="Times New Roman" w:cs="Times New Roman"/>
          <w:bCs/>
          <w:szCs w:val="24"/>
        </w:rPr>
        <w:t xml:space="preserve">Faghih-Imani, A. and </w:t>
      </w:r>
      <w:r>
        <w:rPr>
          <w:rFonts w:eastAsia="Times New Roman" w:cs="Times New Roman"/>
          <w:bCs/>
          <w:szCs w:val="24"/>
        </w:rPr>
        <w:t xml:space="preserve">N. </w:t>
      </w:r>
      <w:r w:rsidRPr="009A0501">
        <w:rPr>
          <w:rFonts w:eastAsia="Times New Roman" w:cs="Times New Roman"/>
          <w:bCs/>
          <w:szCs w:val="24"/>
        </w:rPr>
        <w:t>Eluru</w:t>
      </w:r>
      <w:r>
        <w:rPr>
          <w:rFonts w:eastAsia="Times New Roman" w:cs="Times New Roman"/>
          <w:bCs/>
          <w:szCs w:val="24"/>
        </w:rPr>
        <w:t>.</w:t>
      </w:r>
      <w:r w:rsidRPr="009A0501">
        <w:rPr>
          <w:rFonts w:eastAsia="Times New Roman" w:cs="Times New Roman"/>
          <w:bCs/>
          <w:szCs w:val="24"/>
        </w:rPr>
        <w:t xml:space="preserve"> Determining the role of bicycle sharing system infrastructure installation decision on usage: Case study of </w:t>
      </w:r>
      <w:r>
        <w:rPr>
          <w:rFonts w:eastAsia="Times New Roman" w:cs="Times New Roman"/>
          <w:bCs/>
          <w:szCs w:val="24"/>
        </w:rPr>
        <w:t>M</w:t>
      </w:r>
      <w:r w:rsidRPr="009A0501">
        <w:rPr>
          <w:rFonts w:eastAsia="Times New Roman" w:cs="Times New Roman"/>
          <w:bCs/>
          <w:szCs w:val="24"/>
        </w:rPr>
        <w:t>ontreal BIXI system. </w:t>
      </w:r>
      <w:r w:rsidRPr="009A0501">
        <w:rPr>
          <w:rFonts w:eastAsia="Times New Roman" w:cs="Times New Roman"/>
          <w:bCs/>
          <w:i/>
          <w:iCs/>
          <w:szCs w:val="24"/>
        </w:rPr>
        <w:t>Transportation Research Part A: Policy and Practice</w:t>
      </w:r>
      <w:r w:rsidRPr="009A0501">
        <w:rPr>
          <w:rFonts w:eastAsia="Times New Roman" w:cs="Times New Roman"/>
          <w:bCs/>
          <w:szCs w:val="24"/>
        </w:rPr>
        <w:t>, </w:t>
      </w:r>
      <w:r>
        <w:rPr>
          <w:rFonts w:eastAsia="Times New Roman" w:cs="Times New Roman"/>
          <w:bCs/>
          <w:szCs w:val="24"/>
        </w:rPr>
        <w:t xml:space="preserve">Vol. </w:t>
      </w:r>
      <w:r w:rsidRPr="009A0501">
        <w:rPr>
          <w:rFonts w:eastAsia="Times New Roman" w:cs="Times New Roman"/>
          <w:bCs/>
          <w:i/>
          <w:iCs/>
          <w:szCs w:val="24"/>
        </w:rPr>
        <w:t>94</w:t>
      </w:r>
      <w:r w:rsidRPr="009A0501">
        <w:rPr>
          <w:rFonts w:eastAsia="Times New Roman" w:cs="Times New Roman"/>
          <w:bCs/>
          <w:szCs w:val="24"/>
        </w:rPr>
        <w:t>, 2016</w:t>
      </w:r>
      <w:r>
        <w:rPr>
          <w:rFonts w:eastAsia="Times New Roman" w:cs="Times New Roman"/>
          <w:bCs/>
          <w:szCs w:val="24"/>
        </w:rPr>
        <w:t>b,</w:t>
      </w:r>
      <w:r w:rsidRPr="009A0501">
        <w:rPr>
          <w:rFonts w:eastAsia="Times New Roman" w:cs="Times New Roman"/>
          <w:bCs/>
          <w:szCs w:val="24"/>
        </w:rPr>
        <w:t xml:space="preserve"> pp.685-698.</w:t>
      </w:r>
    </w:p>
    <w:p w14:paraId="6065C228" w14:textId="77777777"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t>Faghih</w:t>
      </w:r>
      <w:r w:rsidRPr="005A07E7">
        <w:rPr>
          <w:rFonts w:eastAsia="Times New Roman" w:cs="Times New Roman"/>
          <w:bCs/>
          <w:szCs w:val="24"/>
        </w:rPr>
        <w:t xml:space="preserve">-Imani A., N. Eluru, A. El-Geneidy, M. Rabbat, and U. Haq. How land-use and urban form impact bicycle flows: Evidence from the bicycle-sharing system (BIXI) in Montreal. </w:t>
      </w:r>
      <w:r w:rsidRPr="005A07E7">
        <w:rPr>
          <w:rFonts w:eastAsia="Times New Roman" w:cs="Times New Roman"/>
          <w:bCs/>
          <w:i/>
          <w:iCs/>
          <w:szCs w:val="24"/>
        </w:rPr>
        <w:t>Journal of Transport Geography</w:t>
      </w:r>
      <w:r w:rsidRPr="005A07E7">
        <w:rPr>
          <w:rFonts w:eastAsia="Times New Roman" w:cs="Times New Roman"/>
          <w:bCs/>
          <w:szCs w:val="24"/>
        </w:rPr>
        <w:t xml:space="preserve">, Vol. 41, 2014, pp. 306-314. </w:t>
      </w:r>
    </w:p>
    <w:p w14:paraId="3AD67044" w14:textId="77777777" w:rsidR="00144E40" w:rsidRDefault="00144E40" w:rsidP="000077D5">
      <w:pPr>
        <w:pStyle w:val="ListParagraph"/>
        <w:numPr>
          <w:ilvl w:val="0"/>
          <w:numId w:val="42"/>
        </w:numPr>
        <w:ind w:left="426"/>
      </w:pPr>
      <w:r w:rsidRPr="000077D5">
        <w:rPr>
          <w:rFonts w:eastAsia="Times New Roman" w:cs="Arial"/>
        </w:rPr>
        <w:t>Fishman</w:t>
      </w:r>
      <w:r>
        <w:t>, E. and Schepers, P</w:t>
      </w:r>
      <w:r w:rsidRPr="001A0640">
        <w:t xml:space="preserve">. Global bike share: what the data tells us about road safety. </w:t>
      </w:r>
      <w:r w:rsidRPr="005A07E7">
        <w:rPr>
          <w:i/>
          <w:iCs/>
        </w:rPr>
        <w:t>Journal of Safety Research</w:t>
      </w:r>
      <w:r w:rsidRPr="001A0640">
        <w:t xml:space="preserve">, </w:t>
      </w:r>
      <w:r>
        <w:t xml:space="preserve">Vol. </w:t>
      </w:r>
      <w:r w:rsidRPr="001A0640">
        <w:t>56, 2016</w:t>
      </w:r>
      <w:r>
        <w:t xml:space="preserve">, </w:t>
      </w:r>
      <w:r w:rsidRPr="001A0640">
        <w:t>pp.</w:t>
      </w:r>
      <w:r>
        <w:t xml:space="preserve"> </w:t>
      </w:r>
      <w:r w:rsidRPr="001A0640">
        <w:t>41-45.</w:t>
      </w:r>
    </w:p>
    <w:p w14:paraId="4F9DC495" w14:textId="77777777" w:rsidR="00144E40" w:rsidRPr="00A15E19" w:rsidRDefault="00144E40" w:rsidP="000077D5">
      <w:pPr>
        <w:pStyle w:val="ListParagraph"/>
        <w:numPr>
          <w:ilvl w:val="0"/>
          <w:numId w:val="42"/>
        </w:numPr>
        <w:ind w:left="426"/>
      </w:pPr>
      <w:r w:rsidRPr="000077D5">
        <w:rPr>
          <w:rFonts w:eastAsia="Times New Roman" w:cs="Arial"/>
        </w:rPr>
        <w:t>Fishman</w:t>
      </w:r>
      <w:r>
        <w:t>, E</w:t>
      </w:r>
      <w:r w:rsidRPr="00A15E19">
        <w:t xml:space="preserve">. Bikeshare: A review of recent literature, </w:t>
      </w:r>
      <w:r w:rsidRPr="005A07E7">
        <w:rPr>
          <w:i/>
          <w:iCs/>
        </w:rPr>
        <w:t>Transport Reviews</w:t>
      </w:r>
      <w:r w:rsidRPr="00A15E19">
        <w:t>, Vol. 36,</w:t>
      </w:r>
      <w:r>
        <w:t xml:space="preserve"> </w:t>
      </w:r>
      <w:r w:rsidRPr="00A15E19">
        <w:t>201</w:t>
      </w:r>
      <w:r>
        <w:t>6,</w:t>
      </w:r>
      <w:r w:rsidRPr="00A15E19">
        <w:t xml:space="preserve"> pp. 92-113.</w:t>
      </w:r>
    </w:p>
    <w:p w14:paraId="4D97B231" w14:textId="6A7A0882" w:rsidR="00011EF5" w:rsidRDefault="00011EF5" w:rsidP="00347410">
      <w:pPr>
        <w:pStyle w:val="ListParagraph"/>
        <w:numPr>
          <w:ilvl w:val="0"/>
          <w:numId w:val="42"/>
        </w:numPr>
        <w:autoSpaceDE w:val="0"/>
        <w:autoSpaceDN w:val="0"/>
        <w:adjustRightInd w:val="0"/>
        <w:ind w:left="426"/>
      </w:pPr>
      <w:r w:rsidRPr="00011EF5">
        <w:t>Forsyth, A. and K.J.</w:t>
      </w:r>
      <w:r>
        <w:t xml:space="preserve"> </w:t>
      </w:r>
      <w:r w:rsidRPr="00011EF5">
        <w:t>Krizek, 2010. Promoting walking and bicycling: assessing the evidence to assist planners. </w:t>
      </w:r>
      <w:r w:rsidRPr="00011EF5">
        <w:rPr>
          <w:i/>
          <w:iCs/>
        </w:rPr>
        <w:t>Built Environment</w:t>
      </w:r>
      <w:r w:rsidRPr="00011EF5">
        <w:t>, </w:t>
      </w:r>
      <w:r>
        <w:t xml:space="preserve">Vol. </w:t>
      </w:r>
      <w:r w:rsidRPr="00011EF5">
        <w:rPr>
          <w:i/>
          <w:iCs/>
        </w:rPr>
        <w:t>36</w:t>
      </w:r>
      <w:r w:rsidRPr="00011EF5">
        <w:t>, pp.429-446.</w:t>
      </w:r>
    </w:p>
    <w:p w14:paraId="728B66D6" w14:textId="4F9BCDDA" w:rsidR="00144E40" w:rsidRDefault="00144E40" w:rsidP="00347410">
      <w:pPr>
        <w:pStyle w:val="ListParagraph"/>
        <w:numPr>
          <w:ilvl w:val="0"/>
          <w:numId w:val="42"/>
        </w:numPr>
        <w:autoSpaceDE w:val="0"/>
        <w:autoSpaceDN w:val="0"/>
        <w:adjustRightInd w:val="0"/>
        <w:ind w:left="426"/>
      </w:pPr>
      <w:r w:rsidRPr="00AA5613">
        <w:t xml:space="preserve">Fricker, C., </w:t>
      </w:r>
      <w:r>
        <w:t>and N.</w:t>
      </w:r>
      <w:r w:rsidRPr="00AA5613">
        <w:t xml:space="preserve"> Gast. Incentives and redistribut</w:t>
      </w:r>
      <w:r>
        <w:t xml:space="preserve">ion in homogeneous bike-sharing </w:t>
      </w:r>
      <w:r w:rsidRPr="00AA5613">
        <w:t xml:space="preserve">systems with stations of finite capacity. </w:t>
      </w:r>
      <w:r w:rsidRPr="00347410">
        <w:rPr>
          <w:i/>
          <w:iCs/>
        </w:rPr>
        <w:t>EURO Journal on Transportation and Logistics</w:t>
      </w:r>
      <w:r w:rsidRPr="00AA5613">
        <w:t xml:space="preserve">, </w:t>
      </w:r>
      <w:r>
        <w:t>2014, pp.</w:t>
      </w:r>
      <w:r w:rsidRPr="00AA5613">
        <w:t xml:space="preserve">1–31. </w:t>
      </w:r>
    </w:p>
    <w:p w14:paraId="68F5105B" w14:textId="77777777"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lastRenderedPageBreak/>
        <w:t>Gebhart</w:t>
      </w:r>
      <w:r w:rsidRPr="005A07E7">
        <w:rPr>
          <w:rFonts w:eastAsia="Times New Roman" w:cs="Times New Roman"/>
          <w:bCs/>
          <w:szCs w:val="24"/>
        </w:rPr>
        <w:t xml:space="preserve">, K. and R. Noland. The Impact of weather conditions on bikeshare trips in Washington, DC. </w:t>
      </w:r>
      <w:r w:rsidRPr="005A07E7">
        <w:rPr>
          <w:rFonts w:eastAsia="Times New Roman" w:cs="Times New Roman"/>
          <w:bCs/>
          <w:i/>
          <w:iCs/>
          <w:szCs w:val="24"/>
        </w:rPr>
        <w:t>Transportation</w:t>
      </w:r>
      <w:r w:rsidRPr="005A07E7">
        <w:rPr>
          <w:rFonts w:eastAsia="Times New Roman" w:cs="Times New Roman"/>
          <w:bCs/>
          <w:szCs w:val="24"/>
        </w:rPr>
        <w:t xml:space="preserve">, Vol. 41, 2014, pp. 1205-1225. </w:t>
      </w:r>
    </w:p>
    <w:p w14:paraId="1C817390" w14:textId="77777777" w:rsidR="00144E40" w:rsidRDefault="00144E40" w:rsidP="000077D5">
      <w:pPr>
        <w:pStyle w:val="ListParagraph"/>
        <w:numPr>
          <w:ilvl w:val="0"/>
          <w:numId w:val="42"/>
        </w:numPr>
        <w:ind w:left="426"/>
      </w:pPr>
      <w:r w:rsidRPr="000077D5">
        <w:rPr>
          <w:rFonts w:eastAsia="Times New Roman" w:cs="Arial"/>
        </w:rPr>
        <w:t>Goodman</w:t>
      </w:r>
      <w:r>
        <w:t xml:space="preserve">, A., J., Green, and J. Woodcock. The role of bicycle sharing systems in normalising the image of cycling: An observational study of London cyclists. </w:t>
      </w:r>
      <w:r w:rsidRPr="005A07E7">
        <w:rPr>
          <w:i/>
          <w:iCs/>
        </w:rPr>
        <w:t>Journal of Transport &amp; Health</w:t>
      </w:r>
      <w:r>
        <w:t xml:space="preserve">, Vol. 1, 2014, pp. 5-8. </w:t>
      </w:r>
    </w:p>
    <w:p w14:paraId="2D3B227F" w14:textId="77777777" w:rsidR="00144E40" w:rsidRPr="00A70B19" w:rsidRDefault="00144E40" w:rsidP="00347410">
      <w:pPr>
        <w:pStyle w:val="ListParagraph"/>
        <w:numPr>
          <w:ilvl w:val="0"/>
          <w:numId w:val="42"/>
        </w:numPr>
        <w:ind w:left="426"/>
        <w:rPr>
          <w:rFonts w:eastAsia="Times New Roman" w:cs="Arial"/>
        </w:rPr>
      </w:pPr>
      <w:r w:rsidRPr="00A70B19">
        <w:rPr>
          <w:rFonts w:eastAsia="Times New Roman" w:cs="Arial"/>
        </w:rPr>
        <w:t>Harding, S., Kandlikar, M. and</w:t>
      </w:r>
      <w:r w:rsidRPr="00347410">
        <w:rPr>
          <w:rFonts w:eastAsia="Times New Roman" w:cs="Arial"/>
        </w:rPr>
        <w:t xml:space="preserve"> </w:t>
      </w:r>
      <w:r w:rsidRPr="00A70B19">
        <w:rPr>
          <w:rFonts w:eastAsia="Times New Roman" w:cs="Arial"/>
        </w:rPr>
        <w:t>S. Gulati. Taxi apps, regulation, and the market for taxi journeys.</w:t>
      </w:r>
      <w:r w:rsidRPr="00A70B19">
        <w:rPr>
          <w:rFonts w:eastAsia="Times New Roman"/>
        </w:rPr>
        <w:t> </w:t>
      </w:r>
      <w:r w:rsidRPr="00347410">
        <w:rPr>
          <w:rFonts w:eastAsia="Times New Roman" w:cs="Arial"/>
          <w:i/>
          <w:iCs/>
        </w:rPr>
        <w:t>Transportation Research Part A: Policy and Practice</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88,</w:t>
      </w:r>
      <w:r>
        <w:rPr>
          <w:rFonts w:eastAsia="Times New Roman" w:cs="Arial"/>
        </w:rPr>
        <w:t xml:space="preserve"> 2016,</w:t>
      </w:r>
      <w:r w:rsidRPr="00A70B19">
        <w:rPr>
          <w:rFonts w:eastAsia="Times New Roman" w:cs="Arial"/>
        </w:rPr>
        <w:t xml:space="preserve"> pp.15-25.</w:t>
      </w:r>
    </w:p>
    <w:p w14:paraId="50A72B0B" w14:textId="77777777" w:rsidR="00144E40" w:rsidRDefault="00144E40" w:rsidP="00DE23B2">
      <w:pPr>
        <w:pStyle w:val="ListParagraph"/>
        <w:numPr>
          <w:ilvl w:val="0"/>
          <w:numId w:val="42"/>
        </w:numPr>
        <w:autoSpaceDE w:val="0"/>
        <w:autoSpaceDN w:val="0"/>
        <w:adjustRightInd w:val="0"/>
        <w:ind w:left="426"/>
        <w:rPr>
          <w:rFonts w:eastAsia="Times New Roman" w:cs="Times New Roman"/>
          <w:bCs/>
          <w:szCs w:val="24"/>
        </w:rPr>
      </w:pPr>
      <w:r w:rsidRPr="00D10968">
        <w:rPr>
          <w:rFonts w:eastAsia="Times New Roman" w:cs="Times New Roman"/>
          <w:bCs/>
          <w:szCs w:val="24"/>
        </w:rPr>
        <w:t>Heinen, E., Van Wee, B. and</w:t>
      </w:r>
      <w:r w:rsidRPr="00DE23B2">
        <w:rPr>
          <w:rFonts w:eastAsia="Times New Roman" w:cs="Times New Roman"/>
          <w:bCs/>
          <w:szCs w:val="24"/>
        </w:rPr>
        <w:t xml:space="preserve"> </w:t>
      </w:r>
      <w:r w:rsidRPr="00D10968">
        <w:rPr>
          <w:rFonts w:eastAsia="Times New Roman" w:cs="Times New Roman"/>
          <w:bCs/>
          <w:szCs w:val="24"/>
        </w:rPr>
        <w:t xml:space="preserve">K. Maat. Commuting by bicycle: an overview of the literature. </w:t>
      </w:r>
      <w:r w:rsidRPr="00DE23B2">
        <w:rPr>
          <w:rFonts w:eastAsia="Times New Roman" w:cs="Times New Roman"/>
          <w:bCs/>
          <w:i/>
          <w:iCs/>
          <w:szCs w:val="24"/>
        </w:rPr>
        <w:t>Transport reviews</w:t>
      </w:r>
      <w:r w:rsidRPr="00D10968">
        <w:rPr>
          <w:rFonts w:eastAsia="Times New Roman" w:cs="Times New Roman"/>
          <w:bCs/>
          <w:szCs w:val="24"/>
        </w:rPr>
        <w:t xml:space="preserve">, </w:t>
      </w:r>
      <w:r>
        <w:rPr>
          <w:rFonts w:eastAsia="Times New Roman" w:cs="Times New Roman"/>
          <w:bCs/>
          <w:szCs w:val="24"/>
        </w:rPr>
        <w:t xml:space="preserve">Vol. </w:t>
      </w:r>
      <w:r w:rsidRPr="00D10968">
        <w:rPr>
          <w:rFonts w:eastAsia="Times New Roman" w:cs="Times New Roman"/>
          <w:bCs/>
          <w:szCs w:val="24"/>
        </w:rPr>
        <w:t>30, 2010</w:t>
      </w:r>
      <w:r>
        <w:rPr>
          <w:rFonts w:eastAsia="Times New Roman" w:cs="Times New Roman"/>
          <w:bCs/>
          <w:szCs w:val="24"/>
        </w:rPr>
        <w:t xml:space="preserve">, </w:t>
      </w:r>
      <w:r w:rsidRPr="00D10968">
        <w:rPr>
          <w:rFonts w:eastAsia="Times New Roman" w:cs="Times New Roman"/>
          <w:bCs/>
          <w:szCs w:val="24"/>
        </w:rPr>
        <w:t>pp.59-96.</w:t>
      </w:r>
    </w:p>
    <w:p w14:paraId="382B14B8" w14:textId="77777777" w:rsidR="00144E40" w:rsidRPr="0027197A" w:rsidRDefault="00144E40" w:rsidP="00855115">
      <w:pPr>
        <w:pStyle w:val="ListParagraph"/>
        <w:numPr>
          <w:ilvl w:val="0"/>
          <w:numId w:val="42"/>
        </w:numPr>
        <w:autoSpaceDE w:val="0"/>
        <w:autoSpaceDN w:val="0"/>
        <w:adjustRightInd w:val="0"/>
        <w:ind w:left="426"/>
        <w:rPr>
          <w:rFonts w:eastAsia="Times New Roman" w:cs="Times New Roman"/>
          <w:bCs/>
          <w:szCs w:val="24"/>
        </w:rPr>
      </w:pPr>
      <w:r w:rsidRPr="0027197A">
        <w:rPr>
          <w:rFonts w:eastAsia="Times New Roman" w:cs="Arial"/>
        </w:rPr>
        <w:t xml:space="preserve">Hunt, J.D. and J.E. Abraham. Influences on bicycle use. </w:t>
      </w:r>
      <w:r w:rsidRPr="0027197A">
        <w:rPr>
          <w:rFonts w:eastAsia="Times New Roman" w:cs="Arial"/>
          <w:i/>
          <w:iCs/>
        </w:rPr>
        <w:t>Transportation</w:t>
      </w:r>
      <w:r w:rsidRPr="0027197A">
        <w:rPr>
          <w:rFonts w:eastAsia="Times New Roman" w:cs="Arial"/>
        </w:rPr>
        <w:t>, Vol. 34, 2007, pp. 453-470.</w:t>
      </w:r>
    </w:p>
    <w:p w14:paraId="67C6BADF" w14:textId="29DEE7A3" w:rsidR="00144E40" w:rsidRPr="005A07E7" w:rsidRDefault="009A0501" w:rsidP="001D3251">
      <w:pPr>
        <w:pStyle w:val="ListParagraph"/>
        <w:numPr>
          <w:ilvl w:val="0"/>
          <w:numId w:val="42"/>
        </w:numPr>
        <w:autoSpaceDE w:val="0"/>
        <w:autoSpaceDN w:val="0"/>
        <w:adjustRightInd w:val="0"/>
        <w:ind w:left="426"/>
        <w:rPr>
          <w:rFonts w:eastAsia="Times New Roman" w:cs="Times New Roman"/>
          <w:bCs/>
          <w:szCs w:val="24"/>
        </w:rPr>
      </w:pPr>
      <w:r w:rsidRPr="009A0501">
        <w:rPr>
          <w:rFonts w:eastAsia="Times New Roman" w:cs="Times New Roman"/>
          <w:bCs/>
          <w:szCs w:val="24"/>
        </w:rPr>
        <w:t>Jensen, P., Rouquier, J.B., Ovtracht, N. and C.</w:t>
      </w:r>
      <w:r>
        <w:rPr>
          <w:rFonts w:eastAsia="Times New Roman" w:cs="Times New Roman"/>
          <w:bCs/>
          <w:szCs w:val="24"/>
        </w:rPr>
        <w:t xml:space="preserve"> </w:t>
      </w:r>
      <w:r w:rsidRPr="009A0501">
        <w:rPr>
          <w:rFonts w:eastAsia="Times New Roman" w:cs="Times New Roman"/>
          <w:bCs/>
          <w:szCs w:val="24"/>
        </w:rPr>
        <w:t xml:space="preserve">Robardet. Characterizing the speed and paths of shared bicycle use in Lyon. </w:t>
      </w:r>
      <w:r w:rsidRPr="001D3251">
        <w:rPr>
          <w:rFonts w:eastAsia="Times New Roman" w:cs="Times New Roman"/>
          <w:bCs/>
          <w:i/>
          <w:szCs w:val="24"/>
        </w:rPr>
        <w:t xml:space="preserve">Transportation Research Part D: Transport </w:t>
      </w:r>
      <w:r>
        <w:rPr>
          <w:rFonts w:eastAsia="Times New Roman" w:cs="Times New Roman"/>
          <w:bCs/>
          <w:i/>
          <w:szCs w:val="24"/>
        </w:rPr>
        <w:t>a</w:t>
      </w:r>
      <w:r w:rsidRPr="001D3251">
        <w:rPr>
          <w:rFonts w:eastAsia="Times New Roman" w:cs="Times New Roman"/>
          <w:bCs/>
          <w:i/>
          <w:szCs w:val="24"/>
        </w:rPr>
        <w:t>nd Environment</w:t>
      </w:r>
      <w:r w:rsidRPr="009A0501">
        <w:rPr>
          <w:rFonts w:eastAsia="Times New Roman" w:cs="Times New Roman"/>
          <w:bCs/>
          <w:szCs w:val="24"/>
        </w:rPr>
        <w:t xml:space="preserve">, </w:t>
      </w:r>
      <w:r>
        <w:rPr>
          <w:rFonts w:eastAsia="Times New Roman" w:cs="Times New Roman"/>
          <w:bCs/>
          <w:szCs w:val="24"/>
        </w:rPr>
        <w:t xml:space="preserve">Vol. </w:t>
      </w:r>
      <w:r w:rsidRPr="009A0501">
        <w:rPr>
          <w:rFonts w:eastAsia="Times New Roman" w:cs="Times New Roman"/>
          <w:bCs/>
          <w:szCs w:val="24"/>
        </w:rPr>
        <w:t>15,</w:t>
      </w:r>
      <w:r>
        <w:rPr>
          <w:rFonts w:eastAsia="Times New Roman" w:cs="Times New Roman"/>
          <w:bCs/>
          <w:szCs w:val="24"/>
        </w:rPr>
        <w:t xml:space="preserve"> 2010,</w:t>
      </w:r>
      <w:r w:rsidRPr="009A0501">
        <w:rPr>
          <w:rFonts w:eastAsia="Times New Roman" w:cs="Times New Roman"/>
          <w:bCs/>
          <w:szCs w:val="24"/>
        </w:rPr>
        <w:t xml:space="preserve"> pp.</w:t>
      </w:r>
      <w:r>
        <w:rPr>
          <w:rFonts w:eastAsia="Times New Roman" w:cs="Times New Roman"/>
          <w:bCs/>
          <w:szCs w:val="24"/>
        </w:rPr>
        <w:t xml:space="preserve"> </w:t>
      </w:r>
      <w:r w:rsidRPr="009A0501">
        <w:rPr>
          <w:rFonts w:eastAsia="Times New Roman" w:cs="Times New Roman"/>
          <w:bCs/>
          <w:szCs w:val="24"/>
        </w:rPr>
        <w:t>522-524.</w:t>
      </w:r>
    </w:p>
    <w:p w14:paraId="4DFBE9A8" w14:textId="77777777" w:rsidR="00144E40" w:rsidRPr="00A70B19" w:rsidRDefault="00144E40" w:rsidP="00DE23B2">
      <w:pPr>
        <w:pStyle w:val="ListParagraph"/>
        <w:numPr>
          <w:ilvl w:val="0"/>
          <w:numId w:val="42"/>
        </w:numPr>
        <w:ind w:left="426"/>
        <w:rPr>
          <w:rFonts w:eastAsia="Times New Roman" w:cs="Arial"/>
        </w:rPr>
      </w:pPr>
      <w:r w:rsidRPr="00A70B19">
        <w:rPr>
          <w:rFonts w:eastAsia="Times New Roman" w:cs="Arial"/>
        </w:rPr>
        <w:t xml:space="preserve">Jung, J., Chow, J.Y., Jayakrishnan, R. and </w:t>
      </w:r>
      <w:r>
        <w:rPr>
          <w:rFonts w:eastAsia="Times New Roman" w:cs="Arial"/>
        </w:rPr>
        <w:t>J.Y.</w:t>
      </w:r>
      <w:r w:rsidRPr="00A70B19">
        <w:rPr>
          <w:rFonts w:eastAsia="Times New Roman" w:cs="Arial"/>
        </w:rPr>
        <w:t xml:space="preserve"> </w:t>
      </w:r>
      <w:r>
        <w:rPr>
          <w:rFonts w:eastAsia="Times New Roman" w:cs="Arial"/>
        </w:rPr>
        <w:t>Park</w:t>
      </w:r>
      <w:r w:rsidRPr="00A70B19">
        <w:rPr>
          <w:rFonts w:eastAsia="Times New Roman" w:cs="Arial"/>
        </w:rPr>
        <w:t>. Stochastic dynamic itinerary interception refueling location problem with queue delay for electric taxi charging stations.</w:t>
      </w:r>
      <w:r w:rsidRPr="00A70B19">
        <w:rPr>
          <w:rFonts w:eastAsia="Times New Roman"/>
        </w:rPr>
        <w:t> </w:t>
      </w:r>
      <w:r w:rsidRPr="00DE23B2">
        <w:rPr>
          <w:rFonts w:eastAsia="Times New Roman" w:cs="Arial"/>
          <w:i/>
          <w:iCs/>
        </w:rPr>
        <w:t>Transportation Research Part C: Emerging Technologies</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40, 2014</w:t>
      </w:r>
      <w:r>
        <w:rPr>
          <w:rFonts w:eastAsia="Times New Roman" w:cs="Arial"/>
        </w:rPr>
        <w:t xml:space="preserve">, </w:t>
      </w:r>
      <w:r w:rsidRPr="00A70B19">
        <w:rPr>
          <w:rFonts w:eastAsia="Times New Roman" w:cs="Arial"/>
        </w:rPr>
        <w:t>pp.123-142.</w:t>
      </w:r>
    </w:p>
    <w:p w14:paraId="543FBA68" w14:textId="77777777"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t>Kaufman</w:t>
      </w:r>
      <w:r w:rsidRPr="005A07E7">
        <w:rPr>
          <w:rFonts w:eastAsia="Times New Roman" w:cs="Times New Roman"/>
          <w:bCs/>
          <w:szCs w:val="24"/>
        </w:rPr>
        <w:t>, S. M., L. Gordon-Koven, N. Levenson and M. L. Moss. Citi Bike: The First Two Years. The Rudin Center for Transportation Policy and Management, 2015. Accessed online on June 6</w:t>
      </w:r>
      <w:r w:rsidRPr="005A07E7">
        <w:rPr>
          <w:rFonts w:eastAsia="Times New Roman" w:cs="Times New Roman"/>
          <w:bCs/>
          <w:szCs w:val="24"/>
          <w:vertAlign w:val="superscript"/>
        </w:rPr>
        <w:t>th</w:t>
      </w:r>
      <w:r w:rsidRPr="005A07E7">
        <w:rPr>
          <w:rFonts w:eastAsia="Times New Roman" w:cs="Times New Roman"/>
          <w:bCs/>
          <w:szCs w:val="24"/>
        </w:rPr>
        <w:t xml:space="preserve"> 2016 at: http://wagner.nyu.edu/rudincenter/wp-content/uploads/2015/06/Citi_Bike_First_Two_Years_RudinCenter.pdf.</w:t>
      </w:r>
    </w:p>
    <w:p w14:paraId="2BDF0299" w14:textId="77777777" w:rsidR="00144E40" w:rsidRPr="00A70B19" w:rsidRDefault="00144E40" w:rsidP="00DE23B2">
      <w:pPr>
        <w:pStyle w:val="ListParagraph"/>
        <w:numPr>
          <w:ilvl w:val="0"/>
          <w:numId w:val="42"/>
        </w:numPr>
        <w:ind w:left="426"/>
        <w:rPr>
          <w:rFonts w:eastAsia="Times New Roman" w:cs="Arial"/>
        </w:rPr>
      </w:pPr>
      <w:r w:rsidRPr="00A70B19">
        <w:rPr>
          <w:rFonts w:eastAsia="Times New Roman" w:cs="Arial"/>
        </w:rPr>
        <w:t>Kim, H., Oh, J.S. and R.</w:t>
      </w:r>
      <w:r>
        <w:rPr>
          <w:rFonts w:eastAsia="Times New Roman" w:cs="Arial"/>
        </w:rPr>
        <w:t xml:space="preserve"> Jayakrishnan</w:t>
      </w:r>
      <w:r w:rsidRPr="00A70B19">
        <w:rPr>
          <w:rFonts w:eastAsia="Times New Roman" w:cs="Arial"/>
        </w:rPr>
        <w:t>. Effect of taxi information system on efficiency and quality of taxi services.</w:t>
      </w:r>
      <w:r w:rsidRPr="00A70B19">
        <w:rPr>
          <w:rFonts w:eastAsia="Times New Roman"/>
        </w:rPr>
        <w:t> </w:t>
      </w:r>
      <w:r w:rsidRPr="00DE23B2">
        <w:rPr>
          <w:rFonts w:eastAsia="Times New Roman" w:cs="Arial"/>
          <w:i/>
          <w:iCs/>
        </w:rPr>
        <w:t>Transportation Research Record: Journal of the Transportation Research Board</w:t>
      </w:r>
      <w:r>
        <w:rPr>
          <w:rFonts w:eastAsia="Times New Roman" w:cs="Arial"/>
        </w:rPr>
        <w:t xml:space="preserve">, No. </w:t>
      </w:r>
      <w:r w:rsidRPr="00A70B19">
        <w:rPr>
          <w:rFonts w:eastAsia="Times New Roman" w:cs="Arial"/>
        </w:rPr>
        <w:t>1903, 2005</w:t>
      </w:r>
      <w:r>
        <w:rPr>
          <w:rFonts w:eastAsia="Times New Roman" w:cs="Arial"/>
        </w:rPr>
        <w:t xml:space="preserve">, </w:t>
      </w:r>
      <w:r w:rsidRPr="00A70B19">
        <w:rPr>
          <w:rFonts w:eastAsia="Times New Roman" w:cs="Arial"/>
        </w:rPr>
        <w:t>pp.96-104.</w:t>
      </w:r>
    </w:p>
    <w:p w14:paraId="257360C1" w14:textId="77777777" w:rsidR="00144E40" w:rsidRPr="00A70B19" w:rsidRDefault="00144E40" w:rsidP="00DE23B2">
      <w:pPr>
        <w:pStyle w:val="ListParagraph"/>
        <w:numPr>
          <w:ilvl w:val="0"/>
          <w:numId w:val="42"/>
        </w:numPr>
        <w:autoSpaceDE w:val="0"/>
        <w:autoSpaceDN w:val="0"/>
        <w:adjustRightInd w:val="0"/>
        <w:ind w:left="426"/>
        <w:rPr>
          <w:rFonts w:cs="Times New Roman"/>
          <w:bCs/>
          <w:szCs w:val="24"/>
        </w:rPr>
      </w:pPr>
      <w:r>
        <w:rPr>
          <w:rFonts w:cs="Times New Roman"/>
          <w:bCs/>
          <w:szCs w:val="24"/>
        </w:rPr>
        <w:t>Lam, L.T</w:t>
      </w:r>
      <w:r w:rsidRPr="00A70B19">
        <w:rPr>
          <w:rFonts w:cs="Times New Roman"/>
          <w:bCs/>
          <w:szCs w:val="24"/>
        </w:rPr>
        <w:t xml:space="preserve">. Environmental factors associated with crash-related mortality and injury among taxi drivers in New South Wales, Australia. </w:t>
      </w:r>
      <w:r w:rsidRPr="00DE23B2">
        <w:rPr>
          <w:rFonts w:cs="Times New Roman"/>
          <w:bCs/>
          <w:i/>
          <w:iCs/>
          <w:szCs w:val="24"/>
        </w:rPr>
        <w:t>Accident Analysis &amp; Prevention</w:t>
      </w:r>
      <w:r w:rsidRPr="00A70B19">
        <w:rPr>
          <w:rFonts w:cs="Times New Roman"/>
          <w:bCs/>
          <w:szCs w:val="24"/>
        </w:rPr>
        <w:t xml:space="preserve">, </w:t>
      </w:r>
      <w:r>
        <w:rPr>
          <w:rFonts w:cs="Times New Roman"/>
          <w:bCs/>
          <w:szCs w:val="24"/>
        </w:rPr>
        <w:t xml:space="preserve">Vol. </w:t>
      </w:r>
      <w:r w:rsidRPr="00A70B19">
        <w:rPr>
          <w:rFonts w:cs="Times New Roman"/>
          <w:bCs/>
          <w:szCs w:val="24"/>
        </w:rPr>
        <w:t>36, 2004</w:t>
      </w:r>
      <w:r>
        <w:rPr>
          <w:rFonts w:cs="Times New Roman"/>
          <w:bCs/>
          <w:szCs w:val="24"/>
        </w:rPr>
        <w:t xml:space="preserve">, </w:t>
      </w:r>
      <w:r w:rsidRPr="00A70B19">
        <w:rPr>
          <w:rFonts w:cs="Times New Roman"/>
          <w:bCs/>
          <w:szCs w:val="24"/>
        </w:rPr>
        <w:t>pp.905-908.</w:t>
      </w:r>
    </w:p>
    <w:p w14:paraId="7033886A" w14:textId="16816962" w:rsidR="007E02ED" w:rsidRPr="007E02ED" w:rsidRDefault="007E02ED" w:rsidP="007E02ED">
      <w:pPr>
        <w:pStyle w:val="ListParagraph"/>
        <w:numPr>
          <w:ilvl w:val="0"/>
          <w:numId w:val="42"/>
        </w:numPr>
        <w:ind w:left="426"/>
        <w:rPr>
          <w:rFonts w:eastAsia="Times New Roman" w:cs="Arial"/>
        </w:rPr>
      </w:pPr>
      <w:r w:rsidRPr="007E02ED">
        <w:rPr>
          <w:rFonts w:eastAsia="Times New Roman" w:cs="Arial"/>
        </w:rPr>
        <w:t xml:space="preserve">McLeod, K. Where We Ride: Analysis of Bicycle Commuting in American Cities, League of American Bicyclists, 2014. </w:t>
      </w:r>
      <w:r w:rsidRPr="007E02ED">
        <w:rPr>
          <w:rFonts w:eastAsia="Times New Roman" w:cs="Arial"/>
          <w:bCs/>
        </w:rPr>
        <w:t xml:space="preserve">Accessed online on </w:t>
      </w:r>
      <w:r>
        <w:rPr>
          <w:rFonts w:eastAsia="Times New Roman" w:cs="Arial"/>
          <w:bCs/>
        </w:rPr>
        <w:t>Feb</w:t>
      </w:r>
      <w:r w:rsidRPr="007E02ED">
        <w:rPr>
          <w:rFonts w:eastAsia="Times New Roman" w:cs="Arial"/>
          <w:bCs/>
        </w:rPr>
        <w:t xml:space="preserve"> </w:t>
      </w:r>
      <w:r>
        <w:rPr>
          <w:rFonts w:eastAsia="Times New Roman" w:cs="Arial"/>
          <w:bCs/>
        </w:rPr>
        <w:t>28</w:t>
      </w:r>
      <w:r w:rsidRPr="007E02ED">
        <w:rPr>
          <w:rFonts w:eastAsia="Times New Roman" w:cs="Arial"/>
          <w:bCs/>
          <w:vertAlign w:val="superscript"/>
        </w:rPr>
        <w:t>th</w:t>
      </w:r>
      <w:r w:rsidRPr="007E02ED">
        <w:rPr>
          <w:rFonts w:eastAsia="Times New Roman" w:cs="Arial"/>
          <w:bCs/>
        </w:rPr>
        <w:t xml:space="preserve"> 201</w:t>
      </w:r>
      <w:r>
        <w:rPr>
          <w:rFonts w:eastAsia="Times New Roman" w:cs="Arial"/>
          <w:bCs/>
        </w:rPr>
        <w:t>7</w:t>
      </w:r>
      <w:r w:rsidRPr="007E02ED">
        <w:rPr>
          <w:rFonts w:eastAsia="Times New Roman" w:cs="Arial"/>
          <w:bCs/>
        </w:rPr>
        <w:t xml:space="preserve"> at: </w:t>
      </w:r>
      <w:hyperlink r:id="rId14" w:history="1">
        <w:r w:rsidRPr="007E02ED">
          <w:rPr>
            <w:rStyle w:val="Hyperlink"/>
            <w:rFonts w:eastAsia="Times New Roman" w:cs="Arial"/>
          </w:rPr>
          <w:t>http://bikeleague.org/sites/default/files/Where_We_Ride_2014_data_web.pdf</w:t>
        </w:r>
      </w:hyperlink>
    </w:p>
    <w:p w14:paraId="5653964B" w14:textId="77777777" w:rsidR="00144E40" w:rsidRPr="00A70B19" w:rsidRDefault="00144E40" w:rsidP="009B41F1">
      <w:pPr>
        <w:pStyle w:val="ListParagraph"/>
        <w:numPr>
          <w:ilvl w:val="0"/>
          <w:numId w:val="42"/>
        </w:numPr>
        <w:ind w:left="426"/>
        <w:rPr>
          <w:rFonts w:eastAsia="Times New Roman" w:cs="Arial"/>
        </w:rPr>
      </w:pPr>
      <w:r w:rsidRPr="00A70B19">
        <w:rPr>
          <w:rFonts w:eastAsia="Times New Roman" w:cs="Arial"/>
        </w:rPr>
        <w:t>Milioti, C.P., Karlaftis, M.G. and</w:t>
      </w:r>
      <w:r w:rsidRPr="009B41F1">
        <w:rPr>
          <w:rFonts w:eastAsia="Times New Roman" w:cs="Arial"/>
        </w:rPr>
        <w:t xml:space="preserve"> </w:t>
      </w:r>
      <w:r w:rsidRPr="00A70B19">
        <w:rPr>
          <w:rFonts w:eastAsia="Times New Roman" w:cs="Arial"/>
        </w:rPr>
        <w:t>D.</w:t>
      </w:r>
      <w:r>
        <w:rPr>
          <w:rFonts w:eastAsia="Times New Roman" w:cs="Arial"/>
        </w:rPr>
        <w:t xml:space="preserve"> Spyropoulou</w:t>
      </w:r>
      <w:r w:rsidRPr="00A70B19">
        <w:rPr>
          <w:rFonts w:eastAsia="Times New Roman" w:cs="Arial"/>
        </w:rPr>
        <w:t>. Impact of the Financial Recession on the Taxi Market: Perceptions of Travelers and Taxi Drivers.</w:t>
      </w:r>
      <w:r w:rsidRPr="00A70B19">
        <w:rPr>
          <w:rFonts w:eastAsia="Times New Roman"/>
        </w:rPr>
        <w:t> </w:t>
      </w:r>
      <w:r w:rsidRPr="009B41F1">
        <w:rPr>
          <w:rFonts w:eastAsia="Times New Roman" w:cs="Arial"/>
          <w:i/>
          <w:iCs/>
        </w:rPr>
        <w:t>Transportation Research Record: Journal of the Transportation Research Board</w:t>
      </w:r>
      <w:r>
        <w:rPr>
          <w:rFonts w:eastAsia="Times New Roman" w:cs="Arial"/>
        </w:rPr>
        <w:t xml:space="preserve">, No. </w:t>
      </w:r>
      <w:r w:rsidRPr="00A70B19">
        <w:rPr>
          <w:rFonts w:eastAsia="Times New Roman" w:cs="Arial"/>
        </w:rPr>
        <w:t>2536,</w:t>
      </w:r>
      <w:r>
        <w:rPr>
          <w:rFonts w:eastAsia="Times New Roman" w:cs="Arial"/>
        </w:rPr>
        <w:t xml:space="preserve"> </w:t>
      </w:r>
      <w:r w:rsidRPr="00A70B19">
        <w:rPr>
          <w:rFonts w:eastAsia="Times New Roman" w:cs="Arial"/>
        </w:rPr>
        <w:t>2015</w:t>
      </w:r>
      <w:r>
        <w:rPr>
          <w:rFonts w:eastAsia="Times New Roman" w:cs="Arial"/>
        </w:rPr>
        <w:t>,</w:t>
      </w:r>
      <w:r w:rsidRPr="00A70B19">
        <w:rPr>
          <w:rFonts w:eastAsia="Times New Roman" w:cs="Arial"/>
        </w:rPr>
        <w:t xml:space="preserve"> pp.</w:t>
      </w:r>
      <w:r>
        <w:rPr>
          <w:rFonts w:eastAsia="Times New Roman" w:cs="Arial"/>
        </w:rPr>
        <w:t xml:space="preserve"> </w:t>
      </w:r>
      <w:r w:rsidRPr="00A70B19">
        <w:rPr>
          <w:rFonts w:eastAsia="Times New Roman" w:cs="Arial"/>
        </w:rPr>
        <w:t>67-75.</w:t>
      </w:r>
    </w:p>
    <w:p w14:paraId="5FB98E57" w14:textId="77777777"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t>Murphy</w:t>
      </w:r>
      <w:r w:rsidRPr="005A07E7">
        <w:rPr>
          <w:rFonts w:eastAsia="Times New Roman" w:cs="Times New Roman"/>
          <w:bCs/>
          <w:szCs w:val="24"/>
        </w:rPr>
        <w:t xml:space="preserve">, E., and J., Usher. The role of bicycle-sharing in the city: Analysis of the Irish experience. </w:t>
      </w:r>
      <w:r w:rsidRPr="005A07E7">
        <w:rPr>
          <w:rFonts w:eastAsia="Times New Roman" w:cs="Times New Roman"/>
          <w:bCs/>
          <w:i/>
          <w:szCs w:val="24"/>
        </w:rPr>
        <w:t>International Journal of Sustainable Transportation</w:t>
      </w:r>
      <w:r w:rsidRPr="005A07E7">
        <w:rPr>
          <w:rFonts w:eastAsia="Times New Roman" w:cs="Times New Roman"/>
          <w:bCs/>
          <w:szCs w:val="24"/>
        </w:rPr>
        <w:t>, Vol. 9, 2015, pp. 116-125.</w:t>
      </w:r>
    </w:p>
    <w:p w14:paraId="6C968A4D" w14:textId="77777777" w:rsidR="00144E40" w:rsidRDefault="00144E40" w:rsidP="000077D5">
      <w:pPr>
        <w:pStyle w:val="ListParagraph"/>
        <w:numPr>
          <w:ilvl w:val="0"/>
          <w:numId w:val="42"/>
        </w:numPr>
        <w:ind w:left="426"/>
      </w:pPr>
      <w:r w:rsidRPr="000077D5">
        <w:rPr>
          <w:rFonts w:eastAsia="Times New Roman" w:cs="Arial"/>
        </w:rPr>
        <w:t>Nair</w:t>
      </w:r>
      <w:r w:rsidRPr="007A4BD6">
        <w:t xml:space="preserve">, R., Miller-Hooks, E., Hampshire, R. C., </w:t>
      </w:r>
      <w:r>
        <w:t>and A. Bušić.</w:t>
      </w:r>
      <w:r w:rsidRPr="007A4BD6">
        <w:t xml:space="preserve"> </w:t>
      </w:r>
      <w:r w:rsidRPr="00AA5613">
        <w:t xml:space="preserve">Large-Scale Vehicle Sharing Systems: Analysis of Vélib’. </w:t>
      </w:r>
      <w:r w:rsidRPr="005A07E7">
        <w:rPr>
          <w:i/>
          <w:iCs/>
        </w:rPr>
        <w:t>International Journal of Sustainable Transportation</w:t>
      </w:r>
      <w:r w:rsidRPr="00AA5613">
        <w:t xml:space="preserve">, </w:t>
      </w:r>
      <w:r>
        <w:t xml:space="preserve">Vol. </w:t>
      </w:r>
      <w:r w:rsidRPr="00AA5613">
        <w:t>7</w:t>
      </w:r>
      <w:r>
        <w:t>, 2013, pp.</w:t>
      </w:r>
      <w:r w:rsidRPr="00AA5613">
        <w:t xml:space="preserve"> 85–106. </w:t>
      </w:r>
    </w:p>
    <w:p w14:paraId="66449EFC" w14:textId="77777777" w:rsidR="00144E40" w:rsidRDefault="00144E40" w:rsidP="007C4EE8">
      <w:pPr>
        <w:pStyle w:val="ListParagraph"/>
        <w:numPr>
          <w:ilvl w:val="0"/>
          <w:numId w:val="42"/>
        </w:numPr>
        <w:ind w:left="426"/>
        <w:rPr>
          <w:rFonts w:eastAsia="Times New Roman" w:cs="Arial"/>
        </w:rPr>
      </w:pPr>
      <w:r w:rsidRPr="000F72BA">
        <w:rPr>
          <w:rFonts w:eastAsia="Times New Roman" w:cs="Arial"/>
        </w:rPr>
        <w:t>New York City Taxi and Limousine Commission: 2016 Fact book. http://www.nyc.gov/html/tlc/downloads/pdf/2016_tlc_factbook.pdf. Accessed online 20 July 2016.</w:t>
      </w:r>
    </w:p>
    <w:p w14:paraId="719422DA" w14:textId="77777777" w:rsidR="00144E40" w:rsidRPr="00685F46" w:rsidRDefault="00144E40" w:rsidP="007C4EE8">
      <w:pPr>
        <w:pStyle w:val="ListParagraph"/>
        <w:numPr>
          <w:ilvl w:val="0"/>
          <w:numId w:val="42"/>
        </w:numPr>
        <w:autoSpaceDE w:val="0"/>
        <w:autoSpaceDN w:val="0"/>
        <w:adjustRightInd w:val="0"/>
        <w:ind w:left="426"/>
        <w:rPr>
          <w:rFonts w:eastAsia="Times New Roman" w:cs="Times New Roman"/>
          <w:bCs/>
          <w:szCs w:val="24"/>
        </w:rPr>
      </w:pPr>
      <w:r w:rsidRPr="00685F46">
        <w:rPr>
          <w:rFonts w:eastAsia="Times New Roman" w:cs="Times New Roman"/>
          <w:bCs/>
          <w:szCs w:val="24"/>
        </w:rPr>
        <w:t xml:space="preserve">NHTS, 2009. U.S. Department of Transportation, Federal Highway Administration, National Household Travel Survey 2009. URL: </w:t>
      </w:r>
      <w:hyperlink r:id="rId15" w:history="1">
        <w:r w:rsidRPr="00685F46">
          <w:rPr>
            <w:rStyle w:val="Hyperlink"/>
            <w:rFonts w:eastAsia="Times New Roman" w:cs="Times New Roman"/>
            <w:bCs/>
            <w:szCs w:val="24"/>
          </w:rPr>
          <w:t>http://nhts.ornl.gov</w:t>
        </w:r>
      </w:hyperlink>
      <w:r w:rsidRPr="00685F46">
        <w:rPr>
          <w:rFonts w:eastAsia="Times New Roman" w:cs="Times New Roman"/>
          <w:bCs/>
          <w:szCs w:val="24"/>
        </w:rPr>
        <w:t>.</w:t>
      </w:r>
    </w:p>
    <w:p w14:paraId="5B0A0852" w14:textId="77777777" w:rsidR="00144E40" w:rsidRPr="00A70B19" w:rsidRDefault="00144E40" w:rsidP="009B41F1">
      <w:pPr>
        <w:pStyle w:val="ListParagraph"/>
        <w:numPr>
          <w:ilvl w:val="0"/>
          <w:numId w:val="42"/>
        </w:numPr>
        <w:autoSpaceDE w:val="0"/>
        <w:autoSpaceDN w:val="0"/>
        <w:adjustRightInd w:val="0"/>
        <w:ind w:left="426"/>
        <w:rPr>
          <w:rFonts w:cs="Times New Roman"/>
          <w:bCs/>
          <w:szCs w:val="24"/>
        </w:rPr>
      </w:pPr>
      <w:r w:rsidRPr="00A70B19">
        <w:rPr>
          <w:rFonts w:cs="Times New Roman"/>
          <w:bCs/>
          <w:szCs w:val="24"/>
        </w:rPr>
        <w:t>Peltzer, K. and W.</w:t>
      </w:r>
      <w:r>
        <w:rPr>
          <w:rFonts w:cs="Times New Roman"/>
          <w:bCs/>
          <w:szCs w:val="24"/>
        </w:rPr>
        <w:t xml:space="preserve"> Renner</w:t>
      </w:r>
      <w:r w:rsidRPr="00A70B19">
        <w:rPr>
          <w:rFonts w:cs="Times New Roman"/>
          <w:bCs/>
          <w:szCs w:val="24"/>
        </w:rPr>
        <w:t>. Superstition, risk-taking and risk perception of accidents among South African taxi drivers. </w:t>
      </w:r>
      <w:r w:rsidRPr="009B41F1">
        <w:rPr>
          <w:rFonts w:cs="Times New Roman"/>
          <w:bCs/>
          <w:i/>
          <w:iCs/>
          <w:szCs w:val="24"/>
        </w:rPr>
        <w:t>Accident Analysis &amp; Prevention</w:t>
      </w:r>
      <w:r w:rsidRPr="00A70B19">
        <w:rPr>
          <w:rFonts w:cs="Times New Roman"/>
          <w:bCs/>
          <w:szCs w:val="24"/>
        </w:rPr>
        <w:t>, </w:t>
      </w:r>
      <w:r>
        <w:rPr>
          <w:rFonts w:cs="Times New Roman"/>
          <w:bCs/>
          <w:szCs w:val="24"/>
        </w:rPr>
        <w:t>Vol. 35</w:t>
      </w:r>
      <w:r w:rsidRPr="00A70B19">
        <w:rPr>
          <w:rFonts w:cs="Times New Roman"/>
          <w:bCs/>
          <w:szCs w:val="24"/>
        </w:rPr>
        <w:t>, 2003</w:t>
      </w:r>
      <w:r>
        <w:rPr>
          <w:rFonts w:cs="Times New Roman"/>
          <w:bCs/>
          <w:szCs w:val="24"/>
        </w:rPr>
        <w:t xml:space="preserve">, </w:t>
      </w:r>
      <w:r w:rsidRPr="00A70B19">
        <w:rPr>
          <w:rFonts w:cs="Times New Roman"/>
          <w:bCs/>
          <w:szCs w:val="24"/>
        </w:rPr>
        <w:t>pp.619-623.</w:t>
      </w:r>
    </w:p>
    <w:p w14:paraId="2AEE06D6" w14:textId="77777777" w:rsidR="00144E40" w:rsidRDefault="00144E40" w:rsidP="009B41F1">
      <w:pPr>
        <w:pStyle w:val="ListParagraph"/>
        <w:numPr>
          <w:ilvl w:val="0"/>
          <w:numId w:val="42"/>
        </w:numPr>
        <w:autoSpaceDE w:val="0"/>
        <w:autoSpaceDN w:val="0"/>
        <w:adjustRightInd w:val="0"/>
        <w:ind w:left="426"/>
      </w:pPr>
      <w:r w:rsidRPr="0014138A">
        <w:lastRenderedPageBreak/>
        <w:t>Pfrommer, J., Warrington, J.,</w:t>
      </w:r>
      <w:r>
        <w:t xml:space="preserve"> Schildbach, G. and M. Morari</w:t>
      </w:r>
      <w:r w:rsidRPr="0014138A">
        <w:t>. Dynamic vehicle redistribution and online price incentives in shared mobility systems.</w:t>
      </w:r>
      <w:r>
        <w:t xml:space="preserve"> </w:t>
      </w:r>
      <w:r w:rsidRPr="009B41F1">
        <w:rPr>
          <w:i/>
          <w:iCs/>
        </w:rPr>
        <w:t>IEEE Transactions on Intelligent Transportation Systems</w:t>
      </w:r>
      <w:r w:rsidRPr="00576294">
        <w:t>,</w:t>
      </w:r>
      <w:r w:rsidRPr="0014138A">
        <w:t> </w:t>
      </w:r>
      <w:r>
        <w:t xml:space="preserve">Vol. </w:t>
      </w:r>
      <w:r w:rsidRPr="00576294">
        <w:t>15</w:t>
      </w:r>
      <w:r w:rsidRPr="0014138A">
        <w:t xml:space="preserve">, </w:t>
      </w:r>
      <w:r>
        <w:t xml:space="preserve">2014, </w:t>
      </w:r>
      <w:r w:rsidRPr="0014138A">
        <w:t>pp.1567-1578.</w:t>
      </w:r>
    </w:p>
    <w:p w14:paraId="0888F971" w14:textId="77777777" w:rsidR="00144E40" w:rsidRDefault="00144E40" w:rsidP="002F4743">
      <w:pPr>
        <w:pStyle w:val="ListParagraph"/>
        <w:numPr>
          <w:ilvl w:val="0"/>
          <w:numId w:val="42"/>
        </w:numPr>
        <w:autoSpaceDE w:val="0"/>
        <w:autoSpaceDN w:val="0"/>
        <w:adjustRightInd w:val="0"/>
        <w:ind w:left="426"/>
      </w:pPr>
      <w:r w:rsidRPr="00755044">
        <w:t>Raviv</w:t>
      </w:r>
      <w:r>
        <w:t>, T., Tzur, M. and I.A.</w:t>
      </w:r>
      <w:r w:rsidRPr="00755044">
        <w:t xml:space="preserve"> </w:t>
      </w:r>
      <w:r>
        <w:t xml:space="preserve">Forma. </w:t>
      </w:r>
      <w:r w:rsidRPr="00755044">
        <w:t>Static repositioning in a bike-sharing system: models and solution approaches. </w:t>
      </w:r>
      <w:r w:rsidRPr="002F4743">
        <w:rPr>
          <w:i/>
          <w:iCs/>
        </w:rPr>
        <w:t>EURO Journal on Transportation and Logistics</w:t>
      </w:r>
      <w:r w:rsidRPr="00755044">
        <w:t>, </w:t>
      </w:r>
      <w:r>
        <w:t xml:space="preserve">Vol. </w:t>
      </w:r>
      <w:r w:rsidRPr="00576294">
        <w:t>2</w:t>
      </w:r>
      <w:r w:rsidRPr="00755044">
        <w:t>,</w:t>
      </w:r>
      <w:r>
        <w:t xml:space="preserve"> 2013,</w:t>
      </w:r>
      <w:r w:rsidRPr="00755044">
        <w:t xml:space="preserve"> pp.</w:t>
      </w:r>
      <w:r>
        <w:t xml:space="preserve"> </w:t>
      </w:r>
      <w:r w:rsidRPr="00755044">
        <w:t xml:space="preserve">187-229. </w:t>
      </w:r>
    </w:p>
    <w:p w14:paraId="09D61249" w14:textId="77777777" w:rsidR="00144E40" w:rsidRPr="00A70B19" w:rsidRDefault="00144E40" w:rsidP="002F4743">
      <w:pPr>
        <w:pStyle w:val="ListParagraph"/>
        <w:numPr>
          <w:ilvl w:val="0"/>
          <w:numId w:val="42"/>
        </w:numPr>
        <w:ind w:left="426"/>
        <w:rPr>
          <w:rFonts w:eastAsia="Times New Roman" w:cs="Arial"/>
        </w:rPr>
      </w:pPr>
      <w:r w:rsidRPr="00A70B19">
        <w:rPr>
          <w:rFonts w:eastAsia="Times New Roman" w:cs="Arial"/>
        </w:rPr>
        <w:t>Rayle, L., Dai, D., Chan, N., Cervero, R. and S.</w:t>
      </w:r>
      <w:r>
        <w:rPr>
          <w:rFonts w:eastAsia="Times New Roman" w:cs="Arial"/>
        </w:rPr>
        <w:t xml:space="preserve"> Shaheen</w:t>
      </w:r>
      <w:r w:rsidRPr="00A70B19">
        <w:rPr>
          <w:rFonts w:eastAsia="Times New Roman" w:cs="Arial"/>
        </w:rPr>
        <w:t>. Just a better taxi? A survey-based comparison of taxis, transit, and ridesourcing services in San Francisco.</w:t>
      </w:r>
      <w:r w:rsidRPr="00A70B19">
        <w:rPr>
          <w:rFonts w:eastAsia="Times New Roman"/>
        </w:rPr>
        <w:t> </w:t>
      </w:r>
      <w:r w:rsidRPr="002F4743">
        <w:rPr>
          <w:rFonts w:eastAsia="Times New Roman" w:cs="Arial"/>
          <w:i/>
          <w:iCs/>
        </w:rPr>
        <w:t>Transport Policy</w:t>
      </w:r>
      <w:r w:rsidRPr="00A70B19">
        <w:rPr>
          <w:rFonts w:eastAsia="Times New Roman" w:cs="Arial"/>
        </w:rPr>
        <w:t>,</w:t>
      </w:r>
      <w:r>
        <w:rPr>
          <w:rFonts w:eastAsia="Times New Roman" w:cs="Arial"/>
        </w:rPr>
        <w:t xml:space="preserve"> Vol.</w:t>
      </w:r>
      <w:r w:rsidRPr="00A70B19">
        <w:rPr>
          <w:rFonts w:eastAsia="Times New Roman"/>
        </w:rPr>
        <w:t> </w:t>
      </w:r>
      <w:r w:rsidRPr="00A70B19">
        <w:rPr>
          <w:rFonts w:eastAsia="Times New Roman" w:cs="Arial"/>
        </w:rPr>
        <w:t>45, 2016</w:t>
      </w:r>
      <w:r>
        <w:rPr>
          <w:rFonts w:eastAsia="Times New Roman" w:cs="Arial"/>
        </w:rPr>
        <w:t xml:space="preserve">, </w:t>
      </w:r>
      <w:r w:rsidRPr="00A70B19">
        <w:rPr>
          <w:rFonts w:eastAsia="Times New Roman" w:cs="Arial"/>
        </w:rPr>
        <w:t>pp.168-17</w:t>
      </w:r>
      <w:r>
        <w:rPr>
          <w:rFonts w:eastAsia="Times New Roman" w:cs="Arial"/>
        </w:rPr>
        <w:t>.</w:t>
      </w:r>
    </w:p>
    <w:p w14:paraId="748830C4" w14:textId="77777777" w:rsidR="00144E40" w:rsidRPr="005A07E7" w:rsidRDefault="00144E40" w:rsidP="000077D5">
      <w:pPr>
        <w:pStyle w:val="ListParagraph"/>
        <w:numPr>
          <w:ilvl w:val="0"/>
          <w:numId w:val="42"/>
        </w:numPr>
        <w:ind w:left="426"/>
        <w:rPr>
          <w:rFonts w:eastAsia="Times New Roman" w:cs="Times New Roman"/>
          <w:bCs/>
          <w:szCs w:val="24"/>
        </w:rPr>
      </w:pPr>
      <w:r w:rsidRPr="000077D5">
        <w:rPr>
          <w:rFonts w:eastAsia="Times New Roman" w:cs="Arial"/>
        </w:rPr>
        <w:t>Rixey</w:t>
      </w:r>
      <w:r w:rsidRPr="005A07E7">
        <w:rPr>
          <w:rFonts w:eastAsia="Times New Roman" w:cs="Times New Roman"/>
          <w:bCs/>
          <w:szCs w:val="24"/>
        </w:rPr>
        <w:t xml:space="preserve">, R. Station-level forecasting of bikesharing ridership: Station network effects in three U.S. systems. </w:t>
      </w:r>
      <w:r w:rsidRPr="005A07E7">
        <w:rPr>
          <w:rFonts w:eastAsia="Times New Roman" w:cs="Times New Roman"/>
          <w:bCs/>
          <w:i/>
          <w:iCs/>
          <w:szCs w:val="24"/>
        </w:rPr>
        <w:t>Transportation Research Record: Journal of the Transportation Research Board,</w:t>
      </w:r>
      <w:r w:rsidRPr="005A07E7">
        <w:rPr>
          <w:rFonts w:eastAsia="Times New Roman" w:cs="Times New Roman"/>
          <w:bCs/>
          <w:szCs w:val="24"/>
        </w:rPr>
        <w:t xml:space="preserve"> No. 2387, 2013, pp. 46-55. </w:t>
      </w:r>
    </w:p>
    <w:p w14:paraId="27C3BC86" w14:textId="77777777" w:rsidR="00144E40" w:rsidRPr="00A70B19" w:rsidRDefault="00144E40" w:rsidP="002F4743">
      <w:pPr>
        <w:pStyle w:val="ListParagraph"/>
        <w:numPr>
          <w:ilvl w:val="0"/>
          <w:numId w:val="42"/>
        </w:numPr>
        <w:autoSpaceDE w:val="0"/>
        <w:autoSpaceDN w:val="0"/>
        <w:adjustRightInd w:val="0"/>
        <w:ind w:left="426"/>
        <w:rPr>
          <w:rFonts w:cs="Times New Roman"/>
          <w:bCs/>
          <w:szCs w:val="24"/>
        </w:rPr>
      </w:pPr>
      <w:r>
        <w:rPr>
          <w:rFonts w:cs="Times New Roman"/>
          <w:bCs/>
          <w:szCs w:val="24"/>
        </w:rPr>
        <w:t>Schaller, B</w:t>
      </w:r>
      <w:r w:rsidRPr="00A70B19">
        <w:rPr>
          <w:rFonts w:cs="Times New Roman"/>
          <w:bCs/>
          <w:szCs w:val="24"/>
        </w:rPr>
        <w:t xml:space="preserve">. Entry controls in taxi regulation: Implications of US and Canadian experience for taxi regulation and deregulation. </w:t>
      </w:r>
      <w:r w:rsidRPr="002F4743">
        <w:rPr>
          <w:rFonts w:cs="Times New Roman"/>
          <w:bCs/>
          <w:i/>
          <w:iCs/>
          <w:szCs w:val="24"/>
        </w:rPr>
        <w:t>Transport Policy</w:t>
      </w:r>
      <w:r w:rsidRPr="00A70B19">
        <w:rPr>
          <w:rFonts w:cs="Times New Roman"/>
          <w:bCs/>
          <w:szCs w:val="24"/>
        </w:rPr>
        <w:t>,</w:t>
      </w:r>
      <w:r>
        <w:rPr>
          <w:rFonts w:cs="Times New Roman"/>
          <w:bCs/>
          <w:szCs w:val="24"/>
        </w:rPr>
        <w:t xml:space="preserve"> Vol.</w:t>
      </w:r>
      <w:r w:rsidRPr="00A70B19">
        <w:rPr>
          <w:rFonts w:cs="Times New Roman"/>
          <w:bCs/>
          <w:szCs w:val="24"/>
        </w:rPr>
        <w:t xml:space="preserve"> 14, 2007</w:t>
      </w:r>
      <w:r>
        <w:rPr>
          <w:rFonts w:cs="Times New Roman"/>
          <w:bCs/>
          <w:szCs w:val="24"/>
        </w:rPr>
        <w:t xml:space="preserve">, </w:t>
      </w:r>
      <w:r w:rsidRPr="00A70B19">
        <w:rPr>
          <w:rFonts w:cs="Times New Roman"/>
          <w:bCs/>
          <w:szCs w:val="24"/>
        </w:rPr>
        <w:t>pp.490-506.</w:t>
      </w:r>
    </w:p>
    <w:p w14:paraId="1B243B1F" w14:textId="77777777" w:rsidR="00144E40" w:rsidRPr="00A70B19" w:rsidRDefault="00144E40" w:rsidP="002F4743">
      <w:pPr>
        <w:pStyle w:val="ListParagraph"/>
        <w:numPr>
          <w:ilvl w:val="0"/>
          <w:numId w:val="42"/>
        </w:numPr>
        <w:ind w:left="426"/>
        <w:rPr>
          <w:rFonts w:eastAsia="Times New Roman" w:cs="Arial"/>
        </w:rPr>
      </w:pPr>
      <w:r>
        <w:rPr>
          <w:rFonts w:eastAsia="Times New Roman" w:cs="Arial"/>
        </w:rPr>
        <w:t>Sun, C. and P. Edara</w:t>
      </w:r>
      <w:r w:rsidRPr="00A70B19">
        <w:rPr>
          <w:rFonts w:eastAsia="Times New Roman" w:cs="Arial"/>
        </w:rPr>
        <w:t>. Is Getting an Uber-Lyft from a Sidecar Different from Hailing a Taxi? Current Dynamic Ridesharing Controversy.</w:t>
      </w:r>
      <w:r w:rsidRPr="00A70B19">
        <w:rPr>
          <w:rFonts w:eastAsia="Times New Roman"/>
        </w:rPr>
        <w:t> </w:t>
      </w:r>
      <w:r w:rsidRPr="002F4743">
        <w:rPr>
          <w:rFonts w:eastAsia="Times New Roman" w:cs="Arial"/>
          <w:i/>
          <w:iCs/>
        </w:rPr>
        <w:t>Transportation Research Record: Journal of the Transportation Research Board</w:t>
      </w:r>
      <w:r w:rsidRPr="00A70B19">
        <w:rPr>
          <w:rFonts w:eastAsia="Times New Roman" w:cs="Arial"/>
        </w:rPr>
        <w:t xml:space="preserve">, </w:t>
      </w:r>
      <w:r>
        <w:rPr>
          <w:rFonts w:eastAsia="Times New Roman" w:cs="Arial"/>
        </w:rPr>
        <w:t xml:space="preserve">No. </w:t>
      </w:r>
      <w:r w:rsidRPr="00A70B19">
        <w:rPr>
          <w:rFonts w:eastAsia="Times New Roman" w:cs="Arial"/>
        </w:rPr>
        <w:t>2536,</w:t>
      </w:r>
      <w:r>
        <w:rPr>
          <w:rFonts w:eastAsia="Times New Roman" w:cs="Arial"/>
        </w:rPr>
        <w:t xml:space="preserve"> 2015,</w:t>
      </w:r>
      <w:r w:rsidRPr="00A70B19">
        <w:rPr>
          <w:rFonts w:eastAsia="Times New Roman" w:cs="Arial"/>
        </w:rPr>
        <w:t xml:space="preserve"> pp.60-66.</w:t>
      </w:r>
    </w:p>
    <w:p w14:paraId="57FCD0F4" w14:textId="77777777" w:rsidR="00144E40" w:rsidRDefault="00144E40" w:rsidP="002F4743">
      <w:pPr>
        <w:pStyle w:val="ListParagraph"/>
        <w:numPr>
          <w:ilvl w:val="0"/>
          <w:numId w:val="42"/>
        </w:numPr>
        <w:autoSpaceDE w:val="0"/>
        <w:autoSpaceDN w:val="0"/>
        <w:adjustRightInd w:val="0"/>
        <w:ind w:left="426"/>
        <w:rPr>
          <w:rFonts w:eastAsia="Times New Roman" w:cs="Times New Roman"/>
          <w:bCs/>
          <w:szCs w:val="24"/>
        </w:rPr>
      </w:pPr>
      <w:r w:rsidRPr="004F04B6">
        <w:rPr>
          <w:rFonts w:eastAsia="Times New Roman" w:cs="Times New Roman"/>
          <w:bCs/>
          <w:szCs w:val="24"/>
        </w:rPr>
        <w:t>Tay, R. and J.</w:t>
      </w:r>
      <w:r>
        <w:rPr>
          <w:rFonts w:eastAsia="Times New Roman" w:cs="Times New Roman"/>
          <w:bCs/>
          <w:szCs w:val="24"/>
        </w:rPr>
        <w:t xml:space="preserve"> Choi</w:t>
      </w:r>
      <w:r w:rsidRPr="004F04B6">
        <w:rPr>
          <w:rFonts w:eastAsia="Times New Roman" w:cs="Times New Roman"/>
          <w:bCs/>
          <w:szCs w:val="24"/>
        </w:rPr>
        <w:t xml:space="preserve">. Factors associated with crashes involving taxi owners and non-owners: A case of moral hazard and adverse selection?. </w:t>
      </w:r>
      <w:r w:rsidRPr="002F4743">
        <w:rPr>
          <w:rFonts w:eastAsia="Times New Roman" w:cs="Times New Roman"/>
          <w:bCs/>
          <w:i/>
          <w:iCs/>
          <w:szCs w:val="24"/>
        </w:rPr>
        <w:t>Accident Analysis &amp; Prevention</w:t>
      </w:r>
      <w:r w:rsidRPr="004F04B6">
        <w:rPr>
          <w:rFonts w:eastAsia="Times New Roman" w:cs="Times New Roman"/>
          <w:bCs/>
          <w:szCs w:val="24"/>
        </w:rPr>
        <w:t>,</w:t>
      </w:r>
      <w:r>
        <w:rPr>
          <w:rFonts w:eastAsia="Times New Roman" w:cs="Times New Roman"/>
          <w:bCs/>
          <w:szCs w:val="24"/>
        </w:rPr>
        <w:t xml:space="preserve"> Vol.</w:t>
      </w:r>
      <w:r w:rsidRPr="004F04B6">
        <w:rPr>
          <w:rFonts w:eastAsia="Times New Roman" w:cs="Times New Roman"/>
          <w:bCs/>
          <w:szCs w:val="24"/>
        </w:rPr>
        <w:t xml:space="preserve"> 87, 2016</w:t>
      </w:r>
      <w:r>
        <w:rPr>
          <w:rFonts w:eastAsia="Times New Roman" w:cs="Times New Roman"/>
          <w:bCs/>
          <w:szCs w:val="24"/>
        </w:rPr>
        <w:t xml:space="preserve">, </w:t>
      </w:r>
      <w:r w:rsidRPr="004F04B6">
        <w:rPr>
          <w:rFonts w:eastAsia="Times New Roman" w:cs="Times New Roman"/>
          <w:bCs/>
          <w:szCs w:val="24"/>
        </w:rPr>
        <w:t>pp.78-82.</w:t>
      </w:r>
    </w:p>
    <w:p w14:paraId="18E8FF6D" w14:textId="77777777" w:rsidR="00144E40" w:rsidRPr="00A70B19" w:rsidRDefault="00144E40" w:rsidP="00B12059">
      <w:pPr>
        <w:pStyle w:val="ListParagraph"/>
        <w:numPr>
          <w:ilvl w:val="0"/>
          <w:numId w:val="42"/>
        </w:numPr>
        <w:autoSpaceDE w:val="0"/>
        <w:autoSpaceDN w:val="0"/>
        <w:adjustRightInd w:val="0"/>
        <w:ind w:left="426"/>
        <w:rPr>
          <w:rFonts w:cs="Times New Roman"/>
          <w:bCs/>
          <w:szCs w:val="24"/>
        </w:rPr>
      </w:pPr>
      <w:r>
        <w:rPr>
          <w:rFonts w:cs="Times New Roman"/>
          <w:bCs/>
          <w:szCs w:val="24"/>
        </w:rPr>
        <w:t>Tseng, C.M</w:t>
      </w:r>
      <w:r w:rsidRPr="00A70B19">
        <w:rPr>
          <w:rFonts w:cs="Times New Roman"/>
          <w:bCs/>
          <w:szCs w:val="24"/>
        </w:rPr>
        <w:t xml:space="preserve">. Operating styles, working time and daily driving distance in relation to a taxi driver's speeding offenses in Taiwan. Accident Analysis &amp; Prevention, </w:t>
      </w:r>
      <w:r>
        <w:rPr>
          <w:rFonts w:cs="Times New Roman"/>
          <w:bCs/>
          <w:szCs w:val="24"/>
        </w:rPr>
        <w:t xml:space="preserve">Vol. </w:t>
      </w:r>
      <w:r w:rsidRPr="00A70B19">
        <w:rPr>
          <w:rFonts w:cs="Times New Roman"/>
          <w:bCs/>
          <w:szCs w:val="24"/>
        </w:rPr>
        <w:t>52,</w:t>
      </w:r>
      <w:r>
        <w:rPr>
          <w:rFonts w:cs="Times New Roman"/>
          <w:bCs/>
          <w:szCs w:val="24"/>
        </w:rPr>
        <w:t xml:space="preserve"> </w:t>
      </w:r>
      <w:r w:rsidRPr="00A70B19">
        <w:rPr>
          <w:rFonts w:cs="Times New Roman"/>
          <w:bCs/>
          <w:szCs w:val="24"/>
        </w:rPr>
        <w:t>2013</w:t>
      </w:r>
      <w:r>
        <w:rPr>
          <w:rFonts w:cs="Times New Roman"/>
          <w:bCs/>
          <w:szCs w:val="24"/>
        </w:rPr>
        <w:t>,</w:t>
      </w:r>
      <w:r w:rsidRPr="00A70B19">
        <w:rPr>
          <w:rFonts w:cs="Times New Roman"/>
          <w:bCs/>
          <w:szCs w:val="24"/>
        </w:rPr>
        <w:t xml:space="preserve"> pp.1-8.</w:t>
      </w:r>
    </w:p>
    <w:p w14:paraId="3D9BC9D2" w14:textId="77777777" w:rsidR="00144E40" w:rsidRDefault="00144E40" w:rsidP="00B12059">
      <w:pPr>
        <w:pStyle w:val="ListParagraph"/>
        <w:numPr>
          <w:ilvl w:val="0"/>
          <w:numId w:val="42"/>
        </w:numPr>
        <w:autoSpaceDE w:val="0"/>
        <w:autoSpaceDN w:val="0"/>
        <w:adjustRightInd w:val="0"/>
        <w:ind w:left="426"/>
      </w:pPr>
      <w:r w:rsidRPr="00D632CB">
        <w:t xml:space="preserve">Vogel, P. and </w:t>
      </w:r>
      <w:r>
        <w:t>D.C.</w:t>
      </w:r>
      <w:r w:rsidRPr="00D632CB">
        <w:t xml:space="preserve"> </w:t>
      </w:r>
      <w:r>
        <w:t>Mattfeld</w:t>
      </w:r>
      <w:r w:rsidRPr="00D632CB">
        <w:t>. Strategic and operational planning of bike-sharing systems by data mining–a case study. In </w:t>
      </w:r>
      <w:r w:rsidRPr="00576294">
        <w:t>Computational Logistics</w:t>
      </w:r>
      <w:r>
        <w:t xml:space="preserve">, </w:t>
      </w:r>
      <w:r w:rsidRPr="00D632CB">
        <w:t>2011</w:t>
      </w:r>
      <w:r>
        <w:t>,</w:t>
      </w:r>
      <w:r w:rsidRPr="00576294">
        <w:t xml:space="preserve"> </w:t>
      </w:r>
      <w:r>
        <w:t>pp. 127-141</w:t>
      </w:r>
      <w:r w:rsidRPr="00D632CB">
        <w:t>.</w:t>
      </w:r>
    </w:p>
    <w:p w14:paraId="1C9A533C" w14:textId="77777777" w:rsidR="00144E40" w:rsidRPr="005A07E7" w:rsidRDefault="00144E40" w:rsidP="000077D5">
      <w:pPr>
        <w:pStyle w:val="ListParagraph"/>
        <w:numPr>
          <w:ilvl w:val="0"/>
          <w:numId w:val="42"/>
        </w:numPr>
        <w:ind w:left="426"/>
        <w:rPr>
          <w:rFonts w:cs="Times New Roman"/>
          <w:bCs/>
          <w:szCs w:val="24"/>
        </w:rPr>
      </w:pPr>
      <w:r w:rsidRPr="000077D5">
        <w:rPr>
          <w:rFonts w:eastAsia="Times New Roman" w:cs="Arial"/>
        </w:rPr>
        <w:t>Wang</w:t>
      </w:r>
      <w:r w:rsidRPr="005A07E7">
        <w:rPr>
          <w:rFonts w:eastAsia="Times New Roman" w:cs="Times New Roman"/>
          <w:bCs/>
          <w:szCs w:val="24"/>
        </w:rPr>
        <w:t xml:space="preserve">, X., G. Lindsey, J. Schoner and A. Harrison. Modeling bike share station activity: Effects of nearby businesses and jobs on trips to and from stations. </w:t>
      </w:r>
      <w:r w:rsidRPr="005A07E7">
        <w:rPr>
          <w:rFonts w:eastAsia="Times New Roman" w:cs="Times New Roman"/>
          <w:bCs/>
          <w:i/>
          <w:szCs w:val="24"/>
        </w:rPr>
        <w:t>Journal of Urban Planning and Development</w:t>
      </w:r>
      <w:r w:rsidRPr="005A07E7">
        <w:rPr>
          <w:rFonts w:eastAsia="Times New Roman" w:cs="Times New Roman"/>
          <w:bCs/>
          <w:iCs/>
          <w:szCs w:val="24"/>
        </w:rPr>
        <w:t>, Vol. 142, 2015, pp 1-9.</w:t>
      </w:r>
    </w:p>
    <w:p w14:paraId="6777E562" w14:textId="77777777" w:rsidR="00144E40" w:rsidRPr="00A70B19" w:rsidRDefault="00144E40" w:rsidP="00B12059">
      <w:pPr>
        <w:pStyle w:val="ListParagraph"/>
        <w:numPr>
          <w:ilvl w:val="0"/>
          <w:numId w:val="42"/>
        </w:numPr>
        <w:ind w:left="426"/>
        <w:rPr>
          <w:rFonts w:eastAsia="Times New Roman" w:cs="Arial"/>
        </w:rPr>
      </w:pPr>
      <w:r w:rsidRPr="00A70B19">
        <w:rPr>
          <w:rFonts w:eastAsia="Times New Roman" w:cs="Arial"/>
        </w:rPr>
        <w:t>Wong, K.I., Wong, S.C., Yang, H. and J.H.</w:t>
      </w:r>
      <w:r>
        <w:rPr>
          <w:rFonts w:eastAsia="Times New Roman" w:cs="Arial"/>
        </w:rPr>
        <w:t xml:space="preserve"> Wu. </w:t>
      </w:r>
      <w:r w:rsidRPr="00A70B19">
        <w:rPr>
          <w:rFonts w:eastAsia="Times New Roman" w:cs="Arial"/>
        </w:rPr>
        <w:t>Modeling urban taxi services with multiple user classes and vehicle modes.</w:t>
      </w:r>
      <w:r w:rsidRPr="00A70B19">
        <w:rPr>
          <w:rFonts w:eastAsia="Times New Roman"/>
        </w:rPr>
        <w:t> </w:t>
      </w:r>
      <w:r w:rsidRPr="00B12059">
        <w:rPr>
          <w:rFonts w:eastAsia="Times New Roman" w:cs="Arial"/>
          <w:i/>
          <w:iCs/>
        </w:rPr>
        <w:t>Transportation Research Part B: Methodological</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42,</w:t>
      </w:r>
      <w:r>
        <w:rPr>
          <w:rFonts w:eastAsia="Times New Roman" w:cs="Arial"/>
        </w:rPr>
        <w:t xml:space="preserve"> 2008,</w:t>
      </w:r>
      <w:r w:rsidRPr="00A70B19">
        <w:rPr>
          <w:rFonts w:eastAsia="Times New Roman" w:cs="Arial"/>
        </w:rPr>
        <w:t xml:space="preserve"> pp.</w:t>
      </w:r>
      <w:r>
        <w:rPr>
          <w:rFonts w:eastAsia="Times New Roman" w:cs="Arial"/>
        </w:rPr>
        <w:t xml:space="preserve"> </w:t>
      </w:r>
      <w:r w:rsidRPr="00A70B19">
        <w:rPr>
          <w:rFonts w:eastAsia="Times New Roman" w:cs="Arial"/>
        </w:rPr>
        <w:t>985-1007.</w:t>
      </w:r>
    </w:p>
    <w:p w14:paraId="7DA7D077" w14:textId="77777777" w:rsidR="00144E40" w:rsidRPr="00A70B19" w:rsidRDefault="00144E40" w:rsidP="00B12059">
      <w:pPr>
        <w:pStyle w:val="ListParagraph"/>
        <w:numPr>
          <w:ilvl w:val="0"/>
          <w:numId w:val="42"/>
        </w:numPr>
        <w:ind w:left="426"/>
        <w:rPr>
          <w:rFonts w:eastAsia="Times New Roman" w:cs="Arial"/>
        </w:rPr>
      </w:pPr>
      <w:r w:rsidRPr="00A70B19">
        <w:rPr>
          <w:rFonts w:eastAsia="Times New Roman" w:cs="Arial"/>
        </w:rPr>
        <w:t>Wong, R.C.P., Szeto, W.Y. and S.C.</w:t>
      </w:r>
      <w:r>
        <w:rPr>
          <w:rFonts w:eastAsia="Times New Roman" w:cs="Arial"/>
        </w:rPr>
        <w:t xml:space="preserve"> Wong</w:t>
      </w:r>
      <w:r w:rsidRPr="00A70B19">
        <w:rPr>
          <w:rFonts w:eastAsia="Times New Roman" w:cs="Arial"/>
        </w:rPr>
        <w:t>. A two-stage approach to modeling vacant taxi movements.</w:t>
      </w:r>
      <w:r w:rsidRPr="00A70B19">
        <w:rPr>
          <w:rFonts w:eastAsia="Times New Roman"/>
        </w:rPr>
        <w:t> </w:t>
      </w:r>
      <w:r w:rsidRPr="00B12059">
        <w:rPr>
          <w:rFonts w:eastAsia="Times New Roman" w:cs="Arial"/>
          <w:i/>
          <w:iCs/>
        </w:rPr>
        <w:t>Transportation Research Part C: Emerging Technologies</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59,</w:t>
      </w:r>
      <w:r>
        <w:rPr>
          <w:rFonts w:eastAsia="Times New Roman" w:cs="Arial"/>
        </w:rPr>
        <w:t xml:space="preserve"> </w:t>
      </w:r>
      <w:r w:rsidRPr="00A70B19">
        <w:rPr>
          <w:rFonts w:eastAsia="Times New Roman" w:cs="Arial"/>
        </w:rPr>
        <w:t>2015</w:t>
      </w:r>
      <w:r>
        <w:rPr>
          <w:rFonts w:eastAsia="Times New Roman" w:cs="Arial"/>
        </w:rPr>
        <w:t>,</w:t>
      </w:r>
      <w:r w:rsidRPr="00A70B19">
        <w:rPr>
          <w:rFonts w:eastAsia="Times New Roman" w:cs="Arial"/>
        </w:rPr>
        <w:t xml:space="preserve"> pp.</w:t>
      </w:r>
      <w:r>
        <w:rPr>
          <w:rFonts w:eastAsia="Times New Roman" w:cs="Arial"/>
        </w:rPr>
        <w:t xml:space="preserve"> </w:t>
      </w:r>
      <w:r w:rsidRPr="00A70B19">
        <w:rPr>
          <w:rFonts w:eastAsia="Times New Roman" w:cs="Arial"/>
        </w:rPr>
        <w:t>147-163.</w:t>
      </w:r>
    </w:p>
    <w:p w14:paraId="29F56CB4" w14:textId="77777777" w:rsidR="00144E40" w:rsidRPr="00A70B19" w:rsidRDefault="00144E40" w:rsidP="00B12059">
      <w:pPr>
        <w:pStyle w:val="ListParagraph"/>
        <w:numPr>
          <w:ilvl w:val="0"/>
          <w:numId w:val="42"/>
        </w:numPr>
        <w:ind w:left="426"/>
        <w:rPr>
          <w:rFonts w:eastAsia="Times New Roman" w:cs="Arial"/>
        </w:rPr>
      </w:pPr>
      <w:r w:rsidRPr="00A70B19">
        <w:rPr>
          <w:rFonts w:eastAsia="Times New Roman" w:cs="Arial"/>
        </w:rPr>
        <w:t>Wong, R.C.P., Szeto, W.Y. and S.C.</w:t>
      </w:r>
      <w:r>
        <w:rPr>
          <w:rFonts w:eastAsia="Times New Roman" w:cs="Arial"/>
        </w:rPr>
        <w:t xml:space="preserve"> Wong. </w:t>
      </w:r>
      <w:r w:rsidRPr="00A70B19">
        <w:rPr>
          <w:rFonts w:eastAsia="Times New Roman" w:cs="Arial"/>
        </w:rPr>
        <w:t>Bi-level decisions of vacant taxi drivers traveling towards taxi stands in customer-search: Modeling methodology and policy implications.</w:t>
      </w:r>
      <w:r w:rsidRPr="00A70B19">
        <w:rPr>
          <w:rFonts w:eastAsia="Times New Roman"/>
        </w:rPr>
        <w:t> </w:t>
      </w:r>
      <w:r w:rsidRPr="00B12059">
        <w:rPr>
          <w:rFonts w:eastAsia="Times New Roman" w:cs="Arial"/>
          <w:i/>
          <w:iCs/>
        </w:rPr>
        <w:t>Transport Policy</w:t>
      </w:r>
      <w:r w:rsidRPr="00A70B19">
        <w:rPr>
          <w:rFonts w:eastAsia="Times New Roman" w:cs="Arial"/>
        </w:rPr>
        <w:t>,</w:t>
      </w:r>
      <w:r w:rsidRPr="00A70B19">
        <w:rPr>
          <w:rFonts w:eastAsia="Times New Roman"/>
        </w:rPr>
        <w:t> </w:t>
      </w:r>
      <w:r>
        <w:rPr>
          <w:rFonts w:eastAsia="Times New Roman"/>
        </w:rPr>
        <w:t xml:space="preserve">Vol. </w:t>
      </w:r>
      <w:r w:rsidRPr="00A70B19">
        <w:rPr>
          <w:rFonts w:eastAsia="Times New Roman" w:cs="Arial"/>
        </w:rPr>
        <w:t>33,</w:t>
      </w:r>
      <w:r>
        <w:rPr>
          <w:rFonts w:eastAsia="Times New Roman" w:cs="Arial"/>
        </w:rPr>
        <w:t xml:space="preserve"> 2014,</w:t>
      </w:r>
      <w:r w:rsidRPr="00A70B19">
        <w:rPr>
          <w:rFonts w:eastAsia="Times New Roman" w:cs="Arial"/>
        </w:rPr>
        <w:t xml:space="preserve"> pp.73-81.</w:t>
      </w:r>
    </w:p>
    <w:p w14:paraId="4757F874" w14:textId="77777777" w:rsidR="00144E40" w:rsidRPr="00A70B19" w:rsidRDefault="00144E40" w:rsidP="00B12059">
      <w:pPr>
        <w:pStyle w:val="ListParagraph"/>
        <w:numPr>
          <w:ilvl w:val="0"/>
          <w:numId w:val="42"/>
        </w:numPr>
        <w:ind w:left="426"/>
        <w:rPr>
          <w:rFonts w:eastAsia="Times New Roman" w:cs="Arial"/>
        </w:rPr>
      </w:pPr>
      <w:r>
        <w:rPr>
          <w:rFonts w:eastAsia="Times New Roman" w:cs="Arial"/>
        </w:rPr>
        <w:t>Yang, H. and S.C. Wong</w:t>
      </w:r>
      <w:r w:rsidRPr="00A70B19">
        <w:rPr>
          <w:rFonts w:eastAsia="Times New Roman" w:cs="Arial"/>
        </w:rPr>
        <w:t xml:space="preserve">. A network model of urban taxi services. </w:t>
      </w:r>
      <w:r w:rsidRPr="00B12059">
        <w:rPr>
          <w:rFonts w:eastAsia="Times New Roman" w:cs="Arial"/>
          <w:i/>
          <w:iCs/>
        </w:rPr>
        <w:t>Transportation Research Part B: Methodological</w:t>
      </w:r>
      <w:r w:rsidRPr="00A70B19">
        <w:rPr>
          <w:rFonts w:eastAsia="Times New Roman" w:cs="Arial"/>
        </w:rPr>
        <w:t>,</w:t>
      </w:r>
      <w:r>
        <w:rPr>
          <w:rFonts w:eastAsia="Times New Roman" w:cs="Arial"/>
        </w:rPr>
        <w:t xml:space="preserve"> Vol.</w:t>
      </w:r>
      <w:r w:rsidRPr="00A70B19">
        <w:rPr>
          <w:rFonts w:eastAsia="Times New Roman" w:cs="Arial"/>
        </w:rPr>
        <w:t xml:space="preserve"> 32,</w:t>
      </w:r>
      <w:r>
        <w:rPr>
          <w:rFonts w:eastAsia="Times New Roman" w:cs="Arial"/>
        </w:rPr>
        <w:t xml:space="preserve"> 1998,</w:t>
      </w:r>
      <w:r w:rsidRPr="00A70B19">
        <w:rPr>
          <w:rFonts w:eastAsia="Times New Roman" w:cs="Arial"/>
        </w:rPr>
        <w:t xml:space="preserve"> pp.</w:t>
      </w:r>
      <w:r>
        <w:rPr>
          <w:rFonts w:eastAsia="Times New Roman" w:cs="Arial"/>
        </w:rPr>
        <w:t xml:space="preserve"> </w:t>
      </w:r>
      <w:r w:rsidRPr="00A70B19">
        <w:rPr>
          <w:rFonts w:eastAsia="Times New Roman" w:cs="Arial"/>
        </w:rPr>
        <w:t>235-246.</w:t>
      </w:r>
    </w:p>
    <w:p w14:paraId="14E3436C" w14:textId="77777777" w:rsidR="00144E40" w:rsidRDefault="00144E40" w:rsidP="00B12059">
      <w:pPr>
        <w:pStyle w:val="ListParagraph"/>
        <w:numPr>
          <w:ilvl w:val="0"/>
          <w:numId w:val="42"/>
        </w:numPr>
        <w:ind w:left="426"/>
        <w:rPr>
          <w:rFonts w:eastAsia="Times New Roman" w:cs="Arial"/>
        </w:rPr>
      </w:pPr>
      <w:r w:rsidRPr="00A70B19">
        <w:rPr>
          <w:rFonts w:eastAsia="Times New Roman" w:cs="Arial"/>
        </w:rPr>
        <w:t>Zhan, X. and S.V.</w:t>
      </w:r>
      <w:r>
        <w:rPr>
          <w:rFonts w:eastAsia="Times New Roman" w:cs="Arial"/>
        </w:rPr>
        <w:t xml:space="preserve"> Ukkusuri</w:t>
      </w:r>
      <w:r w:rsidRPr="00A70B19">
        <w:rPr>
          <w:rFonts w:eastAsia="Times New Roman" w:cs="Arial"/>
        </w:rPr>
        <w:t xml:space="preserve">. Probabilistic urban link travel time estimation model using large-scale taxi trip data. </w:t>
      </w:r>
      <w:r>
        <w:rPr>
          <w:rFonts w:eastAsia="Times New Roman" w:cs="Arial"/>
        </w:rPr>
        <w:t>Presented at</w:t>
      </w:r>
      <w:r w:rsidRPr="00A70B19">
        <w:rPr>
          <w:rFonts w:eastAsia="Times New Roman"/>
        </w:rPr>
        <w:t> </w:t>
      </w:r>
      <w:r w:rsidRPr="00A70B19">
        <w:rPr>
          <w:rFonts w:eastAsia="Times New Roman" w:cs="Arial"/>
        </w:rPr>
        <w:t xml:space="preserve">94th Annual Meeting </w:t>
      </w:r>
      <w:r>
        <w:rPr>
          <w:rFonts w:eastAsia="Times New Roman" w:cs="Arial"/>
        </w:rPr>
        <w:t xml:space="preserve">of the </w:t>
      </w:r>
      <w:r w:rsidRPr="00A70B19">
        <w:rPr>
          <w:rFonts w:eastAsia="Times New Roman" w:cs="Arial"/>
        </w:rPr>
        <w:t>Transportation Research Board</w:t>
      </w:r>
      <w:r>
        <w:rPr>
          <w:rFonts w:eastAsia="Times New Roman" w:cs="Arial"/>
        </w:rPr>
        <w:t xml:space="preserve">, </w:t>
      </w:r>
      <w:r w:rsidRPr="00A70B19">
        <w:rPr>
          <w:rFonts w:eastAsia="Times New Roman" w:cs="Arial"/>
        </w:rPr>
        <w:t>2015</w:t>
      </w:r>
      <w:r>
        <w:rPr>
          <w:rFonts w:eastAsia="Times New Roman" w:cs="Arial"/>
        </w:rPr>
        <w:t>.</w:t>
      </w:r>
    </w:p>
    <w:p w14:paraId="6D9E526F" w14:textId="77777777" w:rsidR="00144E40" w:rsidRPr="00A70B19" w:rsidRDefault="00144E40" w:rsidP="00B12059">
      <w:pPr>
        <w:pStyle w:val="ListParagraph"/>
        <w:numPr>
          <w:ilvl w:val="0"/>
          <w:numId w:val="42"/>
        </w:numPr>
        <w:ind w:left="426"/>
        <w:rPr>
          <w:rFonts w:eastAsia="Times New Roman" w:cs="Arial"/>
        </w:rPr>
      </w:pPr>
      <w:r w:rsidRPr="00A70B19">
        <w:rPr>
          <w:rFonts w:eastAsia="Times New Roman" w:cs="Arial"/>
        </w:rPr>
        <w:t xml:space="preserve">Zhan, X., Hasan, S., Ukkusuri, S.V. and </w:t>
      </w:r>
      <w:r>
        <w:rPr>
          <w:rFonts w:eastAsia="Times New Roman" w:cs="Arial"/>
        </w:rPr>
        <w:t>C. Kamga</w:t>
      </w:r>
      <w:r w:rsidRPr="00A70B19">
        <w:rPr>
          <w:rFonts w:eastAsia="Times New Roman" w:cs="Arial"/>
        </w:rPr>
        <w:t xml:space="preserve">. Urban link travel time estimation using large-scale taxi data with partial information. </w:t>
      </w:r>
      <w:r w:rsidRPr="00B12059">
        <w:rPr>
          <w:rFonts w:eastAsia="Times New Roman" w:cs="Arial"/>
          <w:i/>
          <w:iCs/>
        </w:rPr>
        <w:t>Transportation Research Part C: Emerging Technologies</w:t>
      </w:r>
      <w:r w:rsidRPr="00A70B19">
        <w:rPr>
          <w:rFonts w:eastAsia="Times New Roman" w:cs="Arial"/>
        </w:rPr>
        <w:t>,</w:t>
      </w:r>
      <w:r>
        <w:rPr>
          <w:rFonts w:eastAsia="Times New Roman" w:cs="Arial"/>
        </w:rPr>
        <w:t xml:space="preserve"> Vol.</w:t>
      </w:r>
      <w:r w:rsidRPr="00A70B19">
        <w:rPr>
          <w:rFonts w:eastAsia="Times New Roman"/>
        </w:rPr>
        <w:t> </w:t>
      </w:r>
      <w:r w:rsidRPr="00A70B19">
        <w:rPr>
          <w:rFonts w:eastAsia="Times New Roman" w:cs="Arial"/>
        </w:rPr>
        <w:t xml:space="preserve">33, </w:t>
      </w:r>
      <w:r>
        <w:rPr>
          <w:rFonts w:eastAsia="Times New Roman" w:cs="Arial"/>
        </w:rPr>
        <w:t xml:space="preserve">2013, </w:t>
      </w:r>
      <w:r w:rsidRPr="00A70B19">
        <w:rPr>
          <w:rFonts w:eastAsia="Times New Roman" w:cs="Arial"/>
        </w:rPr>
        <w:t>pp.37-49.</w:t>
      </w:r>
    </w:p>
    <w:p w14:paraId="6DCD621C" w14:textId="77777777" w:rsidR="00144E40" w:rsidRPr="00A70B19" w:rsidRDefault="00144E40" w:rsidP="00B12059">
      <w:pPr>
        <w:pStyle w:val="ListParagraph"/>
        <w:numPr>
          <w:ilvl w:val="0"/>
          <w:numId w:val="42"/>
        </w:numPr>
        <w:ind w:left="426"/>
        <w:rPr>
          <w:rFonts w:eastAsia="Times New Roman" w:cs="Arial"/>
        </w:rPr>
      </w:pPr>
      <w:r w:rsidRPr="00A70B19">
        <w:rPr>
          <w:rFonts w:eastAsia="Times New Roman" w:cs="Arial"/>
        </w:rPr>
        <w:lastRenderedPageBreak/>
        <w:t>Zhan, X., Qian, X. and S.V.</w:t>
      </w:r>
      <w:r>
        <w:rPr>
          <w:rFonts w:eastAsia="Times New Roman" w:cs="Arial"/>
        </w:rPr>
        <w:t xml:space="preserve"> Ukkusuri</w:t>
      </w:r>
      <w:r w:rsidRPr="00A70B19">
        <w:rPr>
          <w:rFonts w:eastAsia="Times New Roman" w:cs="Arial"/>
        </w:rPr>
        <w:t>. A Graph-Based Approach to Measuring the Efficiency of an Urban Taxi Service System.</w:t>
      </w:r>
      <w:r>
        <w:rPr>
          <w:rFonts w:eastAsia="Times New Roman" w:cs="Arial"/>
        </w:rPr>
        <w:t xml:space="preserve"> </w:t>
      </w:r>
      <w:r w:rsidRPr="00B12059">
        <w:rPr>
          <w:rFonts w:eastAsia="Times New Roman" w:cs="Arial"/>
          <w:i/>
          <w:iCs/>
        </w:rPr>
        <w:t>IEEE Transactions on Intelligent Transportation Systems</w:t>
      </w:r>
      <w:r>
        <w:rPr>
          <w:rFonts w:eastAsia="Times New Roman" w:cs="Arial"/>
        </w:rPr>
        <w:t>, Vol.PP, 2015, pp.1-11.</w:t>
      </w:r>
    </w:p>
    <w:p w14:paraId="7B39BAB0" w14:textId="77777777" w:rsidR="00144E40" w:rsidRPr="00A70B19" w:rsidRDefault="00144E40" w:rsidP="00B12059">
      <w:pPr>
        <w:pStyle w:val="ListParagraph"/>
        <w:numPr>
          <w:ilvl w:val="0"/>
          <w:numId w:val="42"/>
        </w:numPr>
        <w:ind w:left="426"/>
        <w:rPr>
          <w:rFonts w:eastAsia="Times New Roman" w:cs="Arial"/>
        </w:rPr>
      </w:pPr>
      <w:r w:rsidRPr="00A70B19">
        <w:rPr>
          <w:rFonts w:eastAsia="Times New Roman" w:cs="Arial"/>
        </w:rPr>
        <w:t>Zhang, W. and S.V.</w:t>
      </w:r>
      <w:r>
        <w:rPr>
          <w:rFonts w:eastAsia="Times New Roman" w:cs="Arial"/>
        </w:rPr>
        <w:t xml:space="preserve"> Ukkusuri</w:t>
      </w:r>
      <w:r w:rsidRPr="00A70B19">
        <w:rPr>
          <w:rFonts w:eastAsia="Times New Roman" w:cs="Arial"/>
        </w:rPr>
        <w:t>. Optimal fleet size and fare setting in emerging taxi markets with stochastic demand.</w:t>
      </w:r>
      <w:r w:rsidRPr="00A70B19">
        <w:rPr>
          <w:rFonts w:eastAsia="Times New Roman"/>
        </w:rPr>
        <w:t> </w:t>
      </w:r>
      <w:r w:rsidRPr="00B12059">
        <w:rPr>
          <w:rFonts w:eastAsia="Times New Roman" w:cs="Arial"/>
          <w:i/>
          <w:iCs/>
        </w:rPr>
        <w:t>Computer</w:t>
      </w:r>
      <w:r w:rsidRPr="00B12059">
        <w:rPr>
          <w:rFonts w:ascii="Cambria Math" w:eastAsia="Times New Roman" w:hAnsi="Cambria Math" w:cs="Cambria Math"/>
          <w:i/>
          <w:iCs/>
        </w:rPr>
        <w:t>‐</w:t>
      </w:r>
      <w:r w:rsidRPr="00B12059">
        <w:rPr>
          <w:rFonts w:eastAsia="Times New Roman" w:cs="Arial"/>
          <w:i/>
          <w:iCs/>
        </w:rPr>
        <w:t>Aided Civil and Infrastructure Engineering</w:t>
      </w:r>
      <w:r w:rsidRPr="00A70B19">
        <w:rPr>
          <w:rFonts w:eastAsia="Times New Roman" w:cs="Arial"/>
        </w:rPr>
        <w:t>.</w:t>
      </w:r>
      <w:r w:rsidRPr="00B12059">
        <w:rPr>
          <w:rFonts w:eastAsia="Times New Roman" w:cs="Arial"/>
        </w:rPr>
        <w:t xml:space="preserve"> </w:t>
      </w:r>
      <w:r>
        <w:rPr>
          <w:rFonts w:eastAsia="Times New Roman" w:cs="Arial"/>
        </w:rPr>
        <w:t xml:space="preserve">Vol. 31, </w:t>
      </w:r>
      <w:r w:rsidRPr="00A70B19">
        <w:rPr>
          <w:rFonts w:eastAsia="Times New Roman" w:cs="Arial"/>
        </w:rPr>
        <w:t>2016</w:t>
      </w:r>
      <w:r>
        <w:rPr>
          <w:rFonts w:eastAsia="Times New Roman" w:cs="Arial"/>
        </w:rPr>
        <w:t>, pp. 647-660.</w:t>
      </w:r>
    </w:p>
    <w:p w14:paraId="70BBEF24" w14:textId="77777777" w:rsidR="00144E40" w:rsidRDefault="00144E40" w:rsidP="00B12059">
      <w:pPr>
        <w:pStyle w:val="ListParagraph"/>
        <w:numPr>
          <w:ilvl w:val="0"/>
          <w:numId w:val="42"/>
        </w:numPr>
        <w:ind w:left="426"/>
        <w:rPr>
          <w:rFonts w:eastAsia="Times New Roman" w:cs="Arial"/>
        </w:rPr>
      </w:pPr>
      <w:r w:rsidRPr="00A70B19">
        <w:rPr>
          <w:rFonts w:eastAsia="Times New Roman" w:cs="Arial"/>
        </w:rPr>
        <w:t xml:space="preserve">Zhang, W., Ukkusuri, S.V. and </w:t>
      </w:r>
      <w:r>
        <w:rPr>
          <w:rFonts w:eastAsia="Times New Roman" w:cs="Arial"/>
        </w:rPr>
        <w:t>J.J. Lu</w:t>
      </w:r>
      <w:r w:rsidRPr="00A70B19">
        <w:rPr>
          <w:rFonts w:eastAsia="Times New Roman" w:cs="Arial"/>
        </w:rPr>
        <w:t>. Impacts of urban built environment on empty taxi trips using limited geolocation data.</w:t>
      </w:r>
      <w:r>
        <w:rPr>
          <w:rFonts w:eastAsia="Times New Roman" w:cs="Arial"/>
        </w:rPr>
        <w:t xml:space="preserve"> </w:t>
      </w:r>
      <w:r w:rsidRPr="00B12059">
        <w:rPr>
          <w:rFonts w:eastAsia="Times New Roman" w:cs="Arial"/>
          <w:i/>
          <w:iCs/>
        </w:rPr>
        <w:t>Transportation</w:t>
      </w:r>
      <w:r w:rsidRPr="00A70B19">
        <w:rPr>
          <w:rFonts w:eastAsia="Times New Roman" w:cs="Arial"/>
        </w:rPr>
        <w:t>, 2016</w:t>
      </w:r>
      <w:r>
        <w:rPr>
          <w:rFonts w:eastAsia="Times New Roman" w:cs="Arial"/>
        </w:rPr>
        <w:t xml:space="preserve">, </w:t>
      </w:r>
      <w:r w:rsidRPr="00A70B19">
        <w:rPr>
          <w:rFonts w:eastAsia="Times New Roman" w:cs="Arial"/>
        </w:rPr>
        <w:t>pp.1-29.</w:t>
      </w:r>
    </w:p>
    <w:p w14:paraId="3B63995F" w14:textId="447C318F" w:rsidR="00C72BC0" w:rsidRDefault="00C72BC0" w:rsidP="00BE798C">
      <w:pPr>
        <w:autoSpaceDE w:val="0"/>
        <w:autoSpaceDN w:val="0"/>
        <w:adjustRightInd w:val="0"/>
        <w:ind w:left="576" w:hanging="576"/>
        <w:rPr>
          <w:rFonts w:cs="Times New Roman"/>
          <w:bCs/>
          <w:szCs w:val="24"/>
        </w:rPr>
      </w:pPr>
      <w:r>
        <w:rPr>
          <w:rFonts w:cs="Times New Roman"/>
          <w:bCs/>
          <w:szCs w:val="24"/>
        </w:rPr>
        <w:br w:type="page"/>
      </w:r>
    </w:p>
    <w:p w14:paraId="701FDEBF" w14:textId="54B1D3A0" w:rsidR="00816252" w:rsidRDefault="00816252" w:rsidP="00816252">
      <w:pPr>
        <w:keepNext/>
        <w:spacing w:before="0" w:after="0"/>
      </w:pPr>
    </w:p>
    <w:p w14:paraId="07C917F8" w14:textId="20414F31" w:rsidR="00D65375" w:rsidRDefault="004F2070" w:rsidP="00C722C5">
      <w:pPr>
        <w:pStyle w:val="Caption"/>
        <w:jc w:val="center"/>
        <w:rPr>
          <w:color w:val="auto"/>
        </w:rPr>
      </w:pPr>
      <w:r w:rsidRPr="00AF4FAC">
        <w:rPr>
          <w:noProof/>
          <w:lang w:val="en-US"/>
        </w:rPr>
        <w:drawing>
          <wp:inline distT="0" distB="0" distL="0" distR="0" wp14:anchorId="0487C433" wp14:editId="073CF1DA">
            <wp:extent cx="5943577" cy="748529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44" b="3174"/>
                    <a:stretch/>
                  </pic:blipFill>
                  <pic:spPr bwMode="auto">
                    <a:xfrm>
                      <a:off x="0" y="0"/>
                      <a:ext cx="5943600" cy="7485320"/>
                    </a:xfrm>
                    <a:prstGeom prst="rect">
                      <a:avLst/>
                    </a:prstGeom>
                    <a:noFill/>
                    <a:ln>
                      <a:noFill/>
                    </a:ln>
                    <a:extLst>
                      <a:ext uri="{53640926-AAD7-44D8-BBD7-CCE9431645EC}">
                        <a14:shadowObscured xmlns:a14="http://schemas.microsoft.com/office/drawing/2010/main"/>
                      </a:ext>
                    </a:extLst>
                  </pic:spPr>
                </pic:pic>
              </a:graphicData>
            </a:graphic>
          </wp:inline>
        </w:drawing>
      </w:r>
    </w:p>
    <w:p w14:paraId="6E86CBC8" w14:textId="7310E203" w:rsidR="001733CB" w:rsidRPr="007522C7" w:rsidRDefault="00816252" w:rsidP="00C722C5">
      <w:pPr>
        <w:pStyle w:val="Caption"/>
        <w:jc w:val="center"/>
        <w:rPr>
          <w:rFonts w:cs="Times New Roman"/>
          <w:bCs w:val="0"/>
          <w:color w:val="auto"/>
          <w:sz w:val="20"/>
          <w:szCs w:val="28"/>
        </w:rPr>
      </w:pPr>
      <w:r w:rsidRPr="007522C7">
        <w:rPr>
          <w:color w:val="auto"/>
          <w:sz w:val="20"/>
          <w:szCs w:val="20"/>
        </w:rPr>
        <w:t xml:space="preserve">Figure </w:t>
      </w:r>
      <w:r w:rsidRPr="007522C7">
        <w:rPr>
          <w:color w:val="auto"/>
          <w:sz w:val="20"/>
          <w:szCs w:val="20"/>
        </w:rPr>
        <w:fldChar w:fldCharType="begin"/>
      </w:r>
      <w:r w:rsidRPr="007522C7">
        <w:rPr>
          <w:color w:val="auto"/>
          <w:sz w:val="20"/>
          <w:szCs w:val="20"/>
        </w:rPr>
        <w:instrText xml:space="preserve"> SEQ Figure \* ARABIC </w:instrText>
      </w:r>
      <w:r w:rsidRPr="007522C7">
        <w:rPr>
          <w:color w:val="auto"/>
          <w:sz w:val="20"/>
          <w:szCs w:val="20"/>
        </w:rPr>
        <w:fldChar w:fldCharType="separate"/>
      </w:r>
      <w:r w:rsidR="00D44995">
        <w:rPr>
          <w:noProof/>
          <w:color w:val="auto"/>
          <w:sz w:val="20"/>
          <w:szCs w:val="20"/>
        </w:rPr>
        <w:t>1</w:t>
      </w:r>
      <w:r w:rsidRPr="007522C7">
        <w:rPr>
          <w:color w:val="auto"/>
          <w:sz w:val="20"/>
          <w:szCs w:val="20"/>
        </w:rPr>
        <w:fldChar w:fldCharType="end"/>
      </w:r>
      <w:r w:rsidRPr="007522C7">
        <w:rPr>
          <w:color w:val="auto"/>
          <w:sz w:val="20"/>
          <w:szCs w:val="20"/>
        </w:rPr>
        <w:t xml:space="preserve"> CitiBike Station Locations and Total Number of Trips </w:t>
      </w:r>
      <w:r w:rsidR="00C722C5" w:rsidRPr="007522C7">
        <w:rPr>
          <w:color w:val="auto"/>
          <w:sz w:val="20"/>
          <w:szCs w:val="20"/>
        </w:rPr>
        <w:t>for CitiBike and Taxi</w:t>
      </w:r>
      <w:r w:rsidR="001733CB" w:rsidRPr="007522C7">
        <w:rPr>
          <w:rFonts w:cs="Times New Roman"/>
          <w:bCs w:val="0"/>
          <w:sz w:val="20"/>
          <w:szCs w:val="28"/>
        </w:rPr>
        <w:br w:type="page"/>
      </w:r>
    </w:p>
    <w:p w14:paraId="2CDFC5C7" w14:textId="5C815ACA" w:rsidR="001733CB" w:rsidRDefault="001733CB">
      <w:pPr>
        <w:spacing w:before="0" w:after="0"/>
        <w:rPr>
          <w:rFonts w:cs="Times New Roman"/>
          <w:bCs/>
          <w:szCs w:val="24"/>
        </w:rPr>
      </w:pPr>
    </w:p>
    <w:p w14:paraId="28A93C96" w14:textId="77777777" w:rsidR="00AF4FAC" w:rsidRDefault="00AF4FAC">
      <w:pPr>
        <w:spacing w:before="0" w:after="0"/>
        <w:rPr>
          <w:rFonts w:cs="Times New Roman"/>
          <w:bCs/>
          <w:szCs w:val="24"/>
        </w:rPr>
      </w:pPr>
    </w:p>
    <w:p w14:paraId="34296282" w14:textId="77777777" w:rsidR="00816252" w:rsidRDefault="00C72BC0" w:rsidP="00816252">
      <w:pPr>
        <w:keepNext/>
        <w:autoSpaceDE w:val="0"/>
        <w:autoSpaceDN w:val="0"/>
        <w:adjustRightInd w:val="0"/>
        <w:ind w:left="576" w:hanging="576"/>
      </w:pPr>
      <w:r>
        <w:rPr>
          <w:rFonts w:cs="Times New Roman"/>
          <w:bCs/>
          <w:noProof/>
          <w:szCs w:val="24"/>
          <w:lang w:val="en-US"/>
        </w:rPr>
        <w:drawing>
          <wp:inline distT="0" distB="0" distL="0" distR="0" wp14:anchorId="7F11782F" wp14:editId="34C489FE">
            <wp:extent cx="594360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Dif_Fig1.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6A364DB1" w14:textId="69B62D08" w:rsidR="00C72BC0" w:rsidRPr="007522C7" w:rsidRDefault="00816252" w:rsidP="00816252">
      <w:pPr>
        <w:pStyle w:val="Caption"/>
        <w:jc w:val="center"/>
        <w:rPr>
          <w:color w:val="auto"/>
          <w:sz w:val="20"/>
          <w:szCs w:val="20"/>
        </w:rPr>
      </w:pPr>
      <w:r w:rsidRPr="007522C7">
        <w:rPr>
          <w:color w:val="auto"/>
          <w:sz w:val="20"/>
          <w:szCs w:val="20"/>
        </w:rPr>
        <w:t xml:space="preserve">Figure </w:t>
      </w:r>
      <w:r w:rsidRPr="007522C7">
        <w:rPr>
          <w:color w:val="auto"/>
          <w:sz w:val="20"/>
          <w:szCs w:val="20"/>
        </w:rPr>
        <w:fldChar w:fldCharType="begin"/>
      </w:r>
      <w:r w:rsidRPr="007522C7">
        <w:rPr>
          <w:color w:val="auto"/>
          <w:sz w:val="20"/>
          <w:szCs w:val="20"/>
        </w:rPr>
        <w:instrText xml:space="preserve"> SEQ Figure \* ARABIC </w:instrText>
      </w:r>
      <w:r w:rsidRPr="007522C7">
        <w:rPr>
          <w:color w:val="auto"/>
          <w:sz w:val="20"/>
          <w:szCs w:val="20"/>
        </w:rPr>
        <w:fldChar w:fldCharType="separate"/>
      </w:r>
      <w:r w:rsidR="00D44995">
        <w:rPr>
          <w:noProof/>
          <w:color w:val="auto"/>
          <w:sz w:val="20"/>
          <w:szCs w:val="20"/>
        </w:rPr>
        <w:t>2</w:t>
      </w:r>
      <w:r w:rsidRPr="007522C7">
        <w:rPr>
          <w:color w:val="auto"/>
          <w:sz w:val="20"/>
          <w:szCs w:val="20"/>
        </w:rPr>
        <w:fldChar w:fldCharType="end"/>
      </w:r>
      <w:r w:rsidRPr="007522C7">
        <w:rPr>
          <w:color w:val="auto"/>
          <w:sz w:val="20"/>
          <w:szCs w:val="20"/>
        </w:rPr>
        <w:t xml:space="preserve"> (Taxi Travel Time - CitiBike Travel Time) by each Time Period</w:t>
      </w:r>
    </w:p>
    <w:p w14:paraId="74A81638" w14:textId="4B0BAC95" w:rsidR="00C72BC0" w:rsidRDefault="00C72BC0" w:rsidP="005B3452">
      <w:pPr>
        <w:autoSpaceDE w:val="0"/>
        <w:autoSpaceDN w:val="0"/>
        <w:adjustRightInd w:val="0"/>
        <w:ind w:left="576" w:hanging="576"/>
        <w:rPr>
          <w:rFonts w:cs="Times New Roman"/>
          <w:bCs/>
          <w:szCs w:val="24"/>
        </w:rPr>
      </w:pPr>
    </w:p>
    <w:p w14:paraId="19E8B044" w14:textId="420F000B" w:rsidR="00C72BC0" w:rsidRDefault="00C72BC0">
      <w:pPr>
        <w:spacing w:before="0" w:after="0"/>
        <w:rPr>
          <w:rFonts w:cs="Times New Roman"/>
          <w:bCs/>
          <w:szCs w:val="24"/>
        </w:rPr>
      </w:pPr>
      <w:r>
        <w:rPr>
          <w:rFonts w:cs="Times New Roman"/>
          <w:bCs/>
          <w:szCs w:val="24"/>
        </w:rPr>
        <w:br w:type="page"/>
      </w:r>
    </w:p>
    <w:p w14:paraId="34E09CD0" w14:textId="3966A2A7" w:rsidR="0079527C" w:rsidRDefault="00C465B5" w:rsidP="00C465B5">
      <w:pPr>
        <w:spacing w:before="0" w:after="160" w:line="259" w:lineRule="auto"/>
        <w:jc w:val="left"/>
        <w:rPr>
          <w:rFonts w:ascii="Calibri" w:eastAsia="Calibri" w:hAnsi="Calibri" w:cs="Arial"/>
          <w:sz w:val="22"/>
        </w:rPr>
      </w:pPr>
      <w:r>
        <w:rPr>
          <w:noProof/>
          <w:lang w:val="en-US"/>
        </w:rPr>
        <w:lastRenderedPageBreak/>
        <mc:AlternateContent>
          <mc:Choice Requires="wps">
            <w:drawing>
              <wp:anchor distT="0" distB="0" distL="114300" distR="114300" simplePos="0" relativeHeight="251667456" behindDoc="0" locked="0" layoutInCell="1" allowOverlap="1" wp14:anchorId="464881ED" wp14:editId="72EE9A6E">
                <wp:simplePos x="0" y="0"/>
                <wp:positionH relativeFrom="column">
                  <wp:posOffset>0</wp:posOffset>
                </wp:positionH>
                <wp:positionV relativeFrom="paragraph">
                  <wp:posOffset>7432040</wp:posOffset>
                </wp:positionV>
                <wp:extent cx="5759450" cy="635"/>
                <wp:effectExtent l="0" t="0" r="0" b="18415"/>
                <wp:wrapSquare wrapText="bothSides"/>
                <wp:docPr id="16" name="Text Box 1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62AB54D" w14:textId="5E439D97" w:rsidR="001D3251" w:rsidRPr="007522C7" w:rsidRDefault="001D3251" w:rsidP="00C465B5">
                            <w:pPr>
                              <w:pStyle w:val="Caption"/>
                              <w:jc w:val="center"/>
                              <w:rPr>
                                <w:color w:val="auto"/>
                                <w:sz w:val="20"/>
                                <w:szCs w:val="20"/>
                              </w:rPr>
                            </w:pPr>
                            <w:r w:rsidRPr="007522C7">
                              <w:rPr>
                                <w:color w:val="auto"/>
                                <w:sz w:val="20"/>
                                <w:szCs w:val="20"/>
                              </w:rPr>
                              <w:t xml:space="preserve">Figure </w:t>
                            </w:r>
                            <w:r w:rsidRPr="007522C7">
                              <w:rPr>
                                <w:color w:val="auto"/>
                                <w:sz w:val="20"/>
                                <w:szCs w:val="20"/>
                              </w:rPr>
                              <w:fldChar w:fldCharType="begin"/>
                            </w:r>
                            <w:r w:rsidRPr="007522C7">
                              <w:rPr>
                                <w:color w:val="auto"/>
                                <w:sz w:val="20"/>
                                <w:szCs w:val="20"/>
                              </w:rPr>
                              <w:instrText xml:space="preserve"> SEQ Figure \* ARABIC </w:instrText>
                            </w:r>
                            <w:r w:rsidRPr="007522C7">
                              <w:rPr>
                                <w:color w:val="auto"/>
                                <w:sz w:val="20"/>
                                <w:szCs w:val="20"/>
                              </w:rPr>
                              <w:fldChar w:fldCharType="separate"/>
                            </w:r>
                            <w:r w:rsidR="00D44995">
                              <w:rPr>
                                <w:noProof/>
                                <w:color w:val="auto"/>
                                <w:sz w:val="20"/>
                                <w:szCs w:val="20"/>
                              </w:rPr>
                              <w:t>3</w:t>
                            </w:r>
                            <w:r w:rsidRPr="007522C7">
                              <w:rPr>
                                <w:color w:val="auto"/>
                                <w:sz w:val="20"/>
                                <w:szCs w:val="20"/>
                              </w:rPr>
                              <w:fldChar w:fldCharType="end"/>
                            </w:r>
                            <w:r w:rsidRPr="007522C7">
                              <w:rPr>
                                <w:color w:val="auto"/>
                                <w:sz w:val="20"/>
                                <w:szCs w:val="20"/>
                              </w:rPr>
                              <w:t xml:space="preserve"> Number (right) and Share (left) of OD Pairs by Distance Groups – Green: CitiBike is Faster; Red: Taxi is Faster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4881ED" id="_x0000_t202" coordsize="21600,21600" o:spt="202" path="m,l,21600r21600,l21600,xe">
                <v:stroke joinstyle="miter"/>
                <v:path gradientshapeok="t" o:connecttype="rect"/>
              </v:shapetype>
              <v:shape id="Text Box 16" o:spid="_x0000_s1026" type="#_x0000_t202" style="position:absolute;margin-left:0;margin-top:585.2pt;width:45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" stroked="f">
                <v:textbox style="mso-fit-shape-to-text:t" inset="0,0,0,0">
                  <w:txbxContent>
                    <w:p w14:paraId="262AB54D" w14:textId="5E439D97" w:rsidR="001D3251" w:rsidRPr="007522C7" w:rsidRDefault="001D3251" w:rsidP="00C465B5">
                      <w:pPr>
                        <w:pStyle w:val="Caption"/>
                        <w:jc w:val="center"/>
                        <w:rPr>
                          <w:color w:val="auto"/>
                          <w:sz w:val="20"/>
                          <w:szCs w:val="20"/>
                        </w:rPr>
                      </w:pPr>
                      <w:r w:rsidRPr="007522C7">
                        <w:rPr>
                          <w:color w:val="auto"/>
                          <w:sz w:val="20"/>
                          <w:szCs w:val="20"/>
                        </w:rPr>
                        <w:t xml:space="preserve">Figure </w:t>
                      </w:r>
                      <w:r w:rsidRPr="007522C7">
                        <w:rPr>
                          <w:color w:val="auto"/>
                          <w:sz w:val="20"/>
                          <w:szCs w:val="20"/>
                        </w:rPr>
                        <w:fldChar w:fldCharType="begin"/>
                      </w:r>
                      <w:r w:rsidRPr="007522C7">
                        <w:rPr>
                          <w:color w:val="auto"/>
                          <w:sz w:val="20"/>
                          <w:szCs w:val="20"/>
                        </w:rPr>
                        <w:instrText xml:space="preserve"> SEQ Figure \* ARABIC </w:instrText>
                      </w:r>
                      <w:r w:rsidRPr="007522C7">
                        <w:rPr>
                          <w:color w:val="auto"/>
                          <w:sz w:val="20"/>
                          <w:szCs w:val="20"/>
                        </w:rPr>
                        <w:fldChar w:fldCharType="separate"/>
                      </w:r>
                      <w:r w:rsidR="00D44995">
                        <w:rPr>
                          <w:noProof/>
                          <w:color w:val="auto"/>
                          <w:sz w:val="20"/>
                          <w:szCs w:val="20"/>
                        </w:rPr>
                        <w:t>3</w:t>
                      </w:r>
                      <w:r w:rsidRPr="007522C7">
                        <w:rPr>
                          <w:color w:val="auto"/>
                          <w:sz w:val="20"/>
                          <w:szCs w:val="20"/>
                        </w:rPr>
                        <w:fldChar w:fldCharType="end"/>
                      </w:r>
                      <w:r w:rsidRPr="007522C7">
                        <w:rPr>
                          <w:color w:val="auto"/>
                          <w:sz w:val="20"/>
                          <w:szCs w:val="20"/>
                        </w:rPr>
                        <w:t xml:space="preserve"> Number (right) and Share (left) of OD Pairs by Distance Groups – Green: CitiBike is Faster; Red: Taxi is Faster</w:t>
                      </w:r>
                    </w:p>
                  </w:txbxContent>
                </v:textbox>
                <w10:wrap type="square"/>
              </v:shape>
            </w:pict>
          </mc:Fallback>
        </mc:AlternateContent>
      </w:r>
      <w:r>
        <w:rPr>
          <w:rFonts w:ascii="Calibri" w:eastAsia="Calibri" w:hAnsi="Calibri" w:cs="Arial"/>
          <w:noProof/>
          <w:sz w:val="22"/>
          <w:lang w:val="en-US"/>
        </w:rPr>
        <mc:AlternateContent>
          <mc:Choice Requires="wpg">
            <w:drawing>
              <wp:anchor distT="0" distB="0" distL="114300" distR="114300" simplePos="0" relativeHeight="251665408" behindDoc="0" locked="0" layoutInCell="1" allowOverlap="1" wp14:anchorId="21B4058F" wp14:editId="46A760E7">
                <wp:simplePos x="0" y="0"/>
                <wp:positionH relativeFrom="column">
                  <wp:posOffset>0</wp:posOffset>
                </wp:positionH>
                <wp:positionV relativeFrom="paragraph">
                  <wp:posOffset>0</wp:posOffset>
                </wp:positionV>
                <wp:extent cx="5759464" cy="7375226"/>
                <wp:effectExtent l="0" t="0" r="12700" b="16510"/>
                <wp:wrapSquare wrapText="bothSides"/>
                <wp:docPr id="15" name="Group 15"/>
                <wp:cNvGraphicFramePr/>
                <a:graphic xmlns:a="http://schemas.openxmlformats.org/drawingml/2006/main">
                  <a:graphicData uri="http://schemas.microsoft.com/office/word/2010/wordprocessingGroup">
                    <wpg:wgp>
                      <wpg:cNvGrpSpPr/>
                      <wpg:grpSpPr>
                        <a:xfrm>
                          <a:off x="0" y="0"/>
                          <a:ext cx="5759464" cy="7375226"/>
                          <a:chOff x="0" y="0"/>
                          <a:chExt cx="5759464" cy="7375226"/>
                        </a:xfrm>
                      </wpg:grpSpPr>
                      <wpg:graphicFrame>
                        <wpg:cNvPr id="13" name="Chart 13"/>
                        <wpg:cNvFrPr/>
                        <wpg:xfrm>
                          <a:off x="0" y="5755341"/>
                          <a:ext cx="2879725" cy="1619885"/>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4" name="Chart 14"/>
                        <wpg:cNvFrPr/>
                        <wpg:xfrm>
                          <a:off x="2879739" y="5755341"/>
                          <a:ext cx="2879725" cy="161988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2" name="Chart 12"/>
                        <wpg:cNvFrPr/>
                        <wpg:xfrm>
                          <a:off x="2879739" y="4315471"/>
                          <a:ext cx="2879725" cy="143954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1" name="Chart 11"/>
                        <wpg:cNvFrPr/>
                        <wpg:xfrm>
                          <a:off x="0" y="4307196"/>
                          <a:ext cx="2879725" cy="14478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0" name="Chart 10"/>
                        <wpg:cNvFrPr/>
                        <wpg:xfrm>
                          <a:off x="2879739" y="2879739"/>
                          <a:ext cx="2879725" cy="1439545"/>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9" name="Chart 9"/>
                        <wpg:cNvFrPr/>
                        <wpg:xfrm>
                          <a:off x="0" y="2879739"/>
                          <a:ext cx="2879725" cy="1439545"/>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2" name="Chart 2"/>
                        <wpg:cNvFrPr/>
                        <wpg:xfrm>
                          <a:off x="2879739" y="0"/>
                          <a:ext cx="2879725" cy="143954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0" name="Chart 30"/>
                        <wpg:cNvFrPr/>
                        <wpg:xfrm>
                          <a:off x="0" y="0"/>
                          <a:ext cx="2879725" cy="1439545"/>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8" name="Chart 8"/>
                        <wpg:cNvFrPr/>
                        <wpg:xfrm>
                          <a:off x="2879739" y="1439870"/>
                          <a:ext cx="2879725" cy="1439545"/>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7" name="Chart 7"/>
                        <wpg:cNvFrPr/>
                        <wpg:xfrm>
                          <a:off x="0" y="1439870"/>
                          <a:ext cx="2879725" cy="1439545"/>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anchor>
            </w:drawing>
          </mc:Choice>
          <mc:Fallback xmlns:cx2="http://schemas.microsoft.com/office/drawing/2015/10/21/chartex">
            <w:pict>
              <v:group w14:anchorId="593A93D6" id="Group 15" o:spid="_x0000_s1026" style="position:absolute;margin-left:0;margin-top:0;width:453.5pt;height:580.75pt;z-index:251665408" coordsize="57594,73752" o:gfxdata="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BwUp6gCAQAAbgMAABYAAABkcnMvY2hhcnRzL2NvbG9yczg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&#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60;top:57485;width:28894;height:1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">
                  <v:imagedata r:id="rId29" o:title=""/>
                  <o:lock v:ext="edit" aspectratio="f"/>
                </v:shape>
                <v:shape id="Chart 14" o:spid="_x0000_s1028" type="#_x0000_t75" style="position:absolute;left:28712;top:57485;width:28956;height:16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">
                  <v:imagedata r:id="rId30" o:title=""/>
                  <o:lock v:ext="edit" aspectratio="f"/>
                </v:shape>
                <v:shape id="Chart 12" o:spid="_x0000_s1029" type="#_x0000_t75" style="position:absolute;left:28712;top:43098;width:28956;height:1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">
                  <v:imagedata r:id="rId31" o:title=""/>
                  <o:lock v:ext="edit" aspectratio="f"/>
                </v:shape>
                <v:shape id="Chart 11" o:spid="_x0000_s1030" type="#_x0000_t75" style="position:absolute;left:-60;top:43037;width:28894;height:14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">
                  <v:imagedata r:id="rId32" o:title=""/>
                  <o:lock v:ext="edit" aspectratio="f"/>
                </v:shape>
                <v:shape id="Chart 10" o:spid="_x0000_s1031" type="#_x0000_t75" style="position:absolute;left:28712;top:28712;width:28956;height:14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">
                  <v:imagedata r:id="rId33" o:title=""/>
                  <o:lock v:ext="edit" aspectratio="f"/>
                </v:shape>
                <v:shape id="Chart 9" o:spid="_x0000_s1032" type="#_x0000_t75" style="position:absolute;left:-60;top:28712;width:28894;height:14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">
                  <v:imagedata r:id="rId34" o:title=""/>
                  <o:lock v:ext="edit" aspectratio="f"/>
                </v:shape>
                <v:shape id="Chart 2" o:spid="_x0000_s1033" type="#_x0000_t75" style="position:absolute;left:28712;top:-60;width:28956;height:14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">
                  <v:imagedata r:id="rId35" o:title=""/>
                  <o:lock v:ext="edit" aspectratio="f"/>
                </v:shape>
                <v:shape id="Chart 30" o:spid="_x0000_s1034" type="#_x0000_t75" style="position:absolute;left:-60;top:-60;width:28894;height:14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">
                  <v:imagedata r:id="rId36" o:title=""/>
                  <o:lock v:ext="edit" aspectratio="f"/>
                </v:shape>
                <v:shape id="Chart 8" o:spid="_x0000_s1035" type="#_x0000_t75" style="position:absolute;left:28712;top:14325;width:28956;height:1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">
                  <v:imagedata r:id="rId37" o:title=""/>
                  <o:lock v:ext="edit" aspectratio="f"/>
                </v:shape>
                <v:shape id="Chart 7" o:spid="_x0000_s1036" type="#_x0000_t75" style="position:absolute;left:-60;top:14325;width:28894;height:14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">
                  <v:imagedata r:id="rId38" o:title=""/>
                  <o:lock v:ext="edit" aspectratio="f"/>
                </v:shape>
                <w10:wrap type="square"/>
              </v:group>
            </w:pict>
          </mc:Fallback>
        </mc:AlternateContent>
      </w:r>
      <w:r w:rsidR="0079527C">
        <w:rPr>
          <w:rFonts w:ascii="Calibri" w:eastAsia="Calibri" w:hAnsi="Calibri" w:cs="Arial"/>
          <w:sz w:val="22"/>
        </w:rPr>
        <w:br w:type="page"/>
      </w:r>
    </w:p>
    <w:p w14:paraId="4A9794AE" w14:textId="083C2B01" w:rsidR="0079527C" w:rsidRDefault="005162A5" w:rsidP="00150F25">
      <w:pPr>
        <w:spacing w:before="0" w:after="160" w:line="259" w:lineRule="auto"/>
        <w:jc w:val="left"/>
        <w:rPr>
          <w:rFonts w:ascii="Calibri" w:eastAsia="Calibri" w:hAnsi="Calibri" w:cs="Arial"/>
          <w:sz w:val="22"/>
        </w:rPr>
      </w:pPr>
      <w:r>
        <w:rPr>
          <w:noProof/>
          <w:lang w:val="en-US"/>
        </w:rPr>
        <w:lastRenderedPageBreak/>
        <mc:AlternateContent>
          <mc:Choice Requires="wps">
            <w:drawing>
              <wp:anchor distT="0" distB="0" distL="114300" distR="114300" simplePos="0" relativeHeight="251674624" behindDoc="0" locked="0" layoutInCell="1" allowOverlap="1" wp14:anchorId="5FEC56A6" wp14:editId="1E3D49F9">
                <wp:simplePos x="0" y="0"/>
                <wp:positionH relativeFrom="column">
                  <wp:posOffset>-8255</wp:posOffset>
                </wp:positionH>
                <wp:positionV relativeFrom="paragraph">
                  <wp:posOffset>4376420</wp:posOffset>
                </wp:positionV>
                <wp:extent cx="5901055" cy="635"/>
                <wp:effectExtent l="0" t="0" r="4445" b="18415"/>
                <wp:wrapSquare wrapText="bothSides"/>
                <wp:docPr id="18" name="Text Box 18"/>
                <wp:cNvGraphicFramePr/>
                <a:graphic xmlns:a="http://schemas.openxmlformats.org/drawingml/2006/main">
                  <a:graphicData uri="http://schemas.microsoft.com/office/word/2010/wordprocessingShape">
                    <wps:wsp>
                      <wps:cNvSpPr txBox="1"/>
                      <wps:spPr>
                        <a:xfrm>
                          <a:off x="0" y="0"/>
                          <a:ext cx="5901055" cy="635"/>
                        </a:xfrm>
                        <a:prstGeom prst="rect">
                          <a:avLst/>
                        </a:prstGeom>
                        <a:solidFill>
                          <a:prstClr val="white"/>
                        </a:solidFill>
                        <a:ln>
                          <a:noFill/>
                        </a:ln>
                      </wps:spPr>
                      <wps:txbx>
                        <w:txbxContent>
                          <w:p w14:paraId="129B104F" w14:textId="4890BCE1" w:rsidR="001D3251" w:rsidRPr="007522C7" w:rsidRDefault="001D3251" w:rsidP="005162A5">
                            <w:pPr>
                              <w:pStyle w:val="Caption"/>
                              <w:jc w:val="center"/>
                              <w:rPr>
                                <w:color w:val="auto"/>
                                <w:sz w:val="20"/>
                                <w:szCs w:val="20"/>
                              </w:rPr>
                            </w:pPr>
                            <w:r w:rsidRPr="007522C7">
                              <w:rPr>
                                <w:color w:val="auto"/>
                                <w:sz w:val="20"/>
                                <w:szCs w:val="20"/>
                              </w:rPr>
                              <w:t xml:space="preserve">Figure </w:t>
                            </w:r>
                            <w:r w:rsidRPr="007522C7">
                              <w:rPr>
                                <w:color w:val="auto"/>
                                <w:sz w:val="20"/>
                                <w:szCs w:val="20"/>
                              </w:rPr>
                              <w:fldChar w:fldCharType="begin"/>
                            </w:r>
                            <w:r w:rsidRPr="007522C7">
                              <w:rPr>
                                <w:color w:val="auto"/>
                                <w:sz w:val="20"/>
                                <w:szCs w:val="20"/>
                              </w:rPr>
                              <w:instrText xml:space="preserve"> SEQ Figure \* ARABIC </w:instrText>
                            </w:r>
                            <w:r w:rsidRPr="007522C7">
                              <w:rPr>
                                <w:color w:val="auto"/>
                                <w:sz w:val="20"/>
                                <w:szCs w:val="20"/>
                              </w:rPr>
                              <w:fldChar w:fldCharType="separate"/>
                            </w:r>
                            <w:r w:rsidR="00D44995">
                              <w:rPr>
                                <w:noProof/>
                                <w:color w:val="auto"/>
                                <w:sz w:val="20"/>
                                <w:szCs w:val="20"/>
                              </w:rPr>
                              <w:t>4</w:t>
                            </w:r>
                            <w:r w:rsidRPr="007522C7">
                              <w:rPr>
                                <w:color w:val="auto"/>
                                <w:sz w:val="20"/>
                                <w:szCs w:val="20"/>
                              </w:rPr>
                              <w:fldChar w:fldCharType="end"/>
                            </w:r>
                            <w:r w:rsidRPr="007522C7">
                              <w:rPr>
                                <w:color w:val="auto"/>
                                <w:sz w:val="20"/>
                                <w:szCs w:val="20"/>
                              </w:rPr>
                              <w:t xml:space="preserve"> Comparison of Travel Time by Group Distance based on 90% Level of 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C56A6" id="Text Box 18" o:spid="_x0000_s1027" type="#_x0000_t202" style="position:absolute;margin-left:-.65pt;margin-top:344.6pt;width:464.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" stroked="f">
                <v:textbox style="mso-fit-shape-to-text:t" inset="0,0,0,0">
                  <w:txbxContent>
                    <w:p w14:paraId="129B104F" w14:textId="4890BCE1" w:rsidR="001D3251" w:rsidRPr="007522C7" w:rsidRDefault="001D3251" w:rsidP="005162A5">
                      <w:pPr>
                        <w:pStyle w:val="Caption"/>
                        <w:jc w:val="center"/>
                        <w:rPr>
                          <w:color w:val="auto"/>
                          <w:sz w:val="20"/>
                          <w:szCs w:val="20"/>
                        </w:rPr>
                      </w:pPr>
                      <w:r w:rsidRPr="007522C7">
                        <w:rPr>
                          <w:color w:val="auto"/>
                          <w:sz w:val="20"/>
                          <w:szCs w:val="20"/>
                        </w:rPr>
                        <w:t xml:space="preserve">Figure </w:t>
                      </w:r>
                      <w:r w:rsidRPr="007522C7">
                        <w:rPr>
                          <w:color w:val="auto"/>
                          <w:sz w:val="20"/>
                          <w:szCs w:val="20"/>
                        </w:rPr>
                        <w:fldChar w:fldCharType="begin"/>
                      </w:r>
                      <w:r w:rsidRPr="007522C7">
                        <w:rPr>
                          <w:color w:val="auto"/>
                          <w:sz w:val="20"/>
                          <w:szCs w:val="20"/>
                        </w:rPr>
                        <w:instrText xml:space="preserve"> SEQ Figure \* ARABIC </w:instrText>
                      </w:r>
                      <w:r w:rsidRPr="007522C7">
                        <w:rPr>
                          <w:color w:val="auto"/>
                          <w:sz w:val="20"/>
                          <w:szCs w:val="20"/>
                        </w:rPr>
                        <w:fldChar w:fldCharType="separate"/>
                      </w:r>
                      <w:r w:rsidR="00D44995">
                        <w:rPr>
                          <w:noProof/>
                          <w:color w:val="auto"/>
                          <w:sz w:val="20"/>
                          <w:szCs w:val="20"/>
                        </w:rPr>
                        <w:t>4</w:t>
                      </w:r>
                      <w:r w:rsidRPr="007522C7">
                        <w:rPr>
                          <w:color w:val="auto"/>
                          <w:sz w:val="20"/>
                          <w:szCs w:val="20"/>
                        </w:rPr>
                        <w:fldChar w:fldCharType="end"/>
                      </w:r>
                      <w:r w:rsidRPr="007522C7">
                        <w:rPr>
                          <w:color w:val="auto"/>
                          <w:sz w:val="20"/>
                          <w:szCs w:val="20"/>
                        </w:rPr>
                        <w:t xml:space="preserve"> Comparison of Travel Time by Group Distance based on 90% Level of Confidence</w:t>
                      </w:r>
                    </w:p>
                  </w:txbxContent>
                </v:textbox>
                <w10:wrap type="square"/>
              </v:shape>
            </w:pict>
          </mc:Fallback>
        </mc:AlternateContent>
      </w:r>
      <w:r>
        <w:rPr>
          <w:rFonts w:ascii="Calibri" w:eastAsia="Calibri" w:hAnsi="Calibri" w:cs="Arial"/>
          <w:noProof/>
          <w:sz w:val="22"/>
          <w:lang w:val="en-US"/>
        </w:rPr>
        <mc:AlternateContent>
          <mc:Choice Requires="wpg">
            <w:drawing>
              <wp:anchor distT="0" distB="0" distL="114300" distR="114300" simplePos="0" relativeHeight="251672576" behindDoc="0" locked="0" layoutInCell="1" allowOverlap="1" wp14:anchorId="272DB045" wp14:editId="304B96F2">
                <wp:simplePos x="0" y="0"/>
                <wp:positionH relativeFrom="column">
                  <wp:posOffset>-8275</wp:posOffset>
                </wp:positionH>
                <wp:positionV relativeFrom="paragraph">
                  <wp:posOffset>0</wp:posOffset>
                </wp:positionV>
                <wp:extent cx="5901558" cy="4319440"/>
                <wp:effectExtent l="0" t="0" r="4445" b="5080"/>
                <wp:wrapSquare wrapText="bothSides"/>
                <wp:docPr id="17" name="Group 17"/>
                <wp:cNvGraphicFramePr/>
                <a:graphic xmlns:a="http://schemas.openxmlformats.org/drawingml/2006/main">
                  <a:graphicData uri="http://schemas.microsoft.com/office/word/2010/wordprocessingGroup">
                    <wpg:wgp>
                      <wpg:cNvGrpSpPr/>
                      <wpg:grpSpPr>
                        <a:xfrm>
                          <a:off x="0" y="0"/>
                          <a:ext cx="5901558" cy="4319440"/>
                          <a:chOff x="0" y="0"/>
                          <a:chExt cx="5901558" cy="4319440"/>
                        </a:xfrm>
                      </wpg:grpSpPr>
                      <wpg:graphicFrame>
                        <wpg:cNvPr id="25" name="Chart 25"/>
                        <wpg:cNvFrPr/>
                        <wpg:xfrm>
                          <a:off x="4137" y="2159805"/>
                          <a:ext cx="2951480" cy="2159635"/>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27" name="Chart 27"/>
                        <wpg:cNvFrPr/>
                        <wpg:xfrm>
                          <a:off x="2950078" y="2159805"/>
                          <a:ext cx="2951480" cy="2159635"/>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23" name="Chart 23"/>
                        <wpg:cNvFrPr/>
                        <wpg:xfrm>
                          <a:off x="2950078" y="0"/>
                          <a:ext cx="2951480" cy="2159635"/>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1" name="Chart 21"/>
                        <wpg:cNvFrPr/>
                        <wpg:xfrm>
                          <a:off x="0" y="0"/>
                          <a:ext cx="2951480" cy="2159635"/>
                        </wpg:xfrm>
                        <a:graphic>
                          <a:graphicData uri="http://schemas.openxmlformats.org/drawingml/2006/chart">
                            <c:chart xmlns:c="http://schemas.openxmlformats.org/drawingml/2006/chart" xmlns:r="http://schemas.openxmlformats.org/officeDocument/2006/relationships" r:id="rId42"/>
                          </a:graphicData>
                        </a:graphic>
                      </wpg:graphicFrame>
                    </wpg:wgp>
                  </a:graphicData>
                </a:graphic>
              </wp:anchor>
            </w:drawing>
          </mc:Choice>
          <mc:Fallback xmlns:cx2="http://schemas.microsoft.com/office/drawing/2015/10/21/chartex">
            <w:pict>
              <v:group w14:anchorId="06C071CD" id="Group 17" o:spid="_x0000_s1026" style="position:absolute;margin-left:-.65pt;margin-top:0;width:464.7pt;height:340.1pt;z-index:251672576" coordsize="59015,43194" o:gfxdata="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">
                <v:shape id="Chart 25" o:spid="_x0000_s1027" type="#_x0000_t75" style="position:absolute;top:21518;width:29626;height:21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">
                  <v:imagedata r:id="rId43" o:title=""/>
                  <o:lock v:ext="edit" aspectratio="f"/>
                </v:shape>
                <v:shape id="Chart 27" o:spid="_x0000_s1028" type="#_x0000_t75" style="position:absolute;left:29443;top:21518;width:29627;height:21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">
                  <v:imagedata r:id="rId44" o:title=""/>
                  <o:lock v:ext="edit" aspectratio="f"/>
                </v:shape>
                <v:shape id="Chart 23" o:spid="_x0000_s1029" type="#_x0000_t75" style="position:absolute;left:29443;top:-60;width:29627;height:2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">
                  <v:imagedata r:id="rId45" o:title=""/>
                  <o:lock v:ext="edit" aspectratio="f"/>
                </v:shape>
                <v:shape id="Chart 21" o:spid="_x0000_s1030" type="#_x0000_t75" style="position:absolute;left:-60;top:-60;width:29625;height:2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">
                  <v:imagedata r:id="rId46" o:title=""/>
                  <o:lock v:ext="edit" aspectratio="f"/>
                </v:shape>
                <w10:wrap type="square"/>
              </v:group>
            </w:pict>
          </mc:Fallback>
        </mc:AlternateContent>
      </w:r>
      <w:r w:rsidR="0079527C">
        <w:rPr>
          <w:rFonts w:ascii="Calibri" w:eastAsia="Calibri" w:hAnsi="Calibri" w:cs="Arial"/>
          <w:sz w:val="22"/>
        </w:rPr>
        <w:br w:type="page"/>
      </w:r>
    </w:p>
    <w:p w14:paraId="6023000F" w14:textId="61554131" w:rsidR="0079527C" w:rsidRDefault="0079527C" w:rsidP="0079527C">
      <w:pPr>
        <w:spacing w:before="0" w:after="160" w:line="259" w:lineRule="auto"/>
        <w:jc w:val="left"/>
        <w:rPr>
          <w:rFonts w:ascii="Calibri" w:eastAsia="Calibri" w:hAnsi="Calibri" w:cs="Arial"/>
          <w:sz w:val="22"/>
        </w:rPr>
      </w:pPr>
    </w:p>
    <w:p w14:paraId="4813B5AB" w14:textId="66D1D024" w:rsidR="006160E0" w:rsidRPr="00651D73" w:rsidRDefault="006160E0" w:rsidP="00651D73">
      <w:pPr>
        <w:pStyle w:val="Caption"/>
        <w:keepNext/>
        <w:spacing w:before="0" w:after="0"/>
        <w:jc w:val="center"/>
        <w:rPr>
          <w:color w:val="auto"/>
          <w:sz w:val="20"/>
          <w:szCs w:val="20"/>
        </w:rPr>
      </w:pPr>
      <w:r w:rsidRPr="00651D73">
        <w:rPr>
          <w:color w:val="auto"/>
          <w:sz w:val="20"/>
          <w:szCs w:val="20"/>
        </w:rPr>
        <w:t xml:space="preserve">Table </w:t>
      </w:r>
      <w:r w:rsidRPr="00651D73">
        <w:rPr>
          <w:color w:val="auto"/>
          <w:sz w:val="20"/>
          <w:szCs w:val="20"/>
        </w:rPr>
        <w:fldChar w:fldCharType="begin"/>
      </w:r>
      <w:r w:rsidRPr="00651D73">
        <w:rPr>
          <w:color w:val="auto"/>
          <w:sz w:val="20"/>
          <w:szCs w:val="20"/>
        </w:rPr>
        <w:instrText xml:space="preserve"> SEQ Table \* ARABIC </w:instrText>
      </w:r>
      <w:r w:rsidRPr="00651D73">
        <w:rPr>
          <w:color w:val="auto"/>
          <w:sz w:val="20"/>
          <w:szCs w:val="20"/>
        </w:rPr>
        <w:fldChar w:fldCharType="separate"/>
      </w:r>
      <w:r w:rsidR="00D44995">
        <w:rPr>
          <w:noProof/>
          <w:color w:val="auto"/>
          <w:sz w:val="20"/>
          <w:szCs w:val="20"/>
        </w:rPr>
        <w:t>1</w:t>
      </w:r>
      <w:r w:rsidRPr="00651D73">
        <w:rPr>
          <w:color w:val="auto"/>
          <w:sz w:val="20"/>
          <w:szCs w:val="20"/>
        </w:rPr>
        <w:fldChar w:fldCharType="end"/>
      </w:r>
      <w:r w:rsidRPr="00651D73">
        <w:rPr>
          <w:color w:val="auto"/>
          <w:sz w:val="20"/>
          <w:szCs w:val="20"/>
        </w:rPr>
        <w:t xml:space="preserve"> Panel </w:t>
      </w:r>
      <w:r w:rsidR="002825D4" w:rsidRPr="00651D73">
        <w:rPr>
          <w:color w:val="auto"/>
          <w:sz w:val="20"/>
          <w:szCs w:val="20"/>
        </w:rPr>
        <w:t xml:space="preserve">Mixed </w:t>
      </w:r>
      <w:r w:rsidRPr="00651D73">
        <w:rPr>
          <w:color w:val="auto"/>
          <w:sz w:val="20"/>
          <w:szCs w:val="20"/>
        </w:rPr>
        <w:t>Multinomial Logit Model Estimation Results</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tblBorders>
        <w:tblLook w:val="04A0" w:firstRow="1" w:lastRow="0" w:firstColumn="1" w:lastColumn="0" w:noHBand="0" w:noVBand="1"/>
      </w:tblPr>
      <w:tblGrid>
        <w:gridCol w:w="3009"/>
        <w:gridCol w:w="1296"/>
        <w:gridCol w:w="1131"/>
        <w:gridCol w:w="1349"/>
        <w:gridCol w:w="1295"/>
      </w:tblGrid>
      <w:tr w:rsidR="009522DA" w:rsidRPr="009522DA" w14:paraId="174D76BF" w14:textId="77777777" w:rsidTr="00E1648F">
        <w:trPr>
          <w:trHeight w:val="374"/>
          <w:jc w:val="center"/>
        </w:trPr>
        <w:tc>
          <w:tcPr>
            <w:tcW w:w="3009" w:type="dxa"/>
            <w:tcBorders>
              <w:top w:val="nil"/>
              <w:left w:val="nil"/>
              <w:bottom w:val="nil"/>
              <w:right w:val="single" w:sz="12" w:space="0" w:color="auto"/>
            </w:tcBorders>
          </w:tcPr>
          <w:p w14:paraId="48B7E580" w14:textId="77777777" w:rsidR="009522DA" w:rsidRPr="009522DA" w:rsidRDefault="009522DA" w:rsidP="009522DA">
            <w:pPr>
              <w:spacing w:before="0" w:after="0" w:line="259" w:lineRule="auto"/>
              <w:jc w:val="left"/>
              <w:rPr>
                <w:rFonts w:asciiTheme="majorBidi" w:eastAsia="Calibri" w:hAnsiTheme="majorBidi" w:cstheme="majorBidi"/>
                <w:szCs w:val="24"/>
              </w:rPr>
            </w:pPr>
          </w:p>
        </w:tc>
        <w:tc>
          <w:tcPr>
            <w:tcW w:w="2427" w:type="dxa"/>
            <w:gridSpan w:val="2"/>
            <w:tcBorders>
              <w:top w:val="single" w:sz="12" w:space="0" w:color="auto"/>
              <w:left w:val="single" w:sz="12" w:space="0" w:color="auto"/>
              <w:bottom w:val="single" w:sz="12" w:space="0" w:color="auto"/>
              <w:right w:val="single" w:sz="12" w:space="0" w:color="auto"/>
            </w:tcBorders>
            <w:vAlign w:val="center"/>
          </w:tcPr>
          <w:p w14:paraId="135529B2" w14:textId="3343DA9B" w:rsidR="009522DA" w:rsidRPr="00E1648F" w:rsidRDefault="009522DA" w:rsidP="005162A5">
            <w:pPr>
              <w:spacing w:before="0" w:after="0" w:line="259" w:lineRule="auto"/>
              <w:jc w:val="center"/>
              <w:rPr>
                <w:rFonts w:asciiTheme="majorBidi" w:eastAsia="Calibri" w:hAnsiTheme="majorBidi" w:cstheme="majorBidi"/>
                <w:szCs w:val="24"/>
                <w:vertAlign w:val="superscript"/>
              </w:rPr>
            </w:pPr>
            <w:r>
              <w:rPr>
                <w:rFonts w:asciiTheme="majorBidi" w:eastAsia="Calibri" w:hAnsiTheme="majorBidi" w:cstheme="majorBidi"/>
                <w:szCs w:val="24"/>
              </w:rPr>
              <w:t>Taxi Mode is Faster</w:t>
            </w:r>
            <w:r w:rsidR="00E1648F">
              <w:rPr>
                <w:rFonts w:asciiTheme="majorBidi" w:eastAsia="Calibri" w:hAnsiTheme="majorBidi" w:cstheme="majorBidi"/>
                <w:szCs w:val="24"/>
                <w:vertAlign w:val="superscript"/>
              </w:rPr>
              <w:t>*</w:t>
            </w:r>
          </w:p>
        </w:tc>
        <w:tc>
          <w:tcPr>
            <w:tcW w:w="2644" w:type="dxa"/>
            <w:gridSpan w:val="2"/>
            <w:tcBorders>
              <w:top w:val="single" w:sz="12" w:space="0" w:color="auto"/>
              <w:left w:val="single" w:sz="12" w:space="0" w:color="auto"/>
              <w:bottom w:val="single" w:sz="12" w:space="0" w:color="auto"/>
            </w:tcBorders>
            <w:vAlign w:val="center"/>
          </w:tcPr>
          <w:p w14:paraId="758E5E91" w14:textId="65ADAC70" w:rsidR="009522DA" w:rsidRPr="00E1648F" w:rsidRDefault="009522DA" w:rsidP="00E1648F">
            <w:pPr>
              <w:spacing w:before="0" w:after="0" w:line="259" w:lineRule="auto"/>
              <w:jc w:val="center"/>
              <w:rPr>
                <w:rFonts w:asciiTheme="majorBidi" w:eastAsia="Calibri" w:hAnsiTheme="majorBidi" w:cstheme="majorBidi"/>
                <w:szCs w:val="24"/>
                <w:vertAlign w:val="superscript"/>
              </w:rPr>
            </w:pPr>
            <w:r>
              <w:rPr>
                <w:rFonts w:asciiTheme="majorBidi" w:eastAsia="Calibri" w:hAnsiTheme="majorBidi" w:cstheme="majorBidi"/>
                <w:szCs w:val="24"/>
              </w:rPr>
              <w:t xml:space="preserve">Taxi and </w:t>
            </w:r>
            <w:r w:rsidR="00E1648F">
              <w:rPr>
                <w:rFonts w:asciiTheme="majorBidi" w:eastAsia="Calibri" w:hAnsiTheme="majorBidi" w:cstheme="majorBidi"/>
                <w:szCs w:val="24"/>
              </w:rPr>
              <w:t>CitiBike</w:t>
            </w:r>
            <w:r>
              <w:rPr>
                <w:rFonts w:asciiTheme="majorBidi" w:eastAsia="Calibri" w:hAnsiTheme="majorBidi" w:cstheme="majorBidi"/>
                <w:szCs w:val="24"/>
              </w:rPr>
              <w:t xml:space="preserve"> modes are competitive</w:t>
            </w:r>
            <w:r w:rsidR="00E1648F">
              <w:rPr>
                <w:rFonts w:asciiTheme="majorBidi" w:eastAsia="Calibri" w:hAnsiTheme="majorBidi" w:cstheme="majorBidi"/>
                <w:szCs w:val="24"/>
                <w:vertAlign w:val="superscript"/>
              </w:rPr>
              <w:t>*</w:t>
            </w:r>
          </w:p>
        </w:tc>
      </w:tr>
      <w:tr w:rsidR="009522DA" w:rsidRPr="009522DA" w14:paraId="562CE908" w14:textId="77777777" w:rsidTr="00E1648F">
        <w:trPr>
          <w:trHeight w:val="227"/>
          <w:jc w:val="center"/>
        </w:trPr>
        <w:tc>
          <w:tcPr>
            <w:tcW w:w="3009" w:type="dxa"/>
            <w:tcBorders>
              <w:top w:val="nil"/>
              <w:left w:val="nil"/>
              <w:bottom w:val="single" w:sz="12" w:space="0" w:color="auto"/>
              <w:right w:val="single" w:sz="12" w:space="0" w:color="auto"/>
            </w:tcBorders>
          </w:tcPr>
          <w:p w14:paraId="11D12BC5" w14:textId="302B28A9" w:rsidR="009522DA" w:rsidRPr="009522DA" w:rsidRDefault="009522DA" w:rsidP="009522DA">
            <w:pPr>
              <w:spacing w:before="0" w:after="0" w:line="259" w:lineRule="auto"/>
              <w:jc w:val="left"/>
              <w:rPr>
                <w:rFonts w:asciiTheme="majorBidi" w:eastAsia="Calibri" w:hAnsiTheme="majorBidi" w:cstheme="majorBidi"/>
                <w:szCs w:val="24"/>
              </w:rPr>
            </w:pPr>
          </w:p>
        </w:tc>
        <w:tc>
          <w:tcPr>
            <w:tcW w:w="1296" w:type="dxa"/>
            <w:tcBorders>
              <w:top w:val="single" w:sz="12" w:space="0" w:color="auto"/>
              <w:left w:val="single" w:sz="12" w:space="0" w:color="auto"/>
              <w:bottom w:val="single" w:sz="12" w:space="0" w:color="auto"/>
            </w:tcBorders>
            <w:vAlign w:val="center"/>
          </w:tcPr>
          <w:p w14:paraId="6B8DB744" w14:textId="740549B7" w:rsidR="009522DA" w:rsidRPr="009522DA" w:rsidRDefault="009522DA" w:rsidP="005162A5">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Coefficient</w:t>
            </w:r>
          </w:p>
        </w:tc>
        <w:tc>
          <w:tcPr>
            <w:tcW w:w="1131" w:type="dxa"/>
            <w:tcBorders>
              <w:top w:val="single" w:sz="12" w:space="0" w:color="auto"/>
              <w:bottom w:val="single" w:sz="12" w:space="0" w:color="auto"/>
              <w:right w:val="single" w:sz="12" w:space="0" w:color="auto"/>
            </w:tcBorders>
            <w:vAlign w:val="center"/>
          </w:tcPr>
          <w:p w14:paraId="36BC926E" w14:textId="5ED4B31D" w:rsidR="009522DA" w:rsidRPr="009522DA" w:rsidRDefault="009522DA" w:rsidP="005162A5">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t-stat.</w:t>
            </w:r>
          </w:p>
        </w:tc>
        <w:tc>
          <w:tcPr>
            <w:tcW w:w="1349" w:type="dxa"/>
            <w:tcBorders>
              <w:top w:val="single" w:sz="12" w:space="0" w:color="auto"/>
              <w:left w:val="single" w:sz="12" w:space="0" w:color="auto"/>
              <w:bottom w:val="single" w:sz="12" w:space="0" w:color="auto"/>
            </w:tcBorders>
            <w:vAlign w:val="center"/>
          </w:tcPr>
          <w:p w14:paraId="7B4A60FF" w14:textId="1A6F2AB1" w:rsidR="009522DA" w:rsidRPr="009522DA" w:rsidRDefault="009522DA" w:rsidP="005162A5">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Coefficient</w:t>
            </w:r>
          </w:p>
        </w:tc>
        <w:tc>
          <w:tcPr>
            <w:tcW w:w="1295" w:type="dxa"/>
            <w:tcBorders>
              <w:top w:val="single" w:sz="12" w:space="0" w:color="auto"/>
              <w:bottom w:val="single" w:sz="12" w:space="0" w:color="auto"/>
            </w:tcBorders>
            <w:vAlign w:val="center"/>
          </w:tcPr>
          <w:p w14:paraId="6F780B13" w14:textId="35C5782E" w:rsidR="009522DA" w:rsidRPr="009522DA" w:rsidRDefault="009522DA" w:rsidP="005162A5">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t-stat.</w:t>
            </w:r>
          </w:p>
        </w:tc>
      </w:tr>
      <w:tr w:rsidR="00DF0952" w:rsidRPr="009522DA" w14:paraId="04231843" w14:textId="77777777" w:rsidTr="00420F8B">
        <w:trPr>
          <w:trHeight w:val="227"/>
          <w:jc w:val="center"/>
        </w:trPr>
        <w:tc>
          <w:tcPr>
            <w:tcW w:w="3009" w:type="dxa"/>
            <w:tcBorders>
              <w:top w:val="single" w:sz="12" w:space="0" w:color="auto"/>
              <w:bottom w:val="nil"/>
              <w:right w:val="single" w:sz="12" w:space="0" w:color="auto"/>
            </w:tcBorders>
          </w:tcPr>
          <w:p w14:paraId="13F4B7F8" w14:textId="766E3F2A" w:rsidR="00DF0952" w:rsidRPr="009522DA" w:rsidRDefault="00DF0952" w:rsidP="00DF0952">
            <w:pPr>
              <w:spacing w:before="0" w:after="0" w:line="259" w:lineRule="auto"/>
              <w:jc w:val="left"/>
              <w:rPr>
                <w:rFonts w:asciiTheme="majorBidi" w:eastAsia="Calibri" w:hAnsiTheme="majorBidi" w:cstheme="majorBidi"/>
                <w:b/>
                <w:bCs/>
                <w:szCs w:val="24"/>
              </w:rPr>
            </w:pPr>
            <w:r w:rsidRPr="009522DA">
              <w:rPr>
                <w:rFonts w:asciiTheme="majorBidi" w:eastAsia="Calibri" w:hAnsiTheme="majorBidi" w:cstheme="majorBidi"/>
                <w:b/>
                <w:bCs/>
                <w:szCs w:val="24"/>
              </w:rPr>
              <w:t>Constant</w:t>
            </w:r>
          </w:p>
        </w:tc>
        <w:tc>
          <w:tcPr>
            <w:tcW w:w="1296" w:type="dxa"/>
            <w:tcBorders>
              <w:top w:val="single" w:sz="12" w:space="0" w:color="auto"/>
              <w:left w:val="single" w:sz="12" w:space="0" w:color="auto"/>
              <w:bottom w:val="nil"/>
            </w:tcBorders>
            <w:vAlign w:val="center"/>
          </w:tcPr>
          <w:p w14:paraId="0C16FC53" w14:textId="179954CD"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3.3248</w:t>
            </w:r>
          </w:p>
        </w:tc>
        <w:tc>
          <w:tcPr>
            <w:tcW w:w="1131" w:type="dxa"/>
            <w:tcBorders>
              <w:top w:val="single" w:sz="12" w:space="0" w:color="auto"/>
              <w:right w:val="single" w:sz="12" w:space="0" w:color="auto"/>
            </w:tcBorders>
            <w:vAlign w:val="center"/>
          </w:tcPr>
          <w:p w14:paraId="68DAB911" w14:textId="7056EED2"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11.391</w:t>
            </w:r>
          </w:p>
        </w:tc>
        <w:tc>
          <w:tcPr>
            <w:tcW w:w="1349" w:type="dxa"/>
            <w:tcBorders>
              <w:top w:val="single" w:sz="12" w:space="0" w:color="auto"/>
              <w:left w:val="single" w:sz="12" w:space="0" w:color="auto"/>
            </w:tcBorders>
            <w:vAlign w:val="center"/>
          </w:tcPr>
          <w:p w14:paraId="29FAB4DE" w14:textId="5214F0E3"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2.8866</w:t>
            </w:r>
          </w:p>
        </w:tc>
        <w:tc>
          <w:tcPr>
            <w:tcW w:w="1295" w:type="dxa"/>
            <w:tcBorders>
              <w:top w:val="single" w:sz="12" w:space="0" w:color="auto"/>
            </w:tcBorders>
            <w:vAlign w:val="center"/>
          </w:tcPr>
          <w:p w14:paraId="11F96D83" w14:textId="086A2563"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9.981</w:t>
            </w:r>
          </w:p>
        </w:tc>
      </w:tr>
      <w:tr w:rsidR="00420F8B" w:rsidRPr="009522DA" w14:paraId="08A56CB5" w14:textId="77777777" w:rsidTr="00420F8B">
        <w:trPr>
          <w:trHeight w:val="227"/>
          <w:jc w:val="center"/>
        </w:trPr>
        <w:tc>
          <w:tcPr>
            <w:tcW w:w="3009" w:type="dxa"/>
            <w:tcBorders>
              <w:right w:val="single" w:sz="12" w:space="0" w:color="auto"/>
            </w:tcBorders>
            <w:vAlign w:val="center"/>
          </w:tcPr>
          <w:p w14:paraId="4674990D" w14:textId="6D5EBBA7" w:rsidR="00420F8B" w:rsidRPr="009522DA" w:rsidRDefault="00420F8B" w:rsidP="00420F8B">
            <w:pPr>
              <w:spacing w:before="0" w:after="0" w:line="259" w:lineRule="auto"/>
              <w:jc w:val="left"/>
              <w:rPr>
                <w:rFonts w:asciiTheme="majorBidi" w:eastAsia="Calibri" w:hAnsiTheme="majorBidi" w:cstheme="majorBidi"/>
                <w:szCs w:val="24"/>
              </w:rPr>
            </w:pPr>
            <w:r w:rsidRPr="009522DA">
              <w:rPr>
                <w:rFonts w:asciiTheme="majorBidi" w:eastAsia="Calibri" w:hAnsiTheme="majorBidi" w:cstheme="majorBidi"/>
                <w:b/>
                <w:bCs/>
                <w:szCs w:val="24"/>
              </w:rPr>
              <w:t>Temporal Attributes</w:t>
            </w:r>
            <w:r>
              <w:rPr>
                <w:rFonts w:asciiTheme="majorBidi" w:eastAsia="Calibri" w:hAnsiTheme="majorBidi" w:cstheme="majorBidi"/>
                <w:b/>
                <w:bCs/>
                <w:szCs w:val="24"/>
              </w:rPr>
              <w:t xml:space="preserve"> </w:t>
            </w:r>
            <w:r w:rsidRPr="00195A6D">
              <w:rPr>
                <w:rFonts w:asciiTheme="majorBidi" w:eastAsia="Calibri" w:hAnsiTheme="majorBidi" w:cstheme="majorBidi"/>
                <w:b/>
                <w:bCs/>
                <w:sz w:val="20"/>
                <w:szCs w:val="20"/>
              </w:rPr>
              <w:t>(</w:t>
            </w:r>
            <w:r w:rsidRPr="00195A6D">
              <w:rPr>
                <w:rFonts w:asciiTheme="majorBidi" w:eastAsia="Calibri" w:hAnsiTheme="majorBidi" w:cstheme="majorBidi"/>
                <w:sz w:val="20"/>
                <w:szCs w:val="20"/>
              </w:rPr>
              <w:t>Evening as Base)</w:t>
            </w:r>
          </w:p>
        </w:tc>
        <w:tc>
          <w:tcPr>
            <w:tcW w:w="1296" w:type="dxa"/>
            <w:tcBorders>
              <w:left w:val="single" w:sz="12" w:space="0" w:color="auto"/>
            </w:tcBorders>
            <w:vAlign w:val="center"/>
          </w:tcPr>
          <w:p w14:paraId="15D39744" w14:textId="0A3D2330" w:rsidR="00420F8B" w:rsidRPr="009522DA"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715ED521" w14:textId="02CCEA17" w:rsidR="00420F8B" w:rsidRPr="009522DA"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5E23537D" w14:textId="41E82B2B" w:rsidR="00420F8B" w:rsidRPr="009522DA"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0C46D009" w14:textId="04F83A7B" w:rsidR="00420F8B" w:rsidRPr="009522DA" w:rsidRDefault="00420F8B" w:rsidP="00420F8B">
            <w:pPr>
              <w:spacing w:before="0" w:after="0" w:line="259" w:lineRule="auto"/>
              <w:jc w:val="center"/>
              <w:rPr>
                <w:rFonts w:asciiTheme="majorBidi" w:eastAsia="Calibri" w:hAnsiTheme="majorBidi" w:cstheme="majorBidi"/>
                <w:szCs w:val="24"/>
              </w:rPr>
            </w:pPr>
          </w:p>
        </w:tc>
      </w:tr>
      <w:tr w:rsidR="00420F8B" w:rsidRPr="009522DA" w14:paraId="5E6A7A20" w14:textId="77777777" w:rsidTr="00420F8B">
        <w:trPr>
          <w:trHeight w:val="227"/>
          <w:jc w:val="center"/>
        </w:trPr>
        <w:tc>
          <w:tcPr>
            <w:tcW w:w="3009" w:type="dxa"/>
            <w:tcBorders>
              <w:right w:val="single" w:sz="12" w:space="0" w:color="auto"/>
            </w:tcBorders>
            <w:vAlign w:val="center"/>
          </w:tcPr>
          <w:p w14:paraId="4D480111" w14:textId="6651EB01" w:rsidR="00420F8B" w:rsidRPr="009522DA" w:rsidRDefault="00420F8B" w:rsidP="00420F8B">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AM</w:t>
            </w:r>
          </w:p>
        </w:tc>
        <w:tc>
          <w:tcPr>
            <w:tcW w:w="1296" w:type="dxa"/>
            <w:tcBorders>
              <w:left w:val="single" w:sz="12" w:space="0" w:color="auto"/>
            </w:tcBorders>
            <w:vAlign w:val="center"/>
          </w:tcPr>
          <w:p w14:paraId="595D4DDC" w14:textId="6FB17095"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-3.5682</w:t>
            </w:r>
          </w:p>
        </w:tc>
        <w:tc>
          <w:tcPr>
            <w:tcW w:w="1131" w:type="dxa"/>
            <w:tcBorders>
              <w:right w:val="single" w:sz="12" w:space="0" w:color="auto"/>
            </w:tcBorders>
            <w:vAlign w:val="center"/>
          </w:tcPr>
          <w:p w14:paraId="6B80CB5C" w14:textId="05390190"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-32.355</w:t>
            </w:r>
          </w:p>
        </w:tc>
        <w:tc>
          <w:tcPr>
            <w:tcW w:w="1349" w:type="dxa"/>
            <w:tcBorders>
              <w:left w:val="single" w:sz="12" w:space="0" w:color="auto"/>
            </w:tcBorders>
            <w:vAlign w:val="center"/>
          </w:tcPr>
          <w:p w14:paraId="47066B7A" w14:textId="76FDA77C"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-2.0955</w:t>
            </w:r>
          </w:p>
        </w:tc>
        <w:tc>
          <w:tcPr>
            <w:tcW w:w="1295" w:type="dxa"/>
            <w:vAlign w:val="center"/>
          </w:tcPr>
          <w:p w14:paraId="5C560641" w14:textId="7C0F2665"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-19.393</w:t>
            </w:r>
          </w:p>
        </w:tc>
      </w:tr>
      <w:tr w:rsidR="00420F8B" w:rsidRPr="009522DA" w14:paraId="70DBD6A1" w14:textId="77777777" w:rsidTr="00420F8B">
        <w:trPr>
          <w:trHeight w:val="227"/>
          <w:jc w:val="center"/>
        </w:trPr>
        <w:tc>
          <w:tcPr>
            <w:tcW w:w="3009" w:type="dxa"/>
            <w:tcBorders>
              <w:right w:val="single" w:sz="12" w:space="0" w:color="auto"/>
            </w:tcBorders>
            <w:vAlign w:val="center"/>
          </w:tcPr>
          <w:p w14:paraId="35DBFD4F" w14:textId="6C40F5B0" w:rsidR="00420F8B" w:rsidRPr="009522DA" w:rsidRDefault="00420F8B" w:rsidP="00420F8B">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Midday</w:t>
            </w:r>
          </w:p>
        </w:tc>
        <w:tc>
          <w:tcPr>
            <w:tcW w:w="1296" w:type="dxa"/>
            <w:tcBorders>
              <w:left w:val="single" w:sz="12" w:space="0" w:color="auto"/>
            </w:tcBorders>
            <w:vAlign w:val="center"/>
          </w:tcPr>
          <w:p w14:paraId="42A3A139" w14:textId="131E4AAA"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-3.6438</w:t>
            </w:r>
          </w:p>
        </w:tc>
        <w:tc>
          <w:tcPr>
            <w:tcW w:w="1131" w:type="dxa"/>
            <w:tcBorders>
              <w:right w:val="single" w:sz="12" w:space="0" w:color="auto"/>
            </w:tcBorders>
            <w:vAlign w:val="center"/>
          </w:tcPr>
          <w:p w14:paraId="1A6CDFC0" w14:textId="0C231AA0"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-33.529</w:t>
            </w:r>
          </w:p>
        </w:tc>
        <w:tc>
          <w:tcPr>
            <w:tcW w:w="1349" w:type="dxa"/>
            <w:tcBorders>
              <w:left w:val="single" w:sz="12" w:space="0" w:color="auto"/>
            </w:tcBorders>
            <w:vAlign w:val="center"/>
          </w:tcPr>
          <w:p w14:paraId="5DD08CA2" w14:textId="39C12ED0"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-2.3085</w:t>
            </w:r>
          </w:p>
        </w:tc>
        <w:tc>
          <w:tcPr>
            <w:tcW w:w="1295" w:type="dxa"/>
            <w:vAlign w:val="center"/>
          </w:tcPr>
          <w:p w14:paraId="24B0126C" w14:textId="432DAE5D"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-21.572</w:t>
            </w:r>
          </w:p>
        </w:tc>
      </w:tr>
      <w:tr w:rsidR="00420F8B" w:rsidRPr="009522DA" w14:paraId="2F8FDB0C" w14:textId="77777777" w:rsidTr="00420F8B">
        <w:trPr>
          <w:trHeight w:val="227"/>
          <w:jc w:val="center"/>
        </w:trPr>
        <w:tc>
          <w:tcPr>
            <w:tcW w:w="3009" w:type="dxa"/>
            <w:tcBorders>
              <w:right w:val="single" w:sz="12" w:space="0" w:color="auto"/>
            </w:tcBorders>
            <w:vAlign w:val="center"/>
          </w:tcPr>
          <w:p w14:paraId="4FC027C6" w14:textId="4A870698" w:rsidR="00420F8B" w:rsidRPr="00195A6D" w:rsidRDefault="00420F8B" w:rsidP="00420F8B">
            <w:pPr>
              <w:spacing w:before="0" w:after="0" w:line="259" w:lineRule="auto"/>
              <w:jc w:val="left"/>
              <w:rPr>
                <w:rFonts w:asciiTheme="majorBidi" w:eastAsia="Calibri" w:hAnsiTheme="majorBidi" w:cstheme="majorBidi"/>
                <w:b/>
                <w:bCs/>
                <w:szCs w:val="24"/>
              </w:rPr>
            </w:pPr>
            <w:r>
              <w:rPr>
                <w:rFonts w:asciiTheme="majorBidi" w:eastAsia="Calibri" w:hAnsiTheme="majorBidi" w:cstheme="majorBidi"/>
                <w:szCs w:val="24"/>
              </w:rPr>
              <w:t>PM</w:t>
            </w:r>
          </w:p>
        </w:tc>
        <w:tc>
          <w:tcPr>
            <w:tcW w:w="1296" w:type="dxa"/>
            <w:tcBorders>
              <w:left w:val="single" w:sz="12" w:space="0" w:color="auto"/>
            </w:tcBorders>
            <w:vAlign w:val="center"/>
          </w:tcPr>
          <w:p w14:paraId="19C2BD0F" w14:textId="3914C2C5"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-2.8125</w:t>
            </w:r>
          </w:p>
        </w:tc>
        <w:tc>
          <w:tcPr>
            <w:tcW w:w="1131" w:type="dxa"/>
            <w:tcBorders>
              <w:right w:val="single" w:sz="12" w:space="0" w:color="auto"/>
            </w:tcBorders>
            <w:vAlign w:val="center"/>
          </w:tcPr>
          <w:p w14:paraId="5EDBB207" w14:textId="6C80D954"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-25.643</w:t>
            </w:r>
          </w:p>
        </w:tc>
        <w:tc>
          <w:tcPr>
            <w:tcW w:w="1349" w:type="dxa"/>
            <w:tcBorders>
              <w:left w:val="single" w:sz="12" w:space="0" w:color="auto"/>
            </w:tcBorders>
            <w:vAlign w:val="center"/>
          </w:tcPr>
          <w:p w14:paraId="2D499E9F" w14:textId="261E5C96"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-1.6795</w:t>
            </w:r>
          </w:p>
        </w:tc>
        <w:tc>
          <w:tcPr>
            <w:tcW w:w="1295" w:type="dxa"/>
            <w:vAlign w:val="center"/>
          </w:tcPr>
          <w:p w14:paraId="7C56F8B3" w14:textId="75D29DB6"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-15.525</w:t>
            </w:r>
          </w:p>
        </w:tc>
      </w:tr>
      <w:tr w:rsidR="00420F8B" w:rsidRPr="009522DA" w14:paraId="688C128D" w14:textId="77777777" w:rsidTr="00420F8B">
        <w:trPr>
          <w:trHeight w:val="227"/>
          <w:jc w:val="center"/>
        </w:trPr>
        <w:tc>
          <w:tcPr>
            <w:tcW w:w="3009" w:type="dxa"/>
            <w:tcBorders>
              <w:right w:val="single" w:sz="12" w:space="0" w:color="auto"/>
            </w:tcBorders>
            <w:vAlign w:val="center"/>
          </w:tcPr>
          <w:p w14:paraId="3CD3241E" w14:textId="7BF27156" w:rsidR="00420F8B" w:rsidRPr="009522DA" w:rsidRDefault="00420F8B" w:rsidP="00420F8B">
            <w:pPr>
              <w:spacing w:before="0" w:after="0" w:line="259" w:lineRule="auto"/>
              <w:jc w:val="left"/>
              <w:rPr>
                <w:rFonts w:asciiTheme="majorBidi" w:eastAsia="Calibri" w:hAnsiTheme="majorBidi" w:cstheme="majorBidi"/>
                <w:szCs w:val="24"/>
              </w:rPr>
            </w:pPr>
          </w:p>
        </w:tc>
        <w:tc>
          <w:tcPr>
            <w:tcW w:w="1296" w:type="dxa"/>
            <w:tcBorders>
              <w:left w:val="single" w:sz="12" w:space="0" w:color="auto"/>
            </w:tcBorders>
            <w:vAlign w:val="center"/>
          </w:tcPr>
          <w:p w14:paraId="0B1D54B0" w14:textId="6731C8D5" w:rsidR="00420F8B" w:rsidRPr="009522DA"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7F46A9D8" w14:textId="2FC6582F" w:rsidR="00420F8B" w:rsidRPr="009522DA"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54EEAF5D" w14:textId="6D8F5BEC" w:rsidR="00420F8B" w:rsidRPr="009522DA"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63CA7234" w14:textId="0503603B" w:rsidR="00420F8B" w:rsidRPr="009522DA" w:rsidRDefault="00420F8B" w:rsidP="00420F8B">
            <w:pPr>
              <w:spacing w:before="0" w:after="0" w:line="259" w:lineRule="auto"/>
              <w:jc w:val="center"/>
              <w:rPr>
                <w:rFonts w:asciiTheme="majorBidi" w:eastAsia="Calibri" w:hAnsiTheme="majorBidi" w:cstheme="majorBidi"/>
                <w:szCs w:val="24"/>
              </w:rPr>
            </w:pPr>
          </w:p>
        </w:tc>
      </w:tr>
      <w:tr w:rsidR="00420F8B" w:rsidRPr="009522DA" w14:paraId="4C081A46" w14:textId="77777777" w:rsidTr="00420F8B">
        <w:trPr>
          <w:trHeight w:val="227"/>
          <w:jc w:val="center"/>
        </w:trPr>
        <w:tc>
          <w:tcPr>
            <w:tcW w:w="3009" w:type="dxa"/>
            <w:tcBorders>
              <w:right w:val="single" w:sz="12" w:space="0" w:color="auto"/>
            </w:tcBorders>
            <w:vAlign w:val="center"/>
          </w:tcPr>
          <w:p w14:paraId="60B08702" w14:textId="2BF94A4D" w:rsidR="00420F8B" w:rsidRPr="009522DA" w:rsidRDefault="00420F8B" w:rsidP="00420F8B">
            <w:pPr>
              <w:spacing w:before="0" w:after="0" w:line="259" w:lineRule="auto"/>
              <w:jc w:val="left"/>
              <w:rPr>
                <w:rFonts w:asciiTheme="majorBidi" w:eastAsia="Calibri" w:hAnsiTheme="majorBidi" w:cstheme="majorBidi"/>
                <w:szCs w:val="24"/>
              </w:rPr>
            </w:pPr>
            <w:r w:rsidRPr="00195A6D">
              <w:rPr>
                <w:rFonts w:asciiTheme="majorBidi" w:eastAsia="Calibri" w:hAnsiTheme="majorBidi" w:cstheme="majorBidi"/>
                <w:b/>
                <w:bCs/>
                <w:szCs w:val="24"/>
              </w:rPr>
              <w:t>Trip Attributes</w:t>
            </w:r>
          </w:p>
        </w:tc>
        <w:tc>
          <w:tcPr>
            <w:tcW w:w="1296" w:type="dxa"/>
            <w:tcBorders>
              <w:left w:val="single" w:sz="12" w:space="0" w:color="auto"/>
            </w:tcBorders>
            <w:vAlign w:val="center"/>
          </w:tcPr>
          <w:p w14:paraId="6F38451F" w14:textId="3905B09A" w:rsidR="00420F8B" w:rsidRPr="009522DA"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5CC09798" w14:textId="01CD38B9" w:rsidR="00420F8B" w:rsidRPr="009522DA"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63847A42" w14:textId="67B765E7" w:rsidR="00420F8B" w:rsidRPr="009522DA"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6C532039" w14:textId="1EF2E7E8" w:rsidR="00420F8B" w:rsidRPr="009522DA" w:rsidRDefault="00420F8B" w:rsidP="00420F8B">
            <w:pPr>
              <w:spacing w:before="0" w:after="0" w:line="259" w:lineRule="auto"/>
              <w:jc w:val="center"/>
              <w:rPr>
                <w:rFonts w:asciiTheme="majorBidi" w:eastAsia="Calibri" w:hAnsiTheme="majorBidi" w:cstheme="majorBidi"/>
                <w:szCs w:val="24"/>
              </w:rPr>
            </w:pPr>
          </w:p>
        </w:tc>
      </w:tr>
      <w:tr w:rsidR="00420F8B" w:rsidRPr="009522DA" w14:paraId="07C37B63" w14:textId="77777777" w:rsidTr="00420F8B">
        <w:trPr>
          <w:trHeight w:val="227"/>
          <w:jc w:val="center"/>
        </w:trPr>
        <w:tc>
          <w:tcPr>
            <w:tcW w:w="3009" w:type="dxa"/>
            <w:tcBorders>
              <w:right w:val="single" w:sz="12" w:space="0" w:color="auto"/>
            </w:tcBorders>
            <w:vAlign w:val="center"/>
          </w:tcPr>
          <w:p w14:paraId="4E650266" w14:textId="15A43721" w:rsidR="00420F8B" w:rsidRDefault="00420F8B" w:rsidP="00420F8B">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Distance</w:t>
            </w:r>
          </w:p>
        </w:tc>
        <w:tc>
          <w:tcPr>
            <w:tcW w:w="1296" w:type="dxa"/>
            <w:tcBorders>
              <w:left w:val="single" w:sz="12" w:space="0" w:color="auto"/>
            </w:tcBorders>
            <w:vAlign w:val="center"/>
          </w:tcPr>
          <w:p w14:paraId="1419DB9F" w14:textId="57E3A795"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1.1440</w:t>
            </w:r>
          </w:p>
        </w:tc>
        <w:tc>
          <w:tcPr>
            <w:tcW w:w="1131" w:type="dxa"/>
            <w:tcBorders>
              <w:right w:val="single" w:sz="12" w:space="0" w:color="auto"/>
            </w:tcBorders>
            <w:vAlign w:val="center"/>
          </w:tcPr>
          <w:p w14:paraId="3F0B3110" w14:textId="53A0DA9E"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29.130</w:t>
            </w:r>
          </w:p>
        </w:tc>
        <w:tc>
          <w:tcPr>
            <w:tcW w:w="1349" w:type="dxa"/>
            <w:tcBorders>
              <w:left w:val="single" w:sz="12" w:space="0" w:color="auto"/>
            </w:tcBorders>
            <w:vAlign w:val="center"/>
          </w:tcPr>
          <w:p w14:paraId="2B660589" w14:textId="5CEFB0EB"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0.7566</w:t>
            </w:r>
          </w:p>
        </w:tc>
        <w:tc>
          <w:tcPr>
            <w:tcW w:w="1295" w:type="dxa"/>
            <w:vAlign w:val="center"/>
          </w:tcPr>
          <w:p w14:paraId="03EF20A1" w14:textId="7263192F"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20.332</w:t>
            </w:r>
          </w:p>
        </w:tc>
      </w:tr>
      <w:tr w:rsidR="00420F8B" w:rsidRPr="009522DA" w14:paraId="2D379382" w14:textId="77777777" w:rsidTr="00420F8B">
        <w:trPr>
          <w:trHeight w:val="227"/>
          <w:jc w:val="center"/>
        </w:trPr>
        <w:tc>
          <w:tcPr>
            <w:tcW w:w="3009" w:type="dxa"/>
            <w:tcBorders>
              <w:right w:val="single" w:sz="12" w:space="0" w:color="auto"/>
            </w:tcBorders>
            <w:vAlign w:val="center"/>
          </w:tcPr>
          <w:p w14:paraId="6DE4DB19" w14:textId="5ECA1CE7" w:rsidR="00420F8B" w:rsidRPr="00195A6D" w:rsidRDefault="00420F8B" w:rsidP="00420F8B">
            <w:pPr>
              <w:spacing w:before="0" w:after="0" w:line="259" w:lineRule="auto"/>
              <w:jc w:val="left"/>
              <w:rPr>
                <w:rFonts w:asciiTheme="majorBidi" w:eastAsia="Calibri" w:hAnsiTheme="majorBidi" w:cstheme="majorBidi"/>
                <w:b/>
                <w:bCs/>
                <w:szCs w:val="24"/>
              </w:rPr>
            </w:pPr>
            <w:r>
              <w:rPr>
                <w:rFonts w:asciiTheme="majorBidi" w:eastAsia="Calibri" w:hAnsiTheme="majorBidi" w:cstheme="majorBidi"/>
                <w:szCs w:val="24"/>
              </w:rPr>
              <w:t>Crossing a Bridge</w:t>
            </w:r>
          </w:p>
        </w:tc>
        <w:tc>
          <w:tcPr>
            <w:tcW w:w="1296" w:type="dxa"/>
            <w:tcBorders>
              <w:left w:val="single" w:sz="12" w:space="0" w:color="auto"/>
            </w:tcBorders>
            <w:vAlign w:val="center"/>
          </w:tcPr>
          <w:p w14:paraId="7FB64EF5" w14:textId="0AC3BB70"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-1.6914</w:t>
            </w:r>
          </w:p>
        </w:tc>
        <w:tc>
          <w:tcPr>
            <w:tcW w:w="1131" w:type="dxa"/>
            <w:tcBorders>
              <w:right w:val="single" w:sz="12" w:space="0" w:color="auto"/>
            </w:tcBorders>
            <w:vAlign w:val="center"/>
          </w:tcPr>
          <w:p w14:paraId="0FFFF708" w14:textId="11FA7249"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-9.642</w:t>
            </w:r>
          </w:p>
        </w:tc>
        <w:tc>
          <w:tcPr>
            <w:tcW w:w="1349" w:type="dxa"/>
            <w:tcBorders>
              <w:left w:val="single" w:sz="12" w:space="0" w:color="auto"/>
            </w:tcBorders>
            <w:vAlign w:val="center"/>
          </w:tcPr>
          <w:p w14:paraId="69B4A247" w14:textId="4FFF0FA5"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-1.6914</w:t>
            </w:r>
          </w:p>
        </w:tc>
        <w:tc>
          <w:tcPr>
            <w:tcW w:w="1295" w:type="dxa"/>
            <w:vAlign w:val="center"/>
          </w:tcPr>
          <w:p w14:paraId="51C27CB9" w14:textId="0707FE78"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-9.642</w:t>
            </w:r>
          </w:p>
        </w:tc>
      </w:tr>
      <w:tr w:rsidR="00420F8B" w:rsidRPr="009522DA" w14:paraId="4AC88C90" w14:textId="77777777" w:rsidTr="00420F8B">
        <w:trPr>
          <w:trHeight w:val="227"/>
          <w:jc w:val="center"/>
        </w:trPr>
        <w:tc>
          <w:tcPr>
            <w:tcW w:w="3009" w:type="dxa"/>
            <w:tcBorders>
              <w:right w:val="single" w:sz="12" w:space="0" w:color="auto"/>
            </w:tcBorders>
            <w:vAlign w:val="center"/>
          </w:tcPr>
          <w:p w14:paraId="4822B4F2" w14:textId="6BD485A5" w:rsidR="00420F8B" w:rsidRPr="009522DA" w:rsidRDefault="00420F8B" w:rsidP="00420F8B">
            <w:pPr>
              <w:spacing w:before="0" w:after="0" w:line="259" w:lineRule="auto"/>
              <w:jc w:val="left"/>
              <w:rPr>
                <w:rFonts w:asciiTheme="majorBidi" w:eastAsia="Calibri" w:hAnsiTheme="majorBidi" w:cstheme="majorBidi"/>
                <w:szCs w:val="24"/>
              </w:rPr>
            </w:pPr>
          </w:p>
        </w:tc>
        <w:tc>
          <w:tcPr>
            <w:tcW w:w="1296" w:type="dxa"/>
            <w:tcBorders>
              <w:left w:val="single" w:sz="12" w:space="0" w:color="auto"/>
            </w:tcBorders>
            <w:vAlign w:val="center"/>
          </w:tcPr>
          <w:p w14:paraId="76849621" w14:textId="29458A39" w:rsidR="00420F8B" w:rsidRPr="009522DA"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5780779B" w14:textId="2B8BB257" w:rsidR="00420F8B" w:rsidRPr="009522DA"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76796CD1" w14:textId="239BD01D" w:rsidR="00420F8B" w:rsidRPr="009522DA"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2B508344" w14:textId="54BE4CF9" w:rsidR="00420F8B" w:rsidRPr="009522DA" w:rsidRDefault="00420F8B" w:rsidP="00420F8B">
            <w:pPr>
              <w:spacing w:before="0" w:after="0" w:line="259" w:lineRule="auto"/>
              <w:jc w:val="center"/>
              <w:rPr>
                <w:rFonts w:asciiTheme="majorBidi" w:eastAsia="Calibri" w:hAnsiTheme="majorBidi" w:cstheme="majorBidi"/>
                <w:szCs w:val="24"/>
              </w:rPr>
            </w:pPr>
          </w:p>
        </w:tc>
      </w:tr>
      <w:tr w:rsidR="00420F8B" w:rsidRPr="009522DA" w14:paraId="0F309393" w14:textId="77777777" w:rsidTr="00420F8B">
        <w:trPr>
          <w:trHeight w:val="227"/>
          <w:jc w:val="center"/>
        </w:trPr>
        <w:tc>
          <w:tcPr>
            <w:tcW w:w="3009" w:type="dxa"/>
            <w:tcBorders>
              <w:right w:val="single" w:sz="12" w:space="0" w:color="auto"/>
            </w:tcBorders>
            <w:vAlign w:val="center"/>
          </w:tcPr>
          <w:p w14:paraId="0AC54762" w14:textId="58B9E6AF" w:rsidR="00420F8B" w:rsidRPr="009522DA" w:rsidRDefault="00420F8B" w:rsidP="00420F8B">
            <w:pPr>
              <w:spacing w:before="0" w:after="0" w:line="259" w:lineRule="auto"/>
              <w:jc w:val="left"/>
              <w:rPr>
                <w:rFonts w:asciiTheme="majorBidi" w:eastAsia="Calibri" w:hAnsiTheme="majorBidi" w:cstheme="majorBidi"/>
                <w:szCs w:val="24"/>
              </w:rPr>
            </w:pPr>
            <w:r w:rsidRPr="00195A6D">
              <w:rPr>
                <w:rFonts w:asciiTheme="majorBidi" w:eastAsia="Calibri" w:hAnsiTheme="majorBidi" w:cstheme="majorBidi"/>
                <w:b/>
                <w:bCs/>
                <w:szCs w:val="24"/>
              </w:rPr>
              <w:t>Origin Attributes</w:t>
            </w:r>
          </w:p>
        </w:tc>
        <w:tc>
          <w:tcPr>
            <w:tcW w:w="1296" w:type="dxa"/>
            <w:tcBorders>
              <w:left w:val="single" w:sz="12" w:space="0" w:color="auto"/>
            </w:tcBorders>
            <w:vAlign w:val="center"/>
          </w:tcPr>
          <w:p w14:paraId="4D5030A0" w14:textId="6F7B3658" w:rsidR="00420F8B" w:rsidRPr="009522DA"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1866428B" w14:textId="484739A4" w:rsidR="00420F8B" w:rsidRPr="009522DA"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26138EDD" w14:textId="5A2E9642" w:rsidR="00420F8B" w:rsidRPr="009522DA"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575C68E2" w14:textId="5317FC15" w:rsidR="00420F8B" w:rsidRPr="009522DA" w:rsidRDefault="00420F8B" w:rsidP="00420F8B">
            <w:pPr>
              <w:spacing w:before="0" w:after="0" w:line="259" w:lineRule="auto"/>
              <w:jc w:val="center"/>
              <w:rPr>
                <w:rFonts w:asciiTheme="majorBidi" w:eastAsia="Calibri" w:hAnsiTheme="majorBidi" w:cstheme="majorBidi"/>
                <w:szCs w:val="24"/>
              </w:rPr>
            </w:pPr>
          </w:p>
        </w:tc>
      </w:tr>
      <w:tr w:rsidR="00DF0952" w:rsidRPr="009522DA" w14:paraId="39E7088C" w14:textId="77777777" w:rsidTr="00420F8B">
        <w:trPr>
          <w:trHeight w:val="227"/>
          <w:jc w:val="center"/>
        </w:trPr>
        <w:tc>
          <w:tcPr>
            <w:tcW w:w="3009" w:type="dxa"/>
            <w:tcBorders>
              <w:right w:val="single" w:sz="12" w:space="0" w:color="auto"/>
            </w:tcBorders>
            <w:vAlign w:val="center"/>
          </w:tcPr>
          <w:p w14:paraId="43F0109D" w14:textId="6ED39E0A" w:rsidR="00DF0952" w:rsidRPr="009522DA"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Station Capacity</w:t>
            </w:r>
          </w:p>
        </w:tc>
        <w:tc>
          <w:tcPr>
            <w:tcW w:w="1296" w:type="dxa"/>
            <w:tcBorders>
              <w:left w:val="single" w:sz="12" w:space="0" w:color="auto"/>
            </w:tcBorders>
            <w:vAlign w:val="center"/>
          </w:tcPr>
          <w:p w14:paraId="6BBA3452" w14:textId="5419B31D"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-0.0102</w:t>
            </w:r>
          </w:p>
        </w:tc>
        <w:tc>
          <w:tcPr>
            <w:tcW w:w="1131" w:type="dxa"/>
            <w:tcBorders>
              <w:right w:val="single" w:sz="12" w:space="0" w:color="auto"/>
            </w:tcBorders>
            <w:vAlign w:val="center"/>
          </w:tcPr>
          <w:p w14:paraId="61760D19" w14:textId="78F94B47"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-2.687</w:t>
            </w:r>
          </w:p>
        </w:tc>
        <w:tc>
          <w:tcPr>
            <w:tcW w:w="1349" w:type="dxa"/>
            <w:tcBorders>
              <w:left w:val="single" w:sz="12" w:space="0" w:color="auto"/>
            </w:tcBorders>
            <w:vAlign w:val="center"/>
          </w:tcPr>
          <w:p w14:paraId="08E153B9" w14:textId="0EC9EAA4"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-0.0102</w:t>
            </w:r>
          </w:p>
        </w:tc>
        <w:tc>
          <w:tcPr>
            <w:tcW w:w="1295" w:type="dxa"/>
            <w:vAlign w:val="center"/>
          </w:tcPr>
          <w:p w14:paraId="4755994D" w14:textId="733B5530"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-2.687</w:t>
            </w:r>
          </w:p>
        </w:tc>
      </w:tr>
      <w:tr w:rsidR="00420F8B" w:rsidRPr="009522DA" w14:paraId="54093598" w14:textId="77777777" w:rsidTr="00420F8B">
        <w:trPr>
          <w:trHeight w:val="227"/>
          <w:jc w:val="center"/>
        </w:trPr>
        <w:tc>
          <w:tcPr>
            <w:tcW w:w="3009" w:type="dxa"/>
            <w:tcBorders>
              <w:right w:val="single" w:sz="12" w:space="0" w:color="auto"/>
            </w:tcBorders>
            <w:vAlign w:val="center"/>
          </w:tcPr>
          <w:p w14:paraId="051F27E8" w14:textId="5A038735" w:rsidR="00420F8B" w:rsidRDefault="00420F8B" w:rsidP="00420F8B">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Length of Bicycle Facilities</w:t>
            </w:r>
          </w:p>
        </w:tc>
        <w:tc>
          <w:tcPr>
            <w:tcW w:w="1296" w:type="dxa"/>
            <w:tcBorders>
              <w:left w:val="single" w:sz="12" w:space="0" w:color="auto"/>
            </w:tcBorders>
            <w:vAlign w:val="center"/>
          </w:tcPr>
          <w:p w14:paraId="174AAF0C" w14:textId="5466D0FF"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0.1650</w:t>
            </w:r>
          </w:p>
        </w:tc>
        <w:tc>
          <w:tcPr>
            <w:tcW w:w="1131" w:type="dxa"/>
            <w:tcBorders>
              <w:right w:val="single" w:sz="12" w:space="0" w:color="auto"/>
            </w:tcBorders>
            <w:vAlign w:val="center"/>
          </w:tcPr>
          <w:p w14:paraId="272A28F1" w14:textId="076CB130"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3.140</w:t>
            </w:r>
          </w:p>
        </w:tc>
        <w:tc>
          <w:tcPr>
            <w:tcW w:w="1349" w:type="dxa"/>
            <w:tcBorders>
              <w:left w:val="single" w:sz="12" w:space="0" w:color="auto"/>
            </w:tcBorders>
            <w:vAlign w:val="center"/>
          </w:tcPr>
          <w:p w14:paraId="17716744" w14:textId="6FD63D26"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0.1650</w:t>
            </w:r>
          </w:p>
        </w:tc>
        <w:tc>
          <w:tcPr>
            <w:tcW w:w="1295" w:type="dxa"/>
            <w:vAlign w:val="center"/>
          </w:tcPr>
          <w:p w14:paraId="74935AA4" w14:textId="08F4DC49"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3.140</w:t>
            </w:r>
          </w:p>
        </w:tc>
      </w:tr>
      <w:tr w:rsidR="00F21706" w:rsidRPr="009522DA" w14:paraId="17003AA9" w14:textId="77777777" w:rsidTr="00420F8B">
        <w:trPr>
          <w:trHeight w:val="227"/>
          <w:jc w:val="center"/>
        </w:trPr>
        <w:tc>
          <w:tcPr>
            <w:tcW w:w="3009" w:type="dxa"/>
            <w:tcBorders>
              <w:right w:val="single" w:sz="12" w:space="0" w:color="auto"/>
            </w:tcBorders>
            <w:vAlign w:val="center"/>
          </w:tcPr>
          <w:p w14:paraId="1F27D9C5" w14:textId="34B38B33" w:rsidR="00F21706" w:rsidRPr="00195A6D" w:rsidRDefault="00F21706" w:rsidP="00F21706">
            <w:pPr>
              <w:spacing w:before="0" w:after="0" w:line="259" w:lineRule="auto"/>
              <w:jc w:val="left"/>
              <w:rPr>
                <w:rFonts w:asciiTheme="majorBidi" w:eastAsia="Calibri" w:hAnsiTheme="majorBidi" w:cstheme="majorBidi"/>
                <w:b/>
                <w:bCs/>
                <w:szCs w:val="24"/>
              </w:rPr>
            </w:pPr>
            <w:r>
              <w:rPr>
                <w:rFonts w:asciiTheme="majorBidi" w:eastAsia="Calibri" w:hAnsiTheme="majorBidi" w:cstheme="majorBidi"/>
                <w:szCs w:val="24"/>
              </w:rPr>
              <w:t>Length of Streets</w:t>
            </w:r>
          </w:p>
        </w:tc>
        <w:tc>
          <w:tcPr>
            <w:tcW w:w="1296" w:type="dxa"/>
            <w:tcBorders>
              <w:left w:val="single" w:sz="12" w:space="0" w:color="auto"/>
            </w:tcBorders>
            <w:vAlign w:val="center"/>
          </w:tcPr>
          <w:p w14:paraId="56DA0B32" w14:textId="7D107E05" w:rsidR="00F21706" w:rsidRPr="009522DA" w:rsidRDefault="00F21706" w:rsidP="00F21706">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0.2013</w:t>
            </w:r>
          </w:p>
        </w:tc>
        <w:tc>
          <w:tcPr>
            <w:tcW w:w="1131" w:type="dxa"/>
            <w:tcBorders>
              <w:right w:val="single" w:sz="12" w:space="0" w:color="auto"/>
            </w:tcBorders>
            <w:vAlign w:val="center"/>
          </w:tcPr>
          <w:p w14:paraId="05EC5296" w14:textId="7CBF8557" w:rsidR="00F21706" w:rsidRPr="009522DA" w:rsidRDefault="00F21706" w:rsidP="00F21706">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5.280</w:t>
            </w:r>
          </w:p>
        </w:tc>
        <w:tc>
          <w:tcPr>
            <w:tcW w:w="1349" w:type="dxa"/>
            <w:tcBorders>
              <w:left w:val="single" w:sz="12" w:space="0" w:color="auto"/>
            </w:tcBorders>
            <w:vAlign w:val="center"/>
          </w:tcPr>
          <w:p w14:paraId="5628FAAA" w14:textId="5A6B60CD" w:rsidR="00F21706" w:rsidRPr="009522DA" w:rsidRDefault="00F21706" w:rsidP="00F21706">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0.2013</w:t>
            </w:r>
          </w:p>
        </w:tc>
        <w:tc>
          <w:tcPr>
            <w:tcW w:w="1295" w:type="dxa"/>
            <w:vAlign w:val="center"/>
          </w:tcPr>
          <w:p w14:paraId="7D25321B" w14:textId="646D7E99" w:rsidR="00F21706" w:rsidRPr="009522DA" w:rsidRDefault="00F21706" w:rsidP="00F21706">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5.280</w:t>
            </w:r>
          </w:p>
        </w:tc>
      </w:tr>
      <w:tr w:rsidR="00420F8B" w:rsidRPr="009522DA" w14:paraId="2ABC7D8F" w14:textId="77777777" w:rsidTr="00420F8B">
        <w:trPr>
          <w:trHeight w:val="227"/>
          <w:jc w:val="center"/>
        </w:trPr>
        <w:tc>
          <w:tcPr>
            <w:tcW w:w="3009" w:type="dxa"/>
            <w:tcBorders>
              <w:right w:val="single" w:sz="12" w:space="0" w:color="auto"/>
            </w:tcBorders>
            <w:vAlign w:val="center"/>
          </w:tcPr>
          <w:p w14:paraId="4235C339" w14:textId="33DC417A" w:rsidR="00420F8B" w:rsidRDefault="00420F8B" w:rsidP="00420F8B">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Number of Restaurants</w:t>
            </w:r>
          </w:p>
        </w:tc>
        <w:tc>
          <w:tcPr>
            <w:tcW w:w="1296" w:type="dxa"/>
            <w:tcBorders>
              <w:left w:val="single" w:sz="12" w:space="0" w:color="auto"/>
            </w:tcBorders>
            <w:vAlign w:val="center"/>
          </w:tcPr>
          <w:p w14:paraId="238F473D" w14:textId="23C8BD37"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-0.8819</w:t>
            </w:r>
          </w:p>
        </w:tc>
        <w:tc>
          <w:tcPr>
            <w:tcW w:w="1131" w:type="dxa"/>
            <w:tcBorders>
              <w:right w:val="single" w:sz="12" w:space="0" w:color="auto"/>
            </w:tcBorders>
            <w:vAlign w:val="center"/>
          </w:tcPr>
          <w:p w14:paraId="4AACA75B" w14:textId="670F9CED"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-3.443</w:t>
            </w:r>
          </w:p>
        </w:tc>
        <w:tc>
          <w:tcPr>
            <w:tcW w:w="1349" w:type="dxa"/>
            <w:tcBorders>
              <w:left w:val="single" w:sz="12" w:space="0" w:color="auto"/>
            </w:tcBorders>
            <w:vAlign w:val="center"/>
          </w:tcPr>
          <w:p w14:paraId="5C9D30BD" w14:textId="5D0427E8"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-0.8819</w:t>
            </w:r>
          </w:p>
        </w:tc>
        <w:tc>
          <w:tcPr>
            <w:tcW w:w="1295" w:type="dxa"/>
            <w:vAlign w:val="center"/>
          </w:tcPr>
          <w:p w14:paraId="1563A4F8" w14:textId="037BDA22"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-3.443</w:t>
            </w:r>
          </w:p>
        </w:tc>
      </w:tr>
      <w:tr w:rsidR="00420F8B" w:rsidRPr="009522DA" w14:paraId="3A52D838" w14:textId="77777777" w:rsidTr="00420F8B">
        <w:trPr>
          <w:trHeight w:val="227"/>
          <w:jc w:val="center"/>
        </w:trPr>
        <w:tc>
          <w:tcPr>
            <w:tcW w:w="3009" w:type="dxa"/>
            <w:tcBorders>
              <w:right w:val="single" w:sz="12" w:space="0" w:color="auto"/>
            </w:tcBorders>
            <w:vAlign w:val="center"/>
          </w:tcPr>
          <w:p w14:paraId="1C29AB05" w14:textId="416BFE94" w:rsidR="00420F8B" w:rsidRDefault="00420F8B" w:rsidP="00420F8B">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Job Density</w:t>
            </w:r>
          </w:p>
        </w:tc>
        <w:tc>
          <w:tcPr>
            <w:tcW w:w="1296" w:type="dxa"/>
            <w:tcBorders>
              <w:left w:val="single" w:sz="12" w:space="0" w:color="auto"/>
            </w:tcBorders>
            <w:vAlign w:val="center"/>
          </w:tcPr>
          <w:p w14:paraId="0592B104" w14:textId="67123E64"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-0.4357</w:t>
            </w:r>
          </w:p>
        </w:tc>
        <w:tc>
          <w:tcPr>
            <w:tcW w:w="1131" w:type="dxa"/>
            <w:tcBorders>
              <w:right w:val="single" w:sz="12" w:space="0" w:color="auto"/>
            </w:tcBorders>
            <w:vAlign w:val="center"/>
          </w:tcPr>
          <w:p w14:paraId="679DA3E4" w14:textId="41F07F3C"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-13.136</w:t>
            </w:r>
          </w:p>
        </w:tc>
        <w:tc>
          <w:tcPr>
            <w:tcW w:w="1349" w:type="dxa"/>
            <w:tcBorders>
              <w:left w:val="single" w:sz="12" w:space="0" w:color="auto"/>
            </w:tcBorders>
            <w:vAlign w:val="center"/>
          </w:tcPr>
          <w:p w14:paraId="25A55FEF" w14:textId="424DF2C5"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-0.3407</w:t>
            </w:r>
          </w:p>
        </w:tc>
        <w:tc>
          <w:tcPr>
            <w:tcW w:w="1295" w:type="dxa"/>
            <w:vAlign w:val="center"/>
          </w:tcPr>
          <w:p w14:paraId="545E2233" w14:textId="43673E77" w:rsidR="00420F8B" w:rsidRPr="009522DA" w:rsidRDefault="00420F8B" w:rsidP="00420F8B">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-11.420</w:t>
            </w:r>
          </w:p>
        </w:tc>
      </w:tr>
      <w:tr w:rsidR="00420F8B" w:rsidRPr="009522DA" w14:paraId="0863091F" w14:textId="77777777" w:rsidTr="00420F8B">
        <w:trPr>
          <w:trHeight w:val="227"/>
          <w:jc w:val="center"/>
        </w:trPr>
        <w:tc>
          <w:tcPr>
            <w:tcW w:w="3009" w:type="dxa"/>
            <w:tcBorders>
              <w:right w:val="single" w:sz="12" w:space="0" w:color="auto"/>
            </w:tcBorders>
            <w:vAlign w:val="center"/>
          </w:tcPr>
          <w:p w14:paraId="173DA015" w14:textId="515C22A6" w:rsidR="00420F8B" w:rsidRDefault="00420F8B" w:rsidP="00420F8B">
            <w:pPr>
              <w:spacing w:before="0" w:after="0" w:line="259" w:lineRule="auto"/>
              <w:jc w:val="left"/>
              <w:rPr>
                <w:rFonts w:asciiTheme="majorBidi" w:eastAsia="Calibri" w:hAnsiTheme="majorBidi" w:cstheme="majorBidi"/>
                <w:szCs w:val="24"/>
              </w:rPr>
            </w:pPr>
          </w:p>
        </w:tc>
        <w:tc>
          <w:tcPr>
            <w:tcW w:w="1296" w:type="dxa"/>
            <w:tcBorders>
              <w:left w:val="single" w:sz="12" w:space="0" w:color="auto"/>
            </w:tcBorders>
            <w:vAlign w:val="center"/>
          </w:tcPr>
          <w:p w14:paraId="323300E6" w14:textId="11C86F22" w:rsidR="00420F8B" w:rsidRPr="009522DA"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69B64507" w14:textId="3FA7572F" w:rsidR="00420F8B" w:rsidRPr="009522DA"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108316B5" w14:textId="4C8FB1DD" w:rsidR="00420F8B" w:rsidRPr="009522DA"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100AC638" w14:textId="39535279" w:rsidR="00420F8B" w:rsidRPr="009522DA" w:rsidRDefault="00420F8B" w:rsidP="00420F8B">
            <w:pPr>
              <w:spacing w:before="0" w:after="0" w:line="259" w:lineRule="auto"/>
              <w:jc w:val="center"/>
              <w:rPr>
                <w:rFonts w:asciiTheme="majorBidi" w:eastAsia="Calibri" w:hAnsiTheme="majorBidi" w:cstheme="majorBidi"/>
                <w:szCs w:val="24"/>
              </w:rPr>
            </w:pPr>
          </w:p>
        </w:tc>
      </w:tr>
      <w:tr w:rsidR="00420F8B" w:rsidRPr="009522DA" w14:paraId="1D7B1E41" w14:textId="77777777" w:rsidTr="00420F8B">
        <w:trPr>
          <w:trHeight w:val="227"/>
          <w:jc w:val="center"/>
        </w:trPr>
        <w:tc>
          <w:tcPr>
            <w:tcW w:w="3009" w:type="dxa"/>
            <w:tcBorders>
              <w:right w:val="single" w:sz="12" w:space="0" w:color="auto"/>
            </w:tcBorders>
            <w:vAlign w:val="center"/>
          </w:tcPr>
          <w:p w14:paraId="030F7F14" w14:textId="22164B98" w:rsidR="00420F8B" w:rsidRDefault="00420F8B" w:rsidP="00420F8B">
            <w:pPr>
              <w:spacing w:before="0" w:after="0" w:line="259" w:lineRule="auto"/>
              <w:jc w:val="left"/>
              <w:rPr>
                <w:rFonts w:asciiTheme="majorBidi" w:eastAsia="Calibri" w:hAnsiTheme="majorBidi" w:cstheme="majorBidi"/>
                <w:szCs w:val="24"/>
              </w:rPr>
            </w:pPr>
            <w:r w:rsidRPr="00195A6D">
              <w:rPr>
                <w:rFonts w:asciiTheme="majorBidi" w:eastAsia="Calibri" w:hAnsiTheme="majorBidi" w:cstheme="majorBidi"/>
                <w:b/>
                <w:bCs/>
                <w:szCs w:val="24"/>
              </w:rPr>
              <w:t>Destination Attributes</w:t>
            </w:r>
          </w:p>
        </w:tc>
        <w:tc>
          <w:tcPr>
            <w:tcW w:w="1296" w:type="dxa"/>
            <w:tcBorders>
              <w:left w:val="single" w:sz="12" w:space="0" w:color="auto"/>
            </w:tcBorders>
            <w:vAlign w:val="center"/>
          </w:tcPr>
          <w:p w14:paraId="048AC556" w14:textId="137BAD99" w:rsidR="00420F8B" w:rsidRPr="00420F8B" w:rsidRDefault="00420F8B" w:rsidP="00420F8B">
            <w:pPr>
              <w:spacing w:before="0" w:after="0" w:line="259" w:lineRule="auto"/>
              <w:jc w:val="center"/>
              <w:rPr>
                <w:rFonts w:asciiTheme="majorBidi" w:eastAsia="Calibri" w:hAnsiTheme="majorBidi" w:cstheme="majorBidi"/>
                <w:szCs w:val="24"/>
              </w:rPr>
            </w:pPr>
          </w:p>
        </w:tc>
        <w:tc>
          <w:tcPr>
            <w:tcW w:w="1131" w:type="dxa"/>
            <w:tcBorders>
              <w:right w:val="single" w:sz="12" w:space="0" w:color="auto"/>
            </w:tcBorders>
            <w:vAlign w:val="center"/>
          </w:tcPr>
          <w:p w14:paraId="5AC12805" w14:textId="65FF7014" w:rsidR="00420F8B" w:rsidRPr="00420F8B" w:rsidRDefault="00420F8B" w:rsidP="00420F8B">
            <w:pPr>
              <w:spacing w:before="0" w:after="0" w:line="259" w:lineRule="auto"/>
              <w:jc w:val="center"/>
              <w:rPr>
                <w:rFonts w:asciiTheme="majorBidi" w:eastAsia="Calibri" w:hAnsiTheme="majorBidi" w:cstheme="majorBidi"/>
                <w:szCs w:val="24"/>
              </w:rPr>
            </w:pPr>
          </w:p>
        </w:tc>
        <w:tc>
          <w:tcPr>
            <w:tcW w:w="1349" w:type="dxa"/>
            <w:tcBorders>
              <w:left w:val="single" w:sz="12" w:space="0" w:color="auto"/>
            </w:tcBorders>
            <w:vAlign w:val="center"/>
          </w:tcPr>
          <w:p w14:paraId="3F2925FE" w14:textId="561E5DC0" w:rsidR="00420F8B" w:rsidRPr="00420F8B" w:rsidRDefault="00420F8B" w:rsidP="00420F8B">
            <w:pPr>
              <w:spacing w:before="0" w:after="0" w:line="259" w:lineRule="auto"/>
              <w:jc w:val="center"/>
              <w:rPr>
                <w:rFonts w:asciiTheme="majorBidi" w:eastAsia="Calibri" w:hAnsiTheme="majorBidi" w:cstheme="majorBidi"/>
                <w:szCs w:val="24"/>
              </w:rPr>
            </w:pPr>
          </w:p>
        </w:tc>
        <w:tc>
          <w:tcPr>
            <w:tcW w:w="1295" w:type="dxa"/>
            <w:vAlign w:val="center"/>
          </w:tcPr>
          <w:p w14:paraId="28A35831" w14:textId="56AA1617" w:rsidR="00420F8B" w:rsidRPr="00420F8B" w:rsidRDefault="00420F8B" w:rsidP="00420F8B">
            <w:pPr>
              <w:spacing w:before="0" w:after="0" w:line="259" w:lineRule="auto"/>
              <w:jc w:val="center"/>
              <w:rPr>
                <w:rFonts w:asciiTheme="majorBidi" w:eastAsia="Calibri" w:hAnsiTheme="majorBidi" w:cstheme="majorBidi"/>
                <w:szCs w:val="24"/>
              </w:rPr>
            </w:pPr>
          </w:p>
        </w:tc>
      </w:tr>
      <w:tr w:rsidR="00DF0952" w:rsidRPr="009522DA" w14:paraId="2B040A56" w14:textId="77777777" w:rsidTr="00420F8B">
        <w:trPr>
          <w:trHeight w:val="227"/>
          <w:jc w:val="center"/>
        </w:trPr>
        <w:tc>
          <w:tcPr>
            <w:tcW w:w="3009" w:type="dxa"/>
            <w:tcBorders>
              <w:right w:val="single" w:sz="12" w:space="0" w:color="auto"/>
            </w:tcBorders>
            <w:vAlign w:val="center"/>
          </w:tcPr>
          <w:p w14:paraId="01B2D418" w14:textId="4C5EDB69"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Station Capacity</w:t>
            </w:r>
          </w:p>
        </w:tc>
        <w:tc>
          <w:tcPr>
            <w:tcW w:w="1296" w:type="dxa"/>
            <w:tcBorders>
              <w:left w:val="single" w:sz="12" w:space="0" w:color="auto"/>
            </w:tcBorders>
            <w:vAlign w:val="center"/>
          </w:tcPr>
          <w:p w14:paraId="447F4B66" w14:textId="68AECA19"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-0.0203</w:t>
            </w:r>
          </w:p>
        </w:tc>
        <w:tc>
          <w:tcPr>
            <w:tcW w:w="1131" w:type="dxa"/>
            <w:tcBorders>
              <w:right w:val="single" w:sz="12" w:space="0" w:color="auto"/>
            </w:tcBorders>
            <w:vAlign w:val="center"/>
          </w:tcPr>
          <w:p w14:paraId="627C681D" w14:textId="148C0B55"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-6.844</w:t>
            </w:r>
          </w:p>
        </w:tc>
        <w:tc>
          <w:tcPr>
            <w:tcW w:w="1349" w:type="dxa"/>
            <w:tcBorders>
              <w:left w:val="single" w:sz="12" w:space="0" w:color="auto"/>
            </w:tcBorders>
            <w:vAlign w:val="center"/>
          </w:tcPr>
          <w:p w14:paraId="59B30C22" w14:textId="5B9B8515"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-0.0203</w:t>
            </w:r>
          </w:p>
        </w:tc>
        <w:tc>
          <w:tcPr>
            <w:tcW w:w="1295" w:type="dxa"/>
            <w:vAlign w:val="center"/>
          </w:tcPr>
          <w:p w14:paraId="44E547E6" w14:textId="784D6239"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-6.844</w:t>
            </w:r>
          </w:p>
        </w:tc>
      </w:tr>
      <w:tr w:rsidR="00DF0952" w:rsidRPr="009522DA" w14:paraId="59FC1A3D" w14:textId="77777777" w:rsidTr="00420F8B">
        <w:trPr>
          <w:trHeight w:val="227"/>
          <w:jc w:val="center"/>
        </w:trPr>
        <w:tc>
          <w:tcPr>
            <w:tcW w:w="3009" w:type="dxa"/>
            <w:tcBorders>
              <w:right w:val="single" w:sz="12" w:space="0" w:color="auto"/>
            </w:tcBorders>
            <w:vAlign w:val="center"/>
          </w:tcPr>
          <w:p w14:paraId="05287A04" w14:textId="20790C20"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Length of Bicycle Facilities</w:t>
            </w:r>
          </w:p>
        </w:tc>
        <w:tc>
          <w:tcPr>
            <w:tcW w:w="1296" w:type="dxa"/>
            <w:tcBorders>
              <w:left w:val="single" w:sz="12" w:space="0" w:color="auto"/>
            </w:tcBorders>
            <w:vAlign w:val="center"/>
          </w:tcPr>
          <w:p w14:paraId="7CDD9C27" w14:textId="5ED2F373"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-0.2921</w:t>
            </w:r>
          </w:p>
        </w:tc>
        <w:tc>
          <w:tcPr>
            <w:tcW w:w="1131" w:type="dxa"/>
            <w:tcBorders>
              <w:right w:val="single" w:sz="12" w:space="0" w:color="auto"/>
            </w:tcBorders>
            <w:vAlign w:val="center"/>
          </w:tcPr>
          <w:p w14:paraId="5CBC86EB" w14:textId="5DD27C16"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-5.181</w:t>
            </w:r>
          </w:p>
        </w:tc>
        <w:tc>
          <w:tcPr>
            <w:tcW w:w="1349" w:type="dxa"/>
            <w:tcBorders>
              <w:left w:val="single" w:sz="12" w:space="0" w:color="auto"/>
            </w:tcBorders>
            <w:vAlign w:val="center"/>
          </w:tcPr>
          <w:p w14:paraId="4790BDDC" w14:textId="6EEF34C0"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-0.2021</w:t>
            </w:r>
          </w:p>
        </w:tc>
        <w:tc>
          <w:tcPr>
            <w:tcW w:w="1295" w:type="dxa"/>
            <w:vAlign w:val="center"/>
          </w:tcPr>
          <w:p w14:paraId="16D08E9F" w14:textId="69C7A501"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-3.919</w:t>
            </w:r>
          </w:p>
        </w:tc>
      </w:tr>
      <w:tr w:rsidR="00DF0952" w:rsidRPr="009522DA" w14:paraId="703FE3EE" w14:textId="77777777" w:rsidTr="00420F8B">
        <w:trPr>
          <w:trHeight w:val="227"/>
          <w:jc w:val="center"/>
        </w:trPr>
        <w:tc>
          <w:tcPr>
            <w:tcW w:w="3009" w:type="dxa"/>
            <w:tcBorders>
              <w:right w:val="single" w:sz="12" w:space="0" w:color="auto"/>
            </w:tcBorders>
            <w:vAlign w:val="center"/>
          </w:tcPr>
          <w:p w14:paraId="79353EA1" w14:textId="2B120FED"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Length of Streets</w:t>
            </w:r>
          </w:p>
        </w:tc>
        <w:tc>
          <w:tcPr>
            <w:tcW w:w="1296" w:type="dxa"/>
            <w:tcBorders>
              <w:left w:val="single" w:sz="12" w:space="0" w:color="auto"/>
            </w:tcBorders>
            <w:vAlign w:val="center"/>
          </w:tcPr>
          <w:p w14:paraId="0AB0A01A" w14:textId="37A9CD07"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0.5123</w:t>
            </w:r>
          </w:p>
        </w:tc>
        <w:tc>
          <w:tcPr>
            <w:tcW w:w="1131" w:type="dxa"/>
            <w:tcBorders>
              <w:right w:val="single" w:sz="12" w:space="0" w:color="auto"/>
            </w:tcBorders>
            <w:vAlign w:val="center"/>
          </w:tcPr>
          <w:p w14:paraId="34FAB16E" w14:textId="082B4995"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9.150</w:t>
            </w:r>
          </w:p>
        </w:tc>
        <w:tc>
          <w:tcPr>
            <w:tcW w:w="1349" w:type="dxa"/>
            <w:tcBorders>
              <w:left w:val="single" w:sz="12" w:space="0" w:color="auto"/>
            </w:tcBorders>
            <w:vAlign w:val="center"/>
          </w:tcPr>
          <w:p w14:paraId="10759458" w14:textId="7FB289E7"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0.5123</w:t>
            </w:r>
          </w:p>
        </w:tc>
        <w:tc>
          <w:tcPr>
            <w:tcW w:w="1295" w:type="dxa"/>
            <w:vAlign w:val="center"/>
          </w:tcPr>
          <w:p w14:paraId="09C89D1C" w14:textId="7F616CA2"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9.150</w:t>
            </w:r>
          </w:p>
        </w:tc>
      </w:tr>
      <w:tr w:rsidR="00DF0952" w:rsidRPr="009522DA" w14:paraId="77E4408C" w14:textId="77777777" w:rsidTr="00420F8B">
        <w:trPr>
          <w:trHeight w:val="227"/>
          <w:jc w:val="center"/>
        </w:trPr>
        <w:tc>
          <w:tcPr>
            <w:tcW w:w="3009" w:type="dxa"/>
            <w:tcBorders>
              <w:bottom w:val="nil"/>
              <w:right w:val="single" w:sz="12" w:space="0" w:color="auto"/>
            </w:tcBorders>
            <w:vAlign w:val="center"/>
          </w:tcPr>
          <w:p w14:paraId="5A619545" w14:textId="272E454A"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Presence of Transit Station</w:t>
            </w:r>
          </w:p>
        </w:tc>
        <w:tc>
          <w:tcPr>
            <w:tcW w:w="1296" w:type="dxa"/>
            <w:tcBorders>
              <w:left w:val="single" w:sz="12" w:space="0" w:color="auto"/>
              <w:bottom w:val="nil"/>
            </w:tcBorders>
            <w:vAlign w:val="center"/>
          </w:tcPr>
          <w:p w14:paraId="6CA85BF2" w14:textId="3524DCEF"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-0.3658</w:t>
            </w:r>
          </w:p>
        </w:tc>
        <w:tc>
          <w:tcPr>
            <w:tcW w:w="1131" w:type="dxa"/>
            <w:tcBorders>
              <w:bottom w:val="nil"/>
              <w:right w:val="single" w:sz="12" w:space="0" w:color="auto"/>
            </w:tcBorders>
            <w:vAlign w:val="center"/>
          </w:tcPr>
          <w:p w14:paraId="11DC31A0" w14:textId="623C8760"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-5.535</w:t>
            </w:r>
          </w:p>
        </w:tc>
        <w:tc>
          <w:tcPr>
            <w:tcW w:w="1349" w:type="dxa"/>
            <w:tcBorders>
              <w:left w:val="single" w:sz="12" w:space="0" w:color="auto"/>
              <w:bottom w:val="nil"/>
            </w:tcBorders>
            <w:vAlign w:val="center"/>
          </w:tcPr>
          <w:p w14:paraId="47689161" w14:textId="472263D0"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-0.3658</w:t>
            </w:r>
          </w:p>
        </w:tc>
        <w:tc>
          <w:tcPr>
            <w:tcW w:w="1295" w:type="dxa"/>
            <w:tcBorders>
              <w:bottom w:val="nil"/>
            </w:tcBorders>
            <w:vAlign w:val="center"/>
          </w:tcPr>
          <w:p w14:paraId="119E104E" w14:textId="0D5BF8A9"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-5.535</w:t>
            </w:r>
          </w:p>
        </w:tc>
      </w:tr>
      <w:tr w:rsidR="00DF0952" w:rsidRPr="009522DA" w14:paraId="2B44B63A" w14:textId="77777777" w:rsidTr="00420F8B">
        <w:trPr>
          <w:trHeight w:val="227"/>
          <w:jc w:val="center"/>
        </w:trPr>
        <w:tc>
          <w:tcPr>
            <w:tcW w:w="3009" w:type="dxa"/>
            <w:tcBorders>
              <w:bottom w:val="nil"/>
              <w:right w:val="single" w:sz="12" w:space="0" w:color="auto"/>
            </w:tcBorders>
            <w:vAlign w:val="center"/>
          </w:tcPr>
          <w:p w14:paraId="12CD8BCA" w14:textId="1C5F138F"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Number of Restaurants</w:t>
            </w:r>
          </w:p>
        </w:tc>
        <w:tc>
          <w:tcPr>
            <w:tcW w:w="1296" w:type="dxa"/>
            <w:tcBorders>
              <w:left w:val="single" w:sz="12" w:space="0" w:color="auto"/>
              <w:bottom w:val="nil"/>
            </w:tcBorders>
            <w:vAlign w:val="center"/>
          </w:tcPr>
          <w:p w14:paraId="7278826C" w14:textId="067E1637"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-1.6342</w:t>
            </w:r>
          </w:p>
        </w:tc>
        <w:tc>
          <w:tcPr>
            <w:tcW w:w="1131" w:type="dxa"/>
            <w:tcBorders>
              <w:bottom w:val="nil"/>
              <w:right w:val="single" w:sz="12" w:space="0" w:color="auto"/>
            </w:tcBorders>
            <w:vAlign w:val="center"/>
          </w:tcPr>
          <w:p w14:paraId="1430525D" w14:textId="2E26F77A"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-6.047</w:t>
            </w:r>
          </w:p>
        </w:tc>
        <w:tc>
          <w:tcPr>
            <w:tcW w:w="1349" w:type="dxa"/>
            <w:tcBorders>
              <w:left w:val="single" w:sz="12" w:space="0" w:color="auto"/>
              <w:bottom w:val="nil"/>
            </w:tcBorders>
            <w:vAlign w:val="center"/>
          </w:tcPr>
          <w:p w14:paraId="1CD46745" w14:textId="27F0BF57"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-1.6342</w:t>
            </w:r>
          </w:p>
        </w:tc>
        <w:tc>
          <w:tcPr>
            <w:tcW w:w="1295" w:type="dxa"/>
            <w:tcBorders>
              <w:bottom w:val="nil"/>
            </w:tcBorders>
            <w:vAlign w:val="center"/>
          </w:tcPr>
          <w:p w14:paraId="1B8A7F5C" w14:textId="59E93309"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-6.047</w:t>
            </w:r>
          </w:p>
        </w:tc>
      </w:tr>
      <w:tr w:rsidR="00DF0952" w:rsidRPr="009522DA" w14:paraId="3A53F3E7" w14:textId="77777777" w:rsidTr="00420F8B">
        <w:trPr>
          <w:trHeight w:val="227"/>
          <w:jc w:val="center"/>
        </w:trPr>
        <w:tc>
          <w:tcPr>
            <w:tcW w:w="3009" w:type="dxa"/>
            <w:tcBorders>
              <w:bottom w:val="nil"/>
              <w:right w:val="single" w:sz="12" w:space="0" w:color="auto"/>
            </w:tcBorders>
            <w:vAlign w:val="center"/>
          </w:tcPr>
          <w:p w14:paraId="22F69ADF" w14:textId="6257D694"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Population Density</w:t>
            </w:r>
          </w:p>
        </w:tc>
        <w:tc>
          <w:tcPr>
            <w:tcW w:w="1296" w:type="dxa"/>
            <w:tcBorders>
              <w:left w:val="single" w:sz="12" w:space="0" w:color="auto"/>
              <w:bottom w:val="nil"/>
            </w:tcBorders>
            <w:vAlign w:val="center"/>
          </w:tcPr>
          <w:p w14:paraId="69A01A73" w14:textId="5ECFE4B3"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0.3179</w:t>
            </w:r>
          </w:p>
        </w:tc>
        <w:tc>
          <w:tcPr>
            <w:tcW w:w="1131" w:type="dxa"/>
            <w:tcBorders>
              <w:bottom w:val="nil"/>
              <w:right w:val="single" w:sz="12" w:space="0" w:color="auto"/>
            </w:tcBorders>
            <w:vAlign w:val="center"/>
          </w:tcPr>
          <w:p w14:paraId="3E23ABE2" w14:textId="6885874F"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10.910</w:t>
            </w:r>
          </w:p>
        </w:tc>
        <w:tc>
          <w:tcPr>
            <w:tcW w:w="1349" w:type="dxa"/>
            <w:tcBorders>
              <w:left w:val="single" w:sz="12" w:space="0" w:color="auto"/>
              <w:bottom w:val="nil"/>
            </w:tcBorders>
            <w:vAlign w:val="center"/>
          </w:tcPr>
          <w:p w14:paraId="7985CB79" w14:textId="65A4CB32"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0.3179</w:t>
            </w:r>
          </w:p>
        </w:tc>
        <w:tc>
          <w:tcPr>
            <w:tcW w:w="1295" w:type="dxa"/>
            <w:tcBorders>
              <w:bottom w:val="nil"/>
            </w:tcBorders>
            <w:vAlign w:val="center"/>
          </w:tcPr>
          <w:p w14:paraId="1CDBE103" w14:textId="7E1433C6" w:rsidR="00DF0952" w:rsidRPr="009522DA"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10.910</w:t>
            </w:r>
          </w:p>
        </w:tc>
      </w:tr>
      <w:tr w:rsidR="00DF0952" w:rsidRPr="009522DA" w14:paraId="2B62C0BA" w14:textId="77777777" w:rsidTr="00420F8B">
        <w:trPr>
          <w:trHeight w:val="227"/>
          <w:jc w:val="center"/>
        </w:trPr>
        <w:tc>
          <w:tcPr>
            <w:tcW w:w="3009" w:type="dxa"/>
            <w:tcBorders>
              <w:bottom w:val="nil"/>
              <w:right w:val="single" w:sz="12" w:space="0" w:color="auto"/>
            </w:tcBorders>
            <w:vAlign w:val="center"/>
          </w:tcPr>
          <w:p w14:paraId="6E701BC0" w14:textId="32818080"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Job Density</w:t>
            </w:r>
          </w:p>
        </w:tc>
        <w:tc>
          <w:tcPr>
            <w:tcW w:w="1296" w:type="dxa"/>
            <w:tcBorders>
              <w:left w:val="single" w:sz="12" w:space="0" w:color="auto"/>
              <w:bottom w:val="nil"/>
            </w:tcBorders>
            <w:vAlign w:val="center"/>
          </w:tcPr>
          <w:p w14:paraId="5DE59686" w14:textId="2D2B85CB"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-0.7230</w:t>
            </w:r>
          </w:p>
        </w:tc>
        <w:tc>
          <w:tcPr>
            <w:tcW w:w="1131" w:type="dxa"/>
            <w:tcBorders>
              <w:bottom w:val="nil"/>
              <w:right w:val="single" w:sz="12" w:space="0" w:color="auto"/>
            </w:tcBorders>
            <w:vAlign w:val="center"/>
          </w:tcPr>
          <w:p w14:paraId="4BCC8399" w14:textId="79B887AC"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-21.482</w:t>
            </w:r>
          </w:p>
        </w:tc>
        <w:tc>
          <w:tcPr>
            <w:tcW w:w="1349" w:type="dxa"/>
            <w:tcBorders>
              <w:left w:val="single" w:sz="12" w:space="0" w:color="auto"/>
              <w:bottom w:val="nil"/>
            </w:tcBorders>
            <w:vAlign w:val="center"/>
          </w:tcPr>
          <w:p w14:paraId="7FE15427" w14:textId="3739C3E7"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-0.4563</w:t>
            </w:r>
          </w:p>
        </w:tc>
        <w:tc>
          <w:tcPr>
            <w:tcW w:w="1295" w:type="dxa"/>
            <w:tcBorders>
              <w:bottom w:val="nil"/>
            </w:tcBorders>
            <w:vAlign w:val="center"/>
          </w:tcPr>
          <w:p w14:paraId="026658A1" w14:textId="3E1D367B" w:rsidR="00DF0952" w:rsidRPr="00420F8B" w:rsidRDefault="00DF0952" w:rsidP="00DF0952">
            <w:pPr>
              <w:spacing w:before="0" w:after="0" w:line="259" w:lineRule="auto"/>
              <w:jc w:val="center"/>
              <w:rPr>
                <w:rFonts w:asciiTheme="majorBidi" w:eastAsia="Calibri" w:hAnsiTheme="majorBidi" w:cstheme="majorBidi"/>
                <w:szCs w:val="24"/>
              </w:rPr>
            </w:pPr>
            <w:r w:rsidRPr="00420F8B">
              <w:rPr>
                <w:rFonts w:asciiTheme="majorBidi" w:eastAsia="Calibri" w:hAnsiTheme="majorBidi" w:cstheme="majorBidi"/>
                <w:szCs w:val="24"/>
              </w:rPr>
              <w:t>-15.238</w:t>
            </w:r>
          </w:p>
        </w:tc>
      </w:tr>
      <w:tr w:rsidR="00DF0952" w:rsidRPr="009522DA" w14:paraId="0FFB5C99" w14:textId="77777777" w:rsidTr="00420F8B">
        <w:trPr>
          <w:trHeight w:val="227"/>
          <w:jc w:val="center"/>
        </w:trPr>
        <w:tc>
          <w:tcPr>
            <w:tcW w:w="3009" w:type="dxa"/>
            <w:tcBorders>
              <w:bottom w:val="nil"/>
              <w:right w:val="single" w:sz="12" w:space="0" w:color="auto"/>
            </w:tcBorders>
            <w:vAlign w:val="center"/>
          </w:tcPr>
          <w:p w14:paraId="225661E3" w14:textId="77777777" w:rsidR="00DF0952" w:rsidRDefault="00DF0952" w:rsidP="00DF0952">
            <w:pPr>
              <w:spacing w:before="0" w:after="0" w:line="259" w:lineRule="auto"/>
              <w:jc w:val="left"/>
              <w:rPr>
                <w:rFonts w:asciiTheme="majorBidi" w:eastAsia="Calibri" w:hAnsiTheme="majorBidi" w:cstheme="majorBidi"/>
                <w:szCs w:val="24"/>
              </w:rPr>
            </w:pPr>
          </w:p>
        </w:tc>
        <w:tc>
          <w:tcPr>
            <w:tcW w:w="1296" w:type="dxa"/>
            <w:tcBorders>
              <w:left w:val="single" w:sz="12" w:space="0" w:color="auto"/>
              <w:bottom w:val="nil"/>
            </w:tcBorders>
            <w:vAlign w:val="center"/>
          </w:tcPr>
          <w:p w14:paraId="66F61575"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131" w:type="dxa"/>
            <w:tcBorders>
              <w:bottom w:val="nil"/>
              <w:right w:val="single" w:sz="12" w:space="0" w:color="auto"/>
            </w:tcBorders>
            <w:vAlign w:val="center"/>
          </w:tcPr>
          <w:p w14:paraId="09A21B19"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349" w:type="dxa"/>
            <w:tcBorders>
              <w:left w:val="single" w:sz="12" w:space="0" w:color="auto"/>
              <w:bottom w:val="nil"/>
            </w:tcBorders>
            <w:vAlign w:val="center"/>
          </w:tcPr>
          <w:p w14:paraId="2AF64FA5"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295" w:type="dxa"/>
            <w:tcBorders>
              <w:bottom w:val="nil"/>
            </w:tcBorders>
            <w:vAlign w:val="center"/>
          </w:tcPr>
          <w:p w14:paraId="465A444F" w14:textId="77777777" w:rsidR="00DF0952" w:rsidRPr="00420F8B" w:rsidRDefault="00DF0952" w:rsidP="00DF0952">
            <w:pPr>
              <w:spacing w:before="0" w:after="0" w:line="259" w:lineRule="auto"/>
              <w:jc w:val="center"/>
              <w:rPr>
                <w:rFonts w:asciiTheme="majorBidi" w:eastAsia="Calibri" w:hAnsiTheme="majorBidi" w:cstheme="majorBidi"/>
                <w:szCs w:val="24"/>
              </w:rPr>
            </w:pPr>
          </w:p>
        </w:tc>
      </w:tr>
      <w:tr w:rsidR="00DF0952" w:rsidRPr="009522DA" w14:paraId="77117720" w14:textId="77777777" w:rsidTr="00420F8B">
        <w:trPr>
          <w:trHeight w:val="227"/>
          <w:jc w:val="center"/>
        </w:trPr>
        <w:tc>
          <w:tcPr>
            <w:tcW w:w="3009" w:type="dxa"/>
            <w:tcBorders>
              <w:bottom w:val="nil"/>
              <w:right w:val="single" w:sz="12" w:space="0" w:color="auto"/>
            </w:tcBorders>
            <w:vAlign w:val="center"/>
          </w:tcPr>
          <w:p w14:paraId="2CA06DC9" w14:textId="3794BBE5" w:rsidR="00DF0952" w:rsidRPr="00F21706" w:rsidRDefault="00DF0952" w:rsidP="00DF0952">
            <w:pPr>
              <w:spacing w:before="0" w:after="0" w:line="259" w:lineRule="auto"/>
              <w:jc w:val="left"/>
              <w:rPr>
                <w:rFonts w:asciiTheme="majorBidi" w:eastAsia="Calibri" w:hAnsiTheme="majorBidi" w:cstheme="majorBidi"/>
                <w:b/>
                <w:bCs/>
                <w:szCs w:val="24"/>
              </w:rPr>
            </w:pPr>
            <w:r w:rsidRPr="00F21706">
              <w:rPr>
                <w:rFonts w:asciiTheme="majorBidi" w:eastAsia="Calibri" w:hAnsiTheme="majorBidi" w:cstheme="majorBidi"/>
                <w:b/>
                <w:bCs/>
                <w:szCs w:val="24"/>
              </w:rPr>
              <w:t>Standard Deviations</w:t>
            </w:r>
            <w:r w:rsidR="00F21706">
              <w:rPr>
                <w:rFonts w:asciiTheme="majorBidi" w:eastAsia="Calibri" w:hAnsiTheme="majorBidi" w:cstheme="majorBidi"/>
                <w:b/>
                <w:bCs/>
                <w:szCs w:val="24"/>
              </w:rPr>
              <w:t xml:space="preserve"> Estimates</w:t>
            </w:r>
          </w:p>
        </w:tc>
        <w:tc>
          <w:tcPr>
            <w:tcW w:w="1296" w:type="dxa"/>
            <w:tcBorders>
              <w:left w:val="single" w:sz="12" w:space="0" w:color="auto"/>
              <w:bottom w:val="nil"/>
            </w:tcBorders>
            <w:vAlign w:val="center"/>
          </w:tcPr>
          <w:p w14:paraId="21A07A09"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131" w:type="dxa"/>
            <w:tcBorders>
              <w:bottom w:val="nil"/>
              <w:right w:val="single" w:sz="12" w:space="0" w:color="auto"/>
            </w:tcBorders>
            <w:vAlign w:val="center"/>
          </w:tcPr>
          <w:p w14:paraId="24766B39"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349" w:type="dxa"/>
            <w:tcBorders>
              <w:left w:val="single" w:sz="12" w:space="0" w:color="auto"/>
              <w:bottom w:val="nil"/>
            </w:tcBorders>
            <w:vAlign w:val="center"/>
          </w:tcPr>
          <w:p w14:paraId="6DFC3186"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295" w:type="dxa"/>
            <w:tcBorders>
              <w:bottom w:val="nil"/>
            </w:tcBorders>
            <w:vAlign w:val="center"/>
          </w:tcPr>
          <w:p w14:paraId="7F04D2A1" w14:textId="77777777" w:rsidR="00DF0952" w:rsidRPr="00420F8B" w:rsidRDefault="00DF0952" w:rsidP="00DF0952">
            <w:pPr>
              <w:spacing w:before="0" w:after="0" w:line="259" w:lineRule="auto"/>
              <w:jc w:val="center"/>
              <w:rPr>
                <w:rFonts w:asciiTheme="majorBidi" w:eastAsia="Calibri" w:hAnsiTheme="majorBidi" w:cstheme="majorBidi"/>
                <w:szCs w:val="24"/>
              </w:rPr>
            </w:pPr>
          </w:p>
        </w:tc>
      </w:tr>
      <w:tr w:rsidR="00DF0952" w:rsidRPr="009522DA" w14:paraId="51831CD1" w14:textId="77777777" w:rsidTr="00855115">
        <w:trPr>
          <w:trHeight w:val="227"/>
          <w:jc w:val="center"/>
        </w:trPr>
        <w:tc>
          <w:tcPr>
            <w:tcW w:w="3009" w:type="dxa"/>
            <w:tcBorders>
              <w:bottom w:val="nil"/>
              <w:right w:val="single" w:sz="12" w:space="0" w:color="auto"/>
            </w:tcBorders>
            <w:vAlign w:val="center"/>
          </w:tcPr>
          <w:p w14:paraId="639FDC57" w14:textId="56A5338B"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Constant</w:t>
            </w:r>
          </w:p>
        </w:tc>
        <w:tc>
          <w:tcPr>
            <w:tcW w:w="1296" w:type="dxa"/>
            <w:tcBorders>
              <w:left w:val="single" w:sz="12" w:space="0" w:color="auto"/>
              <w:bottom w:val="nil"/>
            </w:tcBorders>
            <w:vAlign w:val="bottom"/>
          </w:tcPr>
          <w:p w14:paraId="06D4F12B" w14:textId="0CDA853F" w:rsidR="00DF0952" w:rsidRPr="00420F8B"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1.5932</w:t>
            </w:r>
          </w:p>
        </w:tc>
        <w:tc>
          <w:tcPr>
            <w:tcW w:w="1131" w:type="dxa"/>
            <w:tcBorders>
              <w:bottom w:val="nil"/>
              <w:right w:val="single" w:sz="12" w:space="0" w:color="auto"/>
            </w:tcBorders>
            <w:vAlign w:val="bottom"/>
          </w:tcPr>
          <w:p w14:paraId="32349FE4" w14:textId="36366EB2" w:rsidR="00DF0952" w:rsidRPr="00420F8B"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68.773</w:t>
            </w:r>
          </w:p>
        </w:tc>
        <w:tc>
          <w:tcPr>
            <w:tcW w:w="1349" w:type="dxa"/>
            <w:tcBorders>
              <w:left w:val="single" w:sz="12" w:space="0" w:color="auto"/>
              <w:bottom w:val="nil"/>
            </w:tcBorders>
            <w:vAlign w:val="center"/>
          </w:tcPr>
          <w:p w14:paraId="27E6BA2F" w14:textId="61416DF7" w:rsidR="00DF0952" w:rsidRPr="00420F8B" w:rsidRDefault="00DF0952" w:rsidP="00DF0952">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w:t>
            </w:r>
          </w:p>
        </w:tc>
        <w:tc>
          <w:tcPr>
            <w:tcW w:w="1295" w:type="dxa"/>
            <w:tcBorders>
              <w:bottom w:val="nil"/>
            </w:tcBorders>
            <w:vAlign w:val="center"/>
          </w:tcPr>
          <w:p w14:paraId="59815412" w14:textId="26248BA0" w:rsidR="00DF0952" w:rsidRPr="00420F8B" w:rsidRDefault="00DF0952" w:rsidP="00DF0952">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w:t>
            </w:r>
          </w:p>
        </w:tc>
      </w:tr>
      <w:tr w:rsidR="00DF0952" w:rsidRPr="009522DA" w14:paraId="1EA7C153" w14:textId="77777777" w:rsidTr="00420F8B">
        <w:trPr>
          <w:trHeight w:val="227"/>
          <w:jc w:val="center"/>
        </w:trPr>
        <w:tc>
          <w:tcPr>
            <w:tcW w:w="3009" w:type="dxa"/>
            <w:tcBorders>
              <w:bottom w:val="nil"/>
              <w:right w:val="single" w:sz="12" w:space="0" w:color="auto"/>
            </w:tcBorders>
            <w:vAlign w:val="center"/>
          </w:tcPr>
          <w:p w14:paraId="24F81484" w14:textId="2634EC92"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Origin</w:t>
            </w:r>
          </w:p>
        </w:tc>
        <w:tc>
          <w:tcPr>
            <w:tcW w:w="1296" w:type="dxa"/>
            <w:tcBorders>
              <w:left w:val="single" w:sz="12" w:space="0" w:color="auto"/>
              <w:bottom w:val="nil"/>
            </w:tcBorders>
            <w:vAlign w:val="center"/>
          </w:tcPr>
          <w:p w14:paraId="5C37C340"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131" w:type="dxa"/>
            <w:tcBorders>
              <w:bottom w:val="nil"/>
              <w:right w:val="single" w:sz="12" w:space="0" w:color="auto"/>
            </w:tcBorders>
            <w:vAlign w:val="center"/>
          </w:tcPr>
          <w:p w14:paraId="624A4A09"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349" w:type="dxa"/>
            <w:tcBorders>
              <w:left w:val="single" w:sz="12" w:space="0" w:color="auto"/>
              <w:bottom w:val="nil"/>
            </w:tcBorders>
            <w:vAlign w:val="center"/>
          </w:tcPr>
          <w:p w14:paraId="570728AA"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295" w:type="dxa"/>
            <w:tcBorders>
              <w:bottom w:val="nil"/>
            </w:tcBorders>
            <w:vAlign w:val="center"/>
          </w:tcPr>
          <w:p w14:paraId="48AFE317" w14:textId="77777777" w:rsidR="00DF0952" w:rsidRPr="00420F8B" w:rsidRDefault="00DF0952" w:rsidP="00DF0952">
            <w:pPr>
              <w:spacing w:before="0" w:after="0" w:line="259" w:lineRule="auto"/>
              <w:jc w:val="center"/>
              <w:rPr>
                <w:rFonts w:asciiTheme="majorBidi" w:eastAsia="Calibri" w:hAnsiTheme="majorBidi" w:cstheme="majorBidi"/>
                <w:szCs w:val="24"/>
              </w:rPr>
            </w:pPr>
          </w:p>
        </w:tc>
      </w:tr>
      <w:tr w:rsidR="00F21706" w:rsidRPr="009522DA" w14:paraId="046A0C78" w14:textId="77777777" w:rsidTr="00855115">
        <w:trPr>
          <w:trHeight w:val="227"/>
          <w:jc w:val="center"/>
        </w:trPr>
        <w:tc>
          <w:tcPr>
            <w:tcW w:w="3009" w:type="dxa"/>
            <w:tcBorders>
              <w:bottom w:val="nil"/>
              <w:right w:val="single" w:sz="12" w:space="0" w:color="auto"/>
            </w:tcBorders>
            <w:vAlign w:val="center"/>
          </w:tcPr>
          <w:p w14:paraId="7B24B1E4" w14:textId="1AAFDF7F" w:rsidR="00F21706" w:rsidRDefault="00F21706" w:rsidP="00F21706">
            <w:pPr>
              <w:spacing w:before="0" w:after="0" w:line="259" w:lineRule="auto"/>
              <w:ind w:left="340"/>
              <w:jc w:val="left"/>
              <w:rPr>
                <w:rFonts w:asciiTheme="majorBidi" w:eastAsia="Calibri" w:hAnsiTheme="majorBidi" w:cstheme="majorBidi"/>
                <w:szCs w:val="24"/>
              </w:rPr>
            </w:pPr>
            <w:r>
              <w:rPr>
                <w:rFonts w:asciiTheme="majorBidi" w:eastAsia="Calibri" w:hAnsiTheme="majorBidi" w:cstheme="majorBidi"/>
                <w:szCs w:val="24"/>
              </w:rPr>
              <w:t>Station Capacity</w:t>
            </w:r>
          </w:p>
        </w:tc>
        <w:tc>
          <w:tcPr>
            <w:tcW w:w="1296" w:type="dxa"/>
            <w:tcBorders>
              <w:left w:val="single" w:sz="12" w:space="0" w:color="auto"/>
              <w:bottom w:val="nil"/>
            </w:tcBorders>
            <w:vAlign w:val="bottom"/>
          </w:tcPr>
          <w:p w14:paraId="49C968F8" w14:textId="73D7A4C4"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0.0241</w:t>
            </w:r>
          </w:p>
        </w:tc>
        <w:tc>
          <w:tcPr>
            <w:tcW w:w="1131" w:type="dxa"/>
            <w:tcBorders>
              <w:bottom w:val="nil"/>
              <w:right w:val="single" w:sz="12" w:space="0" w:color="auto"/>
            </w:tcBorders>
            <w:vAlign w:val="bottom"/>
          </w:tcPr>
          <w:p w14:paraId="4ECCD6B9" w14:textId="32D8F162"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10.154</w:t>
            </w:r>
          </w:p>
        </w:tc>
        <w:tc>
          <w:tcPr>
            <w:tcW w:w="1349" w:type="dxa"/>
            <w:tcBorders>
              <w:left w:val="single" w:sz="12" w:space="0" w:color="auto"/>
              <w:bottom w:val="nil"/>
            </w:tcBorders>
            <w:vAlign w:val="bottom"/>
          </w:tcPr>
          <w:p w14:paraId="23564EE0" w14:textId="47B111F2"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0.0241</w:t>
            </w:r>
          </w:p>
        </w:tc>
        <w:tc>
          <w:tcPr>
            <w:tcW w:w="1295" w:type="dxa"/>
            <w:tcBorders>
              <w:bottom w:val="nil"/>
            </w:tcBorders>
            <w:vAlign w:val="bottom"/>
          </w:tcPr>
          <w:p w14:paraId="411CAEC8" w14:textId="6F0A467B"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10.154</w:t>
            </w:r>
          </w:p>
        </w:tc>
      </w:tr>
      <w:tr w:rsidR="00F21706" w:rsidRPr="009522DA" w14:paraId="0E813502" w14:textId="77777777" w:rsidTr="00855115">
        <w:trPr>
          <w:trHeight w:val="227"/>
          <w:jc w:val="center"/>
        </w:trPr>
        <w:tc>
          <w:tcPr>
            <w:tcW w:w="3009" w:type="dxa"/>
            <w:tcBorders>
              <w:bottom w:val="nil"/>
              <w:right w:val="single" w:sz="12" w:space="0" w:color="auto"/>
            </w:tcBorders>
            <w:vAlign w:val="center"/>
          </w:tcPr>
          <w:p w14:paraId="4D7E9CEB" w14:textId="7EF43B12" w:rsidR="00F21706" w:rsidRDefault="00F21706" w:rsidP="00F21706">
            <w:pPr>
              <w:spacing w:before="0" w:after="0" w:line="259" w:lineRule="auto"/>
              <w:ind w:left="340"/>
              <w:jc w:val="left"/>
              <w:rPr>
                <w:rFonts w:asciiTheme="majorBidi" w:eastAsia="Calibri" w:hAnsiTheme="majorBidi" w:cstheme="majorBidi"/>
                <w:szCs w:val="24"/>
              </w:rPr>
            </w:pPr>
            <w:r>
              <w:rPr>
                <w:rFonts w:asciiTheme="majorBidi" w:eastAsia="Calibri" w:hAnsiTheme="majorBidi" w:cstheme="majorBidi"/>
                <w:szCs w:val="24"/>
              </w:rPr>
              <w:t>Length of Streets</w:t>
            </w:r>
          </w:p>
        </w:tc>
        <w:tc>
          <w:tcPr>
            <w:tcW w:w="1296" w:type="dxa"/>
            <w:tcBorders>
              <w:left w:val="single" w:sz="12" w:space="0" w:color="auto"/>
              <w:bottom w:val="nil"/>
            </w:tcBorders>
            <w:vAlign w:val="bottom"/>
          </w:tcPr>
          <w:p w14:paraId="0D56C561" w14:textId="35CBB395"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0.0853</w:t>
            </w:r>
          </w:p>
        </w:tc>
        <w:tc>
          <w:tcPr>
            <w:tcW w:w="1131" w:type="dxa"/>
            <w:tcBorders>
              <w:bottom w:val="nil"/>
              <w:right w:val="single" w:sz="12" w:space="0" w:color="auto"/>
            </w:tcBorders>
            <w:vAlign w:val="bottom"/>
          </w:tcPr>
          <w:p w14:paraId="54DEE431" w14:textId="62B5387D"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2.280</w:t>
            </w:r>
          </w:p>
        </w:tc>
        <w:tc>
          <w:tcPr>
            <w:tcW w:w="1349" w:type="dxa"/>
            <w:tcBorders>
              <w:left w:val="single" w:sz="12" w:space="0" w:color="auto"/>
              <w:bottom w:val="nil"/>
            </w:tcBorders>
            <w:vAlign w:val="bottom"/>
          </w:tcPr>
          <w:p w14:paraId="05E5105C" w14:textId="5D44F9B0"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0.0853</w:t>
            </w:r>
          </w:p>
        </w:tc>
        <w:tc>
          <w:tcPr>
            <w:tcW w:w="1295" w:type="dxa"/>
            <w:tcBorders>
              <w:bottom w:val="nil"/>
            </w:tcBorders>
            <w:vAlign w:val="bottom"/>
          </w:tcPr>
          <w:p w14:paraId="3FB143C2" w14:textId="3A2BAC74" w:rsidR="00F21706" w:rsidRPr="00420F8B" w:rsidRDefault="00F21706" w:rsidP="00F21706">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2.280</w:t>
            </w:r>
          </w:p>
        </w:tc>
      </w:tr>
      <w:tr w:rsidR="00DF0952" w:rsidRPr="009522DA" w14:paraId="5156CEE7" w14:textId="77777777" w:rsidTr="00420F8B">
        <w:trPr>
          <w:trHeight w:val="227"/>
          <w:jc w:val="center"/>
        </w:trPr>
        <w:tc>
          <w:tcPr>
            <w:tcW w:w="3009" w:type="dxa"/>
            <w:tcBorders>
              <w:bottom w:val="nil"/>
              <w:right w:val="single" w:sz="12" w:space="0" w:color="auto"/>
            </w:tcBorders>
            <w:vAlign w:val="center"/>
          </w:tcPr>
          <w:p w14:paraId="7CC1FF85" w14:textId="265E8B16" w:rsidR="00DF0952" w:rsidRDefault="00DF0952" w:rsidP="00DF0952">
            <w:pPr>
              <w:spacing w:before="0" w:after="0" w:line="259" w:lineRule="auto"/>
              <w:jc w:val="left"/>
              <w:rPr>
                <w:rFonts w:asciiTheme="majorBidi" w:eastAsia="Calibri" w:hAnsiTheme="majorBidi" w:cstheme="majorBidi"/>
                <w:szCs w:val="24"/>
              </w:rPr>
            </w:pPr>
            <w:r>
              <w:rPr>
                <w:rFonts w:asciiTheme="majorBidi" w:eastAsia="Calibri" w:hAnsiTheme="majorBidi" w:cstheme="majorBidi"/>
                <w:szCs w:val="24"/>
              </w:rPr>
              <w:t>Destination</w:t>
            </w:r>
          </w:p>
        </w:tc>
        <w:tc>
          <w:tcPr>
            <w:tcW w:w="1296" w:type="dxa"/>
            <w:tcBorders>
              <w:left w:val="single" w:sz="12" w:space="0" w:color="auto"/>
              <w:bottom w:val="nil"/>
            </w:tcBorders>
            <w:vAlign w:val="center"/>
          </w:tcPr>
          <w:p w14:paraId="39747BB7"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131" w:type="dxa"/>
            <w:tcBorders>
              <w:bottom w:val="nil"/>
              <w:right w:val="single" w:sz="12" w:space="0" w:color="auto"/>
            </w:tcBorders>
            <w:vAlign w:val="center"/>
          </w:tcPr>
          <w:p w14:paraId="44BAF29F"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349" w:type="dxa"/>
            <w:tcBorders>
              <w:left w:val="single" w:sz="12" w:space="0" w:color="auto"/>
              <w:bottom w:val="nil"/>
            </w:tcBorders>
            <w:vAlign w:val="center"/>
          </w:tcPr>
          <w:p w14:paraId="52FAA11E" w14:textId="77777777" w:rsidR="00DF0952" w:rsidRPr="00420F8B" w:rsidRDefault="00DF0952" w:rsidP="00DF0952">
            <w:pPr>
              <w:spacing w:before="0" w:after="0" w:line="259" w:lineRule="auto"/>
              <w:jc w:val="center"/>
              <w:rPr>
                <w:rFonts w:asciiTheme="majorBidi" w:eastAsia="Calibri" w:hAnsiTheme="majorBidi" w:cstheme="majorBidi"/>
                <w:szCs w:val="24"/>
              </w:rPr>
            </w:pPr>
          </w:p>
        </w:tc>
        <w:tc>
          <w:tcPr>
            <w:tcW w:w="1295" w:type="dxa"/>
            <w:tcBorders>
              <w:bottom w:val="nil"/>
            </w:tcBorders>
            <w:vAlign w:val="center"/>
          </w:tcPr>
          <w:p w14:paraId="7403D031" w14:textId="77777777" w:rsidR="00DF0952" w:rsidRPr="00420F8B" w:rsidRDefault="00DF0952" w:rsidP="00DF0952">
            <w:pPr>
              <w:spacing w:before="0" w:after="0" w:line="259" w:lineRule="auto"/>
              <w:jc w:val="center"/>
              <w:rPr>
                <w:rFonts w:asciiTheme="majorBidi" w:eastAsia="Calibri" w:hAnsiTheme="majorBidi" w:cstheme="majorBidi"/>
                <w:szCs w:val="24"/>
              </w:rPr>
            </w:pPr>
          </w:p>
        </w:tc>
      </w:tr>
      <w:tr w:rsidR="00DF0952" w:rsidRPr="009522DA" w14:paraId="7ACFAEB8" w14:textId="77777777" w:rsidTr="00855115">
        <w:trPr>
          <w:trHeight w:val="227"/>
          <w:jc w:val="center"/>
        </w:trPr>
        <w:tc>
          <w:tcPr>
            <w:tcW w:w="3009" w:type="dxa"/>
            <w:tcBorders>
              <w:bottom w:val="nil"/>
              <w:right w:val="single" w:sz="12" w:space="0" w:color="auto"/>
            </w:tcBorders>
            <w:vAlign w:val="center"/>
          </w:tcPr>
          <w:p w14:paraId="72EF0B26" w14:textId="4564B37D" w:rsidR="00DF0952" w:rsidRDefault="00DF0952" w:rsidP="00F21706">
            <w:pPr>
              <w:spacing w:before="0" w:after="0" w:line="259" w:lineRule="auto"/>
              <w:ind w:left="340"/>
              <w:jc w:val="left"/>
              <w:rPr>
                <w:rFonts w:asciiTheme="majorBidi" w:eastAsia="Calibri" w:hAnsiTheme="majorBidi" w:cstheme="majorBidi"/>
                <w:szCs w:val="24"/>
              </w:rPr>
            </w:pPr>
            <w:r>
              <w:rPr>
                <w:rFonts w:asciiTheme="majorBidi" w:eastAsia="Calibri" w:hAnsiTheme="majorBidi" w:cstheme="majorBidi"/>
                <w:szCs w:val="24"/>
              </w:rPr>
              <w:t>Station Capacity</w:t>
            </w:r>
          </w:p>
        </w:tc>
        <w:tc>
          <w:tcPr>
            <w:tcW w:w="1296" w:type="dxa"/>
            <w:tcBorders>
              <w:left w:val="single" w:sz="12" w:space="0" w:color="auto"/>
              <w:bottom w:val="nil"/>
            </w:tcBorders>
            <w:vAlign w:val="bottom"/>
          </w:tcPr>
          <w:p w14:paraId="578BB4E7" w14:textId="7FA982E9" w:rsidR="00DF0952" w:rsidRPr="00420F8B"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0.0074</w:t>
            </w:r>
          </w:p>
        </w:tc>
        <w:tc>
          <w:tcPr>
            <w:tcW w:w="1131" w:type="dxa"/>
            <w:tcBorders>
              <w:bottom w:val="nil"/>
              <w:right w:val="single" w:sz="12" w:space="0" w:color="auto"/>
            </w:tcBorders>
            <w:vAlign w:val="bottom"/>
          </w:tcPr>
          <w:p w14:paraId="25A7E4C0" w14:textId="25101138" w:rsidR="00DF0952" w:rsidRPr="00420F8B"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2.830</w:t>
            </w:r>
          </w:p>
        </w:tc>
        <w:tc>
          <w:tcPr>
            <w:tcW w:w="1349" w:type="dxa"/>
            <w:tcBorders>
              <w:left w:val="single" w:sz="12" w:space="0" w:color="auto"/>
              <w:bottom w:val="nil"/>
            </w:tcBorders>
            <w:vAlign w:val="bottom"/>
          </w:tcPr>
          <w:p w14:paraId="34FF63A1" w14:textId="74714C76" w:rsidR="00DF0952" w:rsidRPr="00420F8B"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0.0074</w:t>
            </w:r>
          </w:p>
        </w:tc>
        <w:tc>
          <w:tcPr>
            <w:tcW w:w="1295" w:type="dxa"/>
            <w:tcBorders>
              <w:bottom w:val="nil"/>
            </w:tcBorders>
            <w:vAlign w:val="bottom"/>
          </w:tcPr>
          <w:p w14:paraId="449DF513" w14:textId="398F30C5" w:rsidR="00DF0952" w:rsidRPr="00420F8B"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2.830</w:t>
            </w:r>
          </w:p>
        </w:tc>
      </w:tr>
      <w:tr w:rsidR="00DF0952" w:rsidRPr="009522DA" w14:paraId="46D4EB43" w14:textId="77777777" w:rsidTr="00855115">
        <w:trPr>
          <w:trHeight w:val="227"/>
          <w:jc w:val="center"/>
        </w:trPr>
        <w:tc>
          <w:tcPr>
            <w:tcW w:w="3009" w:type="dxa"/>
            <w:tcBorders>
              <w:bottom w:val="nil"/>
              <w:right w:val="single" w:sz="12" w:space="0" w:color="auto"/>
            </w:tcBorders>
            <w:vAlign w:val="center"/>
          </w:tcPr>
          <w:p w14:paraId="559FACE2" w14:textId="434689AB" w:rsidR="00DF0952" w:rsidRDefault="00DF0952" w:rsidP="00F21706">
            <w:pPr>
              <w:spacing w:before="0" w:after="0" w:line="259" w:lineRule="auto"/>
              <w:ind w:left="340"/>
              <w:jc w:val="left"/>
              <w:rPr>
                <w:rFonts w:asciiTheme="majorBidi" w:eastAsia="Calibri" w:hAnsiTheme="majorBidi" w:cstheme="majorBidi"/>
                <w:szCs w:val="24"/>
              </w:rPr>
            </w:pPr>
            <w:r>
              <w:rPr>
                <w:rFonts w:asciiTheme="majorBidi" w:eastAsia="Calibri" w:hAnsiTheme="majorBidi" w:cstheme="majorBidi"/>
                <w:szCs w:val="24"/>
              </w:rPr>
              <w:t>Length of Streets</w:t>
            </w:r>
          </w:p>
        </w:tc>
        <w:tc>
          <w:tcPr>
            <w:tcW w:w="1296" w:type="dxa"/>
            <w:tcBorders>
              <w:left w:val="single" w:sz="12" w:space="0" w:color="auto"/>
              <w:bottom w:val="nil"/>
            </w:tcBorders>
            <w:vAlign w:val="bottom"/>
          </w:tcPr>
          <w:p w14:paraId="69B84459" w14:textId="55E5911A" w:rsidR="00DF0952" w:rsidRPr="009522DA"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0.2614</w:t>
            </w:r>
          </w:p>
        </w:tc>
        <w:tc>
          <w:tcPr>
            <w:tcW w:w="1131" w:type="dxa"/>
            <w:tcBorders>
              <w:bottom w:val="nil"/>
              <w:right w:val="single" w:sz="12" w:space="0" w:color="auto"/>
            </w:tcBorders>
            <w:vAlign w:val="bottom"/>
          </w:tcPr>
          <w:p w14:paraId="5D22F9E6" w14:textId="62FC835C" w:rsidR="00DF0952" w:rsidRPr="009522DA"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8.712</w:t>
            </w:r>
          </w:p>
        </w:tc>
        <w:tc>
          <w:tcPr>
            <w:tcW w:w="1349" w:type="dxa"/>
            <w:tcBorders>
              <w:left w:val="single" w:sz="12" w:space="0" w:color="auto"/>
              <w:bottom w:val="nil"/>
            </w:tcBorders>
            <w:vAlign w:val="bottom"/>
          </w:tcPr>
          <w:p w14:paraId="21D9D827" w14:textId="0C48565D" w:rsidR="00DF0952" w:rsidRPr="009522DA"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0.2614</w:t>
            </w:r>
          </w:p>
        </w:tc>
        <w:tc>
          <w:tcPr>
            <w:tcW w:w="1295" w:type="dxa"/>
            <w:tcBorders>
              <w:bottom w:val="nil"/>
            </w:tcBorders>
            <w:vAlign w:val="bottom"/>
          </w:tcPr>
          <w:p w14:paraId="3D4623B7" w14:textId="4E25DD84" w:rsidR="00DF0952" w:rsidRPr="009522DA" w:rsidRDefault="00DF0952" w:rsidP="00DF0952">
            <w:pPr>
              <w:spacing w:before="0" w:after="0" w:line="259" w:lineRule="auto"/>
              <w:jc w:val="center"/>
              <w:rPr>
                <w:rFonts w:asciiTheme="majorBidi" w:eastAsia="Calibri" w:hAnsiTheme="majorBidi" w:cstheme="majorBidi"/>
                <w:szCs w:val="24"/>
              </w:rPr>
            </w:pPr>
            <w:r w:rsidRPr="00DF0952">
              <w:rPr>
                <w:rFonts w:asciiTheme="majorBidi" w:eastAsia="Calibri" w:hAnsiTheme="majorBidi" w:cstheme="majorBidi"/>
                <w:szCs w:val="24"/>
              </w:rPr>
              <w:t>8.712</w:t>
            </w:r>
          </w:p>
        </w:tc>
      </w:tr>
      <w:tr w:rsidR="00DF0952" w:rsidRPr="009522DA" w14:paraId="1652B567" w14:textId="77777777" w:rsidTr="00536335">
        <w:trPr>
          <w:trHeight w:val="227"/>
          <w:jc w:val="center"/>
        </w:trPr>
        <w:tc>
          <w:tcPr>
            <w:tcW w:w="8080" w:type="dxa"/>
            <w:gridSpan w:val="5"/>
            <w:tcBorders>
              <w:top w:val="single" w:sz="12" w:space="0" w:color="auto"/>
              <w:left w:val="nil"/>
              <w:bottom w:val="nil"/>
              <w:right w:val="nil"/>
            </w:tcBorders>
            <w:vAlign w:val="center"/>
          </w:tcPr>
          <w:p w14:paraId="319AAFB0" w14:textId="5AB82130" w:rsidR="00DF0952" w:rsidRPr="00E1648F" w:rsidRDefault="00DF0952" w:rsidP="00DF0952">
            <w:pPr>
              <w:spacing w:before="0" w:after="0" w:line="259" w:lineRule="auto"/>
              <w:jc w:val="left"/>
              <w:rPr>
                <w:rFonts w:asciiTheme="majorBidi" w:eastAsia="Calibri" w:hAnsiTheme="majorBidi" w:cstheme="majorBidi"/>
                <w:szCs w:val="24"/>
              </w:rPr>
            </w:pPr>
            <w:r w:rsidRPr="00E1648F">
              <w:rPr>
                <w:rFonts w:asciiTheme="majorBidi" w:eastAsia="Calibri" w:hAnsiTheme="majorBidi" w:cstheme="majorBidi"/>
                <w:szCs w:val="24"/>
                <w:vertAlign w:val="superscript"/>
              </w:rPr>
              <w:t>*</w:t>
            </w:r>
            <w:r>
              <w:rPr>
                <w:rFonts w:asciiTheme="majorBidi" w:eastAsia="Calibri" w:hAnsiTheme="majorBidi" w:cstheme="majorBidi"/>
                <w:szCs w:val="24"/>
              </w:rPr>
              <w:t xml:space="preserve"> The CitiBike Mode is Faster alternative is the base.</w:t>
            </w:r>
          </w:p>
        </w:tc>
      </w:tr>
    </w:tbl>
    <w:p w14:paraId="5B6DA04E" w14:textId="77777777" w:rsidR="00C93623" w:rsidRDefault="00C93623">
      <w:pPr>
        <w:spacing w:before="0" w:after="0"/>
        <w:rPr>
          <w:rFonts w:ascii="Calibri" w:eastAsia="Calibri" w:hAnsi="Calibri" w:cs="Arial"/>
          <w:sz w:val="22"/>
        </w:rPr>
      </w:pPr>
      <w:r>
        <w:rPr>
          <w:rFonts w:ascii="Calibri" w:eastAsia="Calibri" w:hAnsi="Calibri" w:cs="Arial"/>
          <w:sz w:val="22"/>
        </w:rPr>
        <w:br w:type="page"/>
      </w:r>
    </w:p>
    <w:p w14:paraId="11202B60" w14:textId="769F07AF" w:rsidR="00B6770F" w:rsidRPr="00683106" w:rsidRDefault="00B6770F" w:rsidP="00683106">
      <w:pPr>
        <w:pStyle w:val="Caption"/>
        <w:keepNext/>
        <w:spacing w:before="0" w:after="0"/>
        <w:jc w:val="center"/>
        <w:rPr>
          <w:sz w:val="20"/>
          <w:szCs w:val="20"/>
        </w:rPr>
      </w:pPr>
      <w:r w:rsidRPr="00683106">
        <w:rPr>
          <w:color w:val="auto"/>
          <w:sz w:val="20"/>
          <w:szCs w:val="20"/>
        </w:rPr>
        <w:lastRenderedPageBreak/>
        <w:t xml:space="preserve">Table </w:t>
      </w:r>
      <w:r w:rsidRPr="00683106">
        <w:rPr>
          <w:color w:val="auto"/>
          <w:sz w:val="20"/>
          <w:szCs w:val="20"/>
        </w:rPr>
        <w:fldChar w:fldCharType="begin"/>
      </w:r>
      <w:r w:rsidRPr="00683106">
        <w:rPr>
          <w:color w:val="auto"/>
          <w:sz w:val="20"/>
          <w:szCs w:val="20"/>
        </w:rPr>
        <w:instrText xml:space="preserve"> SEQ Table \* ARABIC </w:instrText>
      </w:r>
      <w:r w:rsidRPr="00683106">
        <w:rPr>
          <w:color w:val="auto"/>
          <w:sz w:val="20"/>
          <w:szCs w:val="20"/>
        </w:rPr>
        <w:fldChar w:fldCharType="separate"/>
      </w:r>
      <w:r w:rsidR="00D44995">
        <w:rPr>
          <w:noProof/>
          <w:color w:val="auto"/>
          <w:sz w:val="20"/>
          <w:szCs w:val="20"/>
        </w:rPr>
        <w:t>2</w:t>
      </w:r>
      <w:r w:rsidRPr="00683106">
        <w:rPr>
          <w:color w:val="auto"/>
          <w:sz w:val="20"/>
          <w:szCs w:val="20"/>
        </w:rPr>
        <w:fldChar w:fldCharType="end"/>
      </w:r>
      <w:r w:rsidRPr="00683106">
        <w:rPr>
          <w:color w:val="auto"/>
          <w:sz w:val="20"/>
          <w:szCs w:val="20"/>
        </w:rPr>
        <w:t xml:space="preserve"> Policy Analysis Results</w:t>
      </w:r>
    </w:p>
    <w:tbl>
      <w:tblPr>
        <w:tblStyle w:val="TableGrid"/>
        <w:tblW w:w="9288" w:type="dxa"/>
        <w:tblLook w:val="04A0" w:firstRow="1" w:lastRow="0" w:firstColumn="1" w:lastColumn="0" w:noHBand="0" w:noVBand="1"/>
      </w:tblPr>
      <w:tblGrid>
        <w:gridCol w:w="3644"/>
        <w:gridCol w:w="1675"/>
        <w:gridCol w:w="2551"/>
        <w:gridCol w:w="1418"/>
      </w:tblGrid>
      <w:tr w:rsidR="00C93623" w:rsidRPr="00DB4AE2" w14:paraId="17ACD73F" w14:textId="77777777" w:rsidTr="00683106">
        <w:tc>
          <w:tcPr>
            <w:tcW w:w="3644" w:type="dxa"/>
            <w:vMerge w:val="restart"/>
            <w:tcBorders>
              <w:top w:val="single" w:sz="12" w:space="0" w:color="auto"/>
              <w:left w:val="single" w:sz="12" w:space="0" w:color="auto"/>
              <w:right w:val="single" w:sz="12" w:space="0" w:color="auto"/>
            </w:tcBorders>
            <w:vAlign w:val="center"/>
          </w:tcPr>
          <w:p w14:paraId="669FE379" w14:textId="36D284E4" w:rsidR="00C93623" w:rsidRPr="00683106" w:rsidRDefault="00C93623" w:rsidP="00683106">
            <w:pPr>
              <w:spacing w:before="0" w:after="0" w:line="259" w:lineRule="auto"/>
              <w:jc w:val="left"/>
              <w:rPr>
                <w:rFonts w:asciiTheme="majorBidi" w:eastAsia="Calibri" w:hAnsiTheme="majorBidi" w:cstheme="majorBidi"/>
                <w:szCs w:val="24"/>
              </w:rPr>
            </w:pPr>
            <w:r w:rsidRPr="00F533E2">
              <w:rPr>
                <w:rFonts w:asciiTheme="majorBidi" w:eastAsia="Calibri" w:hAnsiTheme="majorBidi" w:cstheme="majorBidi"/>
                <w:szCs w:val="24"/>
              </w:rPr>
              <w:t>Scenarios</w:t>
            </w:r>
          </w:p>
        </w:tc>
        <w:tc>
          <w:tcPr>
            <w:tcW w:w="5644" w:type="dxa"/>
            <w:gridSpan w:val="3"/>
            <w:tcBorders>
              <w:top w:val="single" w:sz="12" w:space="0" w:color="auto"/>
              <w:left w:val="single" w:sz="12" w:space="0" w:color="auto"/>
              <w:right w:val="single" w:sz="12" w:space="0" w:color="auto"/>
            </w:tcBorders>
            <w:vAlign w:val="center"/>
          </w:tcPr>
          <w:p w14:paraId="5911B72B" w14:textId="3288E9F6" w:rsidR="00C93623" w:rsidRPr="00683106" w:rsidRDefault="00ED00ED" w:rsidP="00683106">
            <w:pPr>
              <w:spacing w:before="0" w:after="0" w:line="259" w:lineRule="auto"/>
              <w:jc w:val="center"/>
              <w:rPr>
                <w:rFonts w:asciiTheme="majorBidi" w:eastAsia="Calibri" w:hAnsiTheme="majorBidi" w:cstheme="majorBidi"/>
                <w:szCs w:val="24"/>
              </w:rPr>
            </w:pPr>
            <w:r>
              <w:rPr>
                <w:rFonts w:asciiTheme="majorBidi" w:eastAsia="Calibri" w:hAnsiTheme="majorBidi" w:cstheme="majorBidi"/>
                <w:szCs w:val="24"/>
              </w:rPr>
              <w:t xml:space="preserve">Absolute </w:t>
            </w:r>
            <w:r w:rsidR="00C93623" w:rsidRPr="00683106">
              <w:rPr>
                <w:rFonts w:asciiTheme="majorBidi" w:eastAsia="Calibri" w:hAnsiTheme="majorBidi" w:cstheme="majorBidi"/>
                <w:szCs w:val="24"/>
              </w:rPr>
              <w:t>Change</w:t>
            </w:r>
            <w:r w:rsidR="00C93623" w:rsidRPr="00F533E2">
              <w:rPr>
                <w:rFonts w:asciiTheme="majorBidi" w:eastAsia="Calibri" w:hAnsiTheme="majorBidi" w:cstheme="majorBidi"/>
                <w:szCs w:val="24"/>
              </w:rPr>
              <w:t xml:space="preserve"> in </w:t>
            </w:r>
            <w:r w:rsidR="00C93623" w:rsidRPr="00DB4AE2">
              <w:rPr>
                <w:rFonts w:asciiTheme="majorBidi" w:eastAsia="Calibri" w:hAnsiTheme="majorBidi" w:cstheme="majorBidi"/>
                <w:szCs w:val="24"/>
              </w:rPr>
              <w:t xml:space="preserve">the </w:t>
            </w:r>
            <w:r w:rsidR="00B6770F" w:rsidRPr="000E455A">
              <w:rPr>
                <w:rFonts w:asciiTheme="majorBidi" w:eastAsia="Calibri" w:hAnsiTheme="majorBidi" w:cstheme="majorBidi"/>
                <w:szCs w:val="24"/>
              </w:rPr>
              <w:t>Alternative</w:t>
            </w:r>
            <w:r w:rsidR="00B6770F" w:rsidRPr="00DB4AE2">
              <w:rPr>
                <w:rFonts w:asciiTheme="majorBidi" w:eastAsia="Calibri" w:hAnsiTheme="majorBidi" w:cstheme="majorBidi"/>
                <w:szCs w:val="24"/>
              </w:rPr>
              <w:t xml:space="preserve"> </w:t>
            </w:r>
            <w:r w:rsidR="00B6770F">
              <w:rPr>
                <w:rFonts w:asciiTheme="majorBidi" w:eastAsia="Calibri" w:hAnsiTheme="majorBidi" w:cstheme="majorBidi"/>
                <w:szCs w:val="24"/>
              </w:rPr>
              <w:t>Probability</w:t>
            </w:r>
          </w:p>
        </w:tc>
      </w:tr>
      <w:tr w:rsidR="00C93623" w:rsidRPr="00DB4AE2" w14:paraId="5DBCE34A" w14:textId="77777777" w:rsidTr="00683106">
        <w:tc>
          <w:tcPr>
            <w:tcW w:w="3644" w:type="dxa"/>
            <w:vMerge/>
            <w:tcBorders>
              <w:left w:val="single" w:sz="12" w:space="0" w:color="auto"/>
              <w:bottom w:val="single" w:sz="4" w:space="0" w:color="auto"/>
              <w:right w:val="single" w:sz="12" w:space="0" w:color="auto"/>
            </w:tcBorders>
            <w:vAlign w:val="center"/>
          </w:tcPr>
          <w:p w14:paraId="5CCA5192" w14:textId="77777777" w:rsidR="00C93623" w:rsidRPr="00683106" w:rsidRDefault="00C93623" w:rsidP="00683106">
            <w:pPr>
              <w:spacing w:before="0" w:after="0" w:line="259" w:lineRule="auto"/>
              <w:jc w:val="left"/>
              <w:rPr>
                <w:rFonts w:asciiTheme="majorBidi" w:eastAsia="Calibri" w:hAnsiTheme="majorBidi" w:cstheme="majorBidi"/>
                <w:szCs w:val="24"/>
              </w:rPr>
            </w:pPr>
          </w:p>
        </w:tc>
        <w:tc>
          <w:tcPr>
            <w:tcW w:w="1675" w:type="dxa"/>
            <w:tcBorders>
              <w:left w:val="single" w:sz="12" w:space="0" w:color="auto"/>
              <w:bottom w:val="single" w:sz="4" w:space="0" w:color="auto"/>
            </w:tcBorders>
            <w:vAlign w:val="center"/>
          </w:tcPr>
          <w:p w14:paraId="58A82508" w14:textId="2E237633" w:rsidR="00C93623" w:rsidRPr="00683106" w:rsidRDefault="00C93623" w:rsidP="00683106">
            <w:pPr>
              <w:spacing w:before="0" w:after="0" w:line="259" w:lineRule="auto"/>
              <w:jc w:val="center"/>
              <w:rPr>
                <w:rFonts w:asciiTheme="majorBidi" w:eastAsia="Calibri" w:hAnsiTheme="majorBidi" w:cstheme="majorBidi"/>
                <w:szCs w:val="24"/>
              </w:rPr>
            </w:pPr>
            <w:r w:rsidRPr="00F533E2">
              <w:rPr>
                <w:rFonts w:asciiTheme="majorBidi" w:eastAsia="Calibri" w:hAnsiTheme="majorBidi" w:cstheme="majorBidi"/>
                <w:szCs w:val="24"/>
              </w:rPr>
              <w:t>CitiBike</w:t>
            </w:r>
            <w:r w:rsidRPr="00DB4AE2">
              <w:rPr>
                <w:rFonts w:asciiTheme="majorBidi" w:eastAsia="Calibri" w:hAnsiTheme="majorBidi" w:cstheme="majorBidi"/>
                <w:szCs w:val="24"/>
              </w:rPr>
              <w:t xml:space="preserve"> Mode is Faster</w:t>
            </w:r>
          </w:p>
        </w:tc>
        <w:tc>
          <w:tcPr>
            <w:tcW w:w="2551" w:type="dxa"/>
            <w:tcBorders>
              <w:bottom w:val="single" w:sz="4" w:space="0" w:color="auto"/>
            </w:tcBorders>
            <w:vAlign w:val="center"/>
          </w:tcPr>
          <w:p w14:paraId="45A17953" w14:textId="34131F1B" w:rsidR="00C93623" w:rsidRPr="00683106" w:rsidRDefault="00C93623" w:rsidP="00683106">
            <w:pPr>
              <w:spacing w:before="0" w:after="0" w:line="259" w:lineRule="auto"/>
              <w:jc w:val="center"/>
              <w:rPr>
                <w:rFonts w:asciiTheme="majorBidi" w:eastAsia="Calibri" w:hAnsiTheme="majorBidi" w:cstheme="majorBidi"/>
                <w:szCs w:val="24"/>
              </w:rPr>
            </w:pPr>
            <w:r w:rsidRPr="00F533E2">
              <w:rPr>
                <w:rFonts w:asciiTheme="majorBidi" w:eastAsia="Calibri" w:hAnsiTheme="majorBidi" w:cstheme="majorBidi"/>
                <w:szCs w:val="24"/>
              </w:rPr>
              <w:t xml:space="preserve">Taxi and </w:t>
            </w:r>
            <w:r w:rsidRPr="00DB4AE2">
              <w:rPr>
                <w:rFonts w:asciiTheme="majorBidi" w:eastAsia="Calibri" w:hAnsiTheme="majorBidi" w:cstheme="majorBidi"/>
                <w:szCs w:val="24"/>
              </w:rPr>
              <w:t>CitiBike modes are competitive</w:t>
            </w:r>
          </w:p>
        </w:tc>
        <w:tc>
          <w:tcPr>
            <w:tcW w:w="1418" w:type="dxa"/>
            <w:tcBorders>
              <w:bottom w:val="single" w:sz="4" w:space="0" w:color="auto"/>
              <w:right w:val="single" w:sz="12" w:space="0" w:color="auto"/>
            </w:tcBorders>
            <w:vAlign w:val="center"/>
          </w:tcPr>
          <w:p w14:paraId="5EB841B0" w14:textId="1C201675" w:rsidR="00C93623" w:rsidRPr="00683106" w:rsidRDefault="00C93623" w:rsidP="00683106">
            <w:pPr>
              <w:spacing w:before="0" w:after="0" w:line="259" w:lineRule="auto"/>
              <w:jc w:val="center"/>
              <w:rPr>
                <w:rFonts w:asciiTheme="majorBidi" w:eastAsia="Calibri" w:hAnsiTheme="majorBidi" w:cstheme="majorBidi"/>
                <w:szCs w:val="24"/>
              </w:rPr>
            </w:pPr>
            <w:r w:rsidRPr="00F533E2">
              <w:rPr>
                <w:rFonts w:asciiTheme="majorBidi" w:eastAsia="Calibri" w:hAnsiTheme="majorBidi" w:cstheme="majorBidi"/>
                <w:szCs w:val="24"/>
              </w:rPr>
              <w:t>T</w:t>
            </w:r>
            <w:r w:rsidRPr="00DB4AE2">
              <w:rPr>
                <w:rFonts w:asciiTheme="majorBidi" w:eastAsia="Calibri" w:hAnsiTheme="majorBidi" w:cstheme="majorBidi"/>
                <w:szCs w:val="24"/>
              </w:rPr>
              <w:t>axi Mode is Faster</w:t>
            </w:r>
          </w:p>
        </w:tc>
      </w:tr>
      <w:tr w:rsidR="00B6770F" w:rsidRPr="00DB4AE2" w14:paraId="0FE3747C" w14:textId="77777777" w:rsidTr="00B6770F">
        <w:tc>
          <w:tcPr>
            <w:tcW w:w="3644" w:type="dxa"/>
            <w:tcBorders>
              <w:left w:val="single" w:sz="12" w:space="0" w:color="auto"/>
              <w:bottom w:val="nil"/>
              <w:right w:val="single" w:sz="12" w:space="0" w:color="auto"/>
            </w:tcBorders>
            <w:vAlign w:val="center"/>
          </w:tcPr>
          <w:p w14:paraId="32686C5E" w14:textId="4FD86E87" w:rsidR="00BB3791" w:rsidRPr="00683106" w:rsidRDefault="00BB3791" w:rsidP="00683106">
            <w:pPr>
              <w:spacing w:before="0" w:after="0" w:line="259" w:lineRule="auto"/>
              <w:jc w:val="left"/>
              <w:rPr>
                <w:rFonts w:asciiTheme="majorBidi" w:eastAsia="Calibri" w:hAnsiTheme="majorBidi" w:cstheme="majorBidi"/>
                <w:szCs w:val="24"/>
              </w:rPr>
            </w:pPr>
            <w:r w:rsidRPr="00F533E2">
              <w:rPr>
                <w:rFonts w:asciiTheme="majorBidi" w:eastAsia="Calibri" w:hAnsiTheme="majorBidi" w:cstheme="majorBidi"/>
                <w:szCs w:val="24"/>
              </w:rPr>
              <w:t>Length of Bicycle Facilities</w:t>
            </w:r>
            <w:r w:rsidRPr="00DB4AE2">
              <w:rPr>
                <w:rFonts w:asciiTheme="majorBidi" w:eastAsia="Calibri" w:hAnsiTheme="majorBidi" w:cstheme="majorBidi"/>
                <w:szCs w:val="24"/>
              </w:rPr>
              <w:t xml:space="preserve"> +50%</w:t>
            </w:r>
          </w:p>
        </w:tc>
        <w:tc>
          <w:tcPr>
            <w:tcW w:w="1675" w:type="dxa"/>
            <w:tcBorders>
              <w:left w:val="single" w:sz="12" w:space="0" w:color="auto"/>
              <w:bottom w:val="nil"/>
            </w:tcBorders>
            <w:vAlign w:val="center"/>
          </w:tcPr>
          <w:p w14:paraId="6B122DDC" w14:textId="1E78BF6F" w:rsidR="00BB3791" w:rsidRPr="00683106"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0.133%</w:t>
            </w:r>
          </w:p>
        </w:tc>
        <w:tc>
          <w:tcPr>
            <w:tcW w:w="2551" w:type="dxa"/>
            <w:tcBorders>
              <w:bottom w:val="nil"/>
            </w:tcBorders>
            <w:vAlign w:val="center"/>
          </w:tcPr>
          <w:p w14:paraId="3376375A" w14:textId="24823840" w:rsidR="00BB3791" w:rsidRPr="00683106"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0.63</w:t>
            </w:r>
            <w:r w:rsidR="004D7CE5">
              <w:rPr>
                <w:rFonts w:asciiTheme="majorBidi" w:eastAsia="Calibri" w:hAnsiTheme="majorBidi" w:cstheme="majorBidi"/>
                <w:szCs w:val="24"/>
              </w:rPr>
              <w:t>0</w:t>
            </w:r>
            <w:r w:rsidRPr="00683106">
              <w:rPr>
                <w:rFonts w:asciiTheme="majorBidi" w:eastAsia="Calibri" w:hAnsiTheme="majorBidi" w:cstheme="majorBidi"/>
                <w:szCs w:val="24"/>
              </w:rPr>
              <w:t>%</w:t>
            </w:r>
          </w:p>
        </w:tc>
        <w:tc>
          <w:tcPr>
            <w:tcW w:w="1418" w:type="dxa"/>
            <w:tcBorders>
              <w:bottom w:val="nil"/>
              <w:right w:val="single" w:sz="12" w:space="0" w:color="auto"/>
            </w:tcBorders>
            <w:vAlign w:val="center"/>
          </w:tcPr>
          <w:p w14:paraId="593636DC" w14:textId="2A8719A2" w:rsidR="00BB3791" w:rsidRPr="00683106"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-0.763%</w:t>
            </w:r>
          </w:p>
        </w:tc>
      </w:tr>
      <w:tr w:rsidR="00B6770F" w:rsidRPr="00DB4AE2" w14:paraId="63B217A3" w14:textId="77777777" w:rsidTr="00B6770F">
        <w:tc>
          <w:tcPr>
            <w:tcW w:w="3644" w:type="dxa"/>
            <w:tcBorders>
              <w:top w:val="nil"/>
              <w:left w:val="single" w:sz="12" w:space="0" w:color="auto"/>
              <w:bottom w:val="nil"/>
              <w:right w:val="single" w:sz="12" w:space="0" w:color="auto"/>
            </w:tcBorders>
            <w:vAlign w:val="center"/>
          </w:tcPr>
          <w:p w14:paraId="23F8755E" w14:textId="1E275B20" w:rsidR="00BB3791" w:rsidRPr="00683106" w:rsidRDefault="00BB3791" w:rsidP="00683106">
            <w:pPr>
              <w:spacing w:before="0" w:after="0" w:line="259" w:lineRule="auto"/>
              <w:jc w:val="left"/>
              <w:rPr>
                <w:rFonts w:asciiTheme="majorBidi" w:eastAsia="Calibri" w:hAnsiTheme="majorBidi" w:cstheme="majorBidi"/>
                <w:szCs w:val="24"/>
              </w:rPr>
            </w:pPr>
            <w:r w:rsidRPr="00F533E2">
              <w:rPr>
                <w:rFonts w:asciiTheme="majorBidi" w:eastAsia="Calibri" w:hAnsiTheme="majorBidi" w:cstheme="majorBidi"/>
                <w:szCs w:val="24"/>
              </w:rPr>
              <w:t>Length of Bicycle Facilities</w:t>
            </w:r>
            <w:r w:rsidRPr="00DB4AE2">
              <w:rPr>
                <w:rFonts w:asciiTheme="majorBidi" w:eastAsia="Calibri" w:hAnsiTheme="majorBidi" w:cstheme="majorBidi"/>
                <w:szCs w:val="24"/>
              </w:rPr>
              <w:t xml:space="preserve"> +1km</w:t>
            </w:r>
          </w:p>
        </w:tc>
        <w:tc>
          <w:tcPr>
            <w:tcW w:w="1675" w:type="dxa"/>
            <w:tcBorders>
              <w:top w:val="nil"/>
              <w:left w:val="single" w:sz="12" w:space="0" w:color="auto"/>
              <w:bottom w:val="nil"/>
            </w:tcBorders>
            <w:vAlign w:val="center"/>
          </w:tcPr>
          <w:p w14:paraId="0DBB5318" w14:textId="4E189C98" w:rsidR="00BB3791" w:rsidRPr="00683106"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0.211%</w:t>
            </w:r>
          </w:p>
        </w:tc>
        <w:tc>
          <w:tcPr>
            <w:tcW w:w="2551" w:type="dxa"/>
            <w:tcBorders>
              <w:top w:val="nil"/>
              <w:bottom w:val="nil"/>
            </w:tcBorders>
            <w:vAlign w:val="center"/>
          </w:tcPr>
          <w:p w14:paraId="666F7F2E" w14:textId="2487060B" w:rsidR="00BB3791" w:rsidRPr="00683106"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1.269%</w:t>
            </w:r>
          </w:p>
        </w:tc>
        <w:tc>
          <w:tcPr>
            <w:tcW w:w="1418" w:type="dxa"/>
            <w:tcBorders>
              <w:top w:val="nil"/>
              <w:bottom w:val="nil"/>
              <w:right w:val="single" w:sz="12" w:space="0" w:color="auto"/>
            </w:tcBorders>
            <w:vAlign w:val="center"/>
          </w:tcPr>
          <w:p w14:paraId="5E6F0224" w14:textId="6816DD76" w:rsidR="00BB3791" w:rsidRPr="00683106"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-1.479%</w:t>
            </w:r>
          </w:p>
        </w:tc>
      </w:tr>
      <w:tr w:rsidR="00BB3791" w:rsidRPr="00DB4AE2" w14:paraId="3E8359E8" w14:textId="77777777" w:rsidTr="00683106">
        <w:tc>
          <w:tcPr>
            <w:tcW w:w="3644" w:type="dxa"/>
            <w:tcBorders>
              <w:top w:val="nil"/>
              <w:left w:val="single" w:sz="12" w:space="0" w:color="auto"/>
              <w:bottom w:val="nil"/>
              <w:right w:val="single" w:sz="12" w:space="0" w:color="auto"/>
            </w:tcBorders>
            <w:vAlign w:val="center"/>
          </w:tcPr>
          <w:p w14:paraId="2E8B21F5" w14:textId="4C279B2D" w:rsidR="00BB3791" w:rsidRPr="00683106" w:rsidRDefault="00BB3791" w:rsidP="00683106">
            <w:pPr>
              <w:spacing w:before="0" w:after="0" w:line="259" w:lineRule="auto"/>
              <w:jc w:val="left"/>
              <w:rPr>
                <w:szCs w:val="24"/>
              </w:rPr>
            </w:pPr>
            <w:r w:rsidRPr="00683106">
              <w:rPr>
                <w:szCs w:val="24"/>
              </w:rPr>
              <w:t>Station Capacity</w:t>
            </w:r>
            <w:r>
              <w:rPr>
                <w:szCs w:val="24"/>
              </w:rPr>
              <w:t xml:space="preserve"> + 20%</w:t>
            </w:r>
          </w:p>
        </w:tc>
        <w:tc>
          <w:tcPr>
            <w:tcW w:w="1675" w:type="dxa"/>
            <w:tcBorders>
              <w:top w:val="nil"/>
              <w:left w:val="single" w:sz="12" w:space="0" w:color="auto"/>
              <w:bottom w:val="nil"/>
            </w:tcBorders>
            <w:vAlign w:val="center"/>
          </w:tcPr>
          <w:p w14:paraId="2AA28561" w14:textId="1CB7B724" w:rsidR="00BB3791" w:rsidRPr="00F533E2"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1.25</w:t>
            </w:r>
            <w:r w:rsidR="004D7CE5">
              <w:rPr>
                <w:rFonts w:asciiTheme="majorBidi" w:eastAsia="Calibri" w:hAnsiTheme="majorBidi" w:cstheme="majorBidi"/>
                <w:szCs w:val="24"/>
              </w:rPr>
              <w:t>0</w:t>
            </w:r>
            <w:r w:rsidRPr="00683106">
              <w:rPr>
                <w:rFonts w:asciiTheme="majorBidi" w:eastAsia="Calibri" w:hAnsiTheme="majorBidi" w:cstheme="majorBidi"/>
                <w:szCs w:val="24"/>
              </w:rPr>
              <w:t>%</w:t>
            </w:r>
          </w:p>
        </w:tc>
        <w:tc>
          <w:tcPr>
            <w:tcW w:w="2551" w:type="dxa"/>
            <w:tcBorders>
              <w:top w:val="nil"/>
              <w:bottom w:val="nil"/>
            </w:tcBorders>
            <w:vAlign w:val="center"/>
          </w:tcPr>
          <w:p w14:paraId="37E397C1" w14:textId="14B9D585" w:rsidR="00BB3791" w:rsidRPr="00F533E2"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-0.823%</w:t>
            </w:r>
          </w:p>
        </w:tc>
        <w:tc>
          <w:tcPr>
            <w:tcW w:w="1418" w:type="dxa"/>
            <w:tcBorders>
              <w:top w:val="nil"/>
              <w:bottom w:val="nil"/>
              <w:right w:val="single" w:sz="12" w:space="0" w:color="auto"/>
            </w:tcBorders>
            <w:vAlign w:val="center"/>
          </w:tcPr>
          <w:p w14:paraId="3141A5D3" w14:textId="38411706" w:rsidR="00BB3791" w:rsidRPr="00F533E2"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-0.428%</w:t>
            </w:r>
          </w:p>
        </w:tc>
      </w:tr>
      <w:tr w:rsidR="00BB3791" w:rsidRPr="00DB4AE2" w14:paraId="62AD3270" w14:textId="77777777" w:rsidTr="00683106">
        <w:tc>
          <w:tcPr>
            <w:tcW w:w="3644" w:type="dxa"/>
            <w:tcBorders>
              <w:top w:val="nil"/>
              <w:left w:val="single" w:sz="12" w:space="0" w:color="auto"/>
              <w:bottom w:val="nil"/>
              <w:right w:val="single" w:sz="12" w:space="0" w:color="auto"/>
            </w:tcBorders>
            <w:vAlign w:val="center"/>
          </w:tcPr>
          <w:p w14:paraId="4FFFB943" w14:textId="140C87FB" w:rsidR="00BB3791" w:rsidRPr="00683106" w:rsidRDefault="00BB3791" w:rsidP="00683106">
            <w:pPr>
              <w:spacing w:before="0" w:after="0" w:line="259" w:lineRule="auto"/>
              <w:jc w:val="left"/>
              <w:rPr>
                <w:szCs w:val="24"/>
              </w:rPr>
            </w:pPr>
            <w:r w:rsidRPr="00C21269">
              <w:rPr>
                <w:szCs w:val="24"/>
              </w:rPr>
              <w:t>Station Capacity</w:t>
            </w:r>
            <w:r>
              <w:rPr>
                <w:szCs w:val="24"/>
              </w:rPr>
              <w:t xml:space="preserve"> + 20</w:t>
            </w:r>
            <w:r w:rsidR="00F533E2">
              <w:rPr>
                <w:szCs w:val="24"/>
              </w:rPr>
              <w:t xml:space="preserve"> Bicycles</w:t>
            </w:r>
          </w:p>
        </w:tc>
        <w:tc>
          <w:tcPr>
            <w:tcW w:w="1675" w:type="dxa"/>
            <w:tcBorders>
              <w:top w:val="nil"/>
              <w:left w:val="single" w:sz="12" w:space="0" w:color="auto"/>
              <w:bottom w:val="nil"/>
            </w:tcBorders>
            <w:vAlign w:val="center"/>
          </w:tcPr>
          <w:p w14:paraId="20732266" w14:textId="71A6E106" w:rsidR="00BB3791" w:rsidRPr="00F533E2"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3.594%</w:t>
            </w:r>
          </w:p>
        </w:tc>
        <w:tc>
          <w:tcPr>
            <w:tcW w:w="2551" w:type="dxa"/>
            <w:tcBorders>
              <w:top w:val="nil"/>
              <w:bottom w:val="nil"/>
            </w:tcBorders>
            <w:vAlign w:val="center"/>
          </w:tcPr>
          <w:p w14:paraId="7BFB5B79" w14:textId="2A139991" w:rsidR="00BB3791" w:rsidRPr="00F533E2"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-2.329%</w:t>
            </w:r>
          </w:p>
        </w:tc>
        <w:tc>
          <w:tcPr>
            <w:tcW w:w="1418" w:type="dxa"/>
            <w:tcBorders>
              <w:top w:val="nil"/>
              <w:bottom w:val="nil"/>
              <w:right w:val="single" w:sz="12" w:space="0" w:color="auto"/>
            </w:tcBorders>
            <w:vAlign w:val="center"/>
          </w:tcPr>
          <w:p w14:paraId="74F1288A" w14:textId="4CF72937" w:rsidR="00BB3791" w:rsidRPr="00F533E2" w:rsidRDefault="00BB3791"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-1.264%</w:t>
            </w:r>
          </w:p>
        </w:tc>
      </w:tr>
      <w:tr w:rsidR="00F533E2" w:rsidRPr="00DB4AE2" w14:paraId="20BB6A8C" w14:textId="77777777" w:rsidTr="00683106">
        <w:tc>
          <w:tcPr>
            <w:tcW w:w="3644" w:type="dxa"/>
            <w:tcBorders>
              <w:top w:val="nil"/>
              <w:left w:val="single" w:sz="12" w:space="0" w:color="auto"/>
              <w:bottom w:val="nil"/>
              <w:right w:val="single" w:sz="12" w:space="0" w:color="auto"/>
            </w:tcBorders>
            <w:vAlign w:val="center"/>
          </w:tcPr>
          <w:p w14:paraId="6166BC59" w14:textId="02E45E10" w:rsidR="00F533E2" w:rsidRPr="00683106" w:rsidRDefault="00F533E2" w:rsidP="00683106">
            <w:pPr>
              <w:spacing w:before="0" w:after="0" w:line="259" w:lineRule="auto"/>
              <w:jc w:val="left"/>
              <w:rPr>
                <w:szCs w:val="24"/>
              </w:rPr>
            </w:pPr>
            <w:r w:rsidRPr="00C21269">
              <w:rPr>
                <w:rFonts w:asciiTheme="majorBidi" w:eastAsia="Calibri" w:hAnsiTheme="majorBidi" w:cstheme="majorBidi"/>
                <w:szCs w:val="24"/>
              </w:rPr>
              <w:t>Length of Bicycle Facilities +1km</w:t>
            </w:r>
            <w:r>
              <w:rPr>
                <w:rFonts w:asciiTheme="majorBidi" w:eastAsia="Calibri" w:hAnsiTheme="majorBidi" w:cstheme="majorBidi"/>
                <w:szCs w:val="24"/>
              </w:rPr>
              <w:t xml:space="preserve"> &amp; </w:t>
            </w:r>
            <w:r w:rsidRPr="00C21269">
              <w:rPr>
                <w:szCs w:val="24"/>
              </w:rPr>
              <w:t>Station Capacity</w:t>
            </w:r>
            <w:r>
              <w:rPr>
                <w:szCs w:val="24"/>
              </w:rPr>
              <w:t xml:space="preserve"> + 20 Bicycles</w:t>
            </w:r>
          </w:p>
        </w:tc>
        <w:tc>
          <w:tcPr>
            <w:tcW w:w="1675" w:type="dxa"/>
            <w:tcBorders>
              <w:top w:val="nil"/>
              <w:left w:val="single" w:sz="12" w:space="0" w:color="auto"/>
              <w:bottom w:val="nil"/>
            </w:tcBorders>
            <w:vAlign w:val="center"/>
          </w:tcPr>
          <w:p w14:paraId="3D548EAE" w14:textId="24A4BA5F" w:rsidR="00F533E2" w:rsidRPr="00F533E2" w:rsidRDefault="00F533E2"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3.918</w:t>
            </w:r>
            <w:r>
              <w:rPr>
                <w:rFonts w:asciiTheme="majorBidi" w:eastAsia="Calibri" w:hAnsiTheme="majorBidi" w:cstheme="majorBidi"/>
                <w:szCs w:val="24"/>
              </w:rPr>
              <w:t>%</w:t>
            </w:r>
          </w:p>
        </w:tc>
        <w:tc>
          <w:tcPr>
            <w:tcW w:w="2551" w:type="dxa"/>
            <w:tcBorders>
              <w:top w:val="nil"/>
              <w:bottom w:val="nil"/>
            </w:tcBorders>
            <w:vAlign w:val="center"/>
          </w:tcPr>
          <w:p w14:paraId="6FF275B6" w14:textId="715A9276" w:rsidR="00F533E2" w:rsidRPr="00F533E2" w:rsidRDefault="00F533E2"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-1.173</w:t>
            </w:r>
            <w:r>
              <w:rPr>
                <w:rFonts w:asciiTheme="majorBidi" w:eastAsia="Calibri" w:hAnsiTheme="majorBidi" w:cstheme="majorBidi"/>
                <w:szCs w:val="24"/>
              </w:rPr>
              <w:t>%</w:t>
            </w:r>
          </w:p>
        </w:tc>
        <w:tc>
          <w:tcPr>
            <w:tcW w:w="1418" w:type="dxa"/>
            <w:tcBorders>
              <w:top w:val="nil"/>
              <w:bottom w:val="nil"/>
              <w:right w:val="single" w:sz="12" w:space="0" w:color="auto"/>
            </w:tcBorders>
            <w:vAlign w:val="center"/>
          </w:tcPr>
          <w:p w14:paraId="439AB26A" w14:textId="04F16F7C" w:rsidR="00F533E2" w:rsidRPr="00F533E2" w:rsidRDefault="00F533E2" w:rsidP="00683106">
            <w:pPr>
              <w:spacing w:before="0" w:after="0" w:line="259" w:lineRule="auto"/>
              <w:jc w:val="center"/>
              <w:rPr>
                <w:rFonts w:asciiTheme="majorBidi" w:eastAsia="Calibri" w:hAnsiTheme="majorBidi" w:cstheme="majorBidi"/>
                <w:szCs w:val="24"/>
              </w:rPr>
            </w:pPr>
            <w:r w:rsidRPr="00683106">
              <w:rPr>
                <w:rFonts w:asciiTheme="majorBidi" w:eastAsia="Calibri" w:hAnsiTheme="majorBidi" w:cstheme="majorBidi"/>
                <w:szCs w:val="24"/>
              </w:rPr>
              <w:t>-2.744</w:t>
            </w:r>
            <w:r>
              <w:rPr>
                <w:rFonts w:asciiTheme="majorBidi" w:eastAsia="Calibri" w:hAnsiTheme="majorBidi" w:cstheme="majorBidi"/>
                <w:szCs w:val="24"/>
              </w:rPr>
              <w:t>%</w:t>
            </w:r>
          </w:p>
        </w:tc>
      </w:tr>
      <w:tr w:rsidR="00B6770F" w:rsidRPr="00DB4AE2" w14:paraId="2A72E1F2" w14:textId="77777777" w:rsidTr="00B6770F">
        <w:tc>
          <w:tcPr>
            <w:tcW w:w="3644" w:type="dxa"/>
            <w:tcBorders>
              <w:top w:val="nil"/>
              <w:left w:val="single" w:sz="12" w:space="0" w:color="auto"/>
              <w:bottom w:val="single" w:sz="12" w:space="0" w:color="auto"/>
              <w:right w:val="single" w:sz="12" w:space="0" w:color="auto"/>
            </w:tcBorders>
            <w:vAlign w:val="center"/>
          </w:tcPr>
          <w:p w14:paraId="4241AC05" w14:textId="4E4DAF08" w:rsidR="00F533E2" w:rsidRPr="00683106" w:rsidRDefault="00F533E2" w:rsidP="00683106">
            <w:pPr>
              <w:spacing w:before="0" w:after="0" w:line="259" w:lineRule="auto"/>
              <w:jc w:val="left"/>
              <w:rPr>
                <w:rFonts w:asciiTheme="majorBidi" w:eastAsia="Calibri" w:hAnsiTheme="majorBidi" w:cstheme="majorBidi"/>
                <w:szCs w:val="24"/>
              </w:rPr>
            </w:pPr>
            <w:r>
              <w:rPr>
                <w:szCs w:val="24"/>
              </w:rPr>
              <w:t>Trip Distance + 1km</w:t>
            </w:r>
          </w:p>
        </w:tc>
        <w:tc>
          <w:tcPr>
            <w:tcW w:w="1675" w:type="dxa"/>
            <w:tcBorders>
              <w:top w:val="nil"/>
              <w:left w:val="single" w:sz="12" w:space="0" w:color="auto"/>
              <w:bottom w:val="single" w:sz="12" w:space="0" w:color="auto"/>
            </w:tcBorders>
            <w:vAlign w:val="center"/>
          </w:tcPr>
          <w:p w14:paraId="6C71138E" w14:textId="15409BDA" w:rsidR="00F533E2" w:rsidRPr="00683106" w:rsidRDefault="00F533E2" w:rsidP="00683106">
            <w:pPr>
              <w:spacing w:before="0" w:after="0" w:line="259" w:lineRule="auto"/>
              <w:jc w:val="center"/>
              <w:rPr>
                <w:rFonts w:asciiTheme="majorBidi" w:eastAsia="Calibri" w:hAnsiTheme="majorBidi" w:cstheme="majorBidi"/>
                <w:szCs w:val="24"/>
              </w:rPr>
            </w:pPr>
            <w:r w:rsidRPr="00C21269">
              <w:rPr>
                <w:rFonts w:asciiTheme="majorBidi" w:eastAsia="Calibri" w:hAnsiTheme="majorBidi" w:cstheme="majorBidi"/>
                <w:szCs w:val="24"/>
              </w:rPr>
              <w:t>-2.17</w:t>
            </w:r>
            <w:r>
              <w:rPr>
                <w:rFonts w:asciiTheme="majorBidi" w:eastAsia="Calibri" w:hAnsiTheme="majorBidi" w:cstheme="majorBidi"/>
                <w:szCs w:val="24"/>
              </w:rPr>
              <w:t>0</w:t>
            </w:r>
            <w:r w:rsidRPr="00C21269">
              <w:rPr>
                <w:rFonts w:asciiTheme="majorBidi" w:eastAsia="Calibri" w:hAnsiTheme="majorBidi" w:cstheme="majorBidi"/>
                <w:szCs w:val="24"/>
              </w:rPr>
              <w:t>%</w:t>
            </w:r>
          </w:p>
        </w:tc>
        <w:tc>
          <w:tcPr>
            <w:tcW w:w="2551" w:type="dxa"/>
            <w:tcBorders>
              <w:top w:val="nil"/>
              <w:bottom w:val="single" w:sz="12" w:space="0" w:color="auto"/>
            </w:tcBorders>
            <w:vAlign w:val="center"/>
          </w:tcPr>
          <w:p w14:paraId="49082353" w14:textId="6AA7BAC8" w:rsidR="00F533E2" w:rsidRPr="00683106" w:rsidRDefault="00F533E2" w:rsidP="00683106">
            <w:pPr>
              <w:spacing w:before="0" w:after="0" w:line="259" w:lineRule="auto"/>
              <w:jc w:val="center"/>
              <w:rPr>
                <w:rFonts w:asciiTheme="majorBidi" w:eastAsia="Calibri" w:hAnsiTheme="majorBidi" w:cstheme="majorBidi"/>
                <w:szCs w:val="24"/>
              </w:rPr>
            </w:pPr>
            <w:r w:rsidRPr="00C21269">
              <w:rPr>
                <w:rFonts w:asciiTheme="majorBidi" w:eastAsia="Calibri" w:hAnsiTheme="majorBidi" w:cstheme="majorBidi"/>
                <w:szCs w:val="24"/>
              </w:rPr>
              <w:t>-4.651%</w:t>
            </w:r>
          </w:p>
        </w:tc>
        <w:tc>
          <w:tcPr>
            <w:tcW w:w="1418" w:type="dxa"/>
            <w:tcBorders>
              <w:top w:val="nil"/>
              <w:bottom w:val="single" w:sz="12" w:space="0" w:color="auto"/>
              <w:right w:val="single" w:sz="12" w:space="0" w:color="auto"/>
            </w:tcBorders>
            <w:vAlign w:val="center"/>
          </w:tcPr>
          <w:p w14:paraId="584000FD" w14:textId="3FB57A86" w:rsidR="00F533E2" w:rsidRPr="00683106" w:rsidRDefault="00F533E2" w:rsidP="00683106">
            <w:pPr>
              <w:spacing w:before="0" w:after="0" w:line="259" w:lineRule="auto"/>
              <w:jc w:val="center"/>
              <w:rPr>
                <w:rFonts w:asciiTheme="majorBidi" w:eastAsia="Calibri" w:hAnsiTheme="majorBidi" w:cstheme="majorBidi"/>
                <w:szCs w:val="24"/>
              </w:rPr>
            </w:pPr>
            <w:r w:rsidRPr="00C21269">
              <w:rPr>
                <w:rFonts w:asciiTheme="majorBidi" w:eastAsia="Calibri" w:hAnsiTheme="majorBidi" w:cstheme="majorBidi"/>
                <w:szCs w:val="24"/>
              </w:rPr>
              <w:t>6.821%</w:t>
            </w:r>
          </w:p>
        </w:tc>
      </w:tr>
    </w:tbl>
    <w:p w14:paraId="7FA6E178" w14:textId="77777777" w:rsidR="008656A3" w:rsidRPr="00C72BC0" w:rsidRDefault="008656A3" w:rsidP="0079527C">
      <w:pPr>
        <w:spacing w:before="0" w:after="160" w:line="259" w:lineRule="auto"/>
        <w:jc w:val="left"/>
        <w:rPr>
          <w:rFonts w:ascii="Calibri" w:eastAsia="Calibri" w:hAnsi="Calibri" w:cs="Arial"/>
          <w:sz w:val="22"/>
        </w:rPr>
      </w:pPr>
    </w:p>
    <w:sectPr w:rsidR="008656A3" w:rsidRPr="00C72BC0" w:rsidSect="005B345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57BE8" w14:textId="77777777" w:rsidR="003E2868" w:rsidRDefault="003E2868" w:rsidP="003C62D5">
      <w:pPr>
        <w:spacing w:before="0" w:after="0"/>
      </w:pPr>
      <w:r>
        <w:separator/>
      </w:r>
    </w:p>
  </w:endnote>
  <w:endnote w:type="continuationSeparator" w:id="0">
    <w:p w14:paraId="4102E1CC" w14:textId="77777777" w:rsidR="003E2868" w:rsidRDefault="003E2868" w:rsidP="003C62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52055"/>
      <w:docPartObj>
        <w:docPartGallery w:val="Page Numbers (Bottom of Page)"/>
        <w:docPartUnique/>
      </w:docPartObj>
    </w:sdtPr>
    <w:sdtEndPr>
      <w:rPr>
        <w:noProof/>
      </w:rPr>
    </w:sdtEndPr>
    <w:sdtContent>
      <w:p w14:paraId="0415123C" w14:textId="4FF00AE4" w:rsidR="001D3251" w:rsidRDefault="001D3251">
        <w:pPr>
          <w:pStyle w:val="Footer"/>
          <w:jc w:val="center"/>
        </w:pPr>
        <w:r>
          <w:fldChar w:fldCharType="begin"/>
        </w:r>
        <w:r>
          <w:instrText xml:space="preserve"> PAGE   \* MERGEFORMAT </w:instrText>
        </w:r>
        <w:r>
          <w:fldChar w:fldCharType="separate"/>
        </w:r>
        <w:r w:rsidR="00D44995">
          <w:rPr>
            <w:noProof/>
          </w:rPr>
          <w:t>20</w:t>
        </w:r>
        <w:r>
          <w:rPr>
            <w:noProof/>
          </w:rPr>
          <w:fldChar w:fldCharType="end"/>
        </w:r>
      </w:p>
    </w:sdtContent>
  </w:sdt>
  <w:p w14:paraId="1E196133" w14:textId="77777777" w:rsidR="001D3251" w:rsidRDefault="001D3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C74355" w14:textId="77777777" w:rsidR="003E2868" w:rsidRDefault="003E2868" w:rsidP="003C62D5">
      <w:pPr>
        <w:spacing w:before="0" w:after="0"/>
      </w:pPr>
      <w:r>
        <w:separator/>
      </w:r>
    </w:p>
  </w:footnote>
  <w:footnote w:type="continuationSeparator" w:id="0">
    <w:p w14:paraId="7B465624" w14:textId="77777777" w:rsidR="003E2868" w:rsidRDefault="003E2868" w:rsidP="003C62D5">
      <w:pPr>
        <w:spacing w:before="0" w:after="0"/>
      </w:pPr>
      <w:r>
        <w:continuationSeparator/>
      </w:r>
    </w:p>
  </w:footnote>
  <w:footnote w:id="1">
    <w:p w14:paraId="1ADF9ADC" w14:textId="60D5DBA4" w:rsidR="001D3251" w:rsidRPr="00150F25" w:rsidRDefault="001D3251">
      <w:pPr>
        <w:pStyle w:val="FootnoteText"/>
        <w:rPr>
          <w:lang w:val="en-US"/>
        </w:rPr>
      </w:pPr>
      <w:r>
        <w:rPr>
          <w:rStyle w:val="FootnoteReference"/>
        </w:rPr>
        <w:footnoteRef/>
      </w:r>
      <w:r>
        <w:t xml:space="preserve"> </w:t>
      </w:r>
      <w:r>
        <w:rPr>
          <w:lang w:val="en-US"/>
        </w:rPr>
        <w:t>The reader would note that in CitiBike data there might not be any trips observed between some OD pairs</w:t>
      </w:r>
      <w:r w:rsidRPr="005930BA">
        <w:rPr>
          <w:lang w:val="en-US"/>
        </w:rPr>
        <w:t xml:space="preserve"> </w:t>
      </w:r>
      <w:r w:rsidRPr="00A116F2">
        <w:rPr>
          <w:lang w:val="en-US"/>
        </w:rPr>
        <w:t>for all</w:t>
      </w:r>
      <w:r>
        <w:rPr>
          <w:lang w:val="en-US"/>
        </w:rPr>
        <w:t xml:space="preserve"> 4 time periods. </w:t>
      </w:r>
      <w:r>
        <w:t>Hence, the final panel data consists of 60,553 records with an average of 3.03 repetition for OD pairs.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236B"/>
    <w:multiLevelType w:val="hybridMultilevel"/>
    <w:tmpl w:val="0674E5E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7D94C38"/>
    <w:multiLevelType w:val="hybridMultilevel"/>
    <w:tmpl w:val="688C2008"/>
    <w:lvl w:ilvl="0" w:tplc="F11ECB9A">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6D71478"/>
    <w:multiLevelType w:val="multilevel"/>
    <w:tmpl w:val="1E4A70D0"/>
    <w:lvl w:ilvl="0">
      <w:start w:val="1"/>
      <w:numFmt w:val="decimal"/>
      <w:pStyle w:val="Heading1"/>
      <w:lvlText w:val="%1."/>
      <w:lvlJc w:val="left"/>
      <w:pPr>
        <w:ind w:left="360" w:hanging="360"/>
      </w:pPr>
      <w:rPr>
        <w:rFonts w:hint="default"/>
        <w:i w:val="0"/>
      </w:rPr>
    </w:lvl>
    <w:lvl w:ilvl="1">
      <w:start w:val="1"/>
      <w:numFmt w:val="decimal"/>
      <w:isLgl/>
      <w:lvlText w:val="%1.%2."/>
      <w:lvlJc w:val="left"/>
      <w:pPr>
        <w:ind w:left="780" w:hanging="420"/>
      </w:pPr>
      <w:rPr>
        <w:rFonts w:hint="default"/>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673F0A"/>
    <w:multiLevelType w:val="hybridMultilevel"/>
    <w:tmpl w:val="684249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4DE3F4F"/>
    <w:multiLevelType w:val="hybridMultilevel"/>
    <w:tmpl w:val="8E3277EE"/>
    <w:lvl w:ilvl="0" w:tplc="CE8EC12E">
      <w:start w:val="1"/>
      <w:numFmt w:val="decimal"/>
      <w:lvlText w:val="%1."/>
      <w:lvlJc w:val="left"/>
      <w:pPr>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CF2849"/>
    <w:multiLevelType w:val="multilevel"/>
    <w:tmpl w:val="6EB0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862B1"/>
    <w:multiLevelType w:val="hybridMultilevel"/>
    <w:tmpl w:val="FA6ED2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E4A0465"/>
    <w:multiLevelType w:val="hybridMultilevel"/>
    <w:tmpl w:val="AAECB3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361496D"/>
    <w:multiLevelType w:val="hybridMultilevel"/>
    <w:tmpl w:val="637016B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636F5268"/>
    <w:multiLevelType w:val="hybridMultilevel"/>
    <w:tmpl w:val="5DC003B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712573BF"/>
    <w:multiLevelType w:val="hybridMultilevel"/>
    <w:tmpl w:val="76F05A5A"/>
    <w:lvl w:ilvl="0" w:tplc="CD666F70">
      <w:start w:val="1"/>
      <w:numFmt w:val="bullet"/>
      <w:lvlText w:val=""/>
      <w:lvlJc w:val="left"/>
      <w:pPr>
        <w:ind w:left="720" w:hanging="360"/>
      </w:pPr>
      <w:rPr>
        <w:rFonts w:ascii="Symbol" w:eastAsia="Calibri" w:hAnsi="Symbol" w:cstheme="maj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6487E94"/>
    <w:multiLevelType w:val="hybridMultilevel"/>
    <w:tmpl w:val="A4C0CC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8C56875"/>
    <w:multiLevelType w:val="hybridMultilevel"/>
    <w:tmpl w:val="351E07EE"/>
    <w:lvl w:ilvl="0" w:tplc="CE8EC12E">
      <w:start w:val="1"/>
      <w:numFmt w:val="decimal"/>
      <w:lvlText w:val="%1."/>
      <w:lvlJc w:val="left"/>
      <w:pPr>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4"/>
  </w:num>
  <w:num w:numId="7">
    <w:abstractNumId w:val="3"/>
  </w:num>
  <w:num w:numId="8">
    <w:abstractNumId w:val="3"/>
  </w:num>
  <w:num w:numId="9">
    <w:abstractNumId w:val="3"/>
  </w:num>
  <w:num w:numId="10">
    <w:abstractNumId w:val="1"/>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0"/>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12"/>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3"/>
  </w:num>
  <w:num w:numId="36">
    <w:abstractNumId w:val="9"/>
  </w:num>
  <w:num w:numId="37">
    <w:abstractNumId w:val="3"/>
  </w:num>
  <w:num w:numId="38">
    <w:abstractNumId w:val="3"/>
  </w:num>
  <w:num w:numId="39">
    <w:abstractNumId w:val="3"/>
  </w:num>
  <w:num w:numId="40">
    <w:abstractNumId w:val="3"/>
  </w:num>
  <w:num w:numId="41">
    <w:abstractNumId w:val="3"/>
  </w:num>
  <w:num w:numId="42">
    <w:abstractNumId w:val="8"/>
  </w:num>
  <w:num w:numId="43">
    <w:abstractNumId w:val="11"/>
  </w:num>
  <w:num w:numId="44">
    <w:abstractNumId w:val="10"/>
  </w:num>
  <w:num w:numId="45">
    <w:abstractNumId w:val="3"/>
  </w:num>
  <w:num w:numId="46">
    <w:abstractNumId w:val="3"/>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E2C"/>
    <w:rsid w:val="000006A9"/>
    <w:rsid w:val="000016D0"/>
    <w:rsid w:val="00001C8A"/>
    <w:rsid w:val="000042CF"/>
    <w:rsid w:val="00005317"/>
    <w:rsid w:val="0000546B"/>
    <w:rsid w:val="00006618"/>
    <w:rsid w:val="00007730"/>
    <w:rsid w:val="000077D5"/>
    <w:rsid w:val="0001152C"/>
    <w:rsid w:val="00011D0D"/>
    <w:rsid w:val="00011E6D"/>
    <w:rsid w:val="00011EF5"/>
    <w:rsid w:val="0001257C"/>
    <w:rsid w:val="00012B09"/>
    <w:rsid w:val="00013F48"/>
    <w:rsid w:val="00014807"/>
    <w:rsid w:val="0001493C"/>
    <w:rsid w:val="000167E1"/>
    <w:rsid w:val="00016FCD"/>
    <w:rsid w:val="0002056F"/>
    <w:rsid w:val="00023F4F"/>
    <w:rsid w:val="0002534B"/>
    <w:rsid w:val="000262D4"/>
    <w:rsid w:val="0002749F"/>
    <w:rsid w:val="00027A01"/>
    <w:rsid w:val="00027ACB"/>
    <w:rsid w:val="00032568"/>
    <w:rsid w:val="000327D1"/>
    <w:rsid w:val="000333BC"/>
    <w:rsid w:val="00034CC1"/>
    <w:rsid w:val="000350C0"/>
    <w:rsid w:val="000362DF"/>
    <w:rsid w:val="00037327"/>
    <w:rsid w:val="00042FAD"/>
    <w:rsid w:val="00045B00"/>
    <w:rsid w:val="00046327"/>
    <w:rsid w:val="0005010A"/>
    <w:rsid w:val="00050A01"/>
    <w:rsid w:val="00053903"/>
    <w:rsid w:val="00054EF3"/>
    <w:rsid w:val="00055F44"/>
    <w:rsid w:val="00061574"/>
    <w:rsid w:val="00062063"/>
    <w:rsid w:val="0006218D"/>
    <w:rsid w:val="0006235B"/>
    <w:rsid w:val="00062AC4"/>
    <w:rsid w:val="00063788"/>
    <w:rsid w:val="000645BE"/>
    <w:rsid w:val="00065CB5"/>
    <w:rsid w:val="00067109"/>
    <w:rsid w:val="00071040"/>
    <w:rsid w:val="00073AE7"/>
    <w:rsid w:val="0007589E"/>
    <w:rsid w:val="00076BB9"/>
    <w:rsid w:val="000823FF"/>
    <w:rsid w:val="00084A90"/>
    <w:rsid w:val="00086745"/>
    <w:rsid w:val="000875AA"/>
    <w:rsid w:val="00090AA6"/>
    <w:rsid w:val="00091869"/>
    <w:rsid w:val="0009194F"/>
    <w:rsid w:val="00091C11"/>
    <w:rsid w:val="00092937"/>
    <w:rsid w:val="00093C55"/>
    <w:rsid w:val="000954A5"/>
    <w:rsid w:val="00095777"/>
    <w:rsid w:val="00095F1A"/>
    <w:rsid w:val="000963E8"/>
    <w:rsid w:val="00097AE6"/>
    <w:rsid w:val="000A0078"/>
    <w:rsid w:val="000A5569"/>
    <w:rsid w:val="000A741C"/>
    <w:rsid w:val="000B0AB4"/>
    <w:rsid w:val="000B2B2E"/>
    <w:rsid w:val="000B33D5"/>
    <w:rsid w:val="000B40A5"/>
    <w:rsid w:val="000B4203"/>
    <w:rsid w:val="000B7C75"/>
    <w:rsid w:val="000C18CD"/>
    <w:rsid w:val="000C69A6"/>
    <w:rsid w:val="000C6F09"/>
    <w:rsid w:val="000C7AA6"/>
    <w:rsid w:val="000D17D8"/>
    <w:rsid w:val="000D1CB1"/>
    <w:rsid w:val="000D210C"/>
    <w:rsid w:val="000D33A9"/>
    <w:rsid w:val="000D48E3"/>
    <w:rsid w:val="000D6BA5"/>
    <w:rsid w:val="000E008E"/>
    <w:rsid w:val="000E0AF6"/>
    <w:rsid w:val="000E5624"/>
    <w:rsid w:val="000E5727"/>
    <w:rsid w:val="000F0131"/>
    <w:rsid w:val="000F0478"/>
    <w:rsid w:val="000F09A4"/>
    <w:rsid w:val="000F1238"/>
    <w:rsid w:val="000F72BA"/>
    <w:rsid w:val="0010170C"/>
    <w:rsid w:val="00101D6F"/>
    <w:rsid w:val="0010781B"/>
    <w:rsid w:val="00112403"/>
    <w:rsid w:val="00114F09"/>
    <w:rsid w:val="00115740"/>
    <w:rsid w:val="001158BF"/>
    <w:rsid w:val="00115C86"/>
    <w:rsid w:val="00115E10"/>
    <w:rsid w:val="0011786D"/>
    <w:rsid w:val="00117A3A"/>
    <w:rsid w:val="001211E4"/>
    <w:rsid w:val="00121A24"/>
    <w:rsid w:val="00122AD3"/>
    <w:rsid w:val="00125067"/>
    <w:rsid w:val="00130AA9"/>
    <w:rsid w:val="00131C0C"/>
    <w:rsid w:val="00132D23"/>
    <w:rsid w:val="0013326C"/>
    <w:rsid w:val="0013371F"/>
    <w:rsid w:val="0013542F"/>
    <w:rsid w:val="00135DB2"/>
    <w:rsid w:val="0013674A"/>
    <w:rsid w:val="00137573"/>
    <w:rsid w:val="001375CE"/>
    <w:rsid w:val="00137FF1"/>
    <w:rsid w:val="0014035F"/>
    <w:rsid w:val="00144053"/>
    <w:rsid w:val="001445D7"/>
    <w:rsid w:val="00144D3F"/>
    <w:rsid w:val="00144E40"/>
    <w:rsid w:val="00146146"/>
    <w:rsid w:val="00146234"/>
    <w:rsid w:val="00146D6A"/>
    <w:rsid w:val="00147A99"/>
    <w:rsid w:val="00147DD2"/>
    <w:rsid w:val="00150119"/>
    <w:rsid w:val="00150F25"/>
    <w:rsid w:val="001520FC"/>
    <w:rsid w:val="0015232B"/>
    <w:rsid w:val="00152342"/>
    <w:rsid w:val="00152EA4"/>
    <w:rsid w:val="00157A20"/>
    <w:rsid w:val="00160B26"/>
    <w:rsid w:val="00161806"/>
    <w:rsid w:val="00162492"/>
    <w:rsid w:val="00163813"/>
    <w:rsid w:val="0016478D"/>
    <w:rsid w:val="00164CE5"/>
    <w:rsid w:val="001656E9"/>
    <w:rsid w:val="001657F3"/>
    <w:rsid w:val="00165F41"/>
    <w:rsid w:val="00166589"/>
    <w:rsid w:val="00166734"/>
    <w:rsid w:val="00166ABC"/>
    <w:rsid w:val="001712A0"/>
    <w:rsid w:val="001721CC"/>
    <w:rsid w:val="001733CB"/>
    <w:rsid w:val="001757E5"/>
    <w:rsid w:val="00176A1E"/>
    <w:rsid w:val="00176C01"/>
    <w:rsid w:val="001774CD"/>
    <w:rsid w:val="001805A2"/>
    <w:rsid w:val="001805CC"/>
    <w:rsid w:val="00181DA5"/>
    <w:rsid w:val="001822D6"/>
    <w:rsid w:val="00184ECF"/>
    <w:rsid w:val="001858C7"/>
    <w:rsid w:val="00185E0C"/>
    <w:rsid w:val="0019404F"/>
    <w:rsid w:val="00194339"/>
    <w:rsid w:val="00194673"/>
    <w:rsid w:val="00194E38"/>
    <w:rsid w:val="00195856"/>
    <w:rsid w:val="00195A6D"/>
    <w:rsid w:val="0019798D"/>
    <w:rsid w:val="001A012D"/>
    <w:rsid w:val="001A0243"/>
    <w:rsid w:val="001A0668"/>
    <w:rsid w:val="001A0C9D"/>
    <w:rsid w:val="001A1E13"/>
    <w:rsid w:val="001A2581"/>
    <w:rsid w:val="001A2E4E"/>
    <w:rsid w:val="001A31F9"/>
    <w:rsid w:val="001A5DAC"/>
    <w:rsid w:val="001A6868"/>
    <w:rsid w:val="001A79C9"/>
    <w:rsid w:val="001B1F17"/>
    <w:rsid w:val="001B2568"/>
    <w:rsid w:val="001B3629"/>
    <w:rsid w:val="001B4081"/>
    <w:rsid w:val="001B4229"/>
    <w:rsid w:val="001B45C7"/>
    <w:rsid w:val="001B5522"/>
    <w:rsid w:val="001B585E"/>
    <w:rsid w:val="001B6B6B"/>
    <w:rsid w:val="001B7510"/>
    <w:rsid w:val="001C0852"/>
    <w:rsid w:val="001C085E"/>
    <w:rsid w:val="001C0CE6"/>
    <w:rsid w:val="001C2D6C"/>
    <w:rsid w:val="001C412A"/>
    <w:rsid w:val="001C6816"/>
    <w:rsid w:val="001C6B19"/>
    <w:rsid w:val="001C7C7A"/>
    <w:rsid w:val="001D1190"/>
    <w:rsid w:val="001D21F3"/>
    <w:rsid w:val="001D3251"/>
    <w:rsid w:val="001D51FC"/>
    <w:rsid w:val="001D5469"/>
    <w:rsid w:val="001D7797"/>
    <w:rsid w:val="001E133C"/>
    <w:rsid w:val="001E2644"/>
    <w:rsid w:val="001E293C"/>
    <w:rsid w:val="001E2B62"/>
    <w:rsid w:val="001E3122"/>
    <w:rsid w:val="001E3C4D"/>
    <w:rsid w:val="001E48C7"/>
    <w:rsid w:val="001E48DB"/>
    <w:rsid w:val="001E67AD"/>
    <w:rsid w:val="001E68AA"/>
    <w:rsid w:val="001E6A1A"/>
    <w:rsid w:val="001E6B0B"/>
    <w:rsid w:val="001E6F77"/>
    <w:rsid w:val="001E777B"/>
    <w:rsid w:val="001F4303"/>
    <w:rsid w:val="001F5103"/>
    <w:rsid w:val="001F5E59"/>
    <w:rsid w:val="001F6C3E"/>
    <w:rsid w:val="001F6E67"/>
    <w:rsid w:val="00202538"/>
    <w:rsid w:val="00203771"/>
    <w:rsid w:val="00204E9C"/>
    <w:rsid w:val="00207C50"/>
    <w:rsid w:val="00207ECB"/>
    <w:rsid w:val="00212FB8"/>
    <w:rsid w:val="00215234"/>
    <w:rsid w:val="00215F9C"/>
    <w:rsid w:val="0021637B"/>
    <w:rsid w:val="00221496"/>
    <w:rsid w:val="002215E0"/>
    <w:rsid w:val="002217EF"/>
    <w:rsid w:val="00221838"/>
    <w:rsid w:val="00221AE3"/>
    <w:rsid w:val="00221C8A"/>
    <w:rsid w:val="00222A0A"/>
    <w:rsid w:val="002236B2"/>
    <w:rsid w:val="002254A2"/>
    <w:rsid w:val="00225610"/>
    <w:rsid w:val="0023091D"/>
    <w:rsid w:val="00230C56"/>
    <w:rsid w:val="0023211B"/>
    <w:rsid w:val="002349CA"/>
    <w:rsid w:val="0023505D"/>
    <w:rsid w:val="00235450"/>
    <w:rsid w:val="002354C3"/>
    <w:rsid w:val="00236294"/>
    <w:rsid w:val="00236F37"/>
    <w:rsid w:val="00237651"/>
    <w:rsid w:val="00237661"/>
    <w:rsid w:val="00241C9D"/>
    <w:rsid w:val="00241DA5"/>
    <w:rsid w:val="0024315C"/>
    <w:rsid w:val="00243333"/>
    <w:rsid w:val="002459FE"/>
    <w:rsid w:val="00247B34"/>
    <w:rsid w:val="002517F4"/>
    <w:rsid w:val="0025267D"/>
    <w:rsid w:val="002531C5"/>
    <w:rsid w:val="002536C6"/>
    <w:rsid w:val="002536E8"/>
    <w:rsid w:val="0025476E"/>
    <w:rsid w:val="00256D56"/>
    <w:rsid w:val="00256DD1"/>
    <w:rsid w:val="00260329"/>
    <w:rsid w:val="002616B7"/>
    <w:rsid w:val="0026195C"/>
    <w:rsid w:val="00262653"/>
    <w:rsid w:val="002660CA"/>
    <w:rsid w:val="0027000F"/>
    <w:rsid w:val="00270312"/>
    <w:rsid w:val="00270BFF"/>
    <w:rsid w:val="0027197A"/>
    <w:rsid w:val="00272066"/>
    <w:rsid w:val="002723DD"/>
    <w:rsid w:val="00280032"/>
    <w:rsid w:val="002808E7"/>
    <w:rsid w:val="0028129B"/>
    <w:rsid w:val="00281F6D"/>
    <w:rsid w:val="002825D4"/>
    <w:rsid w:val="00283253"/>
    <w:rsid w:val="00284442"/>
    <w:rsid w:val="00284FA1"/>
    <w:rsid w:val="002851EB"/>
    <w:rsid w:val="00285F2A"/>
    <w:rsid w:val="002909EA"/>
    <w:rsid w:val="00292A42"/>
    <w:rsid w:val="002933A1"/>
    <w:rsid w:val="00293655"/>
    <w:rsid w:val="002943EC"/>
    <w:rsid w:val="00294FCD"/>
    <w:rsid w:val="00296B50"/>
    <w:rsid w:val="002972A5"/>
    <w:rsid w:val="002A009D"/>
    <w:rsid w:val="002A0907"/>
    <w:rsid w:val="002A1C97"/>
    <w:rsid w:val="002A2B1B"/>
    <w:rsid w:val="002A37CA"/>
    <w:rsid w:val="002A484B"/>
    <w:rsid w:val="002A6FEB"/>
    <w:rsid w:val="002A74C3"/>
    <w:rsid w:val="002B01A1"/>
    <w:rsid w:val="002B0227"/>
    <w:rsid w:val="002B0FB3"/>
    <w:rsid w:val="002B13CB"/>
    <w:rsid w:val="002B3804"/>
    <w:rsid w:val="002B3EF6"/>
    <w:rsid w:val="002B4181"/>
    <w:rsid w:val="002B5775"/>
    <w:rsid w:val="002B58D2"/>
    <w:rsid w:val="002B590A"/>
    <w:rsid w:val="002B6216"/>
    <w:rsid w:val="002B6FAC"/>
    <w:rsid w:val="002B76CE"/>
    <w:rsid w:val="002C0219"/>
    <w:rsid w:val="002C04B8"/>
    <w:rsid w:val="002C235A"/>
    <w:rsid w:val="002C2996"/>
    <w:rsid w:val="002C2DAF"/>
    <w:rsid w:val="002C479A"/>
    <w:rsid w:val="002C485C"/>
    <w:rsid w:val="002C5749"/>
    <w:rsid w:val="002C7891"/>
    <w:rsid w:val="002D1CEE"/>
    <w:rsid w:val="002D222C"/>
    <w:rsid w:val="002D3271"/>
    <w:rsid w:val="002D666F"/>
    <w:rsid w:val="002D6B3F"/>
    <w:rsid w:val="002D6D5F"/>
    <w:rsid w:val="002D7E4C"/>
    <w:rsid w:val="002E16E8"/>
    <w:rsid w:val="002E3C8D"/>
    <w:rsid w:val="002E6D3C"/>
    <w:rsid w:val="002E6FD7"/>
    <w:rsid w:val="002F05ED"/>
    <w:rsid w:val="002F0EF0"/>
    <w:rsid w:val="002F175A"/>
    <w:rsid w:val="002F1D12"/>
    <w:rsid w:val="002F3201"/>
    <w:rsid w:val="002F4151"/>
    <w:rsid w:val="002F4743"/>
    <w:rsid w:val="002F5BB1"/>
    <w:rsid w:val="002F5D94"/>
    <w:rsid w:val="002F63ED"/>
    <w:rsid w:val="003008BE"/>
    <w:rsid w:val="003013EB"/>
    <w:rsid w:val="0030235D"/>
    <w:rsid w:val="0030251C"/>
    <w:rsid w:val="00303187"/>
    <w:rsid w:val="00303E57"/>
    <w:rsid w:val="003068C3"/>
    <w:rsid w:val="00306912"/>
    <w:rsid w:val="003071E1"/>
    <w:rsid w:val="003079E5"/>
    <w:rsid w:val="00321509"/>
    <w:rsid w:val="00321A6C"/>
    <w:rsid w:val="00322543"/>
    <w:rsid w:val="00322F0C"/>
    <w:rsid w:val="00322FF5"/>
    <w:rsid w:val="00325D48"/>
    <w:rsid w:val="00327999"/>
    <w:rsid w:val="00331344"/>
    <w:rsid w:val="00332D86"/>
    <w:rsid w:val="003359A4"/>
    <w:rsid w:val="00336B12"/>
    <w:rsid w:val="00337539"/>
    <w:rsid w:val="00341551"/>
    <w:rsid w:val="00345E9F"/>
    <w:rsid w:val="00346B1A"/>
    <w:rsid w:val="00347410"/>
    <w:rsid w:val="00350143"/>
    <w:rsid w:val="00350B18"/>
    <w:rsid w:val="00350D4D"/>
    <w:rsid w:val="00351008"/>
    <w:rsid w:val="0035161F"/>
    <w:rsid w:val="0035172C"/>
    <w:rsid w:val="003529AC"/>
    <w:rsid w:val="00353965"/>
    <w:rsid w:val="003564DE"/>
    <w:rsid w:val="00357AF6"/>
    <w:rsid w:val="00357DCB"/>
    <w:rsid w:val="00357E76"/>
    <w:rsid w:val="00360149"/>
    <w:rsid w:val="00360296"/>
    <w:rsid w:val="00360D88"/>
    <w:rsid w:val="003626B1"/>
    <w:rsid w:val="00362BDC"/>
    <w:rsid w:val="00363A91"/>
    <w:rsid w:val="00364220"/>
    <w:rsid w:val="00370C73"/>
    <w:rsid w:val="00370F8F"/>
    <w:rsid w:val="00371174"/>
    <w:rsid w:val="003711B3"/>
    <w:rsid w:val="00372B84"/>
    <w:rsid w:val="00372F46"/>
    <w:rsid w:val="003737F1"/>
    <w:rsid w:val="003758F4"/>
    <w:rsid w:val="00376D4E"/>
    <w:rsid w:val="003803D7"/>
    <w:rsid w:val="00380944"/>
    <w:rsid w:val="00380CAA"/>
    <w:rsid w:val="00383112"/>
    <w:rsid w:val="00383AC3"/>
    <w:rsid w:val="003841BD"/>
    <w:rsid w:val="00385044"/>
    <w:rsid w:val="00386432"/>
    <w:rsid w:val="003873CB"/>
    <w:rsid w:val="00390A31"/>
    <w:rsid w:val="003915AB"/>
    <w:rsid w:val="00391DB4"/>
    <w:rsid w:val="0039231C"/>
    <w:rsid w:val="00394D2F"/>
    <w:rsid w:val="00395FB5"/>
    <w:rsid w:val="00396F25"/>
    <w:rsid w:val="0039754B"/>
    <w:rsid w:val="0039763A"/>
    <w:rsid w:val="003A15EB"/>
    <w:rsid w:val="003A5F68"/>
    <w:rsid w:val="003A65EA"/>
    <w:rsid w:val="003A7BAC"/>
    <w:rsid w:val="003B0B57"/>
    <w:rsid w:val="003B25C0"/>
    <w:rsid w:val="003B500F"/>
    <w:rsid w:val="003B7C4B"/>
    <w:rsid w:val="003C10EB"/>
    <w:rsid w:val="003C29E8"/>
    <w:rsid w:val="003C30D4"/>
    <w:rsid w:val="003C33DB"/>
    <w:rsid w:val="003C43A6"/>
    <w:rsid w:val="003C5A97"/>
    <w:rsid w:val="003C6118"/>
    <w:rsid w:val="003C62AC"/>
    <w:rsid w:val="003C62D5"/>
    <w:rsid w:val="003C62E2"/>
    <w:rsid w:val="003D005B"/>
    <w:rsid w:val="003D19B3"/>
    <w:rsid w:val="003D3563"/>
    <w:rsid w:val="003D43A4"/>
    <w:rsid w:val="003D472F"/>
    <w:rsid w:val="003D5976"/>
    <w:rsid w:val="003E098D"/>
    <w:rsid w:val="003E0E3E"/>
    <w:rsid w:val="003E2655"/>
    <w:rsid w:val="003E2868"/>
    <w:rsid w:val="003E2B53"/>
    <w:rsid w:val="003E3358"/>
    <w:rsid w:val="003E34FB"/>
    <w:rsid w:val="003E3EBF"/>
    <w:rsid w:val="003E5B34"/>
    <w:rsid w:val="003E7032"/>
    <w:rsid w:val="003F09F9"/>
    <w:rsid w:val="003F1070"/>
    <w:rsid w:val="003F114F"/>
    <w:rsid w:val="003F1816"/>
    <w:rsid w:val="003F2EB1"/>
    <w:rsid w:val="003F3126"/>
    <w:rsid w:val="003F3AFB"/>
    <w:rsid w:val="003F432F"/>
    <w:rsid w:val="003F4A26"/>
    <w:rsid w:val="003F7B91"/>
    <w:rsid w:val="004001CD"/>
    <w:rsid w:val="00400472"/>
    <w:rsid w:val="00400504"/>
    <w:rsid w:val="00402250"/>
    <w:rsid w:val="0040278D"/>
    <w:rsid w:val="004032AD"/>
    <w:rsid w:val="00403CD5"/>
    <w:rsid w:val="0040503F"/>
    <w:rsid w:val="00407135"/>
    <w:rsid w:val="004072BC"/>
    <w:rsid w:val="0040790E"/>
    <w:rsid w:val="0041023B"/>
    <w:rsid w:val="00410A64"/>
    <w:rsid w:val="004114B9"/>
    <w:rsid w:val="0041271E"/>
    <w:rsid w:val="00416315"/>
    <w:rsid w:val="004164A6"/>
    <w:rsid w:val="004175DD"/>
    <w:rsid w:val="00420503"/>
    <w:rsid w:val="00420F8B"/>
    <w:rsid w:val="00422179"/>
    <w:rsid w:val="0042491E"/>
    <w:rsid w:val="00426F1E"/>
    <w:rsid w:val="0043327D"/>
    <w:rsid w:val="00435960"/>
    <w:rsid w:val="00435FFE"/>
    <w:rsid w:val="00437930"/>
    <w:rsid w:val="0044134E"/>
    <w:rsid w:val="004423C3"/>
    <w:rsid w:val="0044437B"/>
    <w:rsid w:val="004449C7"/>
    <w:rsid w:val="004458F8"/>
    <w:rsid w:val="00450527"/>
    <w:rsid w:val="00451022"/>
    <w:rsid w:val="0045269D"/>
    <w:rsid w:val="00452E5B"/>
    <w:rsid w:val="00455A0F"/>
    <w:rsid w:val="00455B2B"/>
    <w:rsid w:val="004563DD"/>
    <w:rsid w:val="0045690F"/>
    <w:rsid w:val="004570F3"/>
    <w:rsid w:val="00457CB0"/>
    <w:rsid w:val="00457EDB"/>
    <w:rsid w:val="00460D43"/>
    <w:rsid w:val="00461962"/>
    <w:rsid w:val="00461E02"/>
    <w:rsid w:val="00461F35"/>
    <w:rsid w:val="00463C02"/>
    <w:rsid w:val="00467CE0"/>
    <w:rsid w:val="004709EA"/>
    <w:rsid w:val="00471DF0"/>
    <w:rsid w:val="004734A7"/>
    <w:rsid w:val="004738D5"/>
    <w:rsid w:val="004756AC"/>
    <w:rsid w:val="00475AF6"/>
    <w:rsid w:val="00483824"/>
    <w:rsid w:val="00484D4B"/>
    <w:rsid w:val="004855BA"/>
    <w:rsid w:val="00487277"/>
    <w:rsid w:val="004878DC"/>
    <w:rsid w:val="00487CBA"/>
    <w:rsid w:val="00490192"/>
    <w:rsid w:val="004905A1"/>
    <w:rsid w:val="00490ACA"/>
    <w:rsid w:val="00490F70"/>
    <w:rsid w:val="00491434"/>
    <w:rsid w:val="00491CA7"/>
    <w:rsid w:val="004925E3"/>
    <w:rsid w:val="004931BE"/>
    <w:rsid w:val="0049412A"/>
    <w:rsid w:val="00494A74"/>
    <w:rsid w:val="00497B42"/>
    <w:rsid w:val="00497D9C"/>
    <w:rsid w:val="004A2CF3"/>
    <w:rsid w:val="004A3D38"/>
    <w:rsid w:val="004A46AC"/>
    <w:rsid w:val="004A68FB"/>
    <w:rsid w:val="004A79E0"/>
    <w:rsid w:val="004B0253"/>
    <w:rsid w:val="004B2E45"/>
    <w:rsid w:val="004B43CD"/>
    <w:rsid w:val="004B4545"/>
    <w:rsid w:val="004B6B71"/>
    <w:rsid w:val="004B7075"/>
    <w:rsid w:val="004C2025"/>
    <w:rsid w:val="004C2772"/>
    <w:rsid w:val="004C5C55"/>
    <w:rsid w:val="004C5D5D"/>
    <w:rsid w:val="004C633D"/>
    <w:rsid w:val="004C6C60"/>
    <w:rsid w:val="004D0447"/>
    <w:rsid w:val="004D0732"/>
    <w:rsid w:val="004D0FA5"/>
    <w:rsid w:val="004D1382"/>
    <w:rsid w:val="004D1563"/>
    <w:rsid w:val="004D2AC2"/>
    <w:rsid w:val="004D2B4C"/>
    <w:rsid w:val="004D4993"/>
    <w:rsid w:val="004D53C6"/>
    <w:rsid w:val="004D5B8E"/>
    <w:rsid w:val="004D6ABC"/>
    <w:rsid w:val="004D6FAD"/>
    <w:rsid w:val="004D74E8"/>
    <w:rsid w:val="004D7CE5"/>
    <w:rsid w:val="004E2E2C"/>
    <w:rsid w:val="004E30A7"/>
    <w:rsid w:val="004E4163"/>
    <w:rsid w:val="004E4277"/>
    <w:rsid w:val="004E4F4B"/>
    <w:rsid w:val="004E70F6"/>
    <w:rsid w:val="004F04B6"/>
    <w:rsid w:val="004F2070"/>
    <w:rsid w:val="004F36F3"/>
    <w:rsid w:val="004F5EA7"/>
    <w:rsid w:val="004F721B"/>
    <w:rsid w:val="004F74D1"/>
    <w:rsid w:val="004F7E4B"/>
    <w:rsid w:val="0050168E"/>
    <w:rsid w:val="00502CF3"/>
    <w:rsid w:val="00504DC8"/>
    <w:rsid w:val="00505BE3"/>
    <w:rsid w:val="00510EC1"/>
    <w:rsid w:val="00511E1E"/>
    <w:rsid w:val="00512FFC"/>
    <w:rsid w:val="0051376C"/>
    <w:rsid w:val="005144CB"/>
    <w:rsid w:val="005147C6"/>
    <w:rsid w:val="00515A64"/>
    <w:rsid w:val="00516081"/>
    <w:rsid w:val="005162A5"/>
    <w:rsid w:val="00521DC1"/>
    <w:rsid w:val="00522645"/>
    <w:rsid w:val="005234AE"/>
    <w:rsid w:val="0052581B"/>
    <w:rsid w:val="00525C40"/>
    <w:rsid w:val="0052739B"/>
    <w:rsid w:val="005307F6"/>
    <w:rsid w:val="0053110A"/>
    <w:rsid w:val="0053252A"/>
    <w:rsid w:val="00532E60"/>
    <w:rsid w:val="0053344A"/>
    <w:rsid w:val="005355D0"/>
    <w:rsid w:val="00535BE6"/>
    <w:rsid w:val="00536335"/>
    <w:rsid w:val="00537042"/>
    <w:rsid w:val="00537F54"/>
    <w:rsid w:val="005419DD"/>
    <w:rsid w:val="00542AEB"/>
    <w:rsid w:val="00542C0A"/>
    <w:rsid w:val="00544A23"/>
    <w:rsid w:val="00544AA8"/>
    <w:rsid w:val="00546A5E"/>
    <w:rsid w:val="00547388"/>
    <w:rsid w:val="005509A3"/>
    <w:rsid w:val="00550E12"/>
    <w:rsid w:val="005512B5"/>
    <w:rsid w:val="005513AD"/>
    <w:rsid w:val="005514BF"/>
    <w:rsid w:val="0055157C"/>
    <w:rsid w:val="00551EE7"/>
    <w:rsid w:val="00552A5B"/>
    <w:rsid w:val="0055565F"/>
    <w:rsid w:val="00555761"/>
    <w:rsid w:val="00557C76"/>
    <w:rsid w:val="005620E2"/>
    <w:rsid w:val="00562423"/>
    <w:rsid w:val="0056371C"/>
    <w:rsid w:val="00564AA2"/>
    <w:rsid w:val="005667D9"/>
    <w:rsid w:val="00566E16"/>
    <w:rsid w:val="00567AD2"/>
    <w:rsid w:val="00570EE3"/>
    <w:rsid w:val="00571B7B"/>
    <w:rsid w:val="00573B3C"/>
    <w:rsid w:val="0057456D"/>
    <w:rsid w:val="00575E49"/>
    <w:rsid w:val="00575F81"/>
    <w:rsid w:val="00577CC2"/>
    <w:rsid w:val="005832DB"/>
    <w:rsid w:val="00583894"/>
    <w:rsid w:val="005858F0"/>
    <w:rsid w:val="005865A7"/>
    <w:rsid w:val="005869A2"/>
    <w:rsid w:val="005930BA"/>
    <w:rsid w:val="00593519"/>
    <w:rsid w:val="00593935"/>
    <w:rsid w:val="00594AA0"/>
    <w:rsid w:val="005956E5"/>
    <w:rsid w:val="00596B31"/>
    <w:rsid w:val="00597313"/>
    <w:rsid w:val="005A06B8"/>
    <w:rsid w:val="005A1BF9"/>
    <w:rsid w:val="005A1E8C"/>
    <w:rsid w:val="005A211B"/>
    <w:rsid w:val="005A2ABC"/>
    <w:rsid w:val="005A2C01"/>
    <w:rsid w:val="005A391B"/>
    <w:rsid w:val="005A7E08"/>
    <w:rsid w:val="005B0369"/>
    <w:rsid w:val="005B17F5"/>
    <w:rsid w:val="005B2E11"/>
    <w:rsid w:val="005B3452"/>
    <w:rsid w:val="005B426C"/>
    <w:rsid w:val="005B4773"/>
    <w:rsid w:val="005B4A2D"/>
    <w:rsid w:val="005B51CB"/>
    <w:rsid w:val="005B7BDA"/>
    <w:rsid w:val="005C1B32"/>
    <w:rsid w:val="005C3945"/>
    <w:rsid w:val="005C400A"/>
    <w:rsid w:val="005C4FA1"/>
    <w:rsid w:val="005C6A01"/>
    <w:rsid w:val="005C710F"/>
    <w:rsid w:val="005D110B"/>
    <w:rsid w:val="005D4EDB"/>
    <w:rsid w:val="005D772F"/>
    <w:rsid w:val="005E0077"/>
    <w:rsid w:val="005E0612"/>
    <w:rsid w:val="005E17D9"/>
    <w:rsid w:val="005E1DE2"/>
    <w:rsid w:val="005E2572"/>
    <w:rsid w:val="005E2C48"/>
    <w:rsid w:val="005E4049"/>
    <w:rsid w:val="005E5061"/>
    <w:rsid w:val="005E50C6"/>
    <w:rsid w:val="005E519C"/>
    <w:rsid w:val="005E5A7E"/>
    <w:rsid w:val="005E6A90"/>
    <w:rsid w:val="005E7AD1"/>
    <w:rsid w:val="005F0912"/>
    <w:rsid w:val="005F0C69"/>
    <w:rsid w:val="005F1F88"/>
    <w:rsid w:val="005F24A4"/>
    <w:rsid w:val="005F251C"/>
    <w:rsid w:val="005F2592"/>
    <w:rsid w:val="005F2AAA"/>
    <w:rsid w:val="005F2ABD"/>
    <w:rsid w:val="005F664B"/>
    <w:rsid w:val="005F6E35"/>
    <w:rsid w:val="005F7C37"/>
    <w:rsid w:val="006048FC"/>
    <w:rsid w:val="00605EF6"/>
    <w:rsid w:val="006063C2"/>
    <w:rsid w:val="00606D61"/>
    <w:rsid w:val="00607063"/>
    <w:rsid w:val="00611284"/>
    <w:rsid w:val="00611452"/>
    <w:rsid w:val="006135BF"/>
    <w:rsid w:val="0061574F"/>
    <w:rsid w:val="006160E0"/>
    <w:rsid w:val="0061728E"/>
    <w:rsid w:val="006178A2"/>
    <w:rsid w:val="006220ED"/>
    <w:rsid w:val="0062259C"/>
    <w:rsid w:val="00622B4E"/>
    <w:rsid w:val="00623CA5"/>
    <w:rsid w:val="00623E88"/>
    <w:rsid w:val="006244BF"/>
    <w:rsid w:val="00625845"/>
    <w:rsid w:val="00626B80"/>
    <w:rsid w:val="00630468"/>
    <w:rsid w:val="006316BD"/>
    <w:rsid w:val="00631B84"/>
    <w:rsid w:val="00632182"/>
    <w:rsid w:val="00633B0D"/>
    <w:rsid w:val="00633E23"/>
    <w:rsid w:val="00635174"/>
    <w:rsid w:val="00636FA5"/>
    <w:rsid w:val="00637389"/>
    <w:rsid w:val="00637AD0"/>
    <w:rsid w:val="0064058A"/>
    <w:rsid w:val="00642340"/>
    <w:rsid w:val="0064657F"/>
    <w:rsid w:val="00647DEF"/>
    <w:rsid w:val="00651D73"/>
    <w:rsid w:val="0065202C"/>
    <w:rsid w:val="006525E3"/>
    <w:rsid w:val="00652A77"/>
    <w:rsid w:val="00653C35"/>
    <w:rsid w:val="00654DD1"/>
    <w:rsid w:val="00655729"/>
    <w:rsid w:val="00656F1A"/>
    <w:rsid w:val="00661119"/>
    <w:rsid w:val="0066204C"/>
    <w:rsid w:val="00662607"/>
    <w:rsid w:val="00662726"/>
    <w:rsid w:val="0066425D"/>
    <w:rsid w:val="00664754"/>
    <w:rsid w:val="0066479B"/>
    <w:rsid w:val="00665ABF"/>
    <w:rsid w:val="00666131"/>
    <w:rsid w:val="00666EF1"/>
    <w:rsid w:val="006671B1"/>
    <w:rsid w:val="00667394"/>
    <w:rsid w:val="006700CB"/>
    <w:rsid w:val="00670CD0"/>
    <w:rsid w:val="006717A8"/>
    <w:rsid w:val="00672622"/>
    <w:rsid w:val="006729AF"/>
    <w:rsid w:val="0067401D"/>
    <w:rsid w:val="00675102"/>
    <w:rsid w:val="006753E6"/>
    <w:rsid w:val="006763E6"/>
    <w:rsid w:val="00677345"/>
    <w:rsid w:val="006777AE"/>
    <w:rsid w:val="0068122D"/>
    <w:rsid w:val="00682BE9"/>
    <w:rsid w:val="00683106"/>
    <w:rsid w:val="00690A56"/>
    <w:rsid w:val="00691F55"/>
    <w:rsid w:val="00692BCD"/>
    <w:rsid w:val="00693620"/>
    <w:rsid w:val="00694A92"/>
    <w:rsid w:val="00695CC2"/>
    <w:rsid w:val="006A06D1"/>
    <w:rsid w:val="006A0E0F"/>
    <w:rsid w:val="006A22ED"/>
    <w:rsid w:val="006A379A"/>
    <w:rsid w:val="006A489F"/>
    <w:rsid w:val="006A4D98"/>
    <w:rsid w:val="006A580B"/>
    <w:rsid w:val="006A70D3"/>
    <w:rsid w:val="006A779B"/>
    <w:rsid w:val="006B03AF"/>
    <w:rsid w:val="006B0C27"/>
    <w:rsid w:val="006B230E"/>
    <w:rsid w:val="006B275C"/>
    <w:rsid w:val="006B27E0"/>
    <w:rsid w:val="006B7DB7"/>
    <w:rsid w:val="006C16AE"/>
    <w:rsid w:val="006C1A3F"/>
    <w:rsid w:val="006C2AC2"/>
    <w:rsid w:val="006C594C"/>
    <w:rsid w:val="006C7B0E"/>
    <w:rsid w:val="006C7B8C"/>
    <w:rsid w:val="006D0EEC"/>
    <w:rsid w:val="006D122B"/>
    <w:rsid w:val="006D1A8D"/>
    <w:rsid w:val="006D2212"/>
    <w:rsid w:val="006D5319"/>
    <w:rsid w:val="006D6BAF"/>
    <w:rsid w:val="006D78E1"/>
    <w:rsid w:val="006E01D2"/>
    <w:rsid w:val="006E2072"/>
    <w:rsid w:val="006E2772"/>
    <w:rsid w:val="006E2C15"/>
    <w:rsid w:val="006E331F"/>
    <w:rsid w:val="006E4D41"/>
    <w:rsid w:val="006E4D87"/>
    <w:rsid w:val="006E4E2A"/>
    <w:rsid w:val="006E516F"/>
    <w:rsid w:val="006E6961"/>
    <w:rsid w:val="006E72D5"/>
    <w:rsid w:val="006E737B"/>
    <w:rsid w:val="006E7F32"/>
    <w:rsid w:val="006F35AA"/>
    <w:rsid w:val="006F4DF4"/>
    <w:rsid w:val="006F4E49"/>
    <w:rsid w:val="00700D63"/>
    <w:rsid w:val="00701157"/>
    <w:rsid w:val="00705285"/>
    <w:rsid w:val="00710C7B"/>
    <w:rsid w:val="00711074"/>
    <w:rsid w:val="0071254D"/>
    <w:rsid w:val="00712B5C"/>
    <w:rsid w:val="00713BA4"/>
    <w:rsid w:val="00714235"/>
    <w:rsid w:val="00714ADC"/>
    <w:rsid w:val="00714D35"/>
    <w:rsid w:val="00715187"/>
    <w:rsid w:val="00715D3C"/>
    <w:rsid w:val="00717208"/>
    <w:rsid w:val="007172B6"/>
    <w:rsid w:val="007203C0"/>
    <w:rsid w:val="00721031"/>
    <w:rsid w:val="00722DA0"/>
    <w:rsid w:val="00723A5D"/>
    <w:rsid w:val="00727C7F"/>
    <w:rsid w:val="007304D4"/>
    <w:rsid w:val="007308F8"/>
    <w:rsid w:val="0073181C"/>
    <w:rsid w:val="007326EA"/>
    <w:rsid w:val="0073378E"/>
    <w:rsid w:val="007346BB"/>
    <w:rsid w:val="0073563C"/>
    <w:rsid w:val="00735655"/>
    <w:rsid w:val="00740ABE"/>
    <w:rsid w:val="00740E81"/>
    <w:rsid w:val="007421A9"/>
    <w:rsid w:val="00742C28"/>
    <w:rsid w:val="0074609D"/>
    <w:rsid w:val="007461A1"/>
    <w:rsid w:val="00747A1C"/>
    <w:rsid w:val="0075053F"/>
    <w:rsid w:val="007522C7"/>
    <w:rsid w:val="00752C39"/>
    <w:rsid w:val="00753F3C"/>
    <w:rsid w:val="007565FB"/>
    <w:rsid w:val="00756B40"/>
    <w:rsid w:val="00756C05"/>
    <w:rsid w:val="00762DD2"/>
    <w:rsid w:val="007725E1"/>
    <w:rsid w:val="00772ED5"/>
    <w:rsid w:val="00775DE1"/>
    <w:rsid w:val="00775DF6"/>
    <w:rsid w:val="00776131"/>
    <w:rsid w:val="00776620"/>
    <w:rsid w:val="0078082D"/>
    <w:rsid w:val="00781907"/>
    <w:rsid w:val="0078246F"/>
    <w:rsid w:val="007827EE"/>
    <w:rsid w:val="00782FBC"/>
    <w:rsid w:val="00784A54"/>
    <w:rsid w:val="0079527C"/>
    <w:rsid w:val="00795507"/>
    <w:rsid w:val="007A1E5A"/>
    <w:rsid w:val="007A2594"/>
    <w:rsid w:val="007A28D3"/>
    <w:rsid w:val="007A3A8D"/>
    <w:rsid w:val="007A3E90"/>
    <w:rsid w:val="007A6B89"/>
    <w:rsid w:val="007A7B9B"/>
    <w:rsid w:val="007A7F75"/>
    <w:rsid w:val="007B01E1"/>
    <w:rsid w:val="007B0407"/>
    <w:rsid w:val="007B08DF"/>
    <w:rsid w:val="007B21A5"/>
    <w:rsid w:val="007B3606"/>
    <w:rsid w:val="007B3E5A"/>
    <w:rsid w:val="007B3F03"/>
    <w:rsid w:val="007B413D"/>
    <w:rsid w:val="007B47B3"/>
    <w:rsid w:val="007B6920"/>
    <w:rsid w:val="007B7276"/>
    <w:rsid w:val="007B7440"/>
    <w:rsid w:val="007C01AE"/>
    <w:rsid w:val="007C2777"/>
    <w:rsid w:val="007C4709"/>
    <w:rsid w:val="007C4EE8"/>
    <w:rsid w:val="007C53D2"/>
    <w:rsid w:val="007C6CA7"/>
    <w:rsid w:val="007C77B5"/>
    <w:rsid w:val="007D00DA"/>
    <w:rsid w:val="007D0829"/>
    <w:rsid w:val="007D1347"/>
    <w:rsid w:val="007D2B5C"/>
    <w:rsid w:val="007D48C0"/>
    <w:rsid w:val="007D696E"/>
    <w:rsid w:val="007E029E"/>
    <w:rsid w:val="007E02ED"/>
    <w:rsid w:val="007E062A"/>
    <w:rsid w:val="007E1A53"/>
    <w:rsid w:val="007E32FF"/>
    <w:rsid w:val="007E3419"/>
    <w:rsid w:val="007E3D5A"/>
    <w:rsid w:val="007F0C73"/>
    <w:rsid w:val="007F1AC6"/>
    <w:rsid w:val="007F1BD2"/>
    <w:rsid w:val="007F20AA"/>
    <w:rsid w:val="007F2579"/>
    <w:rsid w:val="007F313A"/>
    <w:rsid w:val="007F5177"/>
    <w:rsid w:val="007F5783"/>
    <w:rsid w:val="007F797C"/>
    <w:rsid w:val="007F7A17"/>
    <w:rsid w:val="00803170"/>
    <w:rsid w:val="008039B5"/>
    <w:rsid w:val="008071B2"/>
    <w:rsid w:val="008076B7"/>
    <w:rsid w:val="00807F99"/>
    <w:rsid w:val="008102C4"/>
    <w:rsid w:val="00813253"/>
    <w:rsid w:val="00814E0F"/>
    <w:rsid w:val="008155FE"/>
    <w:rsid w:val="00815959"/>
    <w:rsid w:val="00816252"/>
    <w:rsid w:val="00820469"/>
    <w:rsid w:val="00820EDC"/>
    <w:rsid w:val="00821402"/>
    <w:rsid w:val="008232AD"/>
    <w:rsid w:val="0082397B"/>
    <w:rsid w:val="00823E5F"/>
    <w:rsid w:val="00825094"/>
    <w:rsid w:val="0082539C"/>
    <w:rsid w:val="00825A91"/>
    <w:rsid w:val="00826833"/>
    <w:rsid w:val="00826AF7"/>
    <w:rsid w:val="00830EB0"/>
    <w:rsid w:val="008310D7"/>
    <w:rsid w:val="008325A4"/>
    <w:rsid w:val="00832878"/>
    <w:rsid w:val="00832A2F"/>
    <w:rsid w:val="00835B68"/>
    <w:rsid w:val="00836A19"/>
    <w:rsid w:val="0084178D"/>
    <w:rsid w:val="008417C7"/>
    <w:rsid w:val="00843FE2"/>
    <w:rsid w:val="0084439C"/>
    <w:rsid w:val="00850C40"/>
    <w:rsid w:val="008534B5"/>
    <w:rsid w:val="00855115"/>
    <w:rsid w:val="008554C4"/>
    <w:rsid w:val="00856597"/>
    <w:rsid w:val="0085703F"/>
    <w:rsid w:val="00860132"/>
    <w:rsid w:val="00860592"/>
    <w:rsid w:val="008609FF"/>
    <w:rsid w:val="00861338"/>
    <w:rsid w:val="008613D1"/>
    <w:rsid w:val="00861459"/>
    <w:rsid w:val="0086169E"/>
    <w:rsid w:val="00861E76"/>
    <w:rsid w:val="00862E2D"/>
    <w:rsid w:val="00863018"/>
    <w:rsid w:val="00865335"/>
    <w:rsid w:val="008656A3"/>
    <w:rsid w:val="00865742"/>
    <w:rsid w:val="00866387"/>
    <w:rsid w:val="00866ADF"/>
    <w:rsid w:val="00866BB7"/>
    <w:rsid w:val="00867054"/>
    <w:rsid w:val="0087113B"/>
    <w:rsid w:val="00871D1D"/>
    <w:rsid w:val="0087254C"/>
    <w:rsid w:val="00872BAC"/>
    <w:rsid w:val="00872C2E"/>
    <w:rsid w:val="00874B18"/>
    <w:rsid w:val="0087796E"/>
    <w:rsid w:val="00877BAB"/>
    <w:rsid w:val="0088044D"/>
    <w:rsid w:val="00880D96"/>
    <w:rsid w:val="00884452"/>
    <w:rsid w:val="00886C01"/>
    <w:rsid w:val="00887549"/>
    <w:rsid w:val="00887E1B"/>
    <w:rsid w:val="0089009F"/>
    <w:rsid w:val="00891218"/>
    <w:rsid w:val="00891C1B"/>
    <w:rsid w:val="00892442"/>
    <w:rsid w:val="00892591"/>
    <w:rsid w:val="00893141"/>
    <w:rsid w:val="0089386E"/>
    <w:rsid w:val="00894A09"/>
    <w:rsid w:val="0089541B"/>
    <w:rsid w:val="00895FF2"/>
    <w:rsid w:val="008A07C9"/>
    <w:rsid w:val="008A0FC4"/>
    <w:rsid w:val="008A10E5"/>
    <w:rsid w:val="008A14EF"/>
    <w:rsid w:val="008A1A6B"/>
    <w:rsid w:val="008A22CC"/>
    <w:rsid w:val="008A3508"/>
    <w:rsid w:val="008A4C85"/>
    <w:rsid w:val="008A510F"/>
    <w:rsid w:val="008B01ED"/>
    <w:rsid w:val="008B4F15"/>
    <w:rsid w:val="008B547D"/>
    <w:rsid w:val="008C159A"/>
    <w:rsid w:val="008C25C2"/>
    <w:rsid w:val="008C3EFF"/>
    <w:rsid w:val="008C6F75"/>
    <w:rsid w:val="008C7F28"/>
    <w:rsid w:val="008D114B"/>
    <w:rsid w:val="008D176A"/>
    <w:rsid w:val="008D1946"/>
    <w:rsid w:val="008D3FA3"/>
    <w:rsid w:val="008D57E7"/>
    <w:rsid w:val="008D7066"/>
    <w:rsid w:val="008E0FB8"/>
    <w:rsid w:val="008E569B"/>
    <w:rsid w:val="008E5B5C"/>
    <w:rsid w:val="008E611F"/>
    <w:rsid w:val="008E72F3"/>
    <w:rsid w:val="008E79E4"/>
    <w:rsid w:val="008F2BFC"/>
    <w:rsid w:val="008F3B40"/>
    <w:rsid w:val="008F3D59"/>
    <w:rsid w:val="008F3F12"/>
    <w:rsid w:val="008F684F"/>
    <w:rsid w:val="008F6CDD"/>
    <w:rsid w:val="008F7153"/>
    <w:rsid w:val="008F7F5B"/>
    <w:rsid w:val="00900B46"/>
    <w:rsid w:val="0090228D"/>
    <w:rsid w:val="009036B2"/>
    <w:rsid w:val="00903B18"/>
    <w:rsid w:val="00904345"/>
    <w:rsid w:val="009063CB"/>
    <w:rsid w:val="00906421"/>
    <w:rsid w:val="00907247"/>
    <w:rsid w:val="00907A90"/>
    <w:rsid w:val="0091011D"/>
    <w:rsid w:val="00910374"/>
    <w:rsid w:val="009116B4"/>
    <w:rsid w:val="00912BBE"/>
    <w:rsid w:val="0091305F"/>
    <w:rsid w:val="00913C19"/>
    <w:rsid w:val="00914685"/>
    <w:rsid w:val="00914A68"/>
    <w:rsid w:val="00916623"/>
    <w:rsid w:val="00916B8D"/>
    <w:rsid w:val="00916E1D"/>
    <w:rsid w:val="00916FAF"/>
    <w:rsid w:val="0091789F"/>
    <w:rsid w:val="0092061A"/>
    <w:rsid w:val="00921E32"/>
    <w:rsid w:val="00922C4F"/>
    <w:rsid w:val="00924C5A"/>
    <w:rsid w:val="00926942"/>
    <w:rsid w:val="00926F12"/>
    <w:rsid w:val="00927752"/>
    <w:rsid w:val="0092791B"/>
    <w:rsid w:val="00932685"/>
    <w:rsid w:val="00932A4D"/>
    <w:rsid w:val="0093313A"/>
    <w:rsid w:val="00933924"/>
    <w:rsid w:val="0093602D"/>
    <w:rsid w:val="0093772F"/>
    <w:rsid w:val="009432A5"/>
    <w:rsid w:val="00943CBB"/>
    <w:rsid w:val="00944A1F"/>
    <w:rsid w:val="0094561D"/>
    <w:rsid w:val="0094595B"/>
    <w:rsid w:val="00946803"/>
    <w:rsid w:val="00947F15"/>
    <w:rsid w:val="00947FF2"/>
    <w:rsid w:val="00950C5B"/>
    <w:rsid w:val="00951AD4"/>
    <w:rsid w:val="009522DA"/>
    <w:rsid w:val="00955DCC"/>
    <w:rsid w:val="00961004"/>
    <w:rsid w:val="00961A51"/>
    <w:rsid w:val="00961D56"/>
    <w:rsid w:val="00961E5F"/>
    <w:rsid w:val="009620E1"/>
    <w:rsid w:val="009641A0"/>
    <w:rsid w:val="009655D1"/>
    <w:rsid w:val="00965DFE"/>
    <w:rsid w:val="00966DFA"/>
    <w:rsid w:val="00967DB2"/>
    <w:rsid w:val="00970E91"/>
    <w:rsid w:val="00973828"/>
    <w:rsid w:val="009746B8"/>
    <w:rsid w:val="00975212"/>
    <w:rsid w:val="009753F9"/>
    <w:rsid w:val="00975BCE"/>
    <w:rsid w:val="009770D4"/>
    <w:rsid w:val="00977A04"/>
    <w:rsid w:val="00977C55"/>
    <w:rsid w:val="009802FF"/>
    <w:rsid w:val="00981DE9"/>
    <w:rsid w:val="00981F68"/>
    <w:rsid w:val="0098298E"/>
    <w:rsid w:val="0098515B"/>
    <w:rsid w:val="00985924"/>
    <w:rsid w:val="00987C01"/>
    <w:rsid w:val="00991D92"/>
    <w:rsid w:val="00994202"/>
    <w:rsid w:val="00996F64"/>
    <w:rsid w:val="009A0501"/>
    <w:rsid w:val="009A09CC"/>
    <w:rsid w:val="009A0C61"/>
    <w:rsid w:val="009A1234"/>
    <w:rsid w:val="009A26BA"/>
    <w:rsid w:val="009A3CC2"/>
    <w:rsid w:val="009B035B"/>
    <w:rsid w:val="009B097C"/>
    <w:rsid w:val="009B34CA"/>
    <w:rsid w:val="009B41F1"/>
    <w:rsid w:val="009B487B"/>
    <w:rsid w:val="009B5B8B"/>
    <w:rsid w:val="009B5FA7"/>
    <w:rsid w:val="009B60DC"/>
    <w:rsid w:val="009B672A"/>
    <w:rsid w:val="009B773F"/>
    <w:rsid w:val="009B7997"/>
    <w:rsid w:val="009B7D75"/>
    <w:rsid w:val="009C0426"/>
    <w:rsid w:val="009C0700"/>
    <w:rsid w:val="009C074F"/>
    <w:rsid w:val="009C1ED5"/>
    <w:rsid w:val="009C27F9"/>
    <w:rsid w:val="009C2923"/>
    <w:rsid w:val="009C35A2"/>
    <w:rsid w:val="009C3BA1"/>
    <w:rsid w:val="009C7465"/>
    <w:rsid w:val="009D1A03"/>
    <w:rsid w:val="009D29C7"/>
    <w:rsid w:val="009D45BB"/>
    <w:rsid w:val="009D6461"/>
    <w:rsid w:val="009D7DF0"/>
    <w:rsid w:val="009E0E57"/>
    <w:rsid w:val="009E2522"/>
    <w:rsid w:val="009E3EF3"/>
    <w:rsid w:val="009E6026"/>
    <w:rsid w:val="009E61D3"/>
    <w:rsid w:val="009E696B"/>
    <w:rsid w:val="009F191A"/>
    <w:rsid w:val="009F1D02"/>
    <w:rsid w:val="009F390D"/>
    <w:rsid w:val="009F43FD"/>
    <w:rsid w:val="009F5925"/>
    <w:rsid w:val="009F6591"/>
    <w:rsid w:val="009F7BA6"/>
    <w:rsid w:val="009F7CAC"/>
    <w:rsid w:val="00A0085E"/>
    <w:rsid w:val="00A00863"/>
    <w:rsid w:val="00A00B93"/>
    <w:rsid w:val="00A02899"/>
    <w:rsid w:val="00A07CFC"/>
    <w:rsid w:val="00A116F2"/>
    <w:rsid w:val="00A12F2E"/>
    <w:rsid w:val="00A1487A"/>
    <w:rsid w:val="00A14B7D"/>
    <w:rsid w:val="00A15349"/>
    <w:rsid w:val="00A15F7D"/>
    <w:rsid w:val="00A16B64"/>
    <w:rsid w:val="00A1743C"/>
    <w:rsid w:val="00A17E64"/>
    <w:rsid w:val="00A20694"/>
    <w:rsid w:val="00A22AE6"/>
    <w:rsid w:val="00A2371E"/>
    <w:rsid w:val="00A23B5C"/>
    <w:rsid w:val="00A2442F"/>
    <w:rsid w:val="00A24D8E"/>
    <w:rsid w:val="00A27F8C"/>
    <w:rsid w:val="00A30AAF"/>
    <w:rsid w:val="00A30B85"/>
    <w:rsid w:val="00A31475"/>
    <w:rsid w:val="00A31730"/>
    <w:rsid w:val="00A34B69"/>
    <w:rsid w:val="00A35994"/>
    <w:rsid w:val="00A3608F"/>
    <w:rsid w:val="00A36ABA"/>
    <w:rsid w:val="00A374B1"/>
    <w:rsid w:val="00A37FB0"/>
    <w:rsid w:val="00A40875"/>
    <w:rsid w:val="00A432A8"/>
    <w:rsid w:val="00A4494F"/>
    <w:rsid w:val="00A44A9D"/>
    <w:rsid w:val="00A464EB"/>
    <w:rsid w:val="00A478EC"/>
    <w:rsid w:val="00A50557"/>
    <w:rsid w:val="00A515DF"/>
    <w:rsid w:val="00A54862"/>
    <w:rsid w:val="00A55D8C"/>
    <w:rsid w:val="00A57EE9"/>
    <w:rsid w:val="00A6062F"/>
    <w:rsid w:val="00A60D05"/>
    <w:rsid w:val="00A62D42"/>
    <w:rsid w:val="00A63665"/>
    <w:rsid w:val="00A64E27"/>
    <w:rsid w:val="00A678A6"/>
    <w:rsid w:val="00A70B19"/>
    <w:rsid w:val="00A73C44"/>
    <w:rsid w:val="00A74CF0"/>
    <w:rsid w:val="00A75446"/>
    <w:rsid w:val="00A7759A"/>
    <w:rsid w:val="00A77682"/>
    <w:rsid w:val="00A82F69"/>
    <w:rsid w:val="00A82F89"/>
    <w:rsid w:val="00A83D4C"/>
    <w:rsid w:val="00A83F94"/>
    <w:rsid w:val="00A84EBB"/>
    <w:rsid w:val="00A85607"/>
    <w:rsid w:val="00A86AAB"/>
    <w:rsid w:val="00A86EB5"/>
    <w:rsid w:val="00A90080"/>
    <w:rsid w:val="00A900E2"/>
    <w:rsid w:val="00A906D3"/>
    <w:rsid w:val="00A9168E"/>
    <w:rsid w:val="00A91D34"/>
    <w:rsid w:val="00A929F8"/>
    <w:rsid w:val="00A934ED"/>
    <w:rsid w:val="00A93DEF"/>
    <w:rsid w:val="00A97D80"/>
    <w:rsid w:val="00AA27C4"/>
    <w:rsid w:val="00AA3392"/>
    <w:rsid w:val="00AA383C"/>
    <w:rsid w:val="00AA52FA"/>
    <w:rsid w:val="00AA589C"/>
    <w:rsid w:val="00AA593B"/>
    <w:rsid w:val="00AA652A"/>
    <w:rsid w:val="00AA7A1B"/>
    <w:rsid w:val="00AB015F"/>
    <w:rsid w:val="00AB07A3"/>
    <w:rsid w:val="00AB18EF"/>
    <w:rsid w:val="00AB2AB5"/>
    <w:rsid w:val="00AB3D56"/>
    <w:rsid w:val="00AB4C10"/>
    <w:rsid w:val="00AB71AB"/>
    <w:rsid w:val="00AB7630"/>
    <w:rsid w:val="00AC0F52"/>
    <w:rsid w:val="00AC153E"/>
    <w:rsid w:val="00AC48F5"/>
    <w:rsid w:val="00AC680D"/>
    <w:rsid w:val="00AD0424"/>
    <w:rsid w:val="00AD1B9C"/>
    <w:rsid w:val="00AD356D"/>
    <w:rsid w:val="00AD45E5"/>
    <w:rsid w:val="00AD6EED"/>
    <w:rsid w:val="00AE1FC7"/>
    <w:rsid w:val="00AE2B57"/>
    <w:rsid w:val="00AE3180"/>
    <w:rsid w:val="00AE5917"/>
    <w:rsid w:val="00AE59D2"/>
    <w:rsid w:val="00AE5A2E"/>
    <w:rsid w:val="00AF00D4"/>
    <w:rsid w:val="00AF1A00"/>
    <w:rsid w:val="00AF1E04"/>
    <w:rsid w:val="00AF235F"/>
    <w:rsid w:val="00AF2E93"/>
    <w:rsid w:val="00AF319B"/>
    <w:rsid w:val="00AF43D8"/>
    <w:rsid w:val="00AF49E3"/>
    <w:rsid w:val="00AF4A67"/>
    <w:rsid w:val="00AF4FAC"/>
    <w:rsid w:val="00AF5DFC"/>
    <w:rsid w:val="00AF692F"/>
    <w:rsid w:val="00AF7121"/>
    <w:rsid w:val="00B0330A"/>
    <w:rsid w:val="00B04A50"/>
    <w:rsid w:val="00B053A5"/>
    <w:rsid w:val="00B057B9"/>
    <w:rsid w:val="00B07261"/>
    <w:rsid w:val="00B10F31"/>
    <w:rsid w:val="00B110BE"/>
    <w:rsid w:val="00B1132B"/>
    <w:rsid w:val="00B11719"/>
    <w:rsid w:val="00B11FCD"/>
    <w:rsid w:val="00B12059"/>
    <w:rsid w:val="00B12948"/>
    <w:rsid w:val="00B12D72"/>
    <w:rsid w:val="00B13059"/>
    <w:rsid w:val="00B13514"/>
    <w:rsid w:val="00B137A8"/>
    <w:rsid w:val="00B14728"/>
    <w:rsid w:val="00B15011"/>
    <w:rsid w:val="00B15DC3"/>
    <w:rsid w:val="00B167B9"/>
    <w:rsid w:val="00B179A7"/>
    <w:rsid w:val="00B17D85"/>
    <w:rsid w:val="00B223F0"/>
    <w:rsid w:val="00B231A3"/>
    <w:rsid w:val="00B258DD"/>
    <w:rsid w:val="00B25D34"/>
    <w:rsid w:val="00B269DA"/>
    <w:rsid w:val="00B26AA0"/>
    <w:rsid w:val="00B305B2"/>
    <w:rsid w:val="00B30B19"/>
    <w:rsid w:val="00B35B92"/>
    <w:rsid w:val="00B35D1F"/>
    <w:rsid w:val="00B375FB"/>
    <w:rsid w:val="00B40C70"/>
    <w:rsid w:val="00B4107D"/>
    <w:rsid w:val="00B4155D"/>
    <w:rsid w:val="00B41785"/>
    <w:rsid w:val="00B421BB"/>
    <w:rsid w:val="00B421DB"/>
    <w:rsid w:val="00B42F11"/>
    <w:rsid w:val="00B43241"/>
    <w:rsid w:val="00B44273"/>
    <w:rsid w:val="00B467F9"/>
    <w:rsid w:val="00B5052D"/>
    <w:rsid w:val="00B520B0"/>
    <w:rsid w:val="00B52378"/>
    <w:rsid w:val="00B525AA"/>
    <w:rsid w:val="00B5288D"/>
    <w:rsid w:val="00B532A4"/>
    <w:rsid w:val="00B5455E"/>
    <w:rsid w:val="00B56E95"/>
    <w:rsid w:val="00B61B7D"/>
    <w:rsid w:val="00B63C3F"/>
    <w:rsid w:val="00B670C6"/>
    <w:rsid w:val="00B670F3"/>
    <w:rsid w:val="00B671D6"/>
    <w:rsid w:val="00B6770F"/>
    <w:rsid w:val="00B70691"/>
    <w:rsid w:val="00B7094B"/>
    <w:rsid w:val="00B7123C"/>
    <w:rsid w:val="00B7171E"/>
    <w:rsid w:val="00B724F9"/>
    <w:rsid w:val="00B72F6A"/>
    <w:rsid w:val="00B7321C"/>
    <w:rsid w:val="00B739B3"/>
    <w:rsid w:val="00B74A20"/>
    <w:rsid w:val="00B75447"/>
    <w:rsid w:val="00B766BC"/>
    <w:rsid w:val="00B81150"/>
    <w:rsid w:val="00B811DF"/>
    <w:rsid w:val="00B8199D"/>
    <w:rsid w:val="00B81B5A"/>
    <w:rsid w:val="00B81ECF"/>
    <w:rsid w:val="00B840ED"/>
    <w:rsid w:val="00B84405"/>
    <w:rsid w:val="00B90720"/>
    <w:rsid w:val="00B91DBE"/>
    <w:rsid w:val="00B94FB6"/>
    <w:rsid w:val="00B96DA2"/>
    <w:rsid w:val="00BA241A"/>
    <w:rsid w:val="00BA28CE"/>
    <w:rsid w:val="00BA3F67"/>
    <w:rsid w:val="00BA43FF"/>
    <w:rsid w:val="00BA5025"/>
    <w:rsid w:val="00BA6A90"/>
    <w:rsid w:val="00BA6DF9"/>
    <w:rsid w:val="00BA753E"/>
    <w:rsid w:val="00BB1DC9"/>
    <w:rsid w:val="00BB231A"/>
    <w:rsid w:val="00BB3791"/>
    <w:rsid w:val="00BB42E1"/>
    <w:rsid w:val="00BB5128"/>
    <w:rsid w:val="00BB700A"/>
    <w:rsid w:val="00BB70D6"/>
    <w:rsid w:val="00BB7A73"/>
    <w:rsid w:val="00BC1DEE"/>
    <w:rsid w:val="00BC478C"/>
    <w:rsid w:val="00BC49A9"/>
    <w:rsid w:val="00BD18B4"/>
    <w:rsid w:val="00BD2E21"/>
    <w:rsid w:val="00BD3010"/>
    <w:rsid w:val="00BD341C"/>
    <w:rsid w:val="00BD563C"/>
    <w:rsid w:val="00BD60C7"/>
    <w:rsid w:val="00BE02C8"/>
    <w:rsid w:val="00BE1A8E"/>
    <w:rsid w:val="00BE31DF"/>
    <w:rsid w:val="00BE3E25"/>
    <w:rsid w:val="00BE46C9"/>
    <w:rsid w:val="00BE7109"/>
    <w:rsid w:val="00BE73D0"/>
    <w:rsid w:val="00BE798C"/>
    <w:rsid w:val="00BE7EBD"/>
    <w:rsid w:val="00BF098C"/>
    <w:rsid w:val="00BF2127"/>
    <w:rsid w:val="00BF38AD"/>
    <w:rsid w:val="00BF3EA0"/>
    <w:rsid w:val="00BF41BA"/>
    <w:rsid w:val="00BF633C"/>
    <w:rsid w:val="00C00262"/>
    <w:rsid w:val="00C0120D"/>
    <w:rsid w:val="00C017FF"/>
    <w:rsid w:val="00C01F0A"/>
    <w:rsid w:val="00C02A8E"/>
    <w:rsid w:val="00C04814"/>
    <w:rsid w:val="00C062B4"/>
    <w:rsid w:val="00C06C51"/>
    <w:rsid w:val="00C0747E"/>
    <w:rsid w:val="00C1100F"/>
    <w:rsid w:val="00C12F1A"/>
    <w:rsid w:val="00C13804"/>
    <w:rsid w:val="00C14D80"/>
    <w:rsid w:val="00C163D5"/>
    <w:rsid w:val="00C17856"/>
    <w:rsid w:val="00C21034"/>
    <w:rsid w:val="00C24D49"/>
    <w:rsid w:val="00C24E2D"/>
    <w:rsid w:val="00C25DA7"/>
    <w:rsid w:val="00C27C7F"/>
    <w:rsid w:val="00C31AD8"/>
    <w:rsid w:val="00C357F1"/>
    <w:rsid w:val="00C36C8A"/>
    <w:rsid w:val="00C40378"/>
    <w:rsid w:val="00C419C8"/>
    <w:rsid w:val="00C43CA3"/>
    <w:rsid w:val="00C44EE6"/>
    <w:rsid w:val="00C46239"/>
    <w:rsid w:val="00C465B5"/>
    <w:rsid w:val="00C4759B"/>
    <w:rsid w:val="00C47CAC"/>
    <w:rsid w:val="00C52F43"/>
    <w:rsid w:val="00C54549"/>
    <w:rsid w:val="00C54F8D"/>
    <w:rsid w:val="00C55238"/>
    <w:rsid w:val="00C56EBE"/>
    <w:rsid w:val="00C57612"/>
    <w:rsid w:val="00C60696"/>
    <w:rsid w:val="00C61956"/>
    <w:rsid w:val="00C62ACF"/>
    <w:rsid w:val="00C64268"/>
    <w:rsid w:val="00C642A8"/>
    <w:rsid w:val="00C64533"/>
    <w:rsid w:val="00C64795"/>
    <w:rsid w:val="00C6568E"/>
    <w:rsid w:val="00C663F8"/>
    <w:rsid w:val="00C67E92"/>
    <w:rsid w:val="00C70D5B"/>
    <w:rsid w:val="00C70F7D"/>
    <w:rsid w:val="00C71D48"/>
    <w:rsid w:val="00C722C5"/>
    <w:rsid w:val="00C72BC0"/>
    <w:rsid w:val="00C77B54"/>
    <w:rsid w:val="00C8121A"/>
    <w:rsid w:val="00C833AF"/>
    <w:rsid w:val="00C8392C"/>
    <w:rsid w:val="00C84719"/>
    <w:rsid w:val="00C84F00"/>
    <w:rsid w:val="00C851AC"/>
    <w:rsid w:val="00C86B59"/>
    <w:rsid w:val="00C92F11"/>
    <w:rsid w:val="00C93623"/>
    <w:rsid w:val="00C93657"/>
    <w:rsid w:val="00C95319"/>
    <w:rsid w:val="00C955CE"/>
    <w:rsid w:val="00C9762C"/>
    <w:rsid w:val="00CA1445"/>
    <w:rsid w:val="00CA3223"/>
    <w:rsid w:val="00CA5897"/>
    <w:rsid w:val="00CA67F9"/>
    <w:rsid w:val="00CA7199"/>
    <w:rsid w:val="00CA74F3"/>
    <w:rsid w:val="00CB16A3"/>
    <w:rsid w:val="00CB2158"/>
    <w:rsid w:val="00CB4289"/>
    <w:rsid w:val="00CB4F32"/>
    <w:rsid w:val="00CB7837"/>
    <w:rsid w:val="00CC1438"/>
    <w:rsid w:val="00CC1DB3"/>
    <w:rsid w:val="00CC4335"/>
    <w:rsid w:val="00CC661F"/>
    <w:rsid w:val="00CC70C3"/>
    <w:rsid w:val="00CD0EAB"/>
    <w:rsid w:val="00CD18B4"/>
    <w:rsid w:val="00CD2613"/>
    <w:rsid w:val="00CD2F01"/>
    <w:rsid w:val="00CD2F38"/>
    <w:rsid w:val="00CD3120"/>
    <w:rsid w:val="00CD5653"/>
    <w:rsid w:val="00CD6200"/>
    <w:rsid w:val="00CD6EFC"/>
    <w:rsid w:val="00CE00C1"/>
    <w:rsid w:val="00CE1CE5"/>
    <w:rsid w:val="00CE35AC"/>
    <w:rsid w:val="00CE54ED"/>
    <w:rsid w:val="00CE7BB4"/>
    <w:rsid w:val="00CF157E"/>
    <w:rsid w:val="00CF1CA9"/>
    <w:rsid w:val="00CF23CB"/>
    <w:rsid w:val="00CF5760"/>
    <w:rsid w:val="00CF6763"/>
    <w:rsid w:val="00CF6D18"/>
    <w:rsid w:val="00CF73F4"/>
    <w:rsid w:val="00CF7486"/>
    <w:rsid w:val="00D007EF"/>
    <w:rsid w:val="00D01ADB"/>
    <w:rsid w:val="00D024ED"/>
    <w:rsid w:val="00D032FE"/>
    <w:rsid w:val="00D03420"/>
    <w:rsid w:val="00D03C53"/>
    <w:rsid w:val="00D05973"/>
    <w:rsid w:val="00D05C6F"/>
    <w:rsid w:val="00D063D5"/>
    <w:rsid w:val="00D06468"/>
    <w:rsid w:val="00D10968"/>
    <w:rsid w:val="00D12D88"/>
    <w:rsid w:val="00D1309C"/>
    <w:rsid w:val="00D1352B"/>
    <w:rsid w:val="00D147A7"/>
    <w:rsid w:val="00D15755"/>
    <w:rsid w:val="00D170C9"/>
    <w:rsid w:val="00D177D9"/>
    <w:rsid w:val="00D17D18"/>
    <w:rsid w:val="00D217D6"/>
    <w:rsid w:val="00D2313F"/>
    <w:rsid w:val="00D2326F"/>
    <w:rsid w:val="00D250A4"/>
    <w:rsid w:val="00D265B4"/>
    <w:rsid w:val="00D2679B"/>
    <w:rsid w:val="00D30E78"/>
    <w:rsid w:val="00D30F05"/>
    <w:rsid w:val="00D31D84"/>
    <w:rsid w:val="00D31FEE"/>
    <w:rsid w:val="00D32310"/>
    <w:rsid w:val="00D32B68"/>
    <w:rsid w:val="00D3322B"/>
    <w:rsid w:val="00D3354C"/>
    <w:rsid w:val="00D33C14"/>
    <w:rsid w:val="00D34C33"/>
    <w:rsid w:val="00D370F0"/>
    <w:rsid w:val="00D3735A"/>
    <w:rsid w:val="00D401A9"/>
    <w:rsid w:val="00D40954"/>
    <w:rsid w:val="00D40BB1"/>
    <w:rsid w:val="00D4126F"/>
    <w:rsid w:val="00D4301A"/>
    <w:rsid w:val="00D43A64"/>
    <w:rsid w:val="00D44995"/>
    <w:rsid w:val="00D456BA"/>
    <w:rsid w:val="00D45873"/>
    <w:rsid w:val="00D45967"/>
    <w:rsid w:val="00D475B9"/>
    <w:rsid w:val="00D52AF3"/>
    <w:rsid w:val="00D62070"/>
    <w:rsid w:val="00D62B74"/>
    <w:rsid w:val="00D63224"/>
    <w:rsid w:val="00D65375"/>
    <w:rsid w:val="00D65DA8"/>
    <w:rsid w:val="00D66FA9"/>
    <w:rsid w:val="00D671C0"/>
    <w:rsid w:val="00D67A68"/>
    <w:rsid w:val="00D71021"/>
    <w:rsid w:val="00D729AA"/>
    <w:rsid w:val="00D732F0"/>
    <w:rsid w:val="00D75A3F"/>
    <w:rsid w:val="00D823A1"/>
    <w:rsid w:val="00D8284C"/>
    <w:rsid w:val="00D8366D"/>
    <w:rsid w:val="00D84CAF"/>
    <w:rsid w:val="00D85931"/>
    <w:rsid w:val="00D85D8C"/>
    <w:rsid w:val="00D90FDE"/>
    <w:rsid w:val="00D92503"/>
    <w:rsid w:val="00D93077"/>
    <w:rsid w:val="00D93330"/>
    <w:rsid w:val="00D934FA"/>
    <w:rsid w:val="00D94003"/>
    <w:rsid w:val="00D944D5"/>
    <w:rsid w:val="00D94EE0"/>
    <w:rsid w:val="00D950E1"/>
    <w:rsid w:val="00D95E08"/>
    <w:rsid w:val="00D97719"/>
    <w:rsid w:val="00DA1214"/>
    <w:rsid w:val="00DA3881"/>
    <w:rsid w:val="00DA5482"/>
    <w:rsid w:val="00DA75A5"/>
    <w:rsid w:val="00DB1207"/>
    <w:rsid w:val="00DB3075"/>
    <w:rsid w:val="00DB3B3D"/>
    <w:rsid w:val="00DB4363"/>
    <w:rsid w:val="00DB4880"/>
    <w:rsid w:val="00DB4AE2"/>
    <w:rsid w:val="00DB5532"/>
    <w:rsid w:val="00DC138B"/>
    <w:rsid w:val="00DC2A1B"/>
    <w:rsid w:val="00DC4BA2"/>
    <w:rsid w:val="00DC64C3"/>
    <w:rsid w:val="00DC7E9B"/>
    <w:rsid w:val="00DD01B9"/>
    <w:rsid w:val="00DD0E68"/>
    <w:rsid w:val="00DD0FAD"/>
    <w:rsid w:val="00DD3065"/>
    <w:rsid w:val="00DD555A"/>
    <w:rsid w:val="00DD5EFF"/>
    <w:rsid w:val="00DE041E"/>
    <w:rsid w:val="00DE2288"/>
    <w:rsid w:val="00DE23B2"/>
    <w:rsid w:val="00DE3EE8"/>
    <w:rsid w:val="00DE5EBB"/>
    <w:rsid w:val="00DE6910"/>
    <w:rsid w:val="00DE76B3"/>
    <w:rsid w:val="00DE7A4E"/>
    <w:rsid w:val="00DF0952"/>
    <w:rsid w:val="00DF13D5"/>
    <w:rsid w:val="00DF3BEE"/>
    <w:rsid w:val="00DF6484"/>
    <w:rsid w:val="00DF6A09"/>
    <w:rsid w:val="00DF77B0"/>
    <w:rsid w:val="00DF7E69"/>
    <w:rsid w:val="00E00812"/>
    <w:rsid w:val="00E017B8"/>
    <w:rsid w:val="00E046F3"/>
    <w:rsid w:val="00E059E8"/>
    <w:rsid w:val="00E06AA2"/>
    <w:rsid w:val="00E0791E"/>
    <w:rsid w:val="00E1103B"/>
    <w:rsid w:val="00E12240"/>
    <w:rsid w:val="00E156D6"/>
    <w:rsid w:val="00E159F3"/>
    <w:rsid w:val="00E1648F"/>
    <w:rsid w:val="00E16EBA"/>
    <w:rsid w:val="00E21029"/>
    <w:rsid w:val="00E2111C"/>
    <w:rsid w:val="00E22724"/>
    <w:rsid w:val="00E238F1"/>
    <w:rsid w:val="00E264FE"/>
    <w:rsid w:val="00E31B8A"/>
    <w:rsid w:val="00E31DB1"/>
    <w:rsid w:val="00E329D3"/>
    <w:rsid w:val="00E3403D"/>
    <w:rsid w:val="00E36D94"/>
    <w:rsid w:val="00E42629"/>
    <w:rsid w:val="00E429C8"/>
    <w:rsid w:val="00E431F7"/>
    <w:rsid w:val="00E437CD"/>
    <w:rsid w:val="00E43EF8"/>
    <w:rsid w:val="00E4475A"/>
    <w:rsid w:val="00E4506A"/>
    <w:rsid w:val="00E46F67"/>
    <w:rsid w:val="00E47D97"/>
    <w:rsid w:val="00E50571"/>
    <w:rsid w:val="00E50708"/>
    <w:rsid w:val="00E510B7"/>
    <w:rsid w:val="00E532DE"/>
    <w:rsid w:val="00E5344B"/>
    <w:rsid w:val="00E538E2"/>
    <w:rsid w:val="00E548C6"/>
    <w:rsid w:val="00E560F0"/>
    <w:rsid w:val="00E57B05"/>
    <w:rsid w:val="00E604A6"/>
    <w:rsid w:val="00E63797"/>
    <w:rsid w:val="00E63F27"/>
    <w:rsid w:val="00E641EC"/>
    <w:rsid w:val="00E64C8D"/>
    <w:rsid w:val="00E64F5E"/>
    <w:rsid w:val="00E71D4A"/>
    <w:rsid w:val="00E7501F"/>
    <w:rsid w:val="00E772A1"/>
    <w:rsid w:val="00E7791B"/>
    <w:rsid w:val="00E853AC"/>
    <w:rsid w:val="00E854ED"/>
    <w:rsid w:val="00E85D11"/>
    <w:rsid w:val="00E87AE6"/>
    <w:rsid w:val="00E91245"/>
    <w:rsid w:val="00E9159E"/>
    <w:rsid w:val="00E91776"/>
    <w:rsid w:val="00E92150"/>
    <w:rsid w:val="00E93BD2"/>
    <w:rsid w:val="00E93F8E"/>
    <w:rsid w:val="00E9488E"/>
    <w:rsid w:val="00E95261"/>
    <w:rsid w:val="00E96DF5"/>
    <w:rsid w:val="00E97F5C"/>
    <w:rsid w:val="00EA09EE"/>
    <w:rsid w:val="00EA157E"/>
    <w:rsid w:val="00EA242D"/>
    <w:rsid w:val="00EA427B"/>
    <w:rsid w:val="00EA471B"/>
    <w:rsid w:val="00EA538B"/>
    <w:rsid w:val="00EA6535"/>
    <w:rsid w:val="00EA6ECB"/>
    <w:rsid w:val="00EB1DA8"/>
    <w:rsid w:val="00EB1E1B"/>
    <w:rsid w:val="00EB2C51"/>
    <w:rsid w:val="00EB3072"/>
    <w:rsid w:val="00EB44F6"/>
    <w:rsid w:val="00EB4A3D"/>
    <w:rsid w:val="00EB67EE"/>
    <w:rsid w:val="00EC0045"/>
    <w:rsid w:val="00EC0691"/>
    <w:rsid w:val="00EC17B6"/>
    <w:rsid w:val="00EC34D9"/>
    <w:rsid w:val="00EC3D3B"/>
    <w:rsid w:val="00EC4384"/>
    <w:rsid w:val="00EC450D"/>
    <w:rsid w:val="00EC533A"/>
    <w:rsid w:val="00EC5DD5"/>
    <w:rsid w:val="00EC7626"/>
    <w:rsid w:val="00EC7691"/>
    <w:rsid w:val="00EC7DF4"/>
    <w:rsid w:val="00ED00ED"/>
    <w:rsid w:val="00ED0427"/>
    <w:rsid w:val="00ED0748"/>
    <w:rsid w:val="00ED20B0"/>
    <w:rsid w:val="00ED2947"/>
    <w:rsid w:val="00ED2DD0"/>
    <w:rsid w:val="00ED4E5B"/>
    <w:rsid w:val="00ED5294"/>
    <w:rsid w:val="00ED53D4"/>
    <w:rsid w:val="00ED6A94"/>
    <w:rsid w:val="00ED6B6D"/>
    <w:rsid w:val="00ED704D"/>
    <w:rsid w:val="00EE0BAC"/>
    <w:rsid w:val="00EE1138"/>
    <w:rsid w:val="00EE1D1E"/>
    <w:rsid w:val="00EE2047"/>
    <w:rsid w:val="00EE2A48"/>
    <w:rsid w:val="00EE4468"/>
    <w:rsid w:val="00EE6E35"/>
    <w:rsid w:val="00EF0382"/>
    <w:rsid w:val="00EF14F4"/>
    <w:rsid w:val="00EF24A1"/>
    <w:rsid w:val="00EF2519"/>
    <w:rsid w:val="00EF2E8B"/>
    <w:rsid w:val="00EF3BE8"/>
    <w:rsid w:val="00EF42FA"/>
    <w:rsid w:val="00EF5768"/>
    <w:rsid w:val="00EF596D"/>
    <w:rsid w:val="00EF6919"/>
    <w:rsid w:val="00EF6DFD"/>
    <w:rsid w:val="00EF7E44"/>
    <w:rsid w:val="00F00453"/>
    <w:rsid w:val="00F0141C"/>
    <w:rsid w:val="00F02746"/>
    <w:rsid w:val="00F03492"/>
    <w:rsid w:val="00F04778"/>
    <w:rsid w:val="00F04A39"/>
    <w:rsid w:val="00F04C2E"/>
    <w:rsid w:val="00F058D5"/>
    <w:rsid w:val="00F0678A"/>
    <w:rsid w:val="00F107FE"/>
    <w:rsid w:val="00F10D4B"/>
    <w:rsid w:val="00F125D1"/>
    <w:rsid w:val="00F13602"/>
    <w:rsid w:val="00F1442A"/>
    <w:rsid w:val="00F14B0A"/>
    <w:rsid w:val="00F17E52"/>
    <w:rsid w:val="00F20257"/>
    <w:rsid w:val="00F21706"/>
    <w:rsid w:val="00F22693"/>
    <w:rsid w:val="00F24468"/>
    <w:rsid w:val="00F24799"/>
    <w:rsid w:val="00F2573F"/>
    <w:rsid w:val="00F25987"/>
    <w:rsid w:val="00F25A33"/>
    <w:rsid w:val="00F26992"/>
    <w:rsid w:val="00F26CAB"/>
    <w:rsid w:val="00F26D20"/>
    <w:rsid w:val="00F325F4"/>
    <w:rsid w:val="00F35D11"/>
    <w:rsid w:val="00F372C1"/>
    <w:rsid w:val="00F379E2"/>
    <w:rsid w:val="00F37C45"/>
    <w:rsid w:val="00F425C1"/>
    <w:rsid w:val="00F4546A"/>
    <w:rsid w:val="00F463C0"/>
    <w:rsid w:val="00F50B09"/>
    <w:rsid w:val="00F5234D"/>
    <w:rsid w:val="00F533E2"/>
    <w:rsid w:val="00F54A49"/>
    <w:rsid w:val="00F55930"/>
    <w:rsid w:val="00F57C68"/>
    <w:rsid w:val="00F57E01"/>
    <w:rsid w:val="00F61821"/>
    <w:rsid w:val="00F622E0"/>
    <w:rsid w:val="00F6235B"/>
    <w:rsid w:val="00F62360"/>
    <w:rsid w:val="00F62462"/>
    <w:rsid w:val="00F62E75"/>
    <w:rsid w:val="00F633EA"/>
    <w:rsid w:val="00F65718"/>
    <w:rsid w:val="00F65D47"/>
    <w:rsid w:val="00F65FD6"/>
    <w:rsid w:val="00F669CC"/>
    <w:rsid w:val="00F70B23"/>
    <w:rsid w:val="00F71440"/>
    <w:rsid w:val="00F71AAF"/>
    <w:rsid w:val="00F72002"/>
    <w:rsid w:val="00F74208"/>
    <w:rsid w:val="00F76551"/>
    <w:rsid w:val="00F862FB"/>
    <w:rsid w:val="00F90B1F"/>
    <w:rsid w:val="00F91109"/>
    <w:rsid w:val="00F916AC"/>
    <w:rsid w:val="00F92B99"/>
    <w:rsid w:val="00F93AB4"/>
    <w:rsid w:val="00F940B5"/>
    <w:rsid w:val="00F95FD0"/>
    <w:rsid w:val="00F96078"/>
    <w:rsid w:val="00F964C4"/>
    <w:rsid w:val="00F9678A"/>
    <w:rsid w:val="00F9709B"/>
    <w:rsid w:val="00F9788B"/>
    <w:rsid w:val="00F97C1D"/>
    <w:rsid w:val="00FA00E1"/>
    <w:rsid w:val="00FA2D84"/>
    <w:rsid w:val="00FA32BB"/>
    <w:rsid w:val="00FA5D70"/>
    <w:rsid w:val="00FA7C1C"/>
    <w:rsid w:val="00FB0AC0"/>
    <w:rsid w:val="00FB11F0"/>
    <w:rsid w:val="00FB2258"/>
    <w:rsid w:val="00FB6448"/>
    <w:rsid w:val="00FB6599"/>
    <w:rsid w:val="00FC3163"/>
    <w:rsid w:val="00FC327A"/>
    <w:rsid w:val="00FC34CF"/>
    <w:rsid w:val="00FC35BD"/>
    <w:rsid w:val="00FC384D"/>
    <w:rsid w:val="00FC4BEE"/>
    <w:rsid w:val="00FC70BE"/>
    <w:rsid w:val="00FD0100"/>
    <w:rsid w:val="00FD2333"/>
    <w:rsid w:val="00FD2FA3"/>
    <w:rsid w:val="00FD41FF"/>
    <w:rsid w:val="00FD4C60"/>
    <w:rsid w:val="00FD5C88"/>
    <w:rsid w:val="00FD5EE7"/>
    <w:rsid w:val="00FD6616"/>
    <w:rsid w:val="00FD6FAD"/>
    <w:rsid w:val="00FE0DCB"/>
    <w:rsid w:val="00FE2AAA"/>
    <w:rsid w:val="00FE5632"/>
    <w:rsid w:val="00FF1F91"/>
    <w:rsid w:val="00FF206E"/>
    <w:rsid w:val="00FF3F6E"/>
    <w:rsid w:val="00FF4758"/>
    <w:rsid w:val="00FF5A08"/>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65446"/>
  <w15:docId w15:val="{B474F68F-0399-4491-9DB5-8646918E9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C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2D5"/>
    <w:pPr>
      <w:spacing w:before="120" w:after="120"/>
    </w:pPr>
    <w:rPr>
      <w:rFonts w:cstheme="minorBidi"/>
      <w:szCs w:val="22"/>
    </w:rPr>
  </w:style>
  <w:style w:type="paragraph" w:styleId="Heading1">
    <w:name w:val="heading 1"/>
    <w:basedOn w:val="Normal"/>
    <w:next w:val="Normal"/>
    <w:link w:val="Heading1Char"/>
    <w:uiPriority w:val="9"/>
    <w:qFormat/>
    <w:rsid w:val="003C62D5"/>
    <w:pPr>
      <w:numPr>
        <w:numId w:val="2"/>
      </w:numPr>
      <w:outlineLvl w:val="0"/>
    </w:pPr>
    <w:rPr>
      <w:b/>
    </w:rPr>
  </w:style>
  <w:style w:type="paragraph" w:styleId="Heading3">
    <w:name w:val="heading 3"/>
    <w:basedOn w:val="Normal"/>
    <w:next w:val="Normal"/>
    <w:link w:val="Heading3Char"/>
    <w:uiPriority w:val="9"/>
    <w:unhideWhenUsed/>
    <w:qFormat/>
    <w:rsid w:val="005E7AD1"/>
    <w:pPr>
      <w:keepNext/>
      <w:ind w:left="720" w:hanging="720"/>
      <w:outlineLvl w:val="2"/>
    </w:pPr>
    <w:rPr>
      <w:rFonts w:eastAsia="Times New Roman"/>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7AD1"/>
    <w:rPr>
      <w:rFonts w:eastAsia="Times New Roman"/>
      <w:bCs/>
      <w:szCs w:val="26"/>
      <w:u w:val="single"/>
    </w:rPr>
  </w:style>
  <w:style w:type="character" w:customStyle="1" w:styleId="Heading1Char">
    <w:name w:val="Heading 1 Char"/>
    <w:basedOn w:val="DefaultParagraphFont"/>
    <w:link w:val="Heading1"/>
    <w:uiPriority w:val="9"/>
    <w:rsid w:val="003C62D5"/>
    <w:rPr>
      <w:rFonts w:cstheme="minorBidi"/>
      <w:b/>
      <w:szCs w:val="22"/>
    </w:rPr>
  </w:style>
  <w:style w:type="character" w:styleId="Hyperlink">
    <w:name w:val="Hyperlink"/>
    <w:basedOn w:val="DefaultParagraphFont"/>
    <w:uiPriority w:val="99"/>
    <w:unhideWhenUsed/>
    <w:rsid w:val="003C62D5"/>
    <w:rPr>
      <w:color w:val="0000FF" w:themeColor="hyperlink"/>
      <w:u w:val="single"/>
    </w:rPr>
  </w:style>
  <w:style w:type="character" w:styleId="CommentReference">
    <w:name w:val="annotation reference"/>
    <w:basedOn w:val="DefaultParagraphFont"/>
    <w:uiPriority w:val="99"/>
    <w:semiHidden/>
    <w:unhideWhenUsed/>
    <w:rsid w:val="003C62D5"/>
    <w:rPr>
      <w:sz w:val="16"/>
      <w:szCs w:val="16"/>
    </w:rPr>
  </w:style>
  <w:style w:type="paragraph" w:styleId="CommentText">
    <w:name w:val="annotation text"/>
    <w:basedOn w:val="Normal"/>
    <w:link w:val="CommentTextChar"/>
    <w:uiPriority w:val="99"/>
    <w:unhideWhenUsed/>
    <w:rsid w:val="003C62D5"/>
    <w:rPr>
      <w:sz w:val="20"/>
      <w:szCs w:val="20"/>
    </w:rPr>
  </w:style>
  <w:style w:type="character" w:customStyle="1" w:styleId="CommentTextChar">
    <w:name w:val="Comment Text Char"/>
    <w:basedOn w:val="DefaultParagraphFont"/>
    <w:link w:val="CommentText"/>
    <w:uiPriority w:val="99"/>
    <w:rsid w:val="003C62D5"/>
    <w:rPr>
      <w:rFonts w:cstheme="minorBidi"/>
      <w:sz w:val="20"/>
      <w:szCs w:val="20"/>
    </w:rPr>
  </w:style>
  <w:style w:type="paragraph" w:styleId="Caption">
    <w:name w:val="caption"/>
    <w:basedOn w:val="Normal"/>
    <w:next w:val="Normal"/>
    <w:uiPriority w:val="35"/>
    <w:unhideWhenUsed/>
    <w:qFormat/>
    <w:rsid w:val="003C62D5"/>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3C62D5"/>
    <w:rPr>
      <w:sz w:val="20"/>
      <w:szCs w:val="20"/>
    </w:rPr>
  </w:style>
  <w:style w:type="character" w:customStyle="1" w:styleId="FootnoteTextChar">
    <w:name w:val="Footnote Text Char"/>
    <w:basedOn w:val="DefaultParagraphFont"/>
    <w:link w:val="FootnoteText"/>
    <w:uiPriority w:val="99"/>
    <w:semiHidden/>
    <w:rsid w:val="003C62D5"/>
    <w:rPr>
      <w:rFonts w:cstheme="minorBidi"/>
      <w:sz w:val="20"/>
      <w:szCs w:val="20"/>
    </w:rPr>
  </w:style>
  <w:style w:type="character" w:styleId="FootnoteReference">
    <w:name w:val="footnote reference"/>
    <w:basedOn w:val="DefaultParagraphFont"/>
    <w:uiPriority w:val="99"/>
    <w:semiHidden/>
    <w:unhideWhenUsed/>
    <w:rsid w:val="003C62D5"/>
    <w:rPr>
      <w:vertAlign w:val="superscript"/>
    </w:rPr>
  </w:style>
  <w:style w:type="paragraph" w:styleId="BalloonText">
    <w:name w:val="Balloon Text"/>
    <w:basedOn w:val="Normal"/>
    <w:link w:val="BalloonTextChar"/>
    <w:uiPriority w:val="99"/>
    <w:semiHidden/>
    <w:unhideWhenUsed/>
    <w:rsid w:val="003C62D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2D5"/>
    <w:rPr>
      <w:rFonts w:ascii="Tahoma" w:hAnsi="Tahoma" w:cs="Tahoma"/>
      <w:sz w:val="16"/>
      <w:szCs w:val="16"/>
    </w:rPr>
  </w:style>
  <w:style w:type="character" w:styleId="PlaceholderText">
    <w:name w:val="Placeholder Text"/>
    <w:basedOn w:val="DefaultParagraphFont"/>
    <w:uiPriority w:val="99"/>
    <w:semiHidden/>
    <w:rsid w:val="00372B84"/>
    <w:rPr>
      <w:color w:val="808080"/>
    </w:rPr>
  </w:style>
  <w:style w:type="table" w:styleId="TableGrid">
    <w:name w:val="Table Grid"/>
    <w:basedOn w:val="TableNormal"/>
    <w:uiPriority w:val="59"/>
    <w:rsid w:val="00624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4F36F3"/>
    <w:pPr>
      <w:jc w:val="left"/>
    </w:pPr>
    <w:rPr>
      <w:rFonts w:ascii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C8392C"/>
    <w:pPr>
      <w:contextualSpacing/>
    </w:pPr>
  </w:style>
  <w:style w:type="paragraph" w:styleId="CommentSubject">
    <w:name w:val="annotation subject"/>
    <w:basedOn w:val="CommentText"/>
    <w:next w:val="CommentText"/>
    <w:link w:val="CommentSubjectChar"/>
    <w:uiPriority w:val="99"/>
    <w:semiHidden/>
    <w:unhideWhenUsed/>
    <w:rsid w:val="00672622"/>
    <w:rPr>
      <w:b/>
      <w:bCs/>
    </w:rPr>
  </w:style>
  <w:style w:type="character" w:customStyle="1" w:styleId="CommentSubjectChar">
    <w:name w:val="Comment Subject Char"/>
    <w:basedOn w:val="CommentTextChar"/>
    <w:link w:val="CommentSubject"/>
    <w:uiPriority w:val="99"/>
    <w:semiHidden/>
    <w:rsid w:val="00672622"/>
    <w:rPr>
      <w:rFonts w:cstheme="minorBidi"/>
      <w:b/>
      <w:bCs/>
      <w:sz w:val="20"/>
      <w:szCs w:val="20"/>
    </w:rPr>
  </w:style>
  <w:style w:type="paragraph" w:styleId="Revision">
    <w:name w:val="Revision"/>
    <w:hidden/>
    <w:uiPriority w:val="99"/>
    <w:semiHidden/>
    <w:rsid w:val="00C36C8A"/>
    <w:pPr>
      <w:jc w:val="left"/>
    </w:pPr>
    <w:rPr>
      <w:rFonts w:cstheme="minorBidi"/>
      <w:szCs w:val="22"/>
    </w:rPr>
  </w:style>
  <w:style w:type="character" w:customStyle="1" w:styleId="apple-converted-space">
    <w:name w:val="apple-converted-space"/>
    <w:basedOn w:val="DefaultParagraphFont"/>
    <w:rsid w:val="005509A3"/>
  </w:style>
  <w:style w:type="table" w:customStyle="1" w:styleId="LightShading1">
    <w:name w:val="Light Shading1"/>
    <w:basedOn w:val="TableNormal"/>
    <w:next w:val="LightShading"/>
    <w:uiPriority w:val="60"/>
    <w:rsid w:val="002C5749"/>
    <w:pPr>
      <w:jc w:val="left"/>
    </w:pPr>
    <w:rPr>
      <w:rFonts w:ascii="Calibri" w:eastAsia="Calibri" w:hAnsi="Calibri" w:cs="Arial"/>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uiPriority w:val="9"/>
    <w:rsid w:val="00DA1214"/>
    <w:rPr>
      <w:rFonts w:ascii="Arial" w:hAnsi="Arial" w:cstheme="minorBidi" w:hint="default"/>
      <w:b/>
      <w:bCs w:val="0"/>
      <w:i/>
      <w:iCs w:val="0"/>
      <w:szCs w:val="22"/>
    </w:rPr>
  </w:style>
  <w:style w:type="table" w:customStyle="1" w:styleId="LightShading2">
    <w:name w:val="Light Shading2"/>
    <w:basedOn w:val="TableNormal"/>
    <w:next w:val="LightShading"/>
    <w:uiPriority w:val="60"/>
    <w:rsid w:val="00353965"/>
    <w:pPr>
      <w:jc w:val="left"/>
    </w:pPr>
    <w:rPr>
      <w:rFonts w:ascii="Calibri" w:eastAsia="Calibri" w:hAnsi="Calibri" w:cs="Arial"/>
      <w:color w:val="000000" w:themeColor="text1" w:themeShade="BF"/>
      <w:sz w:val="22"/>
      <w:szCs w:val="22"/>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07CFC"/>
    <w:pPr>
      <w:autoSpaceDE w:val="0"/>
      <w:autoSpaceDN w:val="0"/>
      <w:adjustRightInd w:val="0"/>
      <w:jc w:val="left"/>
    </w:pPr>
    <w:rPr>
      <w:color w:val="000000"/>
    </w:rPr>
  </w:style>
  <w:style w:type="paragraph" w:styleId="HTMLPreformatted">
    <w:name w:val="HTML Preformatted"/>
    <w:basedOn w:val="Normal"/>
    <w:link w:val="HTMLPreformattedChar"/>
    <w:uiPriority w:val="99"/>
    <w:semiHidden/>
    <w:unhideWhenUsed/>
    <w:rsid w:val="00855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554C4"/>
    <w:rPr>
      <w:rFonts w:ascii="Courier New" w:eastAsia="Times New Roman" w:hAnsi="Courier New" w:cs="Courier New"/>
      <w:sz w:val="20"/>
      <w:szCs w:val="20"/>
      <w:lang w:eastAsia="en-CA"/>
    </w:rPr>
  </w:style>
  <w:style w:type="character" w:styleId="FollowedHyperlink">
    <w:name w:val="FollowedHyperlink"/>
    <w:basedOn w:val="DefaultParagraphFont"/>
    <w:uiPriority w:val="99"/>
    <w:semiHidden/>
    <w:unhideWhenUsed/>
    <w:rsid w:val="00907247"/>
    <w:rPr>
      <w:color w:val="800080" w:themeColor="followedHyperlink"/>
      <w:u w:val="single"/>
    </w:rPr>
  </w:style>
  <w:style w:type="table" w:styleId="MediumShading2-Accent2">
    <w:name w:val="Medium Shading 2 Accent 2"/>
    <w:basedOn w:val="TableNormal"/>
    <w:uiPriority w:val="64"/>
    <w:rsid w:val="0098592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7F5783"/>
    <w:pPr>
      <w:tabs>
        <w:tab w:val="center" w:pos="4680"/>
        <w:tab w:val="right" w:pos="9360"/>
      </w:tabs>
      <w:spacing w:before="0" w:after="0"/>
    </w:pPr>
  </w:style>
  <w:style w:type="character" w:customStyle="1" w:styleId="HeaderChar">
    <w:name w:val="Header Char"/>
    <w:basedOn w:val="DefaultParagraphFont"/>
    <w:link w:val="Header"/>
    <w:uiPriority w:val="99"/>
    <w:rsid w:val="007F5783"/>
    <w:rPr>
      <w:rFonts w:cstheme="minorBidi"/>
      <w:szCs w:val="22"/>
    </w:rPr>
  </w:style>
  <w:style w:type="paragraph" w:styleId="Footer">
    <w:name w:val="footer"/>
    <w:basedOn w:val="Normal"/>
    <w:link w:val="FooterChar"/>
    <w:uiPriority w:val="99"/>
    <w:unhideWhenUsed/>
    <w:rsid w:val="007F5783"/>
    <w:pPr>
      <w:tabs>
        <w:tab w:val="center" w:pos="4680"/>
        <w:tab w:val="right" w:pos="9360"/>
      </w:tabs>
      <w:spacing w:before="0" w:after="0"/>
    </w:pPr>
  </w:style>
  <w:style w:type="character" w:customStyle="1" w:styleId="FooterChar">
    <w:name w:val="Footer Char"/>
    <w:basedOn w:val="DefaultParagraphFont"/>
    <w:link w:val="Footer"/>
    <w:uiPriority w:val="99"/>
    <w:rsid w:val="007F5783"/>
    <w:rPr>
      <w:rFonts w:cstheme="minorBidi"/>
      <w:szCs w:val="22"/>
    </w:rPr>
  </w:style>
  <w:style w:type="paragraph" w:styleId="PlainText">
    <w:name w:val="Plain Text"/>
    <w:basedOn w:val="Normal"/>
    <w:link w:val="PlainTextChar"/>
    <w:uiPriority w:val="99"/>
    <w:unhideWhenUsed/>
    <w:rsid w:val="002354C3"/>
    <w:pPr>
      <w:spacing w:before="0" w:after="0"/>
      <w:jc w:val="left"/>
    </w:pPr>
    <w:rPr>
      <w:rFonts w:ascii="Book Antiqua" w:hAnsi="Book Antiqua"/>
      <w:sz w:val="22"/>
      <w:szCs w:val="21"/>
    </w:rPr>
  </w:style>
  <w:style w:type="character" w:customStyle="1" w:styleId="PlainTextChar">
    <w:name w:val="Plain Text Char"/>
    <w:basedOn w:val="DefaultParagraphFont"/>
    <w:link w:val="PlainText"/>
    <w:uiPriority w:val="99"/>
    <w:rsid w:val="002354C3"/>
    <w:rPr>
      <w:rFonts w:ascii="Book Antiqua" w:hAnsi="Book Antiqua"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1545">
      <w:bodyDiv w:val="1"/>
      <w:marLeft w:val="0"/>
      <w:marRight w:val="0"/>
      <w:marTop w:val="0"/>
      <w:marBottom w:val="0"/>
      <w:divBdr>
        <w:top w:val="none" w:sz="0" w:space="0" w:color="auto"/>
        <w:left w:val="none" w:sz="0" w:space="0" w:color="auto"/>
        <w:bottom w:val="none" w:sz="0" w:space="0" w:color="auto"/>
        <w:right w:val="none" w:sz="0" w:space="0" w:color="auto"/>
      </w:divBdr>
    </w:div>
    <w:div w:id="32659958">
      <w:bodyDiv w:val="1"/>
      <w:marLeft w:val="0"/>
      <w:marRight w:val="0"/>
      <w:marTop w:val="0"/>
      <w:marBottom w:val="0"/>
      <w:divBdr>
        <w:top w:val="none" w:sz="0" w:space="0" w:color="auto"/>
        <w:left w:val="none" w:sz="0" w:space="0" w:color="auto"/>
        <w:bottom w:val="none" w:sz="0" w:space="0" w:color="auto"/>
        <w:right w:val="none" w:sz="0" w:space="0" w:color="auto"/>
      </w:divBdr>
    </w:div>
    <w:div w:id="66735951">
      <w:bodyDiv w:val="1"/>
      <w:marLeft w:val="0"/>
      <w:marRight w:val="0"/>
      <w:marTop w:val="0"/>
      <w:marBottom w:val="0"/>
      <w:divBdr>
        <w:top w:val="none" w:sz="0" w:space="0" w:color="auto"/>
        <w:left w:val="none" w:sz="0" w:space="0" w:color="auto"/>
        <w:bottom w:val="none" w:sz="0" w:space="0" w:color="auto"/>
        <w:right w:val="none" w:sz="0" w:space="0" w:color="auto"/>
      </w:divBdr>
    </w:div>
    <w:div w:id="79068182">
      <w:bodyDiv w:val="1"/>
      <w:marLeft w:val="0"/>
      <w:marRight w:val="0"/>
      <w:marTop w:val="0"/>
      <w:marBottom w:val="0"/>
      <w:divBdr>
        <w:top w:val="none" w:sz="0" w:space="0" w:color="auto"/>
        <w:left w:val="none" w:sz="0" w:space="0" w:color="auto"/>
        <w:bottom w:val="none" w:sz="0" w:space="0" w:color="auto"/>
        <w:right w:val="none" w:sz="0" w:space="0" w:color="auto"/>
      </w:divBdr>
    </w:div>
    <w:div w:id="111634084">
      <w:bodyDiv w:val="1"/>
      <w:marLeft w:val="0"/>
      <w:marRight w:val="0"/>
      <w:marTop w:val="0"/>
      <w:marBottom w:val="0"/>
      <w:divBdr>
        <w:top w:val="none" w:sz="0" w:space="0" w:color="auto"/>
        <w:left w:val="none" w:sz="0" w:space="0" w:color="auto"/>
        <w:bottom w:val="none" w:sz="0" w:space="0" w:color="auto"/>
        <w:right w:val="none" w:sz="0" w:space="0" w:color="auto"/>
      </w:divBdr>
    </w:div>
    <w:div w:id="218135709">
      <w:bodyDiv w:val="1"/>
      <w:marLeft w:val="0"/>
      <w:marRight w:val="0"/>
      <w:marTop w:val="0"/>
      <w:marBottom w:val="0"/>
      <w:divBdr>
        <w:top w:val="none" w:sz="0" w:space="0" w:color="auto"/>
        <w:left w:val="none" w:sz="0" w:space="0" w:color="auto"/>
        <w:bottom w:val="none" w:sz="0" w:space="0" w:color="auto"/>
        <w:right w:val="none" w:sz="0" w:space="0" w:color="auto"/>
      </w:divBdr>
    </w:div>
    <w:div w:id="224754533">
      <w:bodyDiv w:val="1"/>
      <w:marLeft w:val="0"/>
      <w:marRight w:val="0"/>
      <w:marTop w:val="0"/>
      <w:marBottom w:val="0"/>
      <w:divBdr>
        <w:top w:val="none" w:sz="0" w:space="0" w:color="auto"/>
        <w:left w:val="none" w:sz="0" w:space="0" w:color="auto"/>
        <w:bottom w:val="none" w:sz="0" w:space="0" w:color="auto"/>
        <w:right w:val="none" w:sz="0" w:space="0" w:color="auto"/>
      </w:divBdr>
    </w:div>
    <w:div w:id="233593819">
      <w:bodyDiv w:val="1"/>
      <w:marLeft w:val="0"/>
      <w:marRight w:val="0"/>
      <w:marTop w:val="0"/>
      <w:marBottom w:val="0"/>
      <w:divBdr>
        <w:top w:val="none" w:sz="0" w:space="0" w:color="auto"/>
        <w:left w:val="none" w:sz="0" w:space="0" w:color="auto"/>
        <w:bottom w:val="none" w:sz="0" w:space="0" w:color="auto"/>
        <w:right w:val="none" w:sz="0" w:space="0" w:color="auto"/>
      </w:divBdr>
    </w:div>
    <w:div w:id="253319390">
      <w:bodyDiv w:val="1"/>
      <w:marLeft w:val="0"/>
      <w:marRight w:val="0"/>
      <w:marTop w:val="0"/>
      <w:marBottom w:val="0"/>
      <w:divBdr>
        <w:top w:val="none" w:sz="0" w:space="0" w:color="auto"/>
        <w:left w:val="none" w:sz="0" w:space="0" w:color="auto"/>
        <w:bottom w:val="none" w:sz="0" w:space="0" w:color="auto"/>
        <w:right w:val="none" w:sz="0" w:space="0" w:color="auto"/>
      </w:divBdr>
    </w:div>
    <w:div w:id="331496461">
      <w:bodyDiv w:val="1"/>
      <w:marLeft w:val="0"/>
      <w:marRight w:val="0"/>
      <w:marTop w:val="0"/>
      <w:marBottom w:val="0"/>
      <w:divBdr>
        <w:top w:val="none" w:sz="0" w:space="0" w:color="auto"/>
        <w:left w:val="none" w:sz="0" w:space="0" w:color="auto"/>
        <w:bottom w:val="none" w:sz="0" w:space="0" w:color="auto"/>
        <w:right w:val="none" w:sz="0" w:space="0" w:color="auto"/>
      </w:divBdr>
    </w:div>
    <w:div w:id="365757420">
      <w:bodyDiv w:val="1"/>
      <w:marLeft w:val="0"/>
      <w:marRight w:val="0"/>
      <w:marTop w:val="0"/>
      <w:marBottom w:val="0"/>
      <w:divBdr>
        <w:top w:val="none" w:sz="0" w:space="0" w:color="auto"/>
        <w:left w:val="none" w:sz="0" w:space="0" w:color="auto"/>
        <w:bottom w:val="none" w:sz="0" w:space="0" w:color="auto"/>
        <w:right w:val="none" w:sz="0" w:space="0" w:color="auto"/>
      </w:divBdr>
    </w:div>
    <w:div w:id="424502823">
      <w:bodyDiv w:val="1"/>
      <w:marLeft w:val="0"/>
      <w:marRight w:val="0"/>
      <w:marTop w:val="0"/>
      <w:marBottom w:val="0"/>
      <w:divBdr>
        <w:top w:val="none" w:sz="0" w:space="0" w:color="auto"/>
        <w:left w:val="none" w:sz="0" w:space="0" w:color="auto"/>
        <w:bottom w:val="none" w:sz="0" w:space="0" w:color="auto"/>
        <w:right w:val="none" w:sz="0" w:space="0" w:color="auto"/>
      </w:divBdr>
    </w:div>
    <w:div w:id="484248968">
      <w:bodyDiv w:val="1"/>
      <w:marLeft w:val="0"/>
      <w:marRight w:val="0"/>
      <w:marTop w:val="0"/>
      <w:marBottom w:val="0"/>
      <w:divBdr>
        <w:top w:val="none" w:sz="0" w:space="0" w:color="auto"/>
        <w:left w:val="none" w:sz="0" w:space="0" w:color="auto"/>
        <w:bottom w:val="none" w:sz="0" w:space="0" w:color="auto"/>
        <w:right w:val="none" w:sz="0" w:space="0" w:color="auto"/>
      </w:divBdr>
      <w:divsChild>
        <w:div w:id="414742008">
          <w:marLeft w:val="0"/>
          <w:marRight w:val="0"/>
          <w:marTop w:val="0"/>
          <w:marBottom w:val="0"/>
          <w:divBdr>
            <w:top w:val="none" w:sz="0" w:space="0" w:color="auto"/>
            <w:left w:val="none" w:sz="0" w:space="0" w:color="auto"/>
            <w:bottom w:val="none" w:sz="0" w:space="0" w:color="auto"/>
            <w:right w:val="none" w:sz="0" w:space="0" w:color="auto"/>
          </w:divBdr>
        </w:div>
      </w:divsChild>
    </w:div>
    <w:div w:id="492986643">
      <w:bodyDiv w:val="1"/>
      <w:marLeft w:val="0"/>
      <w:marRight w:val="0"/>
      <w:marTop w:val="0"/>
      <w:marBottom w:val="0"/>
      <w:divBdr>
        <w:top w:val="none" w:sz="0" w:space="0" w:color="auto"/>
        <w:left w:val="none" w:sz="0" w:space="0" w:color="auto"/>
        <w:bottom w:val="none" w:sz="0" w:space="0" w:color="auto"/>
        <w:right w:val="none" w:sz="0" w:space="0" w:color="auto"/>
      </w:divBdr>
    </w:div>
    <w:div w:id="519464898">
      <w:bodyDiv w:val="1"/>
      <w:marLeft w:val="0"/>
      <w:marRight w:val="0"/>
      <w:marTop w:val="0"/>
      <w:marBottom w:val="0"/>
      <w:divBdr>
        <w:top w:val="none" w:sz="0" w:space="0" w:color="auto"/>
        <w:left w:val="none" w:sz="0" w:space="0" w:color="auto"/>
        <w:bottom w:val="none" w:sz="0" w:space="0" w:color="auto"/>
        <w:right w:val="none" w:sz="0" w:space="0" w:color="auto"/>
      </w:divBdr>
    </w:div>
    <w:div w:id="602107294">
      <w:bodyDiv w:val="1"/>
      <w:marLeft w:val="0"/>
      <w:marRight w:val="0"/>
      <w:marTop w:val="0"/>
      <w:marBottom w:val="0"/>
      <w:divBdr>
        <w:top w:val="none" w:sz="0" w:space="0" w:color="auto"/>
        <w:left w:val="none" w:sz="0" w:space="0" w:color="auto"/>
        <w:bottom w:val="none" w:sz="0" w:space="0" w:color="auto"/>
        <w:right w:val="none" w:sz="0" w:space="0" w:color="auto"/>
      </w:divBdr>
    </w:div>
    <w:div w:id="620108899">
      <w:bodyDiv w:val="1"/>
      <w:marLeft w:val="0"/>
      <w:marRight w:val="0"/>
      <w:marTop w:val="0"/>
      <w:marBottom w:val="0"/>
      <w:divBdr>
        <w:top w:val="none" w:sz="0" w:space="0" w:color="auto"/>
        <w:left w:val="none" w:sz="0" w:space="0" w:color="auto"/>
        <w:bottom w:val="none" w:sz="0" w:space="0" w:color="auto"/>
        <w:right w:val="none" w:sz="0" w:space="0" w:color="auto"/>
      </w:divBdr>
    </w:div>
    <w:div w:id="648871954">
      <w:bodyDiv w:val="1"/>
      <w:marLeft w:val="0"/>
      <w:marRight w:val="0"/>
      <w:marTop w:val="0"/>
      <w:marBottom w:val="0"/>
      <w:divBdr>
        <w:top w:val="none" w:sz="0" w:space="0" w:color="auto"/>
        <w:left w:val="none" w:sz="0" w:space="0" w:color="auto"/>
        <w:bottom w:val="none" w:sz="0" w:space="0" w:color="auto"/>
        <w:right w:val="none" w:sz="0" w:space="0" w:color="auto"/>
      </w:divBdr>
    </w:div>
    <w:div w:id="660157733">
      <w:bodyDiv w:val="1"/>
      <w:marLeft w:val="0"/>
      <w:marRight w:val="0"/>
      <w:marTop w:val="0"/>
      <w:marBottom w:val="0"/>
      <w:divBdr>
        <w:top w:val="none" w:sz="0" w:space="0" w:color="auto"/>
        <w:left w:val="none" w:sz="0" w:space="0" w:color="auto"/>
        <w:bottom w:val="none" w:sz="0" w:space="0" w:color="auto"/>
        <w:right w:val="none" w:sz="0" w:space="0" w:color="auto"/>
      </w:divBdr>
    </w:div>
    <w:div w:id="676663314">
      <w:bodyDiv w:val="1"/>
      <w:marLeft w:val="0"/>
      <w:marRight w:val="0"/>
      <w:marTop w:val="0"/>
      <w:marBottom w:val="0"/>
      <w:divBdr>
        <w:top w:val="none" w:sz="0" w:space="0" w:color="auto"/>
        <w:left w:val="none" w:sz="0" w:space="0" w:color="auto"/>
        <w:bottom w:val="none" w:sz="0" w:space="0" w:color="auto"/>
        <w:right w:val="none" w:sz="0" w:space="0" w:color="auto"/>
      </w:divBdr>
    </w:div>
    <w:div w:id="678775166">
      <w:bodyDiv w:val="1"/>
      <w:marLeft w:val="0"/>
      <w:marRight w:val="0"/>
      <w:marTop w:val="0"/>
      <w:marBottom w:val="0"/>
      <w:divBdr>
        <w:top w:val="none" w:sz="0" w:space="0" w:color="auto"/>
        <w:left w:val="none" w:sz="0" w:space="0" w:color="auto"/>
        <w:bottom w:val="none" w:sz="0" w:space="0" w:color="auto"/>
        <w:right w:val="none" w:sz="0" w:space="0" w:color="auto"/>
      </w:divBdr>
    </w:div>
    <w:div w:id="694305055">
      <w:bodyDiv w:val="1"/>
      <w:marLeft w:val="0"/>
      <w:marRight w:val="0"/>
      <w:marTop w:val="0"/>
      <w:marBottom w:val="0"/>
      <w:divBdr>
        <w:top w:val="none" w:sz="0" w:space="0" w:color="auto"/>
        <w:left w:val="none" w:sz="0" w:space="0" w:color="auto"/>
        <w:bottom w:val="none" w:sz="0" w:space="0" w:color="auto"/>
        <w:right w:val="none" w:sz="0" w:space="0" w:color="auto"/>
      </w:divBdr>
    </w:div>
    <w:div w:id="695158823">
      <w:bodyDiv w:val="1"/>
      <w:marLeft w:val="0"/>
      <w:marRight w:val="0"/>
      <w:marTop w:val="0"/>
      <w:marBottom w:val="0"/>
      <w:divBdr>
        <w:top w:val="none" w:sz="0" w:space="0" w:color="auto"/>
        <w:left w:val="none" w:sz="0" w:space="0" w:color="auto"/>
        <w:bottom w:val="none" w:sz="0" w:space="0" w:color="auto"/>
        <w:right w:val="none" w:sz="0" w:space="0" w:color="auto"/>
      </w:divBdr>
    </w:div>
    <w:div w:id="714813087">
      <w:bodyDiv w:val="1"/>
      <w:marLeft w:val="0"/>
      <w:marRight w:val="0"/>
      <w:marTop w:val="0"/>
      <w:marBottom w:val="0"/>
      <w:divBdr>
        <w:top w:val="none" w:sz="0" w:space="0" w:color="auto"/>
        <w:left w:val="none" w:sz="0" w:space="0" w:color="auto"/>
        <w:bottom w:val="none" w:sz="0" w:space="0" w:color="auto"/>
        <w:right w:val="none" w:sz="0" w:space="0" w:color="auto"/>
      </w:divBdr>
    </w:div>
    <w:div w:id="729377056">
      <w:bodyDiv w:val="1"/>
      <w:marLeft w:val="0"/>
      <w:marRight w:val="0"/>
      <w:marTop w:val="0"/>
      <w:marBottom w:val="0"/>
      <w:divBdr>
        <w:top w:val="none" w:sz="0" w:space="0" w:color="auto"/>
        <w:left w:val="none" w:sz="0" w:space="0" w:color="auto"/>
        <w:bottom w:val="none" w:sz="0" w:space="0" w:color="auto"/>
        <w:right w:val="none" w:sz="0" w:space="0" w:color="auto"/>
      </w:divBdr>
    </w:div>
    <w:div w:id="732659455">
      <w:bodyDiv w:val="1"/>
      <w:marLeft w:val="0"/>
      <w:marRight w:val="0"/>
      <w:marTop w:val="0"/>
      <w:marBottom w:val="0"/>
      <w:divBdr>
        <w:top w:val="none" w:sz="0" w:space="0" w:color="auto"/>
        <w:left w:val="none" w:sz="0" w:space="0" w:color="auto"/>
        <w:bottom w:val="none" w:sz="0" w:space="0" w:color="auto"/>
        <w:right w:val="none" w:sz="0" w:space="0" w:color="auto"/>
      </w:divBdr>
    </w:div>
    <w:div w:id="745110203">
      <w:bodyDiv w:val="1"/>
      <w:marLeft w:val="0"/>
      <w:marRight w:val="0"/>
      <w:marTop w:val="0"/>
      <w:marBottom w:val="0"/>
      <w:divBdr>
        <w:top w:val="none" w:sz="0" w:space="0" w:color="auto"/>
        <w:left w:val="none" w:sz="0" w:space="0" w:color="auto"/>
        <w:bottom w:val="none" w:sz="0" w:space="0" w:color="auto"/>
        <w:right w:val="none" w:sz="0" w:space="0" w:color="auto"/>
      </w:divBdr>
    </w:div>
    <w:div w:id="757291423">
      <w:bodyDiv w:val="1"/>
      <w:marLeft w:val="0"/>
      <w:marRight w:val="0"/>
      <w:marTop w:val="0"/>
      <w:marBottom w:val="0"/>
      <w:divBdr>
        <w:top w:val="none" w:sz="0" w:space="0" w:color="auto"/>
        <w:left w:val="none" w:sz="0" w:space="0" w:color="auto"/>
        <w:bottom w:val="none" w:sz="0" w:space="0" w:color="auto"/>
        <w:right w:val="none" w:sz="0" w:space="0" w:color="auto"/>
      </w:divBdr>
    </w:div>
    <w:div w:id="860238391">
      <w:bodyDiv w:val="1"/>
      <w:marLeft w:val="0"/>
      <w:marRight w:val="0"/>
      <w:marTop w:val="0"/>
      <w:marBottom w:val="0"/>
      <w:divBdr>
        <w:top w:val="none" w:sz="0" w:space="0" w:color="auto"/>
        <w:left w:val="none" w:sz="0" w:space="0" w:color="auto"/>
        <w:bottom w:val="none" w:sz="0" w:space="0" w:color="auto"/>
        <w:right w:val="none" w:sz="0" w:space="0" w:color="auto"/>
      </w:divBdr>
    </w:div>
    <w:div w:id="878132569">
      <w:bodyDiv w:val="1"/>
      <w:marLeft w:val="0"/>
      <w:marRight w:val="0"/>
      <w:marTop w:val="0"/>
      <w:marBottom w:val="0"/>
      <w:divBdr>
        <w:top w:val="none" w:sz="0" w:space="0" w:color="auto"/>
        <w:left w:val="none" w:sz="0" w:space="0" w:color="auto"/>
        <w:bottom w:val="none" w:sz="0" w:space="0" w:color="auto"/>
        <w:right w:val="none" w:sz="0" w:space="0" w:color="auto"/>
      </w:divBdr>
    </w:div>
    <w:div w:id="901909425">
      <w:bodyDiv w:val="1"/>
      <w:marLeft w:val="0"/>
      <w:marRight w:val="0"/>
      <w:marTop w:val="0"/>
      <w:marBottom w:val="0"/>
      <w:divBdr>
        <w:top w:val="none" w:sz="0" w:space="0" w:color="auto"/>
        <w:left w:val="none" w:sz="0" w:space="0" w:color="auto"/>
        <w:bottom w:val="none" w:sz="0" w:space="0" w:color="auto"/>
        <w:right w:val="none" w:sz="0" w:space="0" w:color="auto"/>
      </w:divBdr>
    </w:div>
    <w:div w:id="909314252">
      <w:bodyDiv w:val="1"/>
      <w:marLeft w:val="0"/>
      <w:marRight w:val="0"/>
      <w:marTop w:val="0"/>
      <w:marBottom w:val="0"/>
      <w:divBdr>
        <w:top w:val="none" w:sz="0" w:space="0" w:color="auto"/>
        <w:left w:val="none" w:sz="0" w:space="0" w:color="auto"/>
        <w:bottom w:val="none" w:sz="0" w:space="0" w:color="auto"/>
        <w:right w:val="none" w:sz="0" w:space="0" w:color="auto"/>
      </w:divBdr>
    </w:div>
    <w:div w:id="937710158">
      <w:bodyDiv w:val="1"/>
      <w:marLeft w:val="0"/>
      <w:marRight w:val="0"/>
      <w:marTop w:val="0"/>
      <w:marBottom w:val="0"/>
      <w:divBdr>
        <w:top w:val="none" w:sz="0" w:space="0" w:color="auto"/>
        <w:left w:val="none" w:sz="0" w:space="0" w:color="auto"/>
        <w:bottom w:val="none" w:sz="0" w:space="0" w:color="auto"/>
        <w:right w:val="none" w:sz="0" w:space="0" w:color="auto"/>
      </w:divBdr>
    </w:div>
    <w:div w:id="1012145346">
      <w:bodyDiv w:val="1"/>
      <w:marLeft w:val="0"/>
      <w:marRight w:val="0"/>
      <w:marTop w:val="0"/>
      <w:marBottom w:val="0"/>
      <w:divBdr>
        <w:top w:val="none" w:sz="0" w:space="0" w:color="auto"/>
        <w:left w:val="none" w:sz="0" w:space="0" w:color="auto"/>
        <w:bottom w:val="none" w:sz="0" w:space="0" w:color="auto"/>
        <w:right w:val="none" w:sz="0" w:space="0" w:color="auto"/>
      </w:divBdr>
      <w:divsChild>
        <w:div w:id="91316788">
          <w:marLeft w:val="0"/>
          <w:marRight w:val="0"/>
          <w:marTop w:val="0"/>
          <w:marBottom w:val="0"/>
          <w:divBdr>
            <w:top w:val="none" w:sz="0" w:space="0" w:color="auto"/>
            <w:left w:val="none" w:sz="0" w:space="0" w:color="auto"/>
            <w:bottom w:val="none" w:sz="0" w:space="0" w:color="auto"/>
            <w:right w:val="none" w:sz="0" w:space="0" w:color="auto"/>
          </w:divBdr>
        </w:div>
      </w:divsChild>
    </w:div>
    <w:div w:id="1030229894">
      <w:bodyDiv w:val="1"/>
      <w:marLeft w:val="0"/>
      <w:marRight w:val="0"/>
      <w:marTop w:val="0"/>
      <w:marBottom w:val="0"/>
      <w:divBdr>
        <w:top w:val="none" w:sz="0" w:space="0" w:color="auto"/>
        <w:left w:val="none" w:sz="0" w:space="0" w:color="auto"/>
        <w:bottom w:val="none" w:sz="0" w:space="0" w:color="auto"/>
        <w:right w:val="none" w:sz="0" w:space="0" w:color="auto"/>
      </w:divBdr>
      <w:divsChild>
        <w:div w:id="318535056">
          <w:marLeft w:val="0"/>
          <w:marRight w:val="0"/>
          <w:marTop w:val="0"/>
          <w:marBottom w:val="0"/>
          <w:divBdr>
            <w:top w:val="none" w:sz="0" w:space="0" w:color="auto"/>
            <w:left w:val="none" w:sz="0" w:space="0" w:color="auto"/>
            <w:bottom w:val="none" w:sz="0" w:space="0" w:color="auto"/>
            <w:right w:val="none" w:sz="0" w:space="0" w:color="auto"/>
          </w:divBdr>
        </w:div>
      </w:divsChild>
    </w:div>
    <w:div w:id="1054504971">
      <w:bodyDiv w:val="1"/>
      <w:marLeft w:val="0"/>
      <w:marRight w:val="0"/>
      <w:marTop w:val="0"/>
      <w:marBottom w:val="0"/>
      <w:divBdr>
        <w:top w:val="none" w:sz="0" w:space="0" w:color="auto"/>
        <w:left w:val="none" w:sz="0" w:space="0" w:color="auto"/>
        <w:bottom w:val="none" w:sz="0" w:space="0" w:color="auto"/>
        <w:right w:val="none" w:sz="0" w:space="0" w:color="auto"/>
      </w:divBdr>
    </w:div>
    <w:div w:id="1069495641">
      <w:bodyDiv w:val="1"/>
      <w:marLeft w:val="0"/>
      <w:marRight w:val="0"/>
      <w:marTop w:val="0"/>
      <w:marBottom w:val="0"/>
      <w:divBdr>
        <w:top w:val="none" w:sz="0" w:space="0" w:color="auto"/>
        <w:left w:val="none" w:sz="0" w:space="0" w:color="auto"/>
        <w:bottom w:val="none" w:sz="0" w:space="0" w:color="auto"/>
        <w:right w:val="none" w:sz="0" w:space="0" w:color="auto"/>
      </w:divBdr>
      <w:divsChild>
        <w:div w:id="111020454">
          <w:marLeft w:val="504"/>
          <w:marRight w:val="0"/>
          <w:marTop w:val="0"/>
          <w:marBottom w:val="0"/>
          <w:divBdr>
            <w:top w:val="none" w:sz="0" w:space="0" w:color="auto"/>
            <w:left w:val="none" w:sz="0" w:space="0" w:color="auto"/>
            <w:bottom w:val="none" w:sz="0" w:space="0" w:color="auto"/>
            <w:right w:val="none" w:sz="0" w:space="0" w:color="auto"/>
          </w:divBdr>
        </w:div>
      </w:divsChild>
    </w:div>
    <w:div w:id="1088959723">
      <w:bodyDiv w:val="1"/>
      <w:marLeft w:val="0"/>
      <w:marRight w:val="0"/>
      <w:marTop w:val="0"/>
      <w:marBottom w:val="0"/>
      <w:divBdr>
        <w:top w:val="none" w:sz="0" w:space="0" w:color="auto"/>
        <w:left w:val="none" w:sz="0" w:space="0" w:color="auto"/>
        <w:bottom w:val="none" w:sz="0" w:space="0" w:color="auto"/>
        <w:right w:val="none" w:sz="0" w:space="0" w:color="auto"/>
      </w:divBdr>
    </w:div>
    <w:div w:id="1114639456">
      <w:bodyDiv w:val="1"/>
      <w:marLeft w:val="0"/>
      <w:marRight w:val="0"/>
      <w:marTop w:val="0"/>
      <w:marBottom w:val="0"/>
      <w:divBdr>
        <w:top w:val="none" w:sz="0" w:space="0" w:color="auto"/>
        <w:left w:val="none" w:sz="0" w:space="0" w:color="auto"/>
        <w:bottom w:val="none" w:sz="0" w:space="0" w:color="auto"/>
        <w:right w:val="none" w:sz="0" w:space="0" w:color="auto"/>
      </w:divBdr>
    </w:div>
    <w:div w:id="1117528780">
      <w:bodyDiv w:val="1"/>
      <w:marLeft w:val="0"/>
      <w:marRight w:val="0"/>
      <w:marTop w:val="0"/>
      <w:marBottom w:val="0"/>
      <w:divBdr>
        <w:top w:val="none" w:sz="0" w:space="0" w:color="auto"/>
        <w:left w:val="none" w:sz="0" w:space="0" w:color="auto"/>
        <w:bottom w:val="none" w:sz="0" w:space="0" w:color="auto"/>
        <w:right w:val="none" w:sz="0" w:space="0" w:color="auto"/>
      </w:divBdr>
    </w:div>
    <w:div w:id="1151827230">
      <w:bodyDiv w:val="1"/>
      <w:marLeft w:val="0"/>
      <w:marRight w:val="0"/>
      <w:marTop w:val="0"/>
      <w:marBottom w:val="0"/>
      <w:divBdr>
        <w:top w:val="none" w:sz="0" w:space="0" w:color="auto"/>
        <w:left w:val="none" w:sz="0" w:space="0" w:color="auto"/>
        <w:bottom w:val="none" w:sz="0" w:space="0" w:color="auto"/>
        <w:right w:val="none" w:sz="0" w:space="0" w:color="auto"/>
      </w:divBdr>
    </w:div>
    <w:div w:id="1204101316">
      <w:bodyDiv w:val="1"/>
      <w:marLeft w:val="0"/>
      <w:marRight w:val="0"/>
      <w:marTop w:val="0"/>
      <w:marBottom w:val="0"/>
      <w:divBdr>
        <w:top w:val="none" w:sz="0" w:space="0" w:color="auto"/>
        <w:left w:val="none" w:sz="0" w:space="0" w:color="auto"/>
        <w:bottom w:val="none" w:sz="0" w:space="0" w:color="auto"/>
        <w:right w:val="none" w:sz="0" w:space="0" w:color="auto"/>
      </w:divBdr>
    </w:div>
    <w:div w:id="1218932645">
      <w:bodyDiv w:val="1"/>
      <w:marLeft w:val="0"/>
      <w:marRight w:val="0"/>
      <w:marTop w:val="0"/>
      <w:marBottom w:val="0"/>
      <w:divBdr>
        <w:top w:val="none" w:sz="0" w:space="0" w:color="auto"/>
        <w:left w:val="none" w:sz="0" w:space="0" w:color="auto"/>
        <w:bottom w:val="none" w:sz="0" w:space="0" w:color="auto"/>
        <w:right w:val="none" w:sz="0" w:space="0" w:color="auto"/>
      </w:divBdr>
    </w:div>
    <w:div w:id="1285231238">
      <w:bodyDiv w:val="1"/>
      <w:marLeft w:val="0"/>
      <w:marRight w:val="0"/>
      <w:marTop w:val="0"/>
      <w:marBottom w:val="0"/>
      <w:divBdr>
        <w:top w:val="none" w:sz="0" w:space="0" w:color="auto"/>
        <w:left w:val="none" w:sz="0" w:space="0" w:color="auto"/>
        <w:bottom w:val="none" w:sz="0" w:space="0" w:color="auto"/>
        <w:right w:val="none" w:sz="0" w:space="0" w:color="auto"/>
      </w:divBdr>
    </w:div>
    <w:div w:id="1321159647">
      <w:bodyDiv w:val="1"/>
      <w:marLeft w:val="0"/>
      <w:marRight w:val="0"/>
      <w:marTop w:val="0"/>
      <w:marBottom w:val="0"/>
      <w:divBdr>
        <w:top w:val="none" w:sz="0" w:space="0" w:color="auto"/>
        <w:left w:val="none" w:sz="0" w:space="0" w:color="auto"/>
        <w:bottom w:val="none" w:sz="0" w:space="0" w:color="auto"/>
        <w:right w:val="none" w:sz="0" w:space="0" w:color="auto"/>
      </w:divBdr>
    </w:div>
    <w:div w:id="1333677752">
      <w:bodyDiv w:val="1"/>
      <w:marLeft w:val="0"/>
      <w:marRight w:val="0"/>
      <w:marTop w:val="0"/>
      <w:marBottom w:val="0"/>
      <w:divBdr>
        <w:top w:val="none" w:sz="0" w:space="0" w:color="auto"/>
        <w:left w:val="none" w:sz="0" w:space="0" w:color="auto"/>
        <w:bottom w:val="none" w:sz="0" w:space="0" w:color="auto"/>
        <w:right w:val="none" w:sz="0" w:space="0" w:color="auto"/>
      </w:divBdr>
    </w:div>
    <w:div w:id="1351222372">
      <w:bodyDiv w:val="1"/>
      <w:marLeft w:val="0"/>
      <w:marRight w:val="0"/>
      <w:marTop w:val="0"/>
      <w:marBottom w:val="0"/>
      <w:divBdr>
        <w:top w:val="none" w:sz="0" w:space="0" w:color="auto"/>
        <w:left w:val="none" w:sz="0" w:space="0" w:color="auto"/>
        <w:bottom w:val="none" w:sz="0" w:space="0" w:color="auto"/>
        <w:right w:val="none" w:sz="0" w:space="0" w:color="auto"/>
      </w:divBdr>
    </w:div>
    <w:div w:id="1355695170">
      <w:bodyDiv w:val="1"/>
      <w:marLeft w:val="0"/>
      <w:marRight w:val="0"/>
      <w:marTop w:val="0"/>
      <w:marBottom w:val="0"/>
      <w:divBdr>
        <w:top w:val="none" w:sz="0" w:space="0" w:color="auto"/>
        <w:left w:val="none" w:sz="0" w:space="0" w:color="auto"/>
        <w:bottom w:val="none" w:sz="0" w:space="0" w:color="auto"/>
        <w:right w:val="none" w:sz="0" w:space="0" w:color="auto"/>
      </w:divBdr>
    </w:div>
    <w:div w:id="1365206076">
      <w:bodyDiv w:val="1"/>
      <w:marLeft w:val="0"/>
      <w:marRight w:val="0"/>
      <w:marTop w:val="0"/>
      <w:marBottom w:val="0"/>
      <w:divBdr>
        <w:top w:val="none" w:sz="0" w:space="0" w:color="auto"/>
        <w:left w:val="none" w:sz="0" w:space="0" w:color="auto"/>
        <w:bottom w:val="none" w:sz="0" w:space="0" w:color="auto"/>
        <w:right w:val="none" w:sz="0" w:space="0" w:color="auto"/>
      </w:divBdr>
    </w:div>
    <w:div w:id="1377000144">
      <w:bodyDiv w:val="1"/>
      <w:marLeft w:val="0"/>
      <w:marRight w:val="0"/>
      <w:marTop w:val="0"/>
      <w:marBottom w:val="0"/>
      <w:divBdr>
        <w:top w:val="none" w:sz="0" w:space="0" w:color="auto"/>
        <w:left w:val="none" w:sz="0" w:space="0" w:color="auto"/>
        <w:bottom w:val="none" w:sz="0" w:space="0" w:color="auto"/>
        <w:right w:val="none" w:sz="0" w:space="0" w:color="auto"/>
      </w:divBdr>
    </w:div>
    <w:div w:id="1440568486">
      <w:bodyDiv w:val="1"/>
      <w:marLeft w:val="0"/>
      <w:marRight w:val="0"/>
      <w:marTop w:val="0"/>
      <w:marBottom w:val="0"/>
      <w:divBdr>
        <w:top w:val="none" w:sz="0" w:space="0" w:color="auto"/>
        <w:left w:val="none" w:sz="0" w:space="0" w:color="auto"/>
        <w:bottom w:val="none" w:sz="0" w:space="0" w:color="auto"/>
        <w:right w:val="none" w:sz="0" w:space="0" w:color="auto"/>
      </w:divBdr>
    </w:div>
    <w:div w:id="1492912955">
      <w:bodyDiv w:val="1"/>
      <w:marLeft w:val="0"/>
      <w:marRight w:val="0"/>
      <w:marTop w:val="0"/>
      <w:marBottom w:val="0"/>
      <w:divBdr>
        <w:top w:val="none" w:sz="0" w:space="0" w:color="auto"/>
        <w:left w:val="none" w:sz="0" w:space="0" w:color="auto"/>
        <w:bottom w:val="none" w:sz="0" w:space="0" w:color="auto"/>
        <w:right w:val="none" w:sz="0" w:space="0" w:color="auto"/>
      </w:divBdr>
    </w:div>
    <w:div w:id="1519198361">
      <w:bodyDiv w:val="1"/>
      <w:marLeft w:val="0"/>
      <w:marRight w:val="0"/>
      <w:marTop w:val="0"/>
      <w:marBottom w:val="0"/>
      <w:divBdr>
        <w:top w:val="none" w:sz="0" w:space="0" w:color="auto"/>
        <w:left w:val="none" w:sz="0" w:space="0" w:color="auto"/>
        <w:bottom w:val="none" w:sz="0" w:space="0" w:color="auto"/>
        <w:right w:val="none" w:sz="0" w:space="0" w:color="auto"/>
      </w:divBdr>
    </w:div>
    <w:div w:id="1543442145">
      <w:bodyDiv w:val="1"/>
      <w:marLeft w:val="0"/>
      <w:marRight w:val="0"/>
      <w:marTop w:val="0"/>
      <w:marBottom w:val="0"/>
      <w:divBdr>
        <w:top w:val="none" w:sz="0" w:space="0" w:color="auto"/>
        <w:left w:val="none" w:sz="0" w:space="0" w:color="auto"/>
        <w:bottom w:val="none" w:sz="0" w:space="0" w:color="auto"/>
        <w:right w:val="none" w:sz="0" w:space="0" w:color="auto"/>
      </w:divBdr>
    </w:div>
    <w:div w:id="1635024234">
      <w:bodyDiv w:val="1"/>
      <w:marLeft w:val="0"/>
      <w:marRight w:val="0"/>
      <w:marTop w:val="0"/>
      <w:marBottom w:val="0"/>
      <w:divBdr>
        <w:top w:val="none" w:sz="0" w:space="0" w:color="auto"/>
        <w:left w:val="none" w:sz="0" w:space="0" w:color="auto"/>
        <w:bottom w:val="none" w:sz="0" w:space="0" w:color="auto"/>
        <w:right w:val="none" w:sz="0" w:space="0" w:color="auto"/>
      </w:divBdr>
    </w:div>
    <w:div w:id="1704284670">
      <w:bodyDiv w:val="1"/>
      <w:marLeft w:val="0"/>
      <w:marRight w:val="0"/>
      <w:marTop w:val="0"/>
      <w:marBottom w:val="0"/>
      <w:divBdr>
        <w:top w:val="none" w:sz="0" w:space="0" w:color="auto"/>
        <w:left w:val="none" w:sz="0" w:space="0" w:color="auto"/>
        <w:bottom w:val="none" w:sz="0" w:space="0" w:color="auto"/>
        <w:right w:val="none" w:sz="0" w:space="0" w:color="auto"/>
      </w:divBdr>
    </w:div>
    <w:div w:id="1775203498">
      <w:bodyDiv w:val="1"/>
      <w:marLeft w:val="0"/>
      <w:marRight w:val="0"/>
      <w:marTop w:val="0"/>
      <w:marBottom w:val="0"/>
      <w:divBdr>
        <w:top w:val="none" w:sz="0" w:space="0" w:color="auto"/>
        <w:left w:val="none" w:sz="0" w:space="0" w:color="auto"/>
        <w:bottom w:val="none" w:sz="0" w:space="0" w:color="auto"/>
        <w:right w:val="none" w:sz="0" w:space="0" w:color="auto"/>
      </w:divBdr>
    </w:div>
    <w:div w:id="1792624388">
      <w:bodyDiv w:val="1"/>
      <w:marLeft w:val="0"/>
      <w:marRight w:val="0"/>
      <w:marTop w:val="0"/>
      <w:marBottom w:val="0"/>
      <w:divBdr>
        <w:top w:val="none" w:sz="0" w:space="0" w:color="auto"/>
        <w:left w:val="none" w:sz="0" w:space="0" w:color="auto"/>
        <w:bottom w:val="none" w:sz="0" w:space="0" w:color="auto"/>
        <w:right w:val="none" w:sz="0" w:space="0" w:color="auto"/>
      </w:divBdr>
    </w:div>
    <w:div w:id="1850486013">
      <w:bodyDiv w:val="1"/>
      <w:marLeft w:val="0"/>
      <w:marRight w:val="0"/>
      <w:marTop w:val="0"/>
      <w:marBottom w:val="0"/>
      <w:divBdr>
        <w:top w:val="none" w:sz="0" w:space="0" w:color="auto"/>
        <w:left w:val="none" w:sz="0" w:space="0" w:color="auto"/>
        <w:bottom w:val="none" w:sz="0" w:space="0" w:color="auto"/>
        <w:right w:val="none" w:sz="0" w:space="0" w:color="auto"/>
      </w:divBdr>
    </w:div>
    <w:div w:id="1877503459">
      <w:bodyDiv w:val="1"/>
      <w:marLeft w:val="0"/>
      <w:marRight w:val="0"/>
      <w:marTop w:val="0"/>
      <w:marBottom w:val="0"/>
      <w:divBdr>
        <w:top w:val="none" w:sz="0" w:space="0" w:color="auto"/>
        <w:left w:val="none" w:sz="0" w:space="0" w:color="auto"/>
        <w:bottom w:val="none" w:sz="0" w:space="0" w:color="auto"/>
        <w:right w:val="none" w:sz="0" w:space="0" w:color="auto"/>
      </w:divBdr>
    </w:div>
    <w:div w:id="1899314772">
      <w:bodyDiv w:val="1"/>
      <w:marLeft w:val="0"/>
      <w:marRight w:val="0"/>
      <w:marTop w:val="0"/>
      <w:marBottom w:val="0"/>
      <w:divBdr>
        <w:top w:val="none" w:sz="0" w:space="0" w:color="auto"/>
        <w:left w:val="none" w:sz="0" w:space="0" w:color="auto"/>
        <w:bottom w:val="none" w:sz="0" w:space="0" w:color="auto"/>
        <w:right w:val="none" w:sz="0" w:space="0" w:color="auto"/>
      </w:divBdr>
    </w:div>
    <w:div w:id="1900558000">
      <w:bodyDiv w:val="1"/>
      <w:marLeft w:val="0"/>
      <w:marRight w:val="0"/>
      <w:marTop w:val="0"/>
      <w:marBottom w:val="0"/>
      <w:divBdr>
        <w:top w:val="none" w:sz="0" w:space="0" w:color="auto"/>
        <w:left w:val="none" w:sz="0" w:space="0" w:color="auto"/>
        <w:bottom w:val="none" w:sz="0" w:space="0" w:color="auto"/>
        <w:right w:val="none" w:sz="0" w:space="0" w:color="auto"/>
      </w:divBdr>
    </w:div>
    <w:div w:id="1926642275">
      <w:bodyDiv w:val="1"/>
      <w:marLeft w:val="0"/>
      <w:marRight w:val="0"/>
      <w:marTop w:val="0"/>
      <w:marBottom w:val="0"/>
      <w:divBdr>
        <w:top w:val="none" w:sz="0" w:space="0" w:color="auto"/>
        <w:left w:val="none" w:sz="0" w:space="0" w:color="auto"/>
        <w:bottom w:val="none" w:sz="0" w:space="0" w:color="auto"/>
        <w:right w:val="none" w:sz="0" w:space="0" w:color="auto"/>
      </w:divBdr>
    </w:div>
    <w:div w:id="1990085598">
      <w:bodyDiv w:val="1"/>
      <w:marLeft w:val="0"/>
      <w:marRight w:val="0"/>
      <w:marTop w:val="0"/>
      <w:marBottom w:val="0"/>
      <w:divBdr>
        <w:top w:val="none" w:sz="0" w:space="0" w:color="auto"/>
        <w:left w:val="none" w:sz="0" w:space="0" w:color="auto"/>
        <w:bottom w:val="none" w:sz="0" w:space="0" w:color="auto"/>
        <w:right w:val="none" w:sz="0" w:space="0" w:color="auto"/>
      </w:divBdr>
    </w:div>
    <w:div w:id="1995404110">
      <w:bodyDiv w:val="1"/>
      <w:marLeft w:val="0"/>
      <w:marRight w:val="0"/>
      <w:marTop w:val="0"/>
      <w:marBottom w:val="0"/>
      <w:divBdr>
        <w:top w:val="none" w:sz="0" w:space="0" w:color="auto"/>
        <w:left w:val="none" w:sz="0" w:space="0" w:color="auto"/>
        <w:bottom w:val="none" w:sz="0" w:space="0" w:color="auto"/>
        <w:right w:val="none" w:sz="0" w:space="0" w:color="auto"/>
      </w:divBdr>
    </w:div>
    <w:div w:id="2078702272">
      <w:bodyDiv w:val="1"/>
      <w:marLeft w:val="0"/>
      <w:marRight w:val="0"/>
      <w:marTop w:val="0"/>
      <w:marBottom w:val="0"/>
      <w:divBdr>
        <w:top w:val="none" w:sz="0" w:space="0" w:color="auto"/>
        <w:left w:val="none" w:sz="0" w:space="0" w:color="auto"/>
        <w:bottom w:val="none" w:sz="0" w:space="0" w:color="auto"/>
        <w:right w:val="none" w:sz="0" w:space="0" w:color="auto"/>
      </w:divBdr>
    </w:div>
    <w:div w:id="2103645704">
      <w:bodyDiv w:val="1"/>
      <w:marLeft w:val="0"/>
      <w:marRight w:val="0"/>
      <w:marTop w:val="0"/>
      <w:marBottom w:val="0"/>
      <w:divBdr>
        <w:top w:val="none" w:sz="0" w:space="0" w:color="auto"/>
        <w:left w:val="none" w:sz="0" w:space="0" w:color="auto"/>
        <w:bottom w:val="none" w:sz="0" w:space="0" w:color="auto"/>
        <w:right w:val="none" w:sz="0" w:space="0" w:color="auto"/>
      </w:divBdr>
    </w:div>
    <w:div w:id="2105222675">
      <w:bodyDiv w:val="1"/>
      <w:marLeft w:val="0"/>
      <w:marRight w:val="0"/>
      <w:marTop w:val="0"/>
      <w:marBottom w:val="0"/>
      <w:divBdr>
        <w:top w:val="none" w:sz="0" w:space="0" w:color="auto"/>
        <w:left w:val="none" w:sz="0" w:space="0" w:color="auto"/>
        <w:bottom w:val="none" w:sz="0" w:space="0" w:color="auto"/>
        <w:right w:val="none" w:sz="0" w:space="0" w:color="auto"/>
      </w:divBdr>
    </w:div>
    <w:div w:id="2107993614">
      <w:bodyDiv w:val="1"/>
      <w:marLeft w:val="0"/>
      <w:marRight w:val="0"/>
      <w:marTop w:val="0"/>
      <w:marBottom w:val="0"/>
      <w:divBdr>
        <w:top w:val="none" w:sz="0" w:space="0" w:color="auto"/>
        <w:left w:val="none" w:sz="0" w:space="0" w:color="auto"/>
        <w:bottom w:val="none" w:sz="0" w:space="0" w:color="auto"/>
        <w:right w:val="none" w:sz="0" w:space="0" w:color="auto"/>
      </w:divBdr>
    </w:div>
    <w:div w:id="2117208973">
      <w:bodyDiv w:val="1"/>
      <w:marLeft w:val="0"/>
      <w:marRight w:val="0"/>
      <w:marTop w:val="0"/>
      <w:marBottom w:val="0"/>
      <w:divBdr>
        <w:top w:val="none" w:sz="0" w:space="0" w:color="auto"/>
        <w:left w:val="none" w:sz="0" w:space="0" w:color="auto"/>
        <w:bottom w:val="none" w:sz="0" w:space="0" w:color="auto"/>
        <w:right w:val="none" w:sz="0" w:space="0" w:color="auto"/>
      </w:divBdr>
    </w:div>
    <w:div w:id="21256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endata.cityofnewyork.us/"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11.xml"/><Relationship Id="rId21" Type="http://schemas.openxmlformats.org/officeDocument/2006/relationships/chart" Target="charts/chart4.xml"/><Relationship Id="rId34" Type="http://schemas.openxmlformats.org/officeDocument/2006/relationships/image" Target="media/image8.png"/><Relationship Id="rId42" Type="http://schemas.openxmlformats.org/officeDocument/2006/relationships/chart" Target="charts/chart14.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ibikenyc.com/system-data" TargetMode="External"/><Relationship Id="rId24" Type="http://schemas.openxmlformats.org/officeDocument/2006/relationships/chart" Target="charts/chart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chart" Target="charts/chart12.xm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nhts.ornl.gov" TargetMode="External"/><Relationship Id="rId23" Type="http://schemas.openxmlformats.org/officeDocument/2006/relationships/chart" Target="charts/chart6.xml"/><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image" Target="media/image5.png"/><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hyperlink" Target="http://bikeleague.org/sites/default/files/Where_We_Ride_2014_data_web.pdf"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theme" Target="theme/theme1.xml"/><Relationship Id="rId8" Type="http://schemas.openxmlformats.org/officeDocument/2006/relationships/hyperlink" Target="mailto:a.faghihimani@mail.utoronto.ca" TargetMode="External"/><Relationship Id="rId3" Type="http://schemas.openxmlformats.org/officeDocument/2006/relationships/styles" Target="styles.xml"/><Relationship Id="rId12" Type="http://schemas.openxmlformats.org/officeDocument/2006/relationships/hyperlink" Target="http://www.nyc.gov/html/tlc/html/about/trip_record_data.shtml" TargetMode="External"/><Relationship Id="rId17" Type="http://schemas.openxmlformats.org/officeDocument/2006/relationships/image" Target="media/image2.jpg"/><Relationship Id="rId25" Type="http://schemas.openxmlformats.org/officeDocument/2006/relationships/chart" Target="charts/chart8.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6.png"/><Relationship Id="rId20" Type="http://schemas.openxmlformats.org/officeDocument/2006/relationships/chart" Target="charts/chart3.xml"/><Relationship Id="rId41"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Taxi-Sabreena_Ahmadreza\CitiBike\Taxi_Note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Taxi-Sabreena_Ahmadreza\CitiBike\Taxi_Note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Taxi-Sabreena_Ahmadreza\CitiBike\Taxi_Note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G:\Taxi-Sabreena_Ahmadreza\CitiBike\Taxi_Note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G:\Taxi-Sabreena_Ahmadreza\CitiBike\Taxi_Note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G:\Taxi-Sabreena_Ahmadreza\CitiBike\Taxi_Not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Taxi-Sabreena_Ahmadreza\CitiBike\Taxi_Not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Taxi-Sabreena_Ahmadreza\CitiBike\Taxi_Not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Taxi-Sabreena_Ahmadreza\CitiBike\Taxi_Not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Taxi-Sabreena_Ahmadreza\CitiBike\Taxi_Not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Taxi-Sabreena_Ahmadreza\CitiBike\Taxi_Not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Taxi-Sabreena_Ahmadreza\CitiBike\Taxi_Not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Taxi-Sabreena_Ahmadreza\CitiBike\Taxi_Not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G:\Taxi-Sabreena_Ahmadreza\CitiBike\Taxi_No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Evening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Taxi Faster</c:v>
          </c:tx>
          <c:spPr>
            <a:solidFill>
              <a:srgbClr val="C00000"/>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(2)'!$E$3,'[Taxi_Notes.xlsx]Sheet3 (2)'!$E$11,'[Taxi_Notes.xlsx]Sheet3 (2)'!$E$19,'[Taxi_Notes.xlsx]Sheet3 (2)'!$E$27,'[Taxi_Notes.xlsx]Sheet3 (2)'!$E$35,'[Taxi_Notes.xlsx]Sheet3 (2)'!$E$43,'[Taxi_Notes.xlsx]Sheet3 (2)'!$E$51</c:f>
              <c:numCache>
                <c:formatCode>###0.0</c:formatCode>
                <c:ptCount val="7"/>
                <c:pt idx="0">
                  <c:v>86.305165248367317</c:v>
                </c:pt>
                <c:pt idx="1">
                  <c:v>93.981771712398128</c:v>
                </c:pt>
                <c:pt idx="2">
                  <c:v>95.896842240658557</c:v>
                </c:pt>
                <c:pt idx="3">
                  <c:v>95.404584947137025</c:v>
                </c:pt>
                <c:pt idx="4">
                  <c:v>95.326110048863399</c:v>
                </c:pt>
                <c:pt idx="5">
                  <c:v>94.517865883504655</c:v>
                </c:pt>
                <c:pt idx="6">
                  <c:v>92.700729927007302</c:v>
                </c:pt>
              </c:numCache>
            </c:numRef>
          </c:val>
          <c:extLst>
            <c:ext xmlns:c16="http://schemas.microsoft.com/office/drawing/2014/chart" uri="{C3380CC4-5D6E-409C-BE32-E72D297353CC}">
              <c16:uniqueId val="{00000000-A72C-40DC-83F2-7F87D310A901}"/>
            </c:ext>
          </c:extLst>
        </c:ser>
        <c:ser>
          <c:idx val="1"/>
          <c:order val="1"/>
          <c:tx>
            <c:v>Bike Faster</c:v>
          </c:tx>
          <c:spPr>
            <a:solidFill>
              <a:schemeClr val="accent6"/>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(2)'!$E$4,'[Taxi_Notes.xlsx]Sheet3 (2)'!$E$12,'[Taxi_Notes.xlsx]Sheet3 (2)'!$E$20,'[Taxi_Notes.xlsx]Sheet3 (2)'!$E$28,'[Taxi_Notes.xlsx]Sheet3 (2)'!$E$36,'[Taxi_Notes.xlsx]Sheet3 (2)'!$E$44,'[Taxi_Notes.xlsx]Sheet3 (2)'!$E$52</c:f>
              <c:numCache>
                <c:formatCode>###0.0</c:formatCode>
                <c:ptCount val="7"/>
                <c:pt idx="0">
                  <c:v>13.694834751632692</c:v>
                </c:pt>
                <c:pt idx="1">
                  <c:v>6.0182282876018709</c:v>
                </c:pt>
                <c:pt idx="2">
                  <c:v>4.1031577593414363</c:v>
                </c:pt>
                <c:pt idx="3">
                  <c:v>4.5954150528629754</c:v>
                </c:pt>
                <c:pt idx="4">
                  <c:v>4.673889951136605</c:v>
                </c:pt>
                <c:pt idx="5">
                  <c:v>5.4821341164953497</c:v>
                </c:pt>
                <c:pt idx="6">
                  <c:v>7.2992700729926998</c:v>
                </c:pt>
              </c:numCache>
            </c:numRef>
          </c:val>
          <c:extLst>
            <c:ext xmlns:c16="http://schemas.microsoft.com/office/drawing/2014/chart" uri="{C3380CC4-5D6E-409C-BE32-E72D297353CC}">
              <c16:uniqueId val="{00000001-A72C-40DC-83F2-7F87D310A901}"/>
            </c:ext>
          </c:extLst>
        </c:ser>
        <c:dLbls>
          <c:showLegendKey val="0"/>
          <c:showVal val="0"/>
          <c:showCatName val="0"/>
          <c:showSerName val="0"/>
          <c:showPercent val="0"/>
          <c:showBubbleSize val="0"/>
        </c:dLbls>
        <c:gapWidth val="219"/>
        <c:overlap val="100"/>
        <c:axId val="-1375777328"/>
        <c:axId val="-1375776784"/>
      </c:barChart>
      <c:catAx>
        <c:axId val="-1375777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6784"/>
        <c:crosses val="autoZero"/>
        <c:auto val="0"/>
        <c:lblAlgn val="ctr"/>
        <c:lblOffset val="100"/>
        <c:noMultiLvlLbl val="0"/>
      </c:catAx>
      <c:valAx>
        <c:axId val="-137577678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732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Taxi Faster</c:v>
          </c:tx>
          <c:spPr>
            <a:solidFill>
              <a:srgbClr val="C00000"/>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(2)'!$E$3,'[Taxi_Notes.xlsx]Sheet3 (2)'!$E$11,'[Taxi_Notes.xlsx]Sheet3 (2)'!$E$19,'[Taxi_Notes.xlsx]Sheet3 (2)'!$E$27,'[Taxi_Notes.xlsx]Sheet3 (2)'!$E$35,'[Taxi_Notes.xlsx]Sheet3 (2)'!$E$43,'[Taxi_Notes.xlsx]Sheet3 (2)'!$E$51</c:f>
              <c:numCache>
                <c:formatCode>###0.0</c:formatCode>
                <c:ptCount val="7"/>
                <c:pt idx="0">
                  <c:v>63.897931324162549</c:v>
                </c:pt>
                <c:pt idx="1">
                  <c:v>73.527194399569197</c:v>
                </c:pt>
                <c:pt idx="2">
                  <c:v>83.422417231751098</c:v>
                </c:pt>
                <c:pt idx="3">
                  <c:v>86.556423212371769</c:v>
                </c:pt>
                <c:pt idx="4">
                  <c:v>88.56502242152466</c:v>
                </c:pt>
                <c:pt idx="5">
                  <c:v>89.894606323620579</c:v>
                </c:pt>
                <c:pt idx="6">
                  <c:v>84.802043422733078</c:v>
                </c:pt>
              </c:numCache>
            </c:numRef>
          </c:val>
          <c:extLst>
            <c:ext xmlns:c16="http://schemas.microsoft.com/office/drawing/2014/chart" uri="{C3380CC4-5D6E-409C-BE32-E72D297353CC}">
              <c16:uniqueId val="{00000000-3517-45EF-A9F1-DA16922DD740}"/>
            </c:ext>
          </c:extLst>
        </c:ser>
        <c:ser>
          <c:idx val="1"/>
          <c:order val="1"/>
          <c:tx>
            <c:v>Bike Faster</c:v>
          </c:tx>
          <c:spPr>
            <a:solidFill>
              <a:schemeClr val="accent6"/>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(2)'!$E$4,'[Taxi_Notes.xlsx]Sheet3 (2)'!$E$12,'[Taxi_Notes.xlsx]Sheet3 (2)'!$E$20,'[Taxi_Notes.xlsx]Sheet3 (2)'!$E$28,'[Taxi_Notes.xlsx]Sheet3 (2)'!$E$36,'[Taxi_Notes.xlsx]Sheet3 (2)'!$E$44,'[Taxi_Notes.xlsx]Sheet3 (2)'!$E$52</c:f>
              <c:numCache>
                <c:formatCode>###0.0</c:formatCode>
                <c:ptCount val="7"/>
                <c:pt idx="0">
                  <c:v>36.102068675837444</c:v>
                </c:pt>
                <c:pt idx="1">
                  <c:v>26.472805600430803</c:v>
                </c:pt>
                <c:pt idx="2">
                  <c:v>16.577582768248902</c:v>
                </c:pt>
                <c:pt idx="3">
                  <c:v>13.443576787628233</c:v>
                </c:pt>
                <c:pt idx="4">
                  <c:v>11.434977578475337</c:v>
                </c:pt>
                <c:pt idx="5">
                  <c:v>10.105393676379418</c:v>
                </c:pt>
                <c:pt idx="6">
                  <c:v>15.197956577266922</c:v>
                </c:pt>
              </c:numCache>
            </c:numRef>
          </c:val>
          <c:extLst>
            <c:ext xmlns:c16="http://schemas.microsoft.com/office/drawing/2014/chart" uri="{C3380CC4-5D6E-409C-BE32-E72D297353CC}">
              <c16:uniqueId val="{00000001-3517-45EF-A9F1-DA16922DD740}"/>
            </c:ext>
          </c:extLst>
        </c:ser>
        <c:dLbls>
          <c:showLegendKey val="0"/>
          <c:showVal val="0"/>
          <c:showCatName val="0"/>
          <c:showSerName val="0"/>
          <c:showPercent val="0"/>
          <c:showBubbleSize val="0"/>
        </c:dLbls>
        <c:gapWidth val="219"/>
        <c:overlap val="100"/>
        <c:axId val="-1421443296"/>
        <c:axId val="-1421460704"/>
      </c:barChart>
      <c:catAx>
        <c:axId val="-1421443296"/>
        <c:scaling>
          <c:orientation val="minMax"/>
        </c:scaling>
        <c:delete val="1"/>
        <c:axPos val="b"/>
        <c:numFmt formatCode="General" sourceLinked="1"/>
        <c:majorTickMark val="none"/>
        <c:minorTickMark val="none"/>
        <c:tickLblPos val="nextTo"/>
        <c:crossAx val="-1421460704"/>
        <c:crosses val="autoZero"/>
        <c:auto val="0"/>
        <c:lblAlgn val="ctr"/>
        <c:lblOffset val="100"/>
        <c:noMultiLvlLbl val="0"/>
      </c:catAx>
      <c:valAx>
        <c:axId val="-1421460704"/>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4329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v>Taxi Faster</c:v>
          </c:tx>
          <c:spPr>
            <a:solidFill>
              <a:srgbClr val="C00000"/>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[Taxi_Notes.xlsx]Sheet5!$E$5,[Taxi_Notes.xlsx]Sheet5!$E$14,[Taxi_Notes.xlsx]Sheet5!$E$23,[Taxi_Notes.xlsx]Sheet5!$E$32,[Taxi_Notes.xlsx]Sheet5!$E$41,[Taxi_Notes.xlsx]Sheet5!$E$50,[Taxi_Notes.xlsx]Sheet5!$E$59</c:f>
              <c:numCache>
                <c:formatCode>###0.0</c:formatCode>
                <c:ptCount val="7"/>
                <c:pt idx="0">
                  <c:v>38.935693718673349</c:v>
                </c:pt>
                <c:pt idx="1">
                  <c:v>46.905979338411768</c:v>
                </c:pt>
                <c:pt idx="2">
                  <c:v>49.806374739350609</c:v>
                </c:pt>
                <c:pt idx="3">
                  <c:v>54.274667048546462</c:v>
                </c:pt>
                <c:pt idx="4">
                  <c:v>60.838479038024055</c:v>
                </c:pt>
                <c:pt idx="5">
                  <c:v>63.539445628997868</c:v>
                </c:pt>
                <c:pt idx="6">
                  <c:v>58.563535911602202</c:v>
                </c:pt>
              </c:numCache>
            </c:numRef>
          </c:val>
          <c:extLst>
            <c:ext xmlns:c16="http://schemas.microsoft.com/office/drawing/2014/chart" uri="{C3380CC4-5D6E-409C-BE32-E72D297353CC}">
              <c16:uniqueId val="{00000000-143F-4A41-B20F-71F4BD956658}"/>
            </c:ext>
          </c:extLst>
        </c:ser>
        <c:ser>
          <c:idx val="1"/>
          <c:order val="1"/>
          <c:tx>
            <c:v>Competitive</c:v>
          </c:tx>
          <c:spPr>
            <a:solidFill>
              <a:schemeClr val="accent3"/>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[Taxi_Notes.xlsx]Sheet5!$E$4,[Taxi_Notes.xlsx]Sheet5!$E$13,[Taxi_Notes.xlsx]Sheet5!$E$22,[Taxi_Notes.xlsx]Sheet5!$E$31,[Taxi_Notes.xlsx]Sheet5!$E$40,[Taxi_Notes.xlsx]Sheet5!$E$49,[Taxi_Notes.xlsx]Sheet5!$E$58</c:f>
              <c:numCache>
                <c:formatCode>###0.0</c:formatCode>
                <c:ptCount val="7"/>
                <c:pt idx="0">
                  <c:v>51.914258291564465</c:v>
                </c:pt>
                <c:pt idx="1">
                  <c:v>47.041636230825418</c:v>
                </c:pt>
                <c:pt idx="2">
                  <c:v>48.614834673815906</c:v>
                </c:pt>
                <c:pt idx="3">
                  <c:v>44.536732063582988</c:v>
                </c:pt>
                <c:pt idx="4">
                  <c:v>37.666558336041604</c:v>
                </c:pt>
                <c:pt idx="5">
                  <c:v>35.181236673773988</c:v>
                </c:pt>
                <c:pt idx="6">
                  <c:v>38.489871086556171</c:v>
                </c:pt>
              </c:numCache>
            </c:numRef>
          </c:val>
          <c:extLst>
            <c:ext xmlns:c16="http://schemas.microsoft.com/office/drawing/2014/chart" uri="{C3380CC4-5D6E-409C-BE32-E72D297353CC}">
              <c16:uniqueId val="{00000001-143F-4A41-B20F-71F4BD956658}"/>
            </c:ext>
          </c:extLst>
        </c:ser>
        <c:ser>
          <c:idx val="0"/>
          <c:order val="2"/>
          <c:tx>
            <c:v>Bike Faster</c:v>
          </c:tx>
          <c:spPr>
            <a:solidFill>
              <a:schemeClr val="accent6"/>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[Taxi_Notes.xlsx]Sheet5!$E$3,[Taxi_Notes.xlsx]Sheet5!$E$12,[Taxi_Notes.xlsx]Sheet5!$E$21,[Taxi_Notes.xlsx]Sheet5!$E$30,[Taxi_Notes.xlsx]Sheet5!$E$39,[Taxi_Notes.xlsx]Sheet5!$E$48,[Taxi_Notes.xlsx]Sheet5!$E$57</c:f>
              <c:numCache>
                <c:formatCode>###0.0</c:formatCode>
                <c:ptCount val="7"/>
                <c:pt idx="0">
                  <c:v>9.150047989762184</c:v>
                </c:pt>
                <c:pt idx="1">
                  <c:v>6.0523844307628094</c:v>
                </c:pt>
                <c:pt idx="2">
                  <c:v>1.5787905868334822</c:v>
                </c:pt>
                <c:pt idx="3">
                  <c:v>1.1886008878705427</c:v>
                </c:pt>
                <c:pt idx="4">
                  <c:v>1.4949626259343516</c:v>
                </c:pt>
                <c:pt idx="5">
                  <c:v>1.279317697228145</c:v>
                </c:pt>
                <c:pt idx="6">
                  <c:v>2.9465930018416207</c:v>
                </c:pt>
              </c:numCache>
            </c:numRef>
          </c:val>
          <c:extLst>
            <c:ext xmlns:c16="http://schemas.microsoft.com/office/drawing/2014/chart" uri="{C3380CC4-5D6E-409C-BE32-E72D297353CC}">
              <c16:uniqueId val="{00000002-143F-4A41-B20F-71F4BD956658}"/>
            </c:ext>
          </c:extLst>
        </c:ser>
        <c:dLbls>
          <c:showLegendKey val="0"/>
          <c:showVal val="0"/>
          <c:showCatName val="0"/>
          <c:showSerName val="0"/>
          <c:showPercent val="0"/>
          <c:showBubbleSize val="0"/>
        </c:dLbls>
        <c:gapWidth val="150"/>
        <c:overlap val="100"/>
        <c:axId val="-1421459616"/>
        <c:axId val="-1421459072"/>
      </c:barChart>
      <c:catAx>
        <c:axId val="-14214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59072"/>
        <c:crosses val="autoZero"/>
        <c:auto val="1"/>
        <c:lblAlgn val="ctr"/>
        <c:lblOffset val="100"/>
        <c:noMultiLvlLbl val="0"/>
      </c:catAx>
      <c:valAx>
        <c:axId val="-1421459072"/>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59616"/>
        <c:crosses val="autoZero"/>
        <c:crossBetween val="between"/>
        <c:majorUnit val="0.2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Evening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v>Taxi Faster</c:v>
          </c:tx>
          <c:spPr>
            <a:solidFill>
              <a:srgbClr val="C00000"/>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[Taxi_Notes.xlsx]Sheet5!$E$5,[Taxi_Notes.xlsx]Sheet5!$E$14,[Taxi_Notes.xlsx]Sheet5!$E$23,[Taxi_Notes.xlsx]Sheet5!$E$32,[Taxi_Notes.xlsx]Sheet5!$E$41,[Taxi_Notes.xlsx]Sheet5!$E$50,[Taxi_Notes.xlsx]Sheet5!$E$59</c:f>
              <c:numCache>
                <c:formatCode>###0.0</c:formatCode>
                <c:ptCount val="7"/>
                <c:pt idx="0">
                  <c:v>50.231871838111296</c:v>
                </c:pt>
                <c:pt idx="1">
                  <c:v>66.735723771580354</c:v>
                </c:pt>
                <c:pt idx="2">
                  <c:v>73.170529801324506</c:v>
                </c:pt>
                <c:pt idx="3">
                  <c:v>76.109049846749471</c:v>
                </c:pt>
                <c:pt idx="4">
                  <c:v>80.348652931854204</c:v>
                </c:pt>
                <c:pt idx="5">
                  <c:v>83.597285067873301</c:v>
                </c:pt>
                <c:pt idx="6">
                  <c:v>81.896551724137936</c:v>
                </c:pt>
              </c:numCache>
            </c:numRef>
          </c:val>
          <c:extLst>
            <c:ext xmlns:c16="http://schemas.microsoft.com/office/drawing/2014/chart" uri="{C3380CC4-5D6E-409C-BE32-E72D297353CC}">
              <c16:uniqueId val="{00000000-D8DD-4C21-B9A4-037FC673667F}"/>
            </c:ext>
          </c:extLst>
        </c:ser>
        <c:ser>
          <c:idx val="1"/>
          <c:order val="1"/>
          <c:tx>
            <c:v>Competitive</c:v>
          </c:tx>
          <c:spPr>
            <a:solidFill>
              <a:schemeClr val="accent3"/>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[Taxi_Notes.xlsx]Sheet5!$E$4,[Taxi_Notes.xlsx]Sheet5!$E$13,[Taxi_Notes.xlsx]Sheet5!$E$22,[Taxi_Notes.xlsx]Sheet5!$E$31,[Taxi_Notes.xlsx]Sheet5!$E$40,[Taxi_Notes.xlsx]Sheet5!$E$49,[Taxi_Notes.xlsx]Sheet5!$E$58</c:f>
              <c:numCache>
                <c:formatCode>###0.0</c:formatCode>
                <c:ptCount val="7"/>
                <c:pt idx="0">
                  <c:v>47.333473861720066</c:v>
                </c:pt>
                <c:pt idx="1">
                  <c:v>32.690571049136786</c:v>
                </c:pt>
                <c:pt idx="2">
                  <c:v>26.581125827814567</c:v>
                </c:pt>
                <c:pt idx="3">
                  <c:v>23.326342958541701</c:v>
                </c:pt>
                <c:pt idx="4">
                  <c:v>18.7797147385103</c:v>
                </c:pt>
                <c:pt idx="5">
                  <c:v>15.158371040723981</c:v>
                </c:pt>
                <c:pt idx="6">
                  <c:v>15.229885057471265</c:v>
                </c:pt>
              </c:numCache>
            </c:numRef>
          </c:val>
          <c:extLst>
            <c:ext xmlns:c16="http://schemas.microsoft.com/office/drawing/2014/chart" uri="{C3380CC4-5D6E-409C-BE32-E72D297353CC}">
              <c16:uniqueId val="{00000001-D8DD-4C21-B9A4-037FC673667F}"/>
            </c:ext>
          </c:extLst>
        </c:ser>
        <c:ser>
          <c:idx val="0"/>
          <c:order val="2"/>
          <c:tx>
            <c:v>Bike Faster</c:v>
          </c:tx>
          <c:spPr>
            <a:solidFill>
              <a:schemeClr val="accent6"/>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[Taxi_Notes.xlsx]Sheet5!$E$3,[Taxi_Notes.xlsx]Sheet5!$E$12,[Taxi_Notes.xlsx]Sheet5!$E$21,[Taxi_Notes.xlsx]Sheet5!$E$30,[Taxi_Notes.xlsx]Sheet5!$E$39,[Taxi_Notes.xlsx]Sheet5!$E$48,[Taxi_Notes.xlsx]Sheet5!$E$57</c:f>
              <c:numCache>
                <c:formatCode>####.0</c:formatCode>
                <c:ptCount val="7"/>
                <c:pt idx="0" formatCode="###0.0">
                  <c:v>2.434654300168634</c:v>
                </c:pt>
                <c:pt idx="1">
                  <c:v>0.57370517928286857</c:v>
                </c:pt>
                <c:pt idx="2">
                  <c:v>0.24834437086092717</c:v>
                </c:pt>
                <c:pt idx="3">
                  <c:v>0.56460719470882403</c:v>
                </c:pt>
                <c:pt idx="4">
                  <c:v>0.87163232963549919</c:v>
                </c:pt>
                <c:pt idx="5" formatCode="###0.0">
                  <c:v>1.244343891402715</c:v>
                </c:pt>
                <c:pt idx="6" formatCode="###0.0">
                  <c:v>2.8735632183908044</c:v>
                </c:pt>
              </c:numCache>
            </c:numRef>
          </c:val>
          <c:extLst>
            <c:ext xmlns:c16="http://schemas.microsoft.com/office/drawing/2014/chart" uri="{C3380CC4-5D6E-409C-BE32-E72D297353CC}">
              <c16:uniqueId val="{00000002-D8DD-4C21-B9A4-037FC673667F}"/>
            </c:ext>
          </c:extLst>
        </c:ser>
        <c:dLbls>
          <c:showLegendKey val="0"/>
          <c:showVal val="0"/>
          <c:showCatName val="0"/>
          <c:showSerName val="0"/>
          <c:showPercent val="0"/>
          <c:showBubbleSize val="0"/>
        </c:dLbls>
        <c:gapWidth val="150"/>
        <c:overlap val="100"/>
        <c:axId val="-1421454176"/>
        <c:axId val="-1421449824"/>
      </c:barChart>
      <c:catAx>
        <c:axId val="-14214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49824"/>
        <c:crosses val="autoZero"/>
        <c:auto val="1"/>
        <c:lblAlgn val="ctr"/>
        <c:lblOffset val="100"/>
        <c:noMultiLvlLbl val="0"/>
      </c:catAx>
      <c:valAx>
        <c:axId val="-1421449824"/>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54176"/>
        <c:crosses val="autoZero"/>
        <c:crossBetween val="between"/>
        <c:majorUnit val="0.2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Midday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v>Taxi Faster</c:v>
          </c:tx>
          <c:spPr>
            <a:solidFill>
              <a:srgbClr val="C00000"/>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[Taxi_Notes.xlsx]Sheet5!$E$5,[Taxi_Notes.xlsx]Sheet5!$E$14,[Taxi_Notes.xlsx]Sheet5!$E$23,[Taxi_Notes.xlsx]Sheet5!$E$32,[Taxi_Notes.xlsx]Sheet5!$E$41,[Taxi_Notes.xlsx]Sheet5!$E$50,[Taxi_Notes.xlsx]Sheet5!$E$59</c:f>
              <c:numCache>
                <c:formatCode>###0.0</c:formatCode>
                <c:ptCount val="7"/>
                <c:pt idx="0">
                  <c:v>39.648173207036535</c:v>
                </c:pt>
                <c:pt idx="1">
                  <c:v>40.628140703517587</c:v>
                </c:pt>
                <c:pt idx="2">
                  <c:v>43.780504811044487</c:v>
                </c:pt>
                <c:pt idx="3">
                  <c:v>50.724423418095796</c:v>
                </c:pt>
                <c:pt idx="4">
                  <c:v>64.481707317073173</c:v>
                </c:pt>
                <c:pt idx="5">
                  <c:v>72.881355932203391</c:v>
                </c:pt>
                <c:pt idx="6">
                  <c:v>66.666666666666657</c:v>
                </c:pt>
              </c:numCache>
            </c:numRef>
          </c:val>
          <c:extLst>
            <c:ext xmlns:c16="http://schemas.microsoft.com/office/drawing/2014/chart" uri="{C3380CC4-5D6E-409C-BE32-E72D297353CC}">
              <c16:uniqueId val="{00000000-E694-4347-A8AE-F8D7F93B0A10}"/>
            </c:ext>
          </c:extLst>
        </c:ser>
        <c:ser>
          <c:idx val="1"/>
          <c:order val="1"/>
          <c:tx>
            <c:v>Competitive</c:v>
          </c:tx>
          <c:spPr>
            <a:solidFill>
              <a:schemeClr val="accent3"/>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[Taxi_Notes.xlsx]Sheet5!$E$4,[Taxi_Notes.xlsx]Sheet5!$E$13,[Taxi_Notes.xlsx]Sheet5!$E$22,[Taxi_Notes.xlsx]Sheet5!$E$31,[Taxi_Notes.xlsx]Sheet5!$E$40,[Taxi_Notes.xlsx]Sheet5!$E$49,[Taxi_Notes.xlsx]Sheet5!$E$58</c:f>
              <c:numCache>
                <c:formatCode>###0.0</c:formatCode>
                <c:ptCount val="7"/>
                <c:pt idx="0">
                  <c:v>47.84011658165921</c:v>
                </c:pt>
                <c:pt idx="1">
                  <c:v>49.64824120603015</c:v>
                </c:pt>
                <c:pt idx="2">
                  <c:v>52.92148933203179</c:v>
                </c:pt>
                <c:pt idx="3">
                  <c:v>47.279716144293317</c:v>
                </c:pt>
                <c:pt idx="4">
                  <c:v>33.650914634146339</c:v>
                </c:pt>
                <c:pt idx="5">
                  <c:v>24.426719840478565</c:v>
                </c:pt>
                <c:pt idx="6">
                  <c:v>25.263157894736842</c:v>
                </c:pt>
              </c:numCache>
            </c:numRef>
          </c:val>
          <c:extLst>
            <c:ext xmlns:c16="http://schemas.microsoft.com/office/drawing/2014/chart" uri="{C3380CC4-5D6E-409C-BE32-E72D297353CC}">
              <c16:uniqueId val="{00000001-E694-4347-A8AE-F8D7F93B0A10}"/>
            </c:ext>
          </c:extLst>
        </c:ser>
        <c:ser>
          <c:idx val="0"/>
          <c:order val="2"/>
          <c:tx>
            <c:v>Bike Faster</c:v>
          </c:tx>
          <c:spPr>
            <a:solidFill>
              <a:schemeClr val="accent6"/>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[Taxi_Notes.xlsx]Sheet5!$E$3,[Taxi_Notes.xlsx]Sheet5!$E$12,[Taxi_Notes.xlsx]Sheet5!$E$21,[Taxi_Notes.xlsx]Sheet5!$E$30,[Taxi_Notes.xlsx]Sheet5!$E$39,[Taxi_Notes.xlsx]Sheet5!$E$48,[Taxi_Notes.xlsx]Sheet5!$E$57</c:f>
              <c:numCache>
                <c:formatCode>###0.0</c:formatCode>
                <c:ptCount val="7"/>
                <c:pt idx="0">
                  <c:v>12.511710211304258</c:v>
                </c:pt>
                <c:pt idx="1">
                  <c:v>9.7236180904522609</c:v>
                </c:pt>
                <c:pt idx="2">
                  <c:v>3.2980058569237207</c:v>
                </c:pt>
                <c:pt idx="3">
                  <c:v>1.9958604376108813</c:v>
                </c:pt>
                <c:pt idx="4">
                  <c:v>1.8673780487804876</c:v>
                </c:pt>
                <c:pt idx="5">
                  <c:v>2.6919242273180455</c:v>
                </c:pt>
                <c:pt idx="6">
                  <c:v>8.0701754385964914</c:v>
                </c:pt>
              </c:numCache>
            </c:numRef>
          </c:val>
          <c:extLst>
            <c:ext xmlns:c16="http://schemas.microsoft.com/office/drawing/2014/chart" uri="{C3380CC4-5D6E-409C-BE32-E72D297353CC}">
              <c16:uniqueId val="{00000002-E694-4347-A8AE-F8D7F93B0A10}"/>
            </c:ext>
          </c:extLst>
        </c:ser>
        <c:dLbls>
          <c:showLegendKey val="0"/>
          <c:showVal val="0"/>
          <c:showCatName val="0"/>
          <c:showSerName val="0"/>
          <c:showPercent val="0"/>
          <c:showBubbleSize val="0"/>
        </c:dLbls>
        <c:gapWidth val="150"/>
        <c:overlap val="100"/>
        <c:axId val="-1421452000"/>
        <c:axId val="-1421449280"/>
      </c:barChart>
      <c:catAx>
        <c:axId val="-14214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49280"/>
        <c:crosses val="autoZero"/>
        <c:auto val="1"/>
        <c:lblAlgn val="ctr"/>
        <c:lblOffset val="100"/>
        <c:noMultiLvlLbl val="0"/>
      </c:catAx>
      <c:valAx>
        <c:axId val="-1421449280"/>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52000"/>
        <c:crosses val="autoZero"/>
        <c:crossBetween val="between"/>
        <c:majorUnit val="0.2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v>Taxi Faster</c:v>
          </c:tx>
          <c:spPr>
            <a:solidFill>
              <a:srgbClr val="C00000"/>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[Taxi_Notes.xlsx]Sheet5!$E$5,[Taxi_Notes.xlsx]Sheet5!$E$14,[Taxi_Notes.xlsx]Sheet5!$E$23,[Taxi_Notes.xlsx]Sheet5!$E$32,[Taxi_Notes.xlsx]Sheet5!$E$41,[Taxi_Notes.xlsx]Sheet5!$E$50,[Taxi_Notes.xlsx]Sheet5!$E$59</c:f>
              <c:numCache>
                <c:formatCode>###0.0</c:formatCode>
                <c:ptCount val="7"/>
                <c:pt idx="0">
                  <c:v>28.009075439591609</c:v>
                </c:pt>
                <c:pt idx="1">
                  <c:v>37.304760714731977</c:v>
                </c:pt>
                <c:pt idx="2">
                  <c:v>47.479266695766043</c:v>
                </c:pt>
                <c:pt idx="3">
                  <c:v>57.718805817810669</c:v>
                </c:pt>
                <c:pt idx="4">
                  <c:v>67.357512953367873</c:v>
                </c:pt>
                <c:pt idx="5">
                  <c:v>75.746714456391871</c:v>
                </c:pt>
                <c:pt idx="6">
                  <c:v>75.226586102719025</c:v>
                </c:pt>
              </c:numCache>
            </c:numRef>
          </c:val>
          <c:extLst>
            <c:ext xmlns:c16="http://schemas.microsoft.com/office/drawing/2014/chart" uri="{C3380CC4-5D6E-409C-BE32-E72D297353CC}">
              <c16:uniqueId val="{00000000-EC81-467C-BCA7-682BAD4F4247}"/>
            </c:ext>
          </c:extLst>
        </c:ser>
        <c:ser>
          <c:idx val="1"/>
          <c:order val="1"/>
          <c:tx>
            <c:v>Competitive</c:v>
          </c:tx>
          <c:spPr>
            <a:solidFill>
              <a:schemeClr val="accent3"/>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[Taxi_Notes.xlsx]Sheet5!$E$4,[Taxi_Notes.xlsx]Sheet5!$E$13,[Taxi_Notes.xlsx]Sheet5!$E$22,[Taxi_Notes.xlsx]Sheet5!$E$31,[Taxi_Notes.xlsx]Sheet5!$E$40,[Taxi_Notes.xlsx]Sheet5!$E$49,[Taxi_Notes.xlsx]Sheet5!$E$58</c:f>
              <c:numCache>
                <c:formatCode>###0.0</c:formatCode>
                <c:ptCount val="7"/>
                <c:pt idx="0">
                  <c:v>58.16222348269995</c:v>
                </c:pt>
                <c:pt idx="1">
                  <c:v>53.929776333874798</c:v>
                </c:pt>
                <c:pt idx="2">
                  <c:v>49.781754692274113</c:v>
                </c:pt>
                <c:pt idx="3">
                  <c:v>40.239857106404699</c:v>
                </c:pt>
                <c:pt idx="4">
                  <c:v>30.397236614853195</c:v>
                </c:pt>
                <c:pt idx="5">
                  <c:v>21.744324970131419</c:v>
                </c:pt>
                <c:pt idx="6">
                  <c:v>19.939577039274926</c:v>
                </c:pt>
              </c:numCache>
            </c:numRef>
          </c:val>
          <c:extLst>
            <c:ext xmlns:c16="http://schemas.microsoft.com/office/drawing/2014/chart" uri="{C3380CC4-5D6E-409C-BE32-E72D297353CC}">
              <c16:uniqueId val="{00000001-EC81-467C-BCA7-682BAD4F4247}"/>
            </c:ext>
          </c:extLst>
        </c:ser>
        <c:ser>
          <c:idx val="0"/>
          <c:order val="2"/>
          <c:tx>
            <c:v>Bike Faster</c:v>
          </c:tx>
          <c:spPr>
            <a:solidFill>
              <a:schemeClr val="accent6"/>
            </a:solidFill>
            <a:ln>
              <a:noFill/>
            </a:ln>
            <a:effectLst/>
          </c:spPr>
          <c:invertIfNegative val="0"/>
          <c:cat>
            <c:strRef>
              <c:f>[Taxi_Notes.xlsx]Sheet5!$H$3:$H$9</c:f>
              <c:strCache>
                <c:ptCount val="7"/>
                <c:pt idx="0">
                  <c:v>0-1km</c:v>
                </c:pt>
                <c:pt idx="1">
                  <c:v>1-2km</c:v>
                </c:pt>
                <c:pt idx="2">
                  <c:v>2-3km</c:v>
                </c:pt>
                <c:pt idx="3">
                  <c:v>3-4km</c:v>
                </c:pt>
                <c:pt idx="4">
                  <c:v>4-5km</c:v>
                </c:pt>
                <c:pt idx="5">
                  <c:v>5-6km</c:v>
                </c:pt>
                <c:pt idx="6">
                  <c:v>6km+</c:v>
                </c:pt>
              </c:strCache>
            </c:strRef>
          </c:cat>
          <c:val>
            <c:numRef>
              <c:f>[Taxi_Notes.xlsx]Sheet5!$E$3,[Taxi_Notes.xlsx]Sheet5!$E$12,[Taxi_Notes.xlsx]Sheet5!$E$21,[Taxi_Notes.xlsx]Sheet5!$E$30,[Taxi_Notes.xlsx]Sheet5!$E$39,[Taxi_Notes.xlsx]Sheet5!$E$48,[Taxi_Notes.xlsx]Sheet5!$E$57</c:f>
              <c:numCache>
                <c:formatCode>###0.0</c:formatCode>
                <c:ptCount val="7"/>
                <c:pt idx="0">
                  <c:v>13.828701077708452</c:v>
                </c:pt>
                <c:pt idx="1">
                  <c:v>8.7654629513932267</c:v>
                </c:pt>
                <c:pt idx="2">
                  <c:v>2.7389786119598427</c:v>
                </c:pt>
                <c:pt idx="3">
                  <c:v>2.041337075784639</c:v>
                </c:pt>
                <c:pt idx="4">
                  <c:v>2.2452504317789295</c:v>
                </c:pt>
                <c:pt idx="5">
                  <c:v>2.5089605734767026</c:v>
                </c:pt>
                <c:pt idx="6">
                  <c:v>4.833836858006042</c:v>
                </c:pt>
              </c:numCache>
            </c:numRef>
          </c:val>
          <c:extLst>
            <c:ext xmlns:c16="http://schemas.microsoft.com/office/drawing/2014/chart" uri="{C3380CC4-5D6E-409C-BE32-E72D297353CC}">
              <c16:uniqueId val="{00000002-EC81-467C-BCA7-682BAD4F4247}"/>
            </c:ext>
          </c:extLst>
        </c:ser>
        <c:dLbls>
          <c:showLegendKey val="0"/>
          <c:showVal val="0"/>
          <c:showCatName val="0"/>
          <c:showSerName val="0"/>
          <c:showPercent val="0"/>
          <c:showBubbleSize val="0"/>
        </c:dLbls>
        <c:gapWidth val="150"/>
        <c:overlap val="100"/>
        <c:axId val="-1231068960"/>
        <c:axId val="-1231076032"/>
      </c:barChart>
      <c:catAx>
        <c:axId val="-12310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076032"/>
        <c:crosses val="autoZero"/>
        <c:auto val="1"/>
        <c:lblAlgn val="ctr"/>
        <c:lblOffset val="100"/>
        <c:noMultiLvlLbl val="0"/>
      </c:catAx>
      <c:valAx>
        <c:axId val="-1231076032"/>
        <c:scaling>
          <c:orientation val="minMax"/>
          <c:max val="1"/>
          <c:min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1068960"/>
        <c:crosses val="autoZero"/>
        <c:crossBetween val="between"/>
        <c:majorUnit val="0.2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Evening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(2)'!$C$5,'[Taxi_Notes.xlsx]Sheet3 (2)'!$C$13,'[Taxi_Notes.xlsx]Sheet3 (2)'!$C$21,'[Taxi_Notes.xlsx]Sheet3 (2)'!$C$29,'[Taxi_Notes.xlsx]Sheet3 (2)'!$C$37,'[Taxi_Notes.xlsx]Sheet3 (2)'!$C$45,'[Taxi_Notes.xlsx]Sheet3 (2)'!$C$53</c:f>
              <c:numCache>
                <c:formatCode>###0</c:formatCode>
                <c:ptCount val="7"/>
                <c:pt idx="0">
                  <c:v>10106</c:v>
                </c:pt>
                <c:pt idx="1">
                  <c:v>20737</c:v>
                </c:pt>
                <c:pt idx="2">
                  <c:v>15549</c:v>
                </c:pt>
                <c:pt idx="3">
                  <c:v>9553</c:v>
                </c:pt>
                <c:pt idx="4">
                  <c:v>4707</c:v>
                </c:pt>
                <c:pt idx="5">
                  <c:v>2043</c:v>
                </c:pt>
                <c:pt idx="6">
                  <c:v>1096</c:v>
                </c:pt>
              </c:numCache>
            </c:numRef>
          </c:val>
          <c:smooth val="0"/>
          <c:extLst>
            <c:ext xmlns:c16="http://schemas.microsoft.com/office/drawing/2014/chart" uri="{C3380CC4-5D6E-409C-BE32-E72D297353CC}">
              <c16:uniqueId val="{00000000-C9EC-4226-BADC-B97487CEF8AE}"/>
            </c:ext>
          </c:extLst>
        </c:ser>
        <c:dLbls>
          <c:showLegendKey val="0"/>
          <c:showVal val="0"/>
          <c:showCatName val="0"/>
          <c:showSerName val="0"/>
          <c:showPercent val="0"/>
          <c:showBubbleSize val="0"/>
        </c:dLbls>
        <c:smooth val="0"/>
        <c:axId val="-1375775152"/>
        <c:axId val="-1375774608"/>
      </c:lineChart>
      <c:catAx>
        <c:axId val="-1375775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4608"/>
        <c:crosses val="autoZero"/>
        <c:auto val="1"/>
        <c:lblAlgn val="ctr"/>
        <c:lblOffset val="100"/>
        <c:noMultiLvlLbl val="0"/>
      </c:catAx>
      <c:valAx>
        <c:axId val="-1375774608"/>
        <c:scaling>
          <c:orientation val="minMax"/>
          <c:max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OD Pairs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7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(2)'!$C$5,'[Taxi_Notes.xlsx]Sheet3 (2)'!$C$13,'[Taxi_Notes.xlsx]Sheet3 (2)'!$C$21,'[Taxi_Notes.xlsx]Sheet3 (2)'!$C$29,'[Taxi_Notes.xlsx]Sheet3 (2)'!$C$37,'[Taxi_Notes.xlsx]Sheet3 (2)'!$C$45,'[Taxi_Notes.xlsx]Sheet3 (2)'!$C$53</c:f>
              <c:numCache>
                <c:formatCode>###0</c:formatCode>
                <c:ptCount val="7"/>
                <c:pt idx="0">
                  <c:v>9937</c:v>
                </c:pt>
                <c:pt idx="1">
                  <c:v>20672</c:v>
                </c:pt>
                <c:pt idx="2">
                  <c:v>16226</c:v>
                </c:pt>
                <c:pt idx="3">
                  <c:v>9929</c:v>
                </c:pt>
                <c:pt idx="4">
                  <c:v>5028</c:v>
                </c:pt>
                <c:pt idx="5">
                  <c:v>2552</c:v>
                </c:pt>
                <c:pt idx="6">
                  <c:v>1309</c:v>
                </c:pt>
              </c:numCache>
            </c:numRef>
          </c:val>
          <c:smooth val="0"/>
          <c:extLst>
            <c:ext xmlns:c16="http://schemas.microsoft.com/office/drawing/2014/chart" uri="{C3380CC4-5D6E-409C-BE32-E72D297353CC}">
              <c16:uniqueId val="{00000000-4370-4003-863D-3F974B85FAB5}"/>
            </c:ext>
          </c:extLst>
        </c:ser>
        <c:dLbls>
          <c:showLegendKey val="0"/>
          <c:showVal val="0"/>
          <c:showCatName val="0"/>
          <c:showSerName val="0"/>
          <c:showPercent val="0"/>
          <c:showBubbleSize val="0"/>
        </c:dLbls>
        <c:smooth val="0"/>
        <c:axId val="-1375768624"/>
        <c:axId val="-1375769168"/>
      </c:lineChart>
      <c:catAx>
        <c:axId val="-1375768624"/>
        <c:scaling>
          <c:orientation val="minMax"/>
        </c:scaling>
        <c:delete val="1"/>
        <c:axPos val="b"/>
        <c:numFmt formatCode="General" sourceLinked="1"/>
        <c:majorTickMark val="none"/>
        <c:minorTickMark val="none"/>
        <c:tickLblPos val="nextTo"/>
        <c:crossAx val="-1375769168"/>
        <c:crosses val="autoZero"/>
        <c:auto val="1"/>
        <c:lblAlgn val="ctr"/>
        <c:lblOffset val="100"/>
        <c:noMultiLvlLbl val="0"/>
      </c:catAx>
      <c:valAx>
        <c:axId val="-1375769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OD Pairs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Taxi Faster</c:v>
          </c:tx>
          <c:spPr>
            <a:solidFill>
              <a:srgbClr val="C00000"/>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(2)'!$E$3,'[Taxi_Notes.xlsx]Sheet3 (2)'!$E$11,'[Taxi_Notes.xlsx]Sheet3 (2)'!$E$19,'[Taxi_Notes.xlsx]Sheet3 (2)'!$E$27,'[Taxi_Notes.xlsx]Sheet3 (2)'!$E$35,'[Taxi_Notes.xlsx]Sheet3 (2)'!$E$43,'[Taxi_Notes.xlsx]Sheet3 (2)'!$E$51</c:f>
              <c:numCache>
                <c:formatCode>###0.0</c:formatCode>
                <c:ptCount val="7"/>
                <c:pt idx="0">
                  <c:v>73.603703330985198</c:v>
                </c:pt>
                <c:pt idx="1">
                  <c:v>80.640479876160981</c:v>
                </c:pt>
                <c:pt idx="2">
                  <c:v>87.224208061136437</c:v>
                </c:pt>
                <c:pt idx="3">
                  <c:v>88.709839863027497</c:v>
                </c:pt>
                <c:pt idx="4">
                  <c:v>89.240254574383442</c:v>
                </c:pt>
                <c:pt idx="5">
                  <c:v>89.067398119122259</c:v>
                </c:pt>
                <c:pt idx="6">
                  <c:v>85.561497326203209</c:v>
                </c:pt>
              </c:numCache>
            </c:numRef>
          </c:val>
          <c:extLst>
            <c:ext xmlns:c16="http://schemas.microsoft.com/office/drawing/2014/chart" uri="{C3380CC4-5D6E-409C-BE32-E72D297353CC}">
              <c16:uniqueId val="{00000000-B24A-447E-8E54-BF3AB3D9C1FF}"/>
            </c:ext>
          </c:extLst>
        </c:ser>
        <c:ser>
          <c:idx val="1"/>
          <c:order val="1"/>
          <c:tx>
            <c:v>Bike Faster</c:v>
          </c:tx>
          <c:spPr>
            <a:solidFill>
              <a:schemeClr val="accent6"/>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(2)'!$E$4,'[Taxi_Notes.xlsx]Sheet3 (2)'!$E$12,'[Taxi_Notes.xlsx]Sheet3 (2)'!$E$20,'[Taxi_Notes.xlsx]Sheet3 (2)'!$E$28,'[Taxi_Notes.xlsx]Sheet3 (2)'!$E$36,'[Taxi_Notes.xlsx]Sheet3 (2)'!$E$44,'[Taxi_Notes.xlsx]Sheet3 (2)'!$E$52</c:f>
              <c:numCache>
                <c:formatCode>###0.0</c:formatCode>
                <c:ptCount val="7"/>
                <c:pt idx="0">
                  <c:v>26.396296669014792</c:v>
                </c:pt>
                <c:pt idx="1">
                  <c:v>19.359520123839008</c:v>
                </c:pt>
                <c:pt idx="2">
                  <c:v>12.77579193886355</c:v>
                </c:pt>
                <c:pt idx="3">
                  <c:v>11.290160136972505</c:v>
                </c:pt>
                <c:pt idx="4">
                  <c:v>10.759745425616547</c:v>
                </c:pt>
                <c:pt idx="5">
                  <c:v>10.932601880877742</c:v>
                </c:pt>
                <c:pt idx="6">
                  <c:v>14.438502673796791</c:v>
                </c:pt>
              </c:numCache>
            </c:numRef>
          </c:val>
          <c:extLst>
            <c:ext xmlns:c16="http://schemas.microsoft.com/office/drawing/2014/chart" uri="{C3380CC4-5D6E-409C-BE32-E72D297353CC}">
              <c16:uniqueId val="{00000001-B24A-447E-8E54-BF3AB3D9C1FF}"/>
            </c:ext>
          </c:extLst>
        </c:ser>
        <c:dLbls>
          <c:showLegendKey val="0"/>
          <c:showVal val="0"/>
          <c:showCatName val="0"/>
          <c:showSerName val="0"/>
          <c:showPercent val="0"/>
          <c:showBubbleSize val="0"/>
        </c:dLbls>
        <c:gapWidth val="219"/>
        <c:overlap val="100"/>
        <c:axId val="-1375761008"/>
        <c:axId val="-1375764272"/>
      </c:barChart>
      <c:catAx>
        <c:axId val="-1375761008"/>
        <c:scaling>
          <c:orientation val="minMax"/>
        </c:scaling>
        <c:delete val="1"/>
        <c:axPos val="b"/>
        <c:numFmt formatCode="General" sourceLinked="1"/>
        <c:majorTickMark val="none"/>
        <c:minorTickMark val="none"/>
        <c:tickLblPos val="nextTo"/>
        <c:crossAx val="-1375764272"/>
        <c:crosses val="autoZero"/>
        <c:auto val="0"/>
        <c:lblAlgn val="ctr"/>
        <c:lblOffset val="100"/>
        <c:noMultiLvlLbl val="0"/>
      </c:catAx>
      <c:valAx>
        <c:axId val="-1375764272"/>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1008"/>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Midday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(2)'!$C$5,'[Taxi_Notes.xlsx]Sheet3 (2)'!$C$13,'[Taxi_Notes.xlsx]Sheet3 (2)'!$C$21,'[Taxi_Notes.xlsx]Sheet3 (2)'!$C$29,'[Taxi_Notes.xlsx]Sheet3 (2)'!$C$37,'[Taxi_Notes.xlsx]Sheet3 (2)'!$C$45,'[Taxi_Notes.xlsx]Sheet3 (2)'!$C$53</c:f>
              <c:numCache>
                <c:formatCode>###0</c:formatCode>
                <c:ptCount val="7"/>
                <c:pt idx="0">
                  <c:v>10078</c:v>
                </c:pt>
                <c:pt idx="1">
                  <c:v>21145</c:v>
                </c:pt>
                <c:pt idx="2">
                  <c:v>16899</c:v>
                </c:pt>
                <c:pt idx="3">
                  <c:v>10006</c:v>
                </c:pt>
                <c:pt idx="4">
                  <c:v>4637</c:v>
                </c:pt>
                <c:pt idx="5">
                  <c:v>2185</c:v>
                </c:pt>
                <c:pt idx="6">
                  <c:v>985</c:v>
                </c:pt>
              </c:numCache>
            </c:numRef>
          </c:val>
          <c:smooth val="0"/>
          <c:extLst>
            <c:ext xmlns:c16="http://schemas.microsoft.com/office/drawing/2014/chart" uri="{C3380CC4-5D6E-409C-BE32-E72D297353CC}">
              <c16:uniqueId val="{00000000-A37E-48FB-B1F9-68A18D2B7E9D}"/>
            </c:ext>
          </c:extLst>
        </c:ser>
        <c:dLbls>
          <c:showLegendKey val="0"/>
          <c:showVal val="0"/>
          <c:showCatName val="0"/>
          <c:showSerName val="0"/>
          <c:showPercent val="0"/>
          <c:showBubbleSize val="0"/>
        </c:dLbls>
        <c:smooth val="0"/>
        <c:axId val="-1375764816"/>
        <c:axId val="-1375763728"/>
      </c:lineChart>
      <c:catAx>
        <c:axId val="-1375764816"/>
        <c:scaling>
          <c:orientation val="minMax"/>
        </c:scaling>
        <c:delete val="1"/>
        <c:axPos val="b"/>
        <c:numFmt formatCode="General" sourceLinked="1"/>
        <c:majorTickMark val="none"/>
        <c:minorTickMark val="none"/>
        <c:tickLblPos val="nextTo"/>
        <c:crossAx val="-1375763728"/>
        <c:crosses val="autoZero"/>
        <c:auto val="1"/>
        <c:lblAlgn val="ctr"/>
        <c:lblOffset val="100"/>
        <c:noMultiLvlLbl val="0"/>
      </c:catAx>
      <c:valAx>
        <c:axId val="-137576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OD Pairs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6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Midday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Taxi Faster</c:v>
          </c:tx>
          <c:spPr>
            <a:solidFill>
              <a:srgbClr val="C00000"/>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(2)'!$E$3,'[Taxi_Notes.xlsx]Sheet3 (2)'!$E$11,'[Taxi_Notes.xlsx]Sheet3 (2)'!$E$19,'[Taxi_Notes.xlsx]Sheet3 (2)'!$E$27,'[Taxi_Notes.xlsx]Sheet3 (2)'!$E$35,'[Taxi_Notes.xlsx]Sheet3 (2)'!$E$43,'[Taxi_Notes.xlsx]Sheet3 (2)'!$E$51</c:f>
              <c:numCache>
                <c:formatCode>###0.0</c:formatCode>
                <c:ptCount val="7"/>
                <c:pt idx="0">
                  <c:v>71.670966461599534</c:v>
                </c:pt>
                <c:pt idx="1">
                  <c:v>74.187751241428231</c:v>
                </c:pt>
                <c:pt idx="2">
                  <c:v>81.84507959050832</c:v>
                </c:pt>
                <c:pt idx="3">
                  <c:v>85.71856885868479</c:v>
                </c:pt>
                <c:pt idx="4">
                  <c:v>87.384084537416427</c:v>
                </c:pt>
                <c:pt idx="5">
                  <c:v>89.153318077803206</c:v>
                </c:pt>
                <c:pt idx="6">
                  <c:v>80.812182741116757</c:v>
                </c:pt>
              </c:numCache>
            </c:numRef>
          </c:val>
          <c:extLst>
            <c:ext xmlns:c16="http://schemas.microsoft.com/office/drawing/2014/chart" uri="{C3380CC4-5D6E-409C-BE32-E72D297353CC}">
              <c16:uniqueId val="{00000000-07F9-4766-97D7-0BF597288BEA}"/>
            </c:ext>
          </c:extLst>
        </c:ser>
        <c:ser>
          <c:idx val="1"/>
          <c:order val="1"/>
          <c:tx>
            <c:v>Bike Faster</c:v>
          </c:tx>
          <c:spPr>
            <a:solidFill>
              <a:schemeClr val="accent6"/>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(2)'!$E$4,'[Taxi_Notes.xlsx]Sheet3 (2)'!$E$12,'[Taxi_Notes.xlsx]Sheet3 (2)'!$E$20,'[Taxi_Notes.xlsx]Sheet3 (2)'!$E$28,'[Taxi_Notes.xlsx]Sheet3 (2)'!$E$36,'[Taxi_Notes.xlsx]Sheet3 (2)'!$E$44,'[Taxi_Notes.xlsx]Sheet3 (2)'!$E$52</c:f>
              <c:numCache>
                <c:formatCode>###0.0</c:formatCode>
                <c:ptCount val="7"/>
                <c:pt idx="0">
                  <c:v>28.329033538400477</c:v>
                </c:pt>
                <c:pt idx="1">
                  <c:v>25.812248758571766</c:v>
                </c:pt>
                <c:pt idx="2">
                  <c:v>18.154920409491687</c:v>
                </c:pt>
                <c:pt idx="3">
                  <c:v>14.28143114131521</c:v>
                </c:pt>
                <c:pt idx="4">
                  <c:v>12.615915462583565</c:v>
                </c:pt>
                <c:pt idx="5">
                  <c:v>10.846681922196796</c:v>
                </c:pt>
                <c:pt idx="6">
                  <c:v>19.18781725888325</c:v>
                </c:pt>
              </c:numCache>
            </c:numRef>
          </c:val>
          <c:extLst>
            <c:ext xmlns:c16="http://schemas.microsoft.com/office/drawing/2014/chart" uri="{C3380CC4-5D6E-409C-BE32-E72D297353CC}">
              <c16:uniqueId val="{00000001-07F9-4766-97D7-0BF597288BEA}"/>
            </c:ext>
          </c:extLst>
        </c:ser>
        <c:dLbls>
          <c:showLegendKey val="0"/>
          <c:showVal val="0"/>
          <c:showCatName val="0"/>
          <c:showSerName val="0"/>
          <c:showPercent val="0"/>
          <c:showBubbleSize val="0"/>
        </c:dLbls>
        <c:gapWidth val="219"/>
        <c:overlap val="100"/>
        <c:axId val="-1375759920"/>
        <c:axId val="-1375757200"/>
      </c:barChart>
      <c:catAx>
        <c:axId val="-1375759920"/>
        <c:scaling>
          <c:orientation val="minMax"/>
        </c:scaling>
        <c:delete val="1"/>
        <c:axPos val="b"/>
        <c:numFmt formatCode="General" sourceLinked="1"/>
        <c:majorTickMark val="none"/>
        <c:minorTickMark val="none"/>
        <c:tickLblPos val="nextTo"/>
        <c:crossAx val="-1375757200"/>
        <c:crosses val="autoZero"/>
        <c:auto val="0"/>
        <c:lblAlgn val="ctr"/>
        <c:lblOffset val="100"/>
        <c:noMultiLvlLbl val="0"/>
      </c:catAx>
      <c:valAx>
        <c:axId val="-1375757200"/>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599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Overall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(2)'!$C$5,'[Taxi_Notes.xlsx]Sheet3 (2)'!$C$13,'[Taxi_Notes.xlsx]Sheet3 (2)'!$C$21,'[Taxi_Notes.xlsx]Sheet3 (2)'!$C$29,'[Taxi_Notes.xlsx]Sheet3 (2)'!$C$37,'[Taxi_Notes.xlsx]Sheet3 (2)'!$C$45,'[Taxi_Notes.xlsx]Sheet3 (2)'!$C$53</c:f>
              <c:numCache>
                <c:formatCode>###0</c:formatCode>
                <c:ptCount val="7"/>
                <c:pt idx="0">
                  <c:v>10759</c:v>
                </c:pt>
                <c:pt idx="1">
                  <c:v>22906</c:v>
                </c:pt>
                <c:pt idx="2">
                  <c:v>20787</c:v>
                </c:pt>
                <c:pt idx="3">
                  <c:v>16261</c:v>
                </c:pt>
                <c:pt idx="4">
                  <c:v>10101</c:v>
                </c:pt>
                <c:pt idx="5">
                  <c:v>5728</c:v>
                </c:pt>
                <c:pt idx="6">
                  <c:v>4246</c:v>
                </c:pt>
              </c:numCache>
            </c:numRef>
          </c:val>
          <c:smooth val="0"/>
          <c:extLst>
            <c:ext xmlns:c16="http://schemas.microsoft.com/office/drawing/2014/chart" uri="{C3380CC4-5D6E-409C-BE32-E72D297353CC}">
              <c16:uniqueId val="{00000000-D21B-474E-861C-58285DB5360E}"/>
            </c:ext>
          </c:extLst>
        </c:ser>
        <c:dLbls>
          <c:showLegendKey val="0"/>
          <c:showVal val="0"/>
          <c:showCatName val="0"/>
          <c:showSerName val="0"/>
          <c:showPercent val="0"/>
          <c:showBubbleSize val="0"/>
        </c:dLbls>
        <c:smooth val="0"/>
        <c:axId val="-1375752848"/>
        <c:axId val="-1375748496"/>
      </c:lineChart>
      <c:catAx>
        <c:axId val="-1375752848"/>
        <c:scaling>
          <c:orientation val="minMax"/>
        </c:scaling>
        <c:delete val="1"/>
        <c:axPos val="b"/>
        <c:numFmt formatCode="General" sourceLinked="1"/>
        <c:majorTickMark val="none"/>
        <c:minorTickMark val="none"/>
        <c:tickLblPos val="nextTo"/>
        <c:crossAx val="-1375748496"/>
        <c:crosses val="autoZero"/>
        <c:auto val="1"/>
        <c:lblAlgn val="ctr"/>
        <c:lblOffset val="100"/>
        <c:noMultiLvlLbl val="0"/>
      </c:catAx>
      <c:valAx>
        <c:axId val="-137574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OD Pairs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75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Overall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v>Taxi Faster</c:v>
          </c:tx>
          <c:spPr>
            <a:solidFill>
              <a:srgbClr val="C00000"/>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(2)'!$E$3,'[Taxi_Notes.xlsx]Sheet3 (2)'!$E$11,'[Taxi_Notes.xlsx]Sheet3 (2)'!$E$19,'[Taxi_Notes.xlsx]Sheet3 (2)'!$E$27,'[Taxi_Notes.xlsx]Sheet3 (2)'!$E$35,'[Taxi_Notes.xlsx]Sheet3 (2)'!$E$43,'[Taxi_Notes.xlsx]Sheet3 (2)'!$E$51</c:f>
              <c:numCache>
                <c:formatCode>###0.0</c:formatCode>
                <c:ptCount val="7"/>
                <c:pt idx="0">
                  <c:v>83.018867924528308</c:v>
                </c:pt>
                <c:pt idx="1">
                  <c:v>89.779970313454996</c:v>
                </c:pt>
                <c:pt idx="2">
                  <c:v>96.594025111848751</c:v>
                </c:pt>
                <c:pt idx="3">
                  <c:v>96.076502060143895</c:v>
                </c:pt>
                <c:pt idx="4">
                  <c:v>94.634194634194628</c:v>
                </c:pt>
                <c:pt idx="5">
                  <c:v>93.400837988826808</c:v>
                </c:pt>
                <c:pt idx="6">
                  <c:v>89.142722562411677</c:v>
                </c:pt>
              </c:numCache>
            </c:numRef>
          </c:val>
          <c:extLst>
            <c:ext xmlns:c16="http://schemas.microsoft.com/office/drawing/2014/chart" uri="{C3380CC4-5D6E-409C-BE32-E72D297353CC}">
              <c16:uniqueId val="{00000000-3E96-4EE6-B4DF-E2E5D78E86D5}"/>
            </c:ext>
          </c:extLst>
        </c:ser>
        <c:ser>
          <c:idx val="1"/>
          <c:order val="1"/>
          <c:tx>
            <c:v>Bike Faster</c:v>
          </c:tx>
          <c:spPr>
            <a:solidFill>
              <a:schemeClr val="accent6"/>
            </a:solidFill>
            <a:ln>
              <a:noFill/>
            </a:ln>
            <a:effectLst/>
          </c:spPr>
          <c:invertIfNegative val="0"/>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(2)'!$E$4,'[Taxi_Notes.xlsx]Sheet3 (2)'!$E$12,'[Taxi_Notes.xlsx]Sheet3 (2)'!$E$20,'[Taxi_Notes.xlsx]Sheet3 (2)'!$E$28,'[Taxi_Notes.xlsx]Sheet3 (2)'!$E$36,'[Taxi_Notes.xlsx]Sheet3 (2)'!$E$44,'[Taxi_Notes.xlsx]Sheet3 (2)'!$E$52</c:f>
              <c:numCache>
                <c:formatCode>###0.0</c:formatCode>
                <c:ptCount val="7"/>
                <c:pt idx="0">
                  <c:v>16.981132075471699</c:v>
                </c:pt>
                <c:pt idx="1">
                  <c:v>10.22002968654501</c:v>
                </c:pt>
                <c:pt idx="2">
                  <c:v>3.4059748881512482</c:v>
                </c:pt>
                <c:pt idx="3">
                  <c:v>3.9234979398560972</c:v>
                </c:pt>
                <c:pt idx="4">
                  <c:v>5.3658053658053655</c:v>
                </c:pt>
                <c:pt idx="5">
                  <c:v>6.5991620111731848</c:v>
                </c:pt>
                <c:pt idx="6">
                  <c:v>10.857277437588317</c:v>
                </c:pt>
              </c:numCache>
            </c:numRef>
          </c:val>
          <c:extLst>
            <c:ext xmlns:c16="http://schemas.microsoft.com/office/drawing/2014/chart" uri="{C3380CC4-5D6E-409C-BE32-E72D297353CC}">
              <c16:uniqueId val="{00000001-3E96-4EE6-B4DF-E2E5D78E86D5}"/>
            </c:ext>
          </c:extLst>
        </c:ser>
        <c:dLbls>
          <c:showLegendKey val="0"/>
          <c:showVal val="0"/>
          <c:showCatName val="0"/>
          <c:showSerName val="0"/>
          <c:showPercent val="0"/>
          <c:showBubbleSize val="0"/>
        </c:dLbls>
        <c:gapWidth val="219"/>
        <c:overlap val="100"/>
        <c:axId val="-1421454720"/>
        <c:axId val="-1421446016"/>
      </c:barChart>
      <c:catAx>
        <c:axId val="-1421454720"/>
        <c:scaling>
          <c:orientation val="minMax"/>
        </c:scaling>
        <c:delete val="1"/>
        <c:axPos val="b"/>
        <c:numFmt formatCode="General" sourceLinked="1"/>
        <c:majorTickMark val="none"/>
        <c:minorTickMark val="none"/>
        <c:tickLblPos val="nextTo"/>
        <c:crossAx val="-1421446016"/>
        <c:crosses val="autoZero"/>
        <c:auto val="0"/>
        <c:lblAlgn val="ctr"/>
        <c:lblOffset val="100"/>
        <c:noMultiLvlLbl val="0"/>
      </c:catAx>
      <c:valAx>
        <c:axId val="-1421446016"/>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547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'[Taxi_Notes.xlsx]Sheet3 (2)'!$I$3:$I$9</c:f>
              <c:strCache>
                <c:ptCount val="7"/>
                <c:pt idx="0">
                  <c:v>0-1km</c:v>
                </c:pt>
                <c:pt idx="1">
                  <c:v>1-2km</c:v>
                </c:pt>
                <c:pt idx="2">
                  <c:v>2-3km</c:v>
                </c:pt>
                <c:pt idx="3">
                  <c:v>3-4km</c:v>
                </c:pt>
                <c:pt idx="4">
                  <c:v>4-5km</c:v>
                </c:pt>
                <c:pt idx="5">
                  <c:v>5-6km</c:v>
                </c:pt>
                <c:pt idx="6">
                  <c:v>6km+</c:v>
                </c:pt>
              </c:strCache>
            </c:strRef>
          </c:cat>
          <c:val>
            <c:numRef>
              <c:f>'[Taxi_Notes.xlsx]Sheet3 (2)'!$C$5,'[Taxi_Notes.xlsx]Sheet3 (2)'!$C$13,'[Taxi_Notes.xlsx]Sheet3 (2)'!$C$21,'[Taxi_Notes.xlsx]Sheet3 (2)'!$C$29,'[Taxi_Notes.xlsx]Sheet3 (2)'!$C$37,'[Taxi_Notes.xlsx]Sheet3 (2)'!$C$45,'[Taxi_Notes.xlsx]Sheet3 (2)'!$C$53</c:f>
              <c:numCache>
                <c:formatCode>###0</c:formatCode>
                <c:ptCount val="7"/>
                <c:pt idx="0">
                  <c:v>9523</c:v>
                </c:pt>
                <c:pt idx="1">
                  <c:v>18570</c:v>
                </c:pt>
                <c:pt idx="2">
                  <c:v>12535</c:v>
                </c:pt>
                <c:pt idx="3">
                  <c:v>6531</c:v>
                </c:pt>
                <c:pt idx="4">
                  <c:v>3122</c:v>
                </c:pt>
                <c:pt idx="5">
                  <c:v>1613</c:v>
                </c:pt>
                <c:pt idx="6">
                  <c:v>783</c:v>
                </c:pt>
              </c:numCache>
            </c:numRef>
          </c:val>
          <c:smooth val="0"/>
          <c:extLst>
            <c:ext xmlns:c16="http://schemas.microsoft.com/office/drawing/2014/chart" uri="{C3380CC4-5D6E-409C-BE32-E72D297353CC}">
              <c16:uniqueId val="{00000000-9C37-45FF-BB7B-B87AA5156305}"/>
            </c:ext>
          </c:extLst>
        </c:ser>
        <c:dLbls>
          <c:showLegendKey val="0"/>
          <c:showVal val="0"/>
          <c:showCatName val="0"/>
          <c:showSerName val="0"/>
          <c:showPercent val="0"/>
          <c:showBubbleSize val="0"/>
        </c:dLbls>
        <c:smooth val="0"/>
        <c:axId val="-1421457440"/>
        <c:axId val="-1421450368"/>
      </c:lineChart>
      <c:catAx>
        <c:axId val="-1421457440"/>
        <c:scaling>
          <c:orientation val="minMax"/>
        </c:scaling>
        <c:delete val="1"/>
        <c:axPos val="b"/>
        <c:numFmt formatCode="General" sourceLinked="1"/>
        <c:majorTickMark val="none"/>
        <c:minorTickMark val="none"/>
        <c:tickLblPos val="nextTo"/>
        <c:crossAx val="-1421450368"/>
        <c:crosses val="autoZero"/>
        <c:auto val="1"/>
        <c:lblAlgn val="ctr"/>
        <c:lblOffset val="100"/>
        <c:noMultiLvlLbl val="0"/>
      </c:catAx>
      <c:valAx>
        <c:axId val="-142145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OD Pairs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45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A6E95-FC31-496B-921D-16F07F9A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21</Pages>
  <Words>7510</Words>
  <Characters>42808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Civil Engineering, McGill Univ.</Company>
  <LinksUpToDate>false</LinksUpToDate>
  <CharactersWithSpaces>50218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 Eluru, Prof</dc:creator>
  <cp:lastModifiedBy>Naveen Eluru</cp:lastModifiedBy>
  <cp:revision>9</cp:revision>
  <cp:lastPrinted>2017-03-10T00:45:00Z</cp:lastPrinted>
  <dcterms:created xsi:type="dcterms:W3CDTF">2017-03-07T16:42:00Z</dcterms:created>
  <dcterms:modified xsi:type="dcterms:W3CDTF">2017-03-10T00:46:00Z</dcterms:modified>
</cp:coreProperties>
</file>