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E212C" w14:textId="3F9A65F5" w:rsidR="006D6790" w:rsidRDefault="00702234">
      <w:pPr>
        <w:pStyle w:val="Title"/>
      </w:pPr>
      <w:r>
        <w:t xml:space="preserve">The Economic </w:t>
      </w:r>
      <w:r w:rsidR="00FF36B9" w:rsidRPr="00525130">
        <w:t>Impact</w:t>
      </w:r>
      <w:r>
        <w:t>s</w:t>
      </w:r>
      <w:r w:rsidR="00FF36B9" w:rsidRPr="00525130">
        <w:t xml:space="preserve"> of Tropical Cyclones on </w:t>
      </w:r>
      <w:r>
        <w:t xml:space="preserve">a </w:t>
      </w:r>
      <w:r w:rsidR="000631B1">
        <w:t>Mature Destination</w:t>
      </w:r>
      <w:r w:rsidR="001F43A4">
        <w:t>, Florida, USA</w:t>
      </w:r>
    </w:p>
    <w:p w14:paraId="74F93E99" w14:textId="6BF195EC" w:rsidR="00D352D0" w:rsidRDefault="00D352D0" w:rsidP="00D352D0"/>
    <w:p w14:paraId="2E1AB119" w14:textId="77777777" w:rsidR="00C86118" w:rsidRDefault="00C86118" w:rsidP="00C86118">
      <w:r>
        <w:t>Christina E. Brown</w:t>
      </w:r>
      <w:r w:rsidRPr="00D352D0">
        <w:rPr>
          <w:vertAlign w:val="superscript"/>
        </w:rPr>
        <w:t>1</w:t>
      </w:r>
      <w:r>
        <w:rPr>
          <w:vertAlign w:val="superscript"/>
        </w:rPr>
        <w:t>,</w:t>
      </w:r>
      <w:r w:rsidRPr="00D352D0">
        <w:rPr>
          <w:vertAlign w:val="superscript"/>
        </w:rPr>
        <w:t>2</w:t>
      </w:r>
      <w:r>
        <w:t>, Sergio Alvarez</w:t>
      </w:r>
      <w:r w:rsidRPr="00D352D0">
        <w:rPr>
          <w:vertAlign w:val="superscript"/>
        </w:rPr>
        <w:t>1</w:t>
      </w:r>
      <w:r>
        <w:rPr>
          <w:vertAlign w:val="superscript"/>
        </w:rPr>
        <w:t>,</w:t>
      </w:r>
      <w:r w:rsidRPr="00D352D0">
        <w:rPr>
          <w:vertAlign w:val="superscript"/>
        </w:rPr>
        <w:t>2</w:t>
      </w:r>
      <w:r>
        <w:t>,</w:t>
      </w:r>
      <w:r w:rsidRPr="00D352D0">
        <w:t xml:space="preserve"> </w:t>
      </w:r>
      <w:r>
        <w:t>Naveen Eluru</w:t>
      </w:r>
      <w:r w:rsidRPr="00D352D0">
        <w:rPr>
          <w:vertAlign w:val="superscript"/>
        </w:rPr>
        <w:t>3</w:t>
      </w:r>
      <w:r>
        <w:t>, Arthur Huang</w:t>
      </w:r>
      <w:r w:rsidRPr="00D352D0">
        <w:rPr>
          <w:vertAlign w:val="superscript"/>
        </w:rPr>
        <w:t>1</w:t>
      </w:r>
    </w:p>
    <w:p w14:paraId="362DA022" w14:textId="77777777" w:rsidR="00C86118" w:rsidRDefault="00C86118" w:rsidP="00D352D0"/>
    <w:p w14:paraId="4258165C" w14:textId="7665758E" w:rsidR="00D352D0" w:rsidRDefault="00D352D0" w:rsidP="00D352D0">
      <w:r>
        <w:t>Abstract:</w:t>
      </w:r>
    </w:p>
    <w:p w14:paraId="7B34A742" w14:textId="5E724036" w:rsidR="00D352D0" w:rsidRDefault="00D352D0" w:rsidP="00D352D0"/>
    <w:p w14:paraId="04DA8DA2" w14:textId="6FA2CDB5" w:rsidR="00AF2887" w:rsidRDefault="00AF2887" w:rsidP="00AF2887">
      <w:r>
        <w:t>Climatic hazards such as tropical cyclones pose multi-faceted threats to coastal tourism, inflicting physical damage to infrastructure, causing business interruption, and requiring the evacuation of tourists, not to mention the ensuing damage to the destination’s image. Using the State of Florida, USA</w:t>
      </w:r>
      <w:r w:rsidR="00F2702E">
        <w:t>,</w:t>
      </w:r>
      <w:r>
        <w:t xml:space="preserve"> as a case study, this research integrates GIS-based tropical cyclone wind swath data with industry-level monthly sales data in a cross-county panel to explore the differential impacts of these extreme weather events among inland and coastal destinations. </w:t>
      </w:r>
      <w:r w:rsidR="00562080" w:rsidRPr="00562080">
        <w:t xml:space="preserve">This study uses secondary data collected by from the state of Florida and the US federal government to estimate revenue losses to 6 sectors in Florida’s tourism economy due to tropical cyclones between 2008 and </w:t>
      </w:r>
      <w:r w:rsidR="00285EF4" w:rsidRPr="00562080">
        <w:t>2018.</w:t>
      </w:r>
      <w:r>
        <w:t xml:space="preserve"> Based on the pooled sample of all counties, mean </w:t>
      </w:r>
      <w:r w:rsidR="00A16D5B">
        <w:t xml:space="preserve">per county </w:t>
      </w:r>
      <w:r>
        <w:t>losses were estimated to be approximately $10 million during the month of the storm, $12 million in the first month post-storm, and $7 million in the second month post-storm. Coastal counties had mean estimated losses of approximately $12.5 million in the month of the storm and persistent effects for the following 2 months. Inland counties had estimated losses of approximately $7.5 million in the month of the storm and a positive recovery effect in the fourth ($1.6 million) and fifth ($2.7 million) months post-storm. These results suggest that Florida’s coastal counties are most impacted by tropical cyclones in terms of tourism-related losses.</w:t>
      </w:r>
    </w:p>
    <w:p w14:paraId="65224F92" w14:textId="77777777" w:rsidR="00AF2887" w:rsidRDefault="00AF2887" w:rsidP="00AF2887"/>
    <w:p w14:paraId="6977442B" w14:textId="77777777" w:rsidR="00611639" w:rsidRDefault="00021066" w:rsidP="00AB49ED">
      <w:r w:rsidRPr="00125C1B">
        <w:t>Keywords</w:t>
      </w:r>
      <w:r>
        <w:t>: tropical cyclone, panel data model, coastal tourism, county level analysis</w:t>
      </w:r>
      <w:bookmarkStart w:id="0" w:name="_sig50lgr4jza" w:colFirst="0" w:colLast="0"/>
      <w:bookmarkStart w:id="1" w:name="_t02bqfvr5kyr" w:colFirst="0" w:colLast="0"/>
      <w:bookmarkEnd w:id="0"/>
      <w:bookmarkEnd w:id="1"/>
    </w:p>
    <w:p w14:paraId="3105779E" w14:textId="77777777" w:rsidR="00611639" w:rsidRDefault="00611639" w:rsidP="00AB49ED"/>
    <w:p w14:paraId="4E1A3178" w14:textId="08AF93FF" w:rsidR="00611639" w:rsidRDefault="00611639" w:rsidP="00611639">
      <w:pPr>
        <w:pBdr>
          <w:bottom w:val="single" w:sz="12" w:space="1" w:color="auto"/>
        </w:pBdr>
      </w:pPr>
    </w:p>
    <w:p w14:paraId="52CD42E0" w14:textId="77777777" w:rsidR="0003435F" w:rsidRDefault="0003435F" w:rsidP="00611639">
      <w:pPr>
        <w:pBdr>
          <w:bottom w:val="single" w:sz="12" w:space="1" w:color="auto"/>
        </w:pBdr>
      </w:pPr>
    </w:p>
    <w:p w14:paraId="6C927E86" w14:textId="77777777" w:rsidR="00611639" w:rsidRDefault="00611639" w:rsidP="00611639">
      <w:r w:rsidRPr="00D352D0">
        <w:rPr>
          <w:vertAlign w:val="superscript"/>
        </w:rPr>
        <w:t>1</w:t>
      </w:r>
      <w:r>
        <w:t xml:space="preserve"> Rosen College of Hospitality Management, University of Central Florida </w:t>
      </w:r>
    </w:p>
    <w:p w14:paraId="4B0CC899" w14:textId="77777777" w:rsidR="00611639" w:rsidRDefault="00611639" w:rsidP="00611639">
      <w:r w:rsidRPr="00D352D0">
        <w:rPr>
          <w:vertAlign w:val="superscript"/>
        </w:rPr>
        <w:t>2</w:t>
      </w:r>
      <w:r>
        <w:t xml:space="preserve"> National Center for Integrated Coastal Research, University of Central Florida</w:t>
      </w:r>
    </w:p>
    <w:p w14:paraId="01AE4215" w14:textId="6F8EAC3F" w:rsidR="00D352D0" w:rsidRDefault="00611639" w:rsidP="00AB49ED">
      <w:r w:rsidRPr="00D352D0">
        <w:rPr>
          <w:vertAlign w:val="superscript"/>
        </w:rPr>
        <w:t>3</w:t>
      </w:r>
      <w:r>
        <w:t xml:space="preserve"> Department of Civil, Environmental, and Construction Engineering, University of Central Florida</w:t>
      </w:r>
      <w:bookmarkStart w:id="2" w:name="_GoBack"/>
      <w:bookmarkEnd w:id="2"/>
      <w:r w:rsidR="00D352D0">
        <w:br w:type="page"/>
      </w:r>
    </w:p>
    <w:p w14:paraId="41D3DBDB" w14:textId="1D5963D9" w:rsidR="00D352D0" w:rsidRDefault="00D352D0" w:rsidP="00D352D0">
      <w:pPr>
        <w:pStyle w:val="Title"/>
      </w:pPr>
      <w:r>
        <w:t xml:space="preserve">The Economic </w:t>
      </w:r>
      <w:r w:rsidRPr="00525130">
        <w:t>Impact</w:t>
      </w:r>
      <w:r>
        <w:t>s</w:t>
      </w:r>
      <w:r w:rsidRPr="00525130">
        <w:t xml:space="preserve"> of Tropical Cyclones on </w:t>
      </w:r>
      <w:r>
        <w:t>a Mature Destination</w:t>
      </w:r>
      <w:r w:rsidR="001F43A4">
        <w:t>, Florida, USA</w:t>
      </w:r>
    </w:p>
    <w:p w14:paraId="5A8B5340" w14:textId="3BAE13A9" w:rsidR="006D6790" w:rsidRDefault="00FF36B9" w:rsidP="00D352D0">
      <w:pPr>
        <w:pStyle w:val="Heading1"/>
        <w:numPr>
          <w:ilvl w:val="0"/>
          <w:numId w:val="6"/>
        </w:numPr>
      </w:pPr>
      <w:r w:rsidRPr="00525130">
        <w:t>Introduction</w:t>
      </w:r>
    </w:p>
    <w:p w14:paraId="15DE65D6" w14:textId="63E61998" w:rsidR="005016D6" w:rsidRDefault="005016D6" w:rsidP="00E347D2">
      <w:pPr>
        <w:spacing w:line="480" w:lineRule="auto"/>
      </w:pPr>
    </w:p>
    <w:p w14:paraId="0C7F0F56" w14:textId="2F47E8A3" w:rsidR="006C7E37" w:rsidRDefault="006C7E37" w:rsidP="00E347D2">
      <w:pPr>
        <w:spacing w:line="480" w:lineRule="auto"/>
      </w:pPr>
      <w:r>
        <w:t>Coastal resources are critical for tourism development and local citizens’ livelihoods.  In the United States, 2.4 million people are employed by ocean-based tourism and recreation</w:t>
      </w:r>
      <w:r w:rsidR="00E84FDA">
        <w:t>al industries</w:t>
      </w:r>
      <w:r>
        <w:t xml:space="preserve"> (NOAA, 2020).  The state of Florida is a world-</w:t>
      </w:r>
      <w:r w:rsidRPr="00525130">
        <w:t>renowned destination known for its mild winter weather, beaches, and attraction</w:t>
      </w:r>
      <w:r>
        <w:t>s</w:t>
      </w:r>
      <w:r w:rsidRPr="00525130">
        <w:t xml:space="preserve"> ecosystem</w:t>
      </w:r>
      <w:r>
        <w:t xml:space="preserve"> (Atzori et al., 2018)</w:t>
      </w:r>
      <w:r w:rsidRPr="00525130">
        <w:t>. D</w:t>
      </w:r>
      <w:r>
        <w:t>ata from Visit Florida (2019)</w:t>
      </w:r>
      <w:r w:rsidRPr="00525130">
        <w:t xml:space="preserve"> show that in 2018, Florida received approximately 124.7 million </w:t>
      </w:r>
      <w:r>
        <w:t xml:space="preserve">out-of-state </w:t>
      </w:r>
      <w:r w:rsidRPr="00525130">
        <w:t xml:space="preserve">visitors, a 5.3% increase from 2017. Domestic visitors comprised 88.5% of total visitors </w:t>
      </w:r>
      <w:r w:rsidR="00563D1F">
        <w:t xml:space="preserve">in </w:t>
      </w:r>
      <w:r w:rsidRPr="00525130">
        <w:t>Florida in 2018, an increase of 6% over the previous year.</w:t>
      </w:r>
      <w:r>
        <w:t xml:space="preserve">  </w:t>
      </w:r>
      <w:r w:rsidRPr="00525130">
        <w:t>In total, visitor spending directly and indirectly supports approximately 1.5 million jobs in Florida</w:t>
      </w:r>
      <w:r w:rsidR="008D52DA">
        <w:t>,</w:t>
      </w:r>
      <w:r w:rsidR="00E96614">
        <w:t xml:space="preserve"> with</w:t>
      </w:r>
      <w:r w:rsidR="00304EC5">
        <w:t xml:space="preserve"> coastal tourism </w:t>
      </w:r>
      <w:r w:rsidR="00E96614">
        <w:t>playing a</w:t>
      </w:r>
      <w:r w:rsidR="00304EC5">
        <w:t xml:space="preserve"> </w:t>
      </w:r>
      <w:r w:rsidR="00E96614">
        <w:t>crucial</w:t>
      </w:r>
      <w:r w:rsidR="00304EC5">
        <w:t xml:space="preserve"> role;</w:t>
      </w:r>
      <w:r w:rsidRPr="00525130">
        <w:t xml:space="preserve"> yet this critical component of the state’s economy is vulnerable to hazards such as tropical </w:t>
      </w:r>
      <w:r>
        <w:t>cyclon</w:t>
      </w:r>
      <w:r w:rsidRPr="00525130">
        <w:t xml:space="preserve">es. </w:t>
      </w:r>
    </w:p>
    <w:p w14:paraId="51223049" w14:textId="77777777" w:rsidR="005016D6" w:rsidRPr="005016D6" w:rsidRDefault="005016D6" w:rsidP="00E347D2"/>
    <w:p w14:paraId="28B859C6" w14:textId="6698C982" w:rsidR="006C7E37" w:rsidRPr="00375915" w:rsidRDefault="00E96614" w:rsidP="00375915">
      <w:pPr>
        <w:spacing w:line="480" w:lineRule="auto"/>
      </w:pPr>
      <w:r>
        <w:t>At a global scale, c</w:t>
      </w:r>
      <w:r w:rsidR="00702234" w:rsidRPr="00B60A72">
        <w:t xml:space="preserve">oastal areas are home to 40% of the world’s people and receive nearly 50% of international inbound tourism </w:t>
      </w:r>
      <w:r w:rsidR="00D91C14" w:rsidRPr="00B60A72">
        <w:t>(United Nations, 2017)</w:t>
      </w:r>
      <w:r w:rsidR="00702234" w:rsidRPr="00B60A72">
        <w:t>.</w:t>
      </w:r>
      <w:r w:rsidR="002E0238" w:rsidRPr="00B60A72">
        <w:t xml:space="preserve">  </w:t>
      </w:r>
      <w:r w:rsidR="00CC082F" w:rsidRPr="00B60A72">
        <w:t>The reasons coastal areas are</w:t>
      </w:r>
      <w:r w:rsidR="000C3EB1" w:rsidRPr="00B60A72">
        <w:t xml:space="preserve"> sought after by tourists</w:t>
      </w:r>
      <w:r w:rsidR="00CC082F" w:rsidRPr="00B60A72">
        <w:t xml:space="preserve"> </w:t>
      </w:r>
      <w:r w:rsidR="00563D1F">
        <w:t xml:space="preserve">include but </w:t>
      </w:r>
      <w:r w:rsidR="00791FC7">
        <w:t xml:space="preserve">are </w:t>
      </w:r>
      <w:r w:rsidR="00563D1F">
        <w:t xml:space="preserve">not </w:t>
      </w:r>
      <w:r w:rsidR="00381917">
        <w:t>limited</w:t>
      </w:r>
      <w:r w:rsidR="00563D1F">
        <w:t xml:space="preserve"> to</w:t>
      </w:r>
      <w:r w:rsidR="000C3EB1" w:rsidRPr="00B60A72">
        <w:t>: sun, sand, and sea</w:t>
      </w:r>
      <w:r w:rsidR="0075343F" w:rsidRPr="00B60A72">
        <w:t xml:space="preserve"> (SSS)</w:t>
      </w:r>
      <w:r w:rsidR="000C3EB1" w:rsidRPr="00B60A72">
        <w:t xml:space="preserve">.  </w:t>
      </w:r>
      <w:r w:rsidR="009B2899" w:rsidRPr="00B60A72">
        <w:t>However, the natural amenities that are the foundation of SSS touris</w:t>
      </w:r>
      <w:r w:rsidR="00D47209" w:rsidRPr="00B60A72">
        <w:t>m</w:t>
      </w:r>
      <w:r w:rsidR="009B2899" w:rsidRPr="00B60A72">
        <w:t xml:space="preserve"> are under threat </w:t>
      </w:r>
      <w:r w:rsidR="00381917">
        <w:t>due to</w:t>
      </w:r>
      <w:r w:rsidR="00381917" w:rsidRPr="00B60A72">
        <w:t xml:space="preserve"> </w:t>
      </w:r>
      <w:r w:rsidR="00563D1F">
        <w:t>climate change</w:t>
      </w:r>
      <w:r w:rsidR="009B2899" w:rsidRPr="00B60A72">
        <w:t>.</w:t>
      </w:r>
      <w:r w:rsidR="00D47209" w:rsidRPr="00B60A72">
        <w:t xml:space="preserve">  </w:t>
      </w:r>
      <w:r w:rsidR="00920C16" w:rsidRPr="00B60A72">
        <w:t>For example, a rise in mean global temperatures of just 1.5 °</w:t>
      </w:r>
      <w:r w:rsidR="00F157FB" w:rsidRPr="00B60A72">
        <w:t>C</w:t>
      </w:r>
      <w:r w:rsidR="00920C16" w:rsidRPr="00B60A72">
        <w:t xml:space="preserve"> above pre-industrial levels</w:t>
      </w:r>
      <w:r w:rsidR="00F157FB" w:rsidRPr="00B60A72">
        <w:t xml:space="preserve"> is expected to</w:t>
      </w:r>
      <w:r w:rsidR="00920C16" w:rsidRPr="00B60A72">
        <w:t xml:space="preserve"> result in temperature-dependent changes to tourist comfort</w:t>
      </w:r>
      <w:r w:rsidR="00F157FB" w:rsidRPr="00B60A72">
        <w:t xml:space="preserve"> and</w:t>
      </w:r>
      <w:r w:rsidR="00920C16" w:rsidRPr="00B60A72">
        <w:t xml:space="preserve"> to </w:t>
      </w:r>
      <w:r w:rsidR="00F157FB" w:rsidRPr="00B60A72">
        <w:t>change</w:t>
      </w:r>
      <w:r w:rsidR="00421414" w:rsidRPr="00B60A72">
        <w:t>s in</w:t>
      </w:r>
      <w:r w:rsidR="00F157FB" w:rsidRPr="00B60A72">
        <w:t xml:space="preserve"> the length of tourism</w:t>
      </w:r>
      <w:r w:rsidR="00920C16" w:rsidRPr="00B60A72">
        <w:t xml:space="preserve"> operating season</w:t>
      </w:r>
      <w:r w:rsidR="00F157FB" w:rsidRPr="00B60A72">
        <w:t>s (</w:t>
      </w:r>
      <w:r w:rsidR="008507D7" w:rsidRPr="00B60A72">
        <w:t>Hoegh-Guldberg et al.</w:t>
      </w:r>
      <w:r w:rsidR="00C95ECA" w:rsidRPr="00B60A72">
        <w:t>,</w:t>
      </w:r>
      <w:r w:rsidR="008507D7" w:rsidRPr="00B60A72">
        <w:t xml:space="preserve"> 2018</w:t>
      </w:r>
      <w:r w:rsidR="00F157FB" w:rsidRPr="00B60A72">
        <w:t>)</w:t>
      </w:r>
      <w:r w:rsidR="00920C16" w:rsidRPr="00B60A72">
        <w:t xml:space="preserve">. </w:t>
      </w:r>
      <w:r w:rsidR="005D0CB4">
        <w:t xml:space="preserve">Some climate-dependent </w:t>
      </w:r>
      <w:r w:rsidR="00791FC7">
        <w:t>tourism activities</w:t>
      </w:r>
      <w:r w:rsidR="005D0CB4">
        <w:t>, including</w:t>
      </w:r>
      <w:r w:rsidR="00791FC7">
        <w:t xml:space="preserve"> visits to</w:t>
      </w:r>
      <w:r w:rsidR="005D0CB4">
        <w:t xml:space="preserve"> U.S. national parks (Monahan et al., 2016) and</w:t>
      </w:r>
      <w:r w:rsidR="00791FC7">
        <w:t xml:space="preserve"> the</w:t>
      </w:r>
      <w:r w:rsidR="005D0CB4">
        <w:t xml:space="preserve"> ski</w:t>
      </w:r>
      <w:r w:rsidR="00791FC7">
        <w:t xml:space="preserve"> tourism</w:t>
      </w:r>
      <w:r w:rsidR="005D0CB4">
        <w:t xml:space="preserve"> industry (Scott et al., 2020), are already being influenced by climate change.</w:t>
      </w:r>
      <w:r w:rsidR="00920C16" w:rsidRPr="00B60A72">
        <w:t xml:space="preserve"> Similarly, </w:t>
      </w:r>
      <w:r w:rsidR="00F157FB" w:rsidRPr="00B60A72">
        <w:t>it is expected that sea levels will rise throughout the globe, putting coastal tourism assets and attractions—including dozens of UNESCO World Heritage Sites</w:t>
      </w:r>
      <w:r w:rsidR="008507D7" w:rsidRPr="00B60A72">
        <w:t xml:space="preserve"> (Marzeion and Levermann, 2014) and nearly one-third of resorts in the Caribbean (</w:t>
      </w:r>
      <w:r w:rsidR="006E01E3">
        <w:t xml:space="preserve">Scott et al., 2012; </w:t>
      </w:r>
      <w:r w:rsidR="008507D7" w:rsidRPr="00B60A72">
        <w:t>Scott and Verkoeyen, 2017)</w:t>
      </w:r>
      <w:r w:rsidR="00F157FB" w:rsidRPr="00B60A72">
        <w:t>—at risk of flooding.</w:t>
      </w:r>
      <w:r w:rsidR="008507D7" w:rsidRPr="00B60A72">
        <w:t xml:space="preserve">  As global sea levels rise, it is also expected that beach erosion will accelerate</w:t>
      </w:r>
      <w:r w:rsidR="0076084D" w:rsidRPr="00B60A72">
        <w:t xml:space="preserve"> (Leatherman et al.</w:t>
      </w:r>
      <w:r w:rsidR="006E01E3">
        <w:t>,</w:t>
      </w:r>
      <w:r w:rsidR="0076084D" w:rsidRPr="00B60A72">
        <w:t xml:space="preserve"> 2000)</w:t>
      </w:r>
      <w:r w:rsidR="00421414" w:rsidRPr="00B60A72">
        <w:t>, thus eroding the main attraction of coastal destinations</w:t>
      </w:r>
      <w:r w:rsidR="0076084D" w:rsidRPr="00B60A72">
        <w:t>.</w:t>
      </w:r>
      <w:r w:rsidR="008507D7">
        <w:t xml:space="preserve"> </w:t>
      </w:r>
      <w:r w:rsidR="00375915" w:rsidRPr="00375915">
        <w:t xml:space="preserve">Coupled </w:t>
      </w:r>
      <w:r w:rsidR="00375915" w:rsidRPr="00375915">
        <w:lastRenderedPageBreak/>
        <w:t xml:space="preserve">with sea level rise-driven coastal recession, ambient trends in shoreline dynamics could result in the loss of nearly half of the world’s sandy beaches by 2100 </w:t>
      </w:r>
      <w:r w:rsidR="00935283">
        <w:t>(</w:t>
      </w:r>
      <w:r w:rsidR="00375915" w:rsidRPr="00375915">
        <w:t>Vousdoukas et al. 2020).</w:t>
      </w:r>
    </w:p>
    <w:p w14:paraId="03E2D52A" w14:textId="34E2DBF1" w:rsidR="000C3EB1" w:rsidRDefault="000C3EB1" w:rsidP="00560881">
      <w:pPr>
        <w:spacing w:line="480" w:lineRule="auto"/>
      </w:pPr>
    </w:p>
    <w:p w14:paraId="677FB1E1" w14:textId="2383A37E" w:rsidR="00932DFF" w:rsidRDefault="00D13916" w:rsidP="00560881">
      <w:pPr>
        <w:spacing w:line="480" w:lineRule="auto"/>
      </w:pPr>
      <w:r w:rsidRPr="00525130">
        <w:t xml:space="preserve">Recent studies suggest that the intensity, frequency, and duration of North Atlantic hurricanes have been increasing since the early 1980s, and hurricane intensity and rainfall are projected to increase as the climate continues to warm </w:t>
      </w:r>
      <w:r>
        <w:t>(Hoegh-Guldberg et al., 2018</w:t>
      </w:r>
      <w:r w:rsidR="003A19E0">
        <w:t>; IPCC, 2019</w:t>
      </w:r>
      <w:r w:rsidR="00A41D9C">
        <w:t>; Knutson et al., 2013</w:t>
      </w:r>
      <w:r>
        <w:t xml:space="preserve">).  </w:t>
      </w:r>
      <w:r w:rsidR="00932DFF" w:rsidRPr="00932DFF">
        <w:t>While tropical cyclone wind fields typically range from tens to hundreds of kilometers in diameter, Hsu et al. (1998) found the average radius of maximum wind, or the distance between a storm’s center and its strongest winds, is 47km (29mi). Climate change, combined with coastal development, is expected to increase hurricane damage and worsen tropical cyclone-induced coastal flooding (Dinan, 2017; Marsooli et al., 2019), with “supercharged” storms like 2017’s Hurricane Harvey heightening the risk of major damage (Trenberth et al., 2018). While there is spatial variation in hurricane risk across different regions of the United States, Pant et al. (2019) found that climate-dependent future hurricane risk is higher than present risk for all locations. Klotsback et al. (2018) note that regardless of any future increases in tropical cyclone frequency or intensity, hurricane-related damage will increase due to growth in coastal population and wealth.</w:t>
      </w:r>
      <w:r w:rsidR="00D613BE">
        <w:t xml:space="preserve"> Additionally, as the climate increases to warm over time, hurricanes’ damaging impacts will be felt farther inland </w:t>
      </w:r>
      <w:r w:rsidR="00D613BE" w:rsidRPr="00D613BE">
        <w:t>(Li et al., 2020)</w:t>
      </w:r>
      <w:r w:rsidR="00D613BE">
        <w:t>.</w:t>
      </w:r>
    </w:p>
    <w:p w14:paraId="38CC01EC" w14:textId="77777777" w:rsidR="00932DFF" w:rsidRDefault="00932DFF" w:rsidP="00560881">
      <w:pPr>
        <w:spacing w:line="480" w:lineRule="auto"/>
      </w:pPr>
    </w:p>
    <w:p w14:paraId="04B1D53C" w14:textId="4B9567E4" w:rsidR="00304EC5" w:rsidRDefault="00C95ECA" w:rsidP="00560881">
      <w:pPr>
        <w:spacing w:line="480" w:lineRule="auto"/>
      </w:pPr>
      <w:r>
        <w:t>C</w:t>
      </w:r>
      <w:r w:rsidR="00702234">
        <w:t>limatic hazards such as tropical cyclones</w:t>
      </w:r>
      <w:r>
        <w:t xml:space="preserve"> pose a multi-faceted threat to coastal tourism</w:t>
      </w:r>
      <w:r w:rsidR="00702234">
        <w:t>.</w:t>
      </w:r>
      <w:r>
        <w:t xml:space="preserve">  Like other natural disasters, tropical cyclones impact the destination by inflicting physical d</w:t>
      </w:r>
      <w:r w:rsidR="00A30F19">
        <w:t>amage to infrastructure, temporarily closing</w:t>
      </w:r>
      <w:r>
        <w:t xml:space="preserve"> tourism </w:t>
      </w:r>
      <w:r w:rsidR="00C60773">
        <w:t>operations</w:t>
      </w:r>
      <w:r>
        <w:t>,</w:t>
      </w:r>
      <w:r w:rsidR="00A30F19">
        <w:t xml:space="preserve"> and requiring the</w:t>
      </w:r>
      <w:r>
        <w:t xml:space="preserve"> evacuation of tourists,</w:t>
      </w:r>
      <w:r w:rsidR="00A30F19">
        <w:t xml:space="preserve"> not to mention</w:t>
      </w:r>
      <w:r>
        <w:t xml:space="preserve"> the ensuing damage to the destination’s image</w:t>
      </w:r>
      <w:r w:rsidR="00DF0725">
        <w:t xml:space="preserve"> (Bigano et al., 2005</w:t>
      </w:r>
      <w:r w:rsidR="005D4027">
        <w:t>; Forster et al., 2012</w:t>
      </w:r>
      <w:r w:rsidR="00DF0725">
        <w:t xml:space="preserve">; </w:t>
      </w:r>
      <w:r w:rsidR="00DF0725" w:rsidRPr="0042175B">
        <w:t xml:space="preserve">Gössling </w:t>
      </w:r>
      <w:r w:rsidR="00DF0725">
        <w:t>and Hall, 2006)</w:t>
      </w:r>
      <w:r>
        <w:t xml:space="preserve">.  </w:t>
      </w:r>
      <w:r w:rsidR="00A30F19">
        <w:t>W</w:t>
      </w:r>
      <w:r>
        <w:t>i</w:t>
      </w:r>
      <w:r w:rsidR="00DE33A6">
        <w:t>th their destructive</w:t>
      </w:r>
      <w:r>
        <w:t xml:space="preserve"> energy</w:t>
      </w:r>
      <w:r w:rsidR="00DE33A6">
        <w:t>, tropical cyclones also compound on the impacts of sea level rise as their storm surge</w:t>
      </w:r>
      <w:r w:rsidR="00B47D3E">
        <w:t xml:space="preserve"> causes</w:t>
      </w:r>
      <w:r w:rsidR="00DE33A6">
        <w:t xml:space="preserve"> widespread coastal flooding accompanied by rapid and drastic </w:t>
      </w:r>
      <w:r w:rsidR="00B47D3E">
        <w:t xml:space="preserve">changes in </w:t>
      </w:r>
      <w:r w:rsidR="00DE33A6">
        <w:t xml:space="preserve">beach </w:t>
      </w:r>
      <w:r w:rsidR="00B47D3E">
        <w:t>morphology (Cuttler et al., 2018)</w:t>
      </w:r>
      <w:r w:rsidR="00DE33A6">
        <w:t>.</w:t>
      </w:r>
      <w:r w:rsidR="009A3036">
        <w:t xml:space="preserve">  </w:t>
      </w:r>
      <w:r w:rsidR="00C60268" w:rsidRPr="00525130">
        <w:t xml:space="preserve">Though a </w:t>
      </w:r>
      <w:r w:rsidR="00702234">
        <w:t>tropical cyclone</w:t>
      </w:r>
      <w:r w:rsidR="00C60268" w:rsidRPr="00525130">
        <w:t>’s winds, rain</w:t>
      </w:r>
      <w:r w:rsidR="00563D1F">
        <w:t xml:space="preserve">, </w:t>
      </w:r>
      <w:r w:rsidR="00C60268" w:rsidRPr="00525130">
        <w:t xml:space="preserve">and storm surge impact </w:t>
      </w:r>
      <w:r w:rsidR="00003DE5">
        <w:t xml:space="preserve">on </w:t>
      </w:r>
      <w:r w:rsidR="00C60268" w:rsidRPr="00525130">
        <w:t xml:space="preserve">a specific area </w:t>
      </w:r>
      <w:r w:rsidR="00563D1F">
        <w:t>is short-term</w:t>
      </w:r>
      <w:r w:rsidR="00C60268" w:rsidRPr="00525130">
        <w:t>, the economic impacts</w:t>
      </w:r>
      <w:r w:rsidR="00446560">
        <w:t xml:space="preserve"> on both local and regional scales</w:t>
      </w:r>
      <w:r w:rsidR="00C60268" w:rsidRPr="00525130">
        <w:t xml:space="preserve"> last much longe</w:t>
      </w:r>
      <w:r w:rsidR="00446560">
        <w:t xml:space="preserve">r </w:t>
      </w:r>
      <w:r w:rsidR="00B371D9">
        <w:t>(Grinsted et al., 2019)</w:t>
      </w:r>
      <w:r w:rsidR="00C60268" w:rsidRPr="00525130">
        <w:t xml:space="preserve">. For instance, business closures in the aftermath of these cyclones may last for weeks or even months, while disruptions to the electric grid and critical supply chains such as fuel and </w:t>
      </w:r>
      <w:r w:rsidR="00C60268" w:rsidRPr="00525130">
        <w:lastRenderedPageBreak/>
        <w:t>food may last for days or weeks</w:t>
      </w:r>
      <w:r w:rsidR="00030894">
        <w:t xml:space="preserve"> (Ewing, et al., 2014)</w:t>
      </w:r>
      <w:r w:rsidR="00C60268" w:rsidRPr="00525130">
        <w:t>.</w:t>
      </w:r>
      <w:r w:rsidR="00304EC5">
        <w:t xml:space="preserve"> Butler (2012) cautions that revolutionary, sudden changes that bring about the destruction of existing features, pose a significant threat to the endurance of mature destinations.  Climatic hazards such as tropical cyclones, which bring the destructive forces of nature to the destination with increasing frequency and intensity, are precisely the kind of revolutionary change that pose a clear and present threat to mature coastal destinations.</w:t>
      </w:r>
    </w:p>
    <w:p w14:paraId="7075ED51" w14:textId="2B253D3B" w:rsidR="000C3EB1" w:rsidRDefault="000C3EB1" w:rsidP="000C3EB1">
      <w:pPr>
        <w:spacing w:line="480" w:lineRule="auto"/>
      </w:pPr>
    </w:p>
    <w:p w14:paraId="1F691426" w14:textId="4CB6768D" w:rsidR="00397ABA" w:rsidRDefault="00DF0725" w:rsidP="00495C12">
      <w:pPr>
        <w:spacing w:line="480" w:lineRule="auto"/>
      </w:pPr>
      <w:r w:rsidRPr="00F83860">
        <w:t>It can be argued that</w:t>
      </w:r>
      <w:r w:rsidR="00D13916">
        <w:t xml:space="preserve"> Florida is the quintessential mature d</w:t>
      </w:r>
      <w:r w:rsidRPr="00F83860">
        <w:t>estination</w:t>
      </w:r>
      <w:r w:rsidR="00D13916">
        <w:t xml:space="preserve"> envisioned by Butler’s (1980) tourist area life c</w:t>
      </w:r>
      <w:r w:rsidRPr="00F83860">
        <w:t xml:space="preserve">ycle model.  Florida’s </w:t>
      </w:r>
      <w:r w:rsidRPr="00F83860">
        <w:rPr>
          <w:i/>
        </w:rPr>
        <w:t>exploration stage</w:t>
      </w:r>
      <w:r w:rsidRPr="00F83860">
        <w:t xml:space="preserve"> dates back to the 1820s with</w:t>
      </w:r>
      <w:r w:rsidR="002E677B">
        <w:t xml:space="preserve"> seaside destinations</w:t>
      </w:r>
      <w:r w:rsidRPr="00F83860">
        <w:t xml:space="preserve"> St. Augustine, Pensacola, and Key West emerging as refuges from tuberculosis and other respiratory ailments.  By the 1850s, </w:t>
      </w:r>
      <w:r w:rsidR="00D447DC" w:rsidRPr="00F83860">
        <w:t xml:space="preserve">Florida’s </w:t>
      </w:r>
      <w:r w:rsidRPr="00F83860">
        <w:t>na</w:t>
      </w:r>
      <w:r w:rsidR="00D13916">
        <w:t>vigable rivers became steamboat cruise routes</w:t>
      </w:r>
      <w:r w:rsidRPr="00F83860">
        <w:t xml:space="preserve"> </w:t>
      </w:r>
      <w:r w:rsidR="00D447DC" w:rsidRPr="00F83860">
        <w:t>for nature enthusiasts, including</w:t>
      </w:r>
      <w:r w:rsidRPr="00F83860">
        <w:t xml:space="preserve"> sportsmen</w:t>
      </w:r>
      <w:r w:rsidR="00D447DC" w:rsidRPr="00F83860">
        <w:t xml:space="preserve"> </w:t>
      </w:r>
      <w:r w:rsidRPr="00F83860">
        <w:t>shoot</w:t>
      </w:r>
      <w:r w:rsidR="00D447DC" w:rsidRPr="00F83860">
        <w:t>ing</w:t>
      </w:r>
      <w:r w:rsidRPr="00F83860">
        <w:t xml:space="preserve"> alligators.</w:t>
      </w:r>
      <w:r w:rsidR="00C54693">
        <w:t xml:space="preserve">  During this exploration period, Florida was</w:t>
      </w:r>
      <w:r w:rsidR="005E5048">
        <w:t xml:space="preserve"> mostly unpopulated</w:t>
      </w:r>
      <w:r w:rsidR="00385D09">
        <w:t xml:space="preserve">, difficult to reach, and </w:t>
      </w:r>
      <w:r w:rsidR="00C54693">
        <w:t>seen as America’s last frontier.</w:t>
      </w:r>
      <w:r w:rsidRPr="00F83860">
        <w:t xml:space="preserve">  The </w:t>
      </w:r>
      <w:r w:rsidRPr="00F83860">
        <w:rPr>
          <w:i/>
        </w:rPr>
        <w:t>involvement stage</w:t>
      </w:r>
      <w:r w:rsidRPr="00F83860">
        <w:t xml:space="preserve"> began after the </w:t>
      </w:r>
      <w:r w:rsidR="00D13916">
        <w:t xml:space="preserve">US </w:t>
      </w:r>
      <w:r w:rsidRPr="00F83860">
        <w:t>civil war</w:t>
      </w:r>
      <w:r w:rsidR="00C54693">
        <w:t xml:space="preserve"> and lasted into the early 20</w:t>
      </w:r>
      <w:r w:rsidR="00C54693" w:rsidRPr="00856FFF">
        <w:rPr>
          <w:vertAlign w:val="superscript"/>
        </w:rPr>
        <w:t>th</w:t>
      </w:r>
      <w:r w:rsidR="00C54693">
        <w:t xml:space="preserve"> century</w:t>
      </w:r>
      <w:r w:rsidRPr="00F83860">
        <w:t xml:space="preserve">, </w:t>
      </w:r>
      <w:r w:rsidR="00C54693">
        <w:t>with a growing number of</w:t>
      </w:r>
      <w:r w:rsidRPr="00F83860">
        <w:t xml:space="preserve"> spas and lodgings along the coast drawing increasing numbers of tourists.</w:t>
      </w:r>
      <w:r w:rsidR="00C54693">
        <w:t xml:space="preserve">  During this period,</w:t>
      </w:r>
      <w:r w:rsidRPr="00F83860">
        <w:t xml:space="preserve"> </w:t>
      </w:r>
      <w:r w:rsidR="00C54693">
        <w:t xml:space="preserve">oil and railroad tycoons </w:t>
      </w:r>
      <w:r w:rsidRPr="00F83860">
        <w:t>Henry Flagler and Henry Plant</w:t>
      </w:r>
      <w:r w:rsidR="00C54693">
        <w:t xml:space="preserve"> played a key role in the development of Florida as a tourist destination by building the</w:t>
      </w:r>
      <w:r w:rsidRPr="00F83860">
        <w:t xml:space="preserve"> first tourism infrastructure including </w:t>
      </w:r>
      <w:r w:rsidR="00C54693">
        <w:t>resort-style</w:t>
      </w:r>
      <w:r w:rsidRPr="00F83860">
        <w:t xml:space="preserve"> hotels and a</w:t>
      </w:r>
      <w:r w:rsidR="00C54693">
        <w:t xml:space="preserve"> system of</w:t>
      </w:r>
      <w:r w:rsidRPr="00F83860">
        <w:t xml:space="preserve"> railroad</w:t>
      </w:r>
      <w:r w:rsidR="00C54693">
        <w:t>s that extended south</w:t>
      </w:r>
      <w:r w:rsidRPr="00F83860">
        <w:t xml:space="preserve"> to Key West</w:t>
      </w:r>
      <w:r w:rsidR="00C54693">
        <w:t>.</w:t>
      </w:r>
      <w:r w:rsidR="005E5048">
        <w:t xml:space="preserve">  </w:t>
      </w:r>
      <w:r w:rsidR="00F411EB">
        <w:t>At this time</w:t>
      </w:r>
      <w:r w:rsidR="005E5048">
        <w:t>, tourism became deeply engrained in the state’s economy, with settlements built to house construction crews</w:t>
      </w:r>
      <w:r w:rsidR="00F411EB">
        <w:t xml:space="preserve"> for hotels</w:t>
      </w:r>
      <w:r w:rsidR="005E5048">
        <w:t xml:space="preserve"> and hospitality workers </w:t>
      </w:r>
      <w:r w:rsidR="00135E49">
        <w:t>becoming</w:t>
      </w:r>
      <w:r w:rsidR="005E5048">
        <w:t xml:space="preserve"> cities like Miami and West Palm Beach.  </w:t>
      </w:r>
      <w:r w:rsidR="00135E49">
        <w:t>The involvement stage culminated in the 1920s, when c</w:t>
      </w:r>
      <w:r w:rsidR="00385D09">
        <w:t xml:space="preserve">atapulted by democratization of tourism in the US </w:t>
      </w:r>
      <w:r w:rsidR="00385D09" w:rsidRPr="00F83860">
        <w:t>following the advent of Ford’s Model-T</w:t>
      </w:r>
      <w:r w:rsidR="00385D09">
        <w:t xml:space="preserve"> automobile, </w:t>
      </w:r>
      <w:r w:rsidR="005E5048">
        <w:t>Florida</w:t>
      </w:r>
      <w:r w:rsidR="00385D09">
        <w:t xml:space="preserve"> reached its</w:t>
      </w:r>
      <w:r w:rsidR="005E5048">
        <w:t xml:space="preserve"> </w:t>
      </w:r>
      <w:r w:rsidR="005E5048" w:rsidRPr="00B156BB">
        <w:rPr>
          <w:i/>
        </w:rPr>
        <w:t>development stage</w:t>
      </w:r>
      <w:r w:rsidR="00F411EB">
        <w:t xml:space="preserve">.  </w:t>
      </w:r>
      <w:r w:rsidR="006116C1">
        <w:t xml:space="preserve">The state’s road system was improved with many of the old railroads </w:t>
      </w:r>
      <w:r w:rsidR="00135E49">
        <w:t>paved into roads,</w:t>
      </w:r>
      <w:r w:rsidR="00D6100E">
        <w:t xml:space="preserve"> opening the door</w:t>
      </w:r>
      <w:r w:rsidR="00135E49">
        <w:t xml:space="preserve"> for l</w:t>
      </w:r>
      <w:r w:rsidR="00F411EB">
        <w:t>arger numbers of tourists</w:t>
      </w:r>
      <w:r w:rsidR="00135E49">
        <w:t xml:space="preserve"> that</w:t>
      </w:r>
      <w:r w:rsidR="00F411EB">
        <w:t xml:space="preserve"> made attractions such as zoos and alligator farms profitable, and the first theme parks were built.</w:t>
      </w:r>
      <w:r w:rsidR="00704B4D">
        <w:t xml:space="preserve">  </w:t>
      </w:r>
      <w:r w:rsidR="002E677B">
        <w:t>Similarly, a</w:t>
      </w:r>
      <w:r w:rsidR="00CB5F79">
        <w:t>ffordable</w:t>
      </w:r>
      <w:r w:rsidR="00704B4D">
        <w:t xml:space="preserve"> lodgings and campgrounds proliferated</w:t>
      </w:r>
      <w:r w:rsidR="002E677B">
        <w:t xml:space="preserve"> throughout coastal and inland areas of the state</w:t>
      </w:r>
      <w:r w:rsidR="00397ABA">
        <w:t xml:space="preserve"> (Revels, 2011)</w:t>
      </w:r>
      <w:r w:rsidR="00704B4D">
        <w:t>.</w:t>
      </w:r>
      <w:r w:rsidR="006116C1">
        <w:t xml:space="preserve">  </w:t>
      </w:r>
    </w:p>
    <w:p w14:paraId="04EC4B72" w14:textId="77777777" w:rsidR="00397ABA" w:rsidRDefault="00397ABA" w:rsidP="00495C12">
      <w:pPr>
        <w:spacing w:line="480" w:lineRule="auto"/>
      </w:pPr>
    </w:p>
    <w:p w14:paraId="6A432B4C" w14:textId="1597C58C" w:rsidR="00704B4D" w:rsidRDefault="006116C1" w:rsidP="00495C12">
      <w:pPr>
        <w:spacing w:line="480" w:lineRule="auto"/>
      </w:pPr>
      <w:r>
        <w:t>Florida was entering</w:t>
      </w:r>
      <w:r w:rsidR="00135E49">
        <w:t xml:space="preserve"> a </w:t>
      </w:r>
      <w:r w:rsidR="00135E49" w:rsidRPr="00B156BB">
        <w:rPr>
          <w:i/>
        </w:rPr>
        <w:t>consolidation stage</w:t>
      </w:r>
      <w:r>
        <w:t xml:space="preserve"> in the mid-1920’</w:t>
      </w:r>
      <w:r w:rsidR="00704B4D">
        <w:t>s</w:t>
      </w:r>
      <w:r w:rsidR="00D6100E">
        <w:t>, but two deadly</w:t>
      </w:r>
      <w:r w:rsidR="00397ABA">
        <w:t xml:space="preserve"> category 4</w:t>
      </w:r>
      <w:r w:rsidR="00D6100E">
        <w:t xml:space="preserve"> hurricanes, one in</w:t>
      </w:r>
      <w:r>
        <w:t xml:space="preserve"> 1926</w:t>
      </w:r>
      <w:r w:rsidR="00D6100E">
        <w:t xml:space="preserve"> making landfall in Miami</w:t>
      </w:r>
      <w:r w:rsidR="00CB5F79">
        <w:t xml:space="preserve"> and</w:t>
      </w:r>
      <w:r w:rsidR="00D6100E">
        <w:t xml:space="preserve"> </w:t>
      </w:r>
      <w:r w:rsidR="00397ABA">
        <w:t xml:space="preserve">another </w:t>
      </w:r>
      <w:r w:rsidR="00D6100E">
        <w:t>in</w:t>
      </w:r>
      <w:r w:rsidR="00CB5F79">
        <w:t xml:space="preserve"> 1928</w:t>
      </w:r>
      <w:r w:rsidR="00D6100E">
        <w:t xml:space="preserve"> making landfall in West Palm Beach, deeply impacted Florida’s tourism</w:t>
      </w:r>
      <w:r w:rsidR="00C56C29">
        <w:t xml:space="preserve"> and precipitated the first </w:t>
      </w:r>
      <w:r w:rsidR="00C56C29" w:rsidRPr="00B156BB">
        <w:rPr>
          <w:i/>
        </w:rPr>
        <w:t>stagnation</w:t>
      </w:r>
      <w:r w:rsidR="00C56C29">
        <w:t xml:space="preserve"> </w:t>
      </w:r>
      <w:r w:rsidR="00C56C29" w:rsidRPr="00B156BB">
        <w:rPr>
          <w:i/>
        </w:rPr>
        <w:t>stage</w:t>
      </w:r>
      <w:r w:rsidR="00D6100E">
        <w:t xml:space="preserve">.  Besides bringing mass destruction to Miami </w:t>
      </w:r>
      <w:r w:rsidR="00D6100E">
        <w:lastRenderedPageBreak/>
        <w:t xml:space="preserve">and West Palm Beach, which had become major destinations within Florida, images of thousands of bloated bodies </w:t>
      </w:r>
      <w:r w:rsidR="00BB6D61">
        <w:t>and headlines stating “Florida Destroyed!” proliferated across the US</w:t>
      </w:r>
      <w:r w:rsidR="00397ABA">
        <w:t xml:space="preserve"> (Revels, 2011)</w:t>
      </w:r>
      <w:r w:rsidR="00BB6D61">
        <w:t xml:space="preserve">.  </w:t>
      </w:r>
      <w:r w:rsidR="00C56C29">
        <w:t xml:space="preserve">The impacts of back-to-back hurricanes combined with </w:t>
      </w:r>
      <w:r w:rsidR="00DF0725" w:rsidRPr="00F83860">
        <w:t>the Great Depression and World War II</w:t>
      </w:r>
      <w:r w:rsidR="00C56C29">
        <w:t xml:space="preserve"> to send Florida into a </w:t>
      </w:r>
      <w:r w:rsidR="00C56C29" w:rsidRPr="00581B2A">
        <w:rPr>
          <w:i/>
        </w:rPr>
        <w:t>decline stage</w:t>
      </w:r>
      <w:r w:rsidR="00DF0725" w:rsidRPr="00F83860">
        <w:t xml:space="preserve">.  </w:t>
      </w:r>
    </w:p>
    <w:p w14:paraId="65972F92" w14:textId="77777777" w:rsidR="00704B4D" w:rsidRDefault="00704B4D" w:rsidP="00495C12">
      <w:pPr>
        <w:spacing w:line="480" w:lineRule="auto"/>
      </w:pPr>
    </w:p>
    <w:p w14:paraId="5717C554" w14:textId="6298FB89" w:rsidR="00461262" w:rsidRDefault="00704B4D" w:rsidP="00495C12">
      <w:pPr>
        <w:spacing w:line="480" w:lineRule="auto"/>
      </w:pPr>
      <w:r>
        <w:t>Florida’s</w:t>
      </w:r>
      <w:r w:rsidR="00DF0725" w:rsidRPr="00F83860">
        <w:t xml:space="preserve"> first </w:t>
      </w:r>
      <w:r w:rsidR="00DF0725" w:rsidRPr="00F83860">
        <w:rPr>
          <w:i/>
        </w:rPr>
        <w:t>rejuvenation stage</w:t>
      </w:r>
      <w:r w:rsidR="00DF0725" w:rsidRPr="00F83860">
        <w:t xml:space="preserve"> was induced by Amer</w:t>
      </w:r>
      <w:r w:rsidR="00D13916">
        <w:t>ica’s post-war prosperity, a period when</w:t>
      </w:r>
      <w:r w:rsidR="00DF0725" w:rsidRPr="00F83860">
        <w:t xml:space="preserve"> Florida’s image of year-round fun in the sun, amusement parks and attractions, became established.  A second </w:t>
      </w:r>
      <w:r w:rsidR="00DF0725" w:rsidRPr="00F83860">
        <w:rPr>
          <w:i/>
        </w:rPr>
        <w:t>rejuvenation stage</w:t>
      </w:r>
      <w:r w:rsidR="00DF0725" w:rsidRPr="00F83860">
        <w:t xml:space="preserve"> can be said to have taken place in the 1970s with the construction of Walt Disney World and the ensuing development of the theme park cluster in central Florida (Revels 2011).  While Butler (1980) noted Miami Beach as entering a </w:t>
      </w:r>
      <w:r w:rsidR="00DF0725" w:rsidRPr="00F83860">
        <w:rPr>
          <w:i/>
        </w:rPr>
        <w:t>decline stage</w:t>
      </w:r>
      <w:r w:rsidR="00DF0725" w:rsidRPr="00F83860">
        <w:t xml:space="preserve"> in the 1980s, tourism has continued to grow in Florida during the 21</w:t>
      </w:r>
      <w:r w:rsidR="00DF0725" w:rsidRPr="00F83860">
        <w:rPr>
          <w:vertAlign w:val="superscript"/>
        </w:rPr>
        <w:t>st</w:t>
      </w:r>
      <w:r w:rsidR="00DF0725" w:rsidRPr="00F83860">
        <w:t xml:space="preserve"> century</w:t>
      </w:r>
      <w:r w:rsidR="00C54693">
        <w:t>, and the year prior to the COVID-19 pandemic received roughly six times as many visitors as it had permanent residents.</w:t>
      </w:r>
      <w:r w:rsidR="00C54693" w:rsidRPr="00F83860">
        <w:t xml:space="preserve">  </w:t>
      </w:r>
    </w:p>
    <w:p w14:paraId="2C140556" w14:textId="77777777" w:rsidR="00461262" w:rsidRDefault="00461262" w:rsidP="00495C12">
      <w:pPr>
        <w:spacing w:line="480" w:lineRule="auto"/>
      </w:pPr>
    </w:p>
    <w:p w14:paraId="12330E27" w14:textId="78DA51B0" w:rsidR="00F07873" w:rsidRPr="00DF0725" w:rsidRDefault="00DF0725" w:rsidP="00495C12">
      <w:pPr>
        <w:spacing w:line="480" w:lineRule="auto"/>
      </w:pPr>
      <w:r w:rsidRPr="00F83860">
        <w:t>Today, Florida is a diverse touri</w:t>
      </w:r>
      <w:r w:rsidR="00D13916">
        <w:t>sm ecosystem where</w:t>
      </w:r>
      <w:r w:rsidRPr="00F83860">
        <w:t xml:space="preserve"> beaches, theme parks, and shopping malls are complemented by less trodden attractions such as freshwater springs and the Everglades.  Tourism is deeply engrained in the state’s identity, and</w:t>
      </w:r>
      <w:r w:rsidR="008D52DA">
        <w:t>,</w:t>
      </w:r>
      <w:r w:rsidRPr="00F83860">
        <w:t xml:space="preserve"> indeed</w:t>
      </w:r>
      <w:r w:rsidR="008D52DA">
        <w:t>,</w:t>
      </w:r>
      <w:r w:rsidRPr="00F83860">
        <w:t xml:space="preserve"> “Florida has been a trusted destination for generations, with decades of visitation growth as proof” (Visit Florida, 2018).</w:t>
      </w:r>
      <w:r w:rsidR="00D13916">
        <w:t xml:space="preserve">  </w:t>
      </w:r>
      <w:r w:rsidR="008659EB">
        <w:t xml:space="preserve">Like other tourism destinations across the globe, Florida has also been deeply impacted by the COVID-19 pandemic (Larson and McDonald, 2020), which is likely to be the harbinger of a new </w:t>
      </w:r>
      <w:r w:rsidR="008659EB" w:rsidRPr="008659EB">
        <w:rPr>
          <w:i/>
        </w:rPr>
        <w:t>consolidation</w:t>
      </w:r>
      <w:r w:rsidR="008659EB">
        <w:t xml:space="preserve"> and </w:t>
      </w:r>
      <w:r w:rsidR="008659EB" w:rsidRPr="008659EB">
        <w:rPr>
          <w:i/>
        </w:rPr>
        <w:t>decline</w:t>
      </w:r>
      <w:r w:rsidR="008659EB">
        <w:t xml:space="preserve"> stage.</w:t>
      </w:r>
      <w:r w:rsidR="00461262">
        <w:t xml:space="preserve">  </w:t>
      </w:r>
      <w:r w:rsidR="00864697" w:rsidRPr="00F83860">
        <w:t>Butler (2012) argues that t</w:t>
      </w:r>
      <w:r w:rsidR="00F07873" w:rsidRPr="00F83860">
        <w:t>o avoid decline into obsolescence, destinations</w:t>
      </w:r>
      <w:r w:rsidR="00864697" w:rsidRPr="00F83860">
        <w:t xml:space="preserve"> must be managed effectively and appropriately, usin</w:t>
      </w:r>
      <w:r w:rsidR="00461262">
        <w:t>g a combination of innovation with</w:t>
      </w:r>
      <w:r w:rsidR="00864697" w:rsidRPr="00F83860">
        <w:t xml:space="preserve"> new and </w:t>
      </w:r>
      <w:r w:rsidR="00B05C25" w:rsidRPr="00AE7685">
        <w:t>fashionable</w:t>
      </w:r>
      <w:r w:rsidR="00864697" w:rsidRPr="00AE7685">
        <w:t xml:space="preserve"> tourism products and infrastructure, as well as conservation of the natural and cultural resources that attract tourists in the first place.  In a sense, Florida’s continued success as a tourism destination </w:t>
      </w:r>
      <w:r w:rsidR="00446560">
        <w:t>depends on</w:t>
      </w:r>
      <w:r w:rsidR="00864697" w:rsidRPr="00AE7685">
        <w:t xml:space="preserve"> the </w:t>
      </w:r>
      <w:r w:rsidR="00446560">
        <w:t>active</w:t>
      </w:r>
      <w:r w:rsidR="00446560" w:rsidRPr="00AE7685">
        <w:t xml:space="preserve"> </w:t>
      </w:r>
      <w:r w:rsidR="00864697" w:rsidRPr="00AE7685">
        <w:t>involvement of local and state governments and the private sector in the management of tourism</w:t>
      </w:r>
      <w:r w:rsidR="00B05C25" w:rsidRPr="00AE7685">
        <w:t xml:space="preserve"> and the conservation of natural resources</w:t>
      </w:r>
      <w:r w:rsidR="00864697" w:rsidRPr="00AE7685">
        <w:t>.</w:t>
      </w:r>
      <w:r w:rsidR="00BD2025">
        <w:t xml:space="preserve">  </w:t>
      </w:r>
    </w:p>
    <w:p w14:paraId="3ED7F66B" w14:textId="77777777" w:rsidR="00DF0725" w:rsidRDefault="00DF0725" w:rsidP="00495C12">
      <w:pPr>
        <w:spacing w:line="480" w:lineRule="auto"/>
      </w:pPr>
    </w:p>
    <w:p w14:paraId="152A5C06" w14:textId="063DD310" w:rsidR="00446560" w:rsidRDefault="00343499" w:rsidP="00446560">
      <w:pPr>
        <w:spacing w:line="480" w:lineRule="auto"/>
      </w:pPr>
      <w:r>
        <w:t xml:space="preserve">While it is widely acknowledged that tropical cyclones are bad for tourism and the economy, there is less understanding of their </w:t>
      </w:r>
      <w:r w:rsidR="00446560">
        <w:t xml:space="preserve">specific </w:t>
      </w:r>
      <w:r>
        <w:t>impacts</w:t>
      </w:r>
      <w:r w:rsidR="00446560">
        <w:t xml:space="preserve"> on industries</w:t>
      </w:r>
      <w:r>
        <w:t xml:space="preserve">.  For example, damage assessments in the wake of </w:t>
      </w:r>
      <w:r>
        <w:lastRenderedPageBreak/>
        <w:t>cyclones in the US focus on damage to structures and other types of property, but rarely consider any changes to business activity or revenue</w:t>
      </w:r>
      <w:r w:rsidR="00446560">
        <w:t xml:space="preserve">. </w:t>
      </w:r>
      <w:r w:rsidR="00381917">
        <w:t>T</w:t>
      </w:r>
      <w:r>
        <w:t xml:space="preserve">here is little understanding of </w:t>
      </w:r>
      <w:r w:rsidR="00446560">
        <w:t>both shor</w:t>
      </w:r>
      <w:r w:rsidR="00381917">
        <w:t>t</w:t>
      </w:r>
      <w:r w:rsidR="00446560">
        <w:t>-term and long-term economic impacts.</w:t>
      </w:r>
      <w:r>
        <w:t xml:space="preserve"> Further, </w:t>
      </w:r>
      <w:r w:rsidR="00185F06">
        <w:t>the</w:t>
      </w:r>
      <w:r w:rsidR="00320075">
        <w:t xml:space="preserve"> path of recovery </w:t>
      </w:r>
      <w:r w:rsidR="00446560">
        <w:t>for the</w:t>
      </w:r>
      <w:r w:rsidR="00185F06">
        <w:t xml:space="preserve"> tourism industry </w:t>
      </w:r>
      <w:r w:rsidR="00320075">
        <w:t>in the wake of</w:t>
      </w:r>
      <w:r w:rsidR="00185F06">
        <w:t xml:space="preserve"> tropical cyclones</w:t>
      </w:r>
      <w:r>
        <w:t xml:space="preserve"> is not well understood.  </w:t>
      </w:r>
      <w:r w:rsidR="00185F06">
        <w:t xml:space="preserve">This paper aims to </w:t>
      </w:r>
      <w:r>
        <w:t>shed light on these issues by</w:t>
      </w:r>
      <w:r w:rsidR="00B05C25">
        <w:t xml:space="preserve"> m</w:t>
      </w:r>
      <w:r>
        <w:t>easuring</w:t>
      </w:r>
      <w:r w:rsidR="000F5E36">
        <w:t xml:space="preserve"> the impact of tropical cyclones on the tourism economy</w:t>
      </w:r>
      <w:r w:rsidR="004D7F00">
        <w:t xml:space="preserve"> for a mature destination</w:t>
      </w:r>
      <w:r>
        <w:t xml:space="preserve"> </w:t>
      </w:r>
      <w:r w:rsidR="00185F06">
        <w:t>using th</w:t>
      </w:r>
      <w:r w:rsidR="00361D98">
        <w:t>e s</w:t>
      </w:r>
      <w:r w:rsidR="00185F06">
        <w:t>tate of Florida, USA</w:t>
      </w:r>
      <w:r w:rsidR="008D52DA">
        <w:t>,</w:t>
      </w:r>
      <w:r w:rsidR="00185F06">
        <w:t xml:space="preserve"> </w:t>
      </w:r>
      <w:r w:rsidR="00381917">
        <w:t xml:space="preserve">relying on an interdisciplinary approach that brings in data compiled by the atmospheric sciences to estimate tropical cyclone impacts and reveal the path of post-cyclone recovery. </w:t>
      </w:r>
      <w:r w:rsidR="00550E0C">
        <w:t>We integrate</w:t>
      </w:r>
      <w:r w:rsidR="00185F06">
        <w:t xml:space="preserve"> GIS-based tropical cyclone wind swath data with monthly</w:t>
      </w:r>
      <w:r w:rsidR="00361D98">
        <w:t>, county-level</w:t>
      </w:r>
      <w:r w:rsidR="00185F06">
        <w:t xml:space="preserve"> sales data by industry to </w:t>
      </w:r>
      <w:r w:rsidR="00361D98">
        <w:t>estimate</w:t>
      </w:r>
      <w:r w:rsidR="00185F06">
        <w:t xml:space="preserve"> the short and long-term impacts of tropical cyclones on the tourism </w:t>
      </w:r>
      <w:r w:rsidR="00361D98">
        <w:t xml:space="preserve">economy using </w:t>
      </w:r>
      <w:r w:rsidR="00381917">
        <w:t xml:space="preserve">a panel regression model that controls for trend and seasonality to identify the short and long-term impacts of tropical cyclones on the tourism sector. Our approach goes beyond property damage as a measure of cyclone impacts and uses the losses of operating revenue as an index for </w:t>
      </w:r>
      <w:r w:rsidR="002F577C">
        <w:t xml:space="preserve">the impact of cyclones on </w:t>
      </w:r>
      <w:r w:rsidR="00381917">
        <w:t>economic activities. Furthermore, spatial analysis and time-series analysis are combined to gain new insight on the impact of tropical cyclones and the path of post-cyclone recovery. Finally, o</w:t>
      </w:r>
      <w:r w:rsidR="001F0D95">
        <w:t>ur</w:t>
      </w:r>
      <w:r w:rsidR="00446560">
        <w:t xml:space="preserve"> quantitative</w:t>
      </w:r>
      <w:r>
        <w:t xml:space="preserve"> analysis explores the</w:t>
      </w:r>
      <w:r w:rsidR="000F5E36">
        <w:t xml:space="preserve"> differential impacts </w:t>
      </w:r>
      <w:r w:rsidR="00361D98">
        <w:t>between</w:t>
      </w:r>
      <w:r w:rsidR="00B21451">
        <w:t xml:space="preserve"> </w:t>
      </w:r>
      <w:r w:rsidR="000F5E36">
        <w:t>inland</w:t>
      </w:r>
      <w:r w:rsidR="00361D98">
        <w:t xml:space="preserve"> destinations</w:t>
      </w:r>
      <w:r w:rsidR="000F5E36">
        <w:t xml:space="preserve"> and coastal destinations</w:t>
      </w:r>
      <w:r w:rsidR="00361D98">
        <w:t xml:space="preserve"> with</w:t>
      </w:r>
      <w:r w:rsidR="00B21451">
        <w:t xml:space="preserve"> waterfront areas</w:t>
      </w:r>
      <w:r w:rsidR="00361D98">
        <w:t>,</w:t>
      </w:r>
      <w:r w:rsidR="00B21451">
        <w:t xml:space="preserve"> and </w:t>
      </w:r>
      <w:r w:rsidR="00381917">
        <w:t>investigates</w:t>
      </w:r>
      <w:r w:rsidR="00446560">
        <w:t xml:space="preserve"> </w:t>
      </w:r>
      <w:r w:rsidR="00B21451">
        <w:t xml:space="preserve">the recovery </w:t>
      </w:r>
      <w:r w:rsidR="0063560B">
        <w:t xml:space="preserve">period of the </w:t>
      </w:r>
      <w:r w:rsidR="00361D98">
        <w:t xml:space="preserve">tourism industry from </w:t>
      </w:r>
      <w:r w:rsidR="00446560">
        <w:t xml:space="preserve">historical </w:t>
      </w:r>
      <w:r w:rsidR="0063560B">
        <w:t>tropical cyclones</w:t>
      </w:r>
      <w:r w:rsidR="00446560">
        <w:t>.</w:t>
      </w:r>
    </w:p>
    <w:p w14:paraId="612B3D1D" w14:textId="4EB94194" w:rsidR="00C836D7" w:rsidRDefault="00C836D7" w:rsidP="00495C12">
      <w:pPr>
        <w:spacing w:line="480" w:lineRule="auto"/>
      </w:pPr>
    </w:p>
    <w:p w14:paraId="2536F549" w14:textId="5A85B050" w:rsidR="00B60ADA" w:rsidRPr="00525130" w:rsidRDefault="00B60ADA" w:rsidP="00B60ADA">
      <w:pPr>
        <w:spacing w:line="480" w:lineRule="auto"/>
      </w:pPr>
      <w:r w:rsidRPr="00495C12">
        <w:t xml:space="preserve">The </w:t>
      </w:r>
      <w:r w:rsidR="000307D4" w:rsidRPr="00495C12">
        <w:t xml:space="preserve">rest of the </w:t>
      </w:r>
      <w:r w:rsidRPr="00495C12">
        <w:t>paper is structured as follows</w:t>
      </w:r>
      <w:r w:rsidR="000307D4">
        <w:t>.  Section 2 provides an overview of the literature on the impacts of tropical cyclones on tourism.  Section 3</w:t>
      </w:r>
      <w:r w:rsidR="000525F9">
        <w:t xml:space="preserve"> describes the methods, including study area, data, and econometric specification.  Section 4 summarizes the result, and section 5 provides a discussion of the study’s implications</w:t>
      </w:r>
      <w:r w:rsidR="003744B5">
        <w:t xml:space="preserve">.  </w:t>
      </w:r>
      <w:r w:rsidR="00700D7E">
        <w:t xml:space="preserve">Section </w:t>
      </w:r>
      <w:r w:rsidR="003744B5">
        <w:t>6</w:t>
      </w:r>
      <w:r w:rsidR="00700D7E">
        <w:t xml:space="preserve"> concludes this paper. </w:t>
      </w:r>
    </w:p>
    <w:p w14:paraId="558F518D" w14:textId="77777777" w:rsidR="00B60ADA" w:rsidRDefault="00B60ADA" w:rsidP="00495C12">
      <w:pPr>
        <w:spacing w:line="480" w:lineRule="auto"/>
      </w:pPr>
    </w:p>
    <w:p w14:paraId="5846A344" w14:textId="6AE613AF" w:rsidR="00601FD6" w:rsidRPr="00495C12" w:rsidRDefault="00601FD6" w:rsidP="00560881">
      <w:pPr>
        <w:pStyle w:val="ListParagraph"/>
        <w:numPr>
          <w:ilvl w:val="0"/>
          <w:numId w:val="6"/>
        </w:numPr>
        <w:spacing w:line="480" w:lineRule="auto"/>
        <w:rPr>
          <w:sz w:val="28"/>
        </w:rPr>
      </w:pPr>
      <w:r w:rsidRPr="00495C12">
        <w:rPr>
          <w:sz w:val="28"/>
        </w:rPr>
        <w:t>Tropical Cyclones and their</w:t>
      </w:r>
      <w:r w:rsidR="00B60ADA" w:rsidRPr="00495C12">
        <w:rPr>
          <w:sz w:val="28"/>
        </w:rPr>
        <w:t xml:space="preserve"> Multi-Faceted Impacts on Tourism</w:t>
      </w:r>
    </w:p>
    <w:p w14:paraId="2E9A2AB0" w14:textId="5D46407E" w:rsidR="00C30C74" w:rsidRDefault="00C30C74" w:rsidP="00495C12">
      <w:pPr>
        <w:spacing w:line="480" w:lineRule="auto"/>
      </w:pPr>
    </w:p>
    <w:p w14:paraId="6DB5BD6E" w14:textId="535BCA45" w:rsidR="007468BA" w:rsidRDefault="00CB59F7" w:rsidP="00495C12">
      <w:pPr>
        <w:spacing w:line="480" w:lineRule="auto"/>
      </w:pPr>
      <w:r>
        <w:t xml:space="preserve">There has been a growing interest </w:t>
      </w:r>
      <w:r w:rsidR="00700D7E">
        <w:t>in</w:t>
      </w:r>
      <w:r>
        <w:t xml:space="preserve"> investigat</w:t>
      </w:r>
      <w:r w:rsidR="00700D7E">
        <w:t>ing</w:t>
      </w:r>
      <w:r>
        <w:t xml:space="preserve"> t</w:t>
      </w:r>
      <w:r w:rsidR="007A1077">
        <w:t>he exposure of tourism activities to tropical cyclones.</w:t>
      </w:r>
      <w:r w:rsidR="0005496A">
        <w:t xml:space="preserve"> </w:t>
      </w:r>
      <w:r w:rsidR="0005496A" w:rsidRPr="0005496A">
        <w:t>Recent studies have shown that tropical cyclones result in reduced tourist arrivals and spending at destinations (Bang Vu et al., 2017; Granvorka et al., 2013; Rosselló et al., 2020). However, Prideaux et al.</w:t>
      </w:r>
      <w:r w:rsidR="002F577C">
        <w:t xml:space="preserve"> (2008)</w:t>
      </w:r>
      <w:r w:rsidR="0005496A" w:rsidRPr="0005496A">
        <w:t xml:space="preserve"> found that these negative impacts tend to be short-term and vary among different tourist </w:t>
      </w:r>
      <w:r w:rsidR="0005496A" w:rsidRPr="0005496A">
        <w:lastRenderedPageBreak/>
        <w:t>segments.</w:t>
      </w:r>
      <w:r w:rsidR="007A1077">
        <w:t xml:space="preserve">  </w:t>
      </w:r>
      <w:r w:rsidR="00FF0972">
        <w:t>Becken (2010) argue</w:t>
      </w:r>
      <w:r w:rsidR="00700D7E">
        <w:t>d</w:t>
      </w:r>
      <w:r w:rsidR="006C2BF5">
        <w:t xml:space="preserve"> that weather</w:t>
      </w:r>
      <w:r w:rsidR="00DD6E68">
        <w:t xml:space="preserve"> </w:t>
      </w:r>
      <w:r w:rsidR="00832D3B">
        <w:t>not only plays</w:t>
      </w:r>
      <w:r w:rsidR="006C2BF5">
        <w:t xml:space="preserve"> an important </w:t>
      </w:r>
      <w:r w:rsidR="00FF0972">
        <w:t>role in</w:t>
      </w:r>
      <w:r w:rsidR="006C2BF5">
        <w:t xml:space="preserve"> tourists’ decisions </w:t>
      </w:r>
      <w:r w:rsidR="00832D3B">
        <w:t xml:space="preserve">on </w:t>
      </w:r>
      <w:r w:rsidR="007B5EE5">
        <w:t>activities at a destination</w:t>
      </w:r>
      <w:r w:rsidR="008D52DA">
        <w:t>,</w:t>
      </w:r>
      <w:r w:rsidR="006C2BF5">
        <w:t xml:space="preserve"> but also influences the successful operation of tourism businesses.</w:t>
      </w:r>
      <w:r w:rsidR="0044061D">
        <w:t xml:space="preserve"> </w:t>
      </w:r>
      <w:r w:rsidR="009210BA">
        <w:t>With respect to tourists’ response</w:t>
      </w:r>
      <w:r w:rsidR="00832D3B">
        <w:t xml:space="preserve"> </w:t>
      </w:r>
      <w:r w:rsidR="009210BA">
        <w:t>to hurricane warnings in F</w:t>
      </w:r>
      <w:r w:rsidR="00FF0972">
        <w:t>lorida, Cahyanto et al. (2016) found</w:t>
      </w:r>
      <w:r w:rsidR="009210BA">
        <w:t xml:space="preserve"> that tourists with greater connectedness to the destination are more likely to have knowledge of the possibility of hurricane threats and issuances of evacuation notices.</w:t>
      </w:r>
      <w:r w:rsidR="0005496A">
        <w:t xml:space="preserve"> </w:t>
      </w:r>
      <w:r w:rsidR="0005496A" w:rsidRPr="0005496A">
        <w:t>In terms of response to increased risk of hurricanes due to climate change, Forster et al. (2012) found that tourists to the Caribbean are significantly less likely to vacation where they perceive an increased risk of hurricanes, with 40% of tourists to Anguilla considering hurricanes in their decision-making process.</w:t>
      </w:r>
      <w:r w:rsidR="009210BA">
        <w:t xml:space="preserve"> </w:t>
      </w:r>
      <w:r w:rsidR="00FF0972">
        <w:t>In addition, t</w:t>
      </w:r>
      <w:r w:rsidR="008D0D58">
        <w:t xml:space="preserve">ourism operators </w:t>
      </w:r>
      <w:r w:rsidR="00FF0972">
        <w:t>have identified</w:t>
      </w:r>
      <w:r w:rsidR="008D0D58">
        <w:t xml:space="preserve"> clean-up, rebuilding of infrastructure, business assistance, and communications and media engagement as critical aspects</w:t>
      </w:r>
      <w:r w:rsidR="00832D3B">
        <w:t xml:space="preserve"> during disaster recovery</w:t>
      </w:r>
      <w:r w:rsidR="008D0D58">
        <w:t xml:space="preserve"> (Becken et al., 2013).</w:t>
      </w:r>
      <w:r w:rsidR="00DD73E5">
        <w:t xml:space="preserve"> </w:t>
      </w:r>
    </w:p>
    <w:p w14:paraId="1DD502A5" w14:textId="77777777" w:rsidR="00FF1A65" w:rsidRDefault="00FF1A65" w:rsidP="00495C12">
      <w:pPr>
        <w:spacing w:line="480" w:lineRule="auto"/>
      </w:pPr>
    </w:p>
    <w:p w14:paraId="6F6DEB44" w14:textId="194B2F1E" w:rsidR="00C30C74" w:rsidRDefault="00845983" w:rsidP="00495C12">
      <w:pPr>
        <w:spacing w:line="480" w:lineRule="auto"/>
      </w:pPr>
      <w:r>
        <w:t>In a global analysis of</w:t>
      </w:r>
      <w:r w:rsidR="004973F6">
        <w:t xml:space="preserve"> the impact of hazards on</w:t>
      </w:r>
      <w:r>
        <w:t xml:space="preserve"> tourism demand, Rossell</w:t>
      </w:r>
      <w:r w:rsidRPr="00E25C67">
        <w:t>ó</w:t>
      </w:r>
      <w:r w:rsidR="004973F6">
        <w:t xml:space="preserve"> et al. (2020) found</w:t>
      </w:r>
      <w:r>
        <w:t xml:space="preserve"> that storms rank first in terms of the economic costs of disasters, comprising 38% of </w:t>
      </w:r>
      <w:r w:rsidR="00FF1A65">
        <w:t xml:space="preserve">the </w:t>
      </w:r>
      <w:r>
        <w:t xml:space="preserve">total </w:t>
      </w:r>
      <w:r w:rsidR="00FF1A65">
        <w:t xml:space="preserve">global </w:t>
      </w:r>
      <w:r>
        <w:t>economic</w:t>
      </w:r>
      <w:r w:rsidR="00FF1A65">
        <w:t xml:space="preserve"> losses</w:t>
      </w:r>
      <w:r>
        <w:t xml:space="preserve"> during the per</w:t>
      </w:r>
      <w:r w:rsidR="004973F6">
        <w:t>iod 1995–2013. Furthermore, their</w:t>
      </w:r>
      <w:r>
        <w:t xml:space="preserve"> find</w:t>
      </w:r>
      <w:r w:rsidR="004973F6">
        <w:t>ings indicate</w:t>
      </w:r>
      <w:r>
        <w:t xml:space="preserve"> that while only 16.8% of storms take place in the Americas, the cost is disproportionately high (66.1%) with respect to other regions. </w:t>
      </w:r>
      <w:r w:rsidR="00B35F28" w:rsidRPr="00B35F28">
        <w:t>Chandler (2004) took a three-month snapshot view of the effects of three hurricanes and extensive flooding on North Carolina’s lodging industry, estimating total direct revenue losses of $3.8 million across the coastal and heartland regions of the state, not accounting for physical damage to properties and other losses. Fitchett et al. (2012) note that lodgers in South Africa following Tropical Storm Dando incurred short, medium, and long-term losses, with the predominant source of losses in the medium-term incurred due to business interruption. Referencing the aftermath of Hurricane Sandy, Choi et al. (2019) suggest that dynamic pricing could mitigate some revenue losses and their study “supports the importance of the lodging industry to the economies of states affected by a natural disaster.</w:t>
      </w:r>
      <w:r w:rsidR="00B35F28">
        <w:t>”</w:t>
      </w:r>
    </w:p>
    <w:p w14:paraId="0E2F81BF" w14:textId="41AA98C4" w:rsidR="00863C58" w:rsidRDefault="00863C58" w:rsidP="00495C12">
      <w:pPr>
        <w:spacing w:line="480" w:lineRule="auto"/>
      </w:pPr>
    </w:p>
    <w:p w14:paraId="48B377A3" w14:textId="48FA5DF6" w:rsidR="00863C58" w:rsidRDefault="00863C58" w:rsidP="00495C12">
      <w:pPr>
        <w:spacing w:line="480" w:lineRule="auto"/>
      </w:pPr>
      <w:r w:rsidRPr="00863C58">
        <w:t xml:space="preserve">Historic accounts indicate that tourism operators, such as hotels and fishing and diving charters, suffer economic losses due to tropical cyclones (Abbot, 2019; Stapleton, 2019). Operators reported losses in bookings following Hurricane Irma in September 2017, but by December 2017 occupancy had returned to normal (Fox, 2018). While 2019’s Hurricane Dorian did not make landfall in Florida, operators reported </w:t>
      </w:r>
      <w:r w:rsidRPr="00863C58">
        <w:lastRenderedPageBreak/>
        <w:t>reduced tourism revenue over the Labor Day weekend due to business interruption and a slowdown in bookings through November of that year (Abbot, 2019).</w:t>
      </w:r>
    </w:p>
    <w:p w14:paraId="274EEC91" w14:textId="15B36F2F" w:rsidR="00030894" w:rsidRDefault="00030894" w:rsidP="00495C12">
      <w:pPr>
        <w:spacing w:line="480" w:lineRule="auto"/>
      </w:pPr>
    </w:p>
    <w:p w14:paraId="4399A4BD" w14:textId="36F9BAAF" w:rsidR="00C272B0" w:rsidRDefault="00BF71F7" w:rsidP="00FF1A65">
      <w:pPr>
        <w:spacing w:line="480" w:lineRule="auto"/>
      </w:pPr>
      <w:r>
        <w:t>A</w:t>
      </w:r>
      <w:r w:rsidR="003341C9">
        <w:t xml:space="preserve"> number of studies have examined the impact of natural disasters on economies from a macroeconomic perspective. </w:t>
      </w:r>
      <w:r w:rsidR="009604B2">
        <w:t>Yang (2008) examined</w:t>
      </w:r>
      <w:r w:rsidR="009A4E2D">
        <w:t xml:space="preserve"> the impact of hurricanes on international financial flows to developing countries. </w:t>
      </w:r>
      <w:r w:rsidR="00832730">
        <w:t xml:space="preserve">In a theoretical analysis, </w:t>
      </w:r>
      <w:r w:rsidR="009E6236">
        <w:t>McDermott et al. (2014)</w:t>
      </w:r>
      <w:r w:rsidR="009604B2">
        <w:t xml:space="preserve"> argued</w:t>
      </w:r>
      <w:r w:rsidR="00832730">
        <w:t xml:space="preserve"> that, given access to credit, increased investment will fully compensate for any losses to the capital stock due to an extreme event such as a natural disaster in a </w:t>
      </w:r>
      <w:r w:rsidR="00FF1A65">
        <w:t>high-income economy; and yet</w:t>
      </w:r>
      <w:r w:rsidR="00A112E5">
        <w:t>,</w:t>
      </w:r>
      <w:r w:rsidR="00FF1A65">
        <w:t xml:space="preserve"> </w:t>
      </w:r>
      <w:r w:rsidR="00832730">
        <w:t>a disaster will reduce output in the short-term as well as reducing the growth rate of the economy in the medium to long term</w:t>
      </w:r>
      <w:r w:rsidR="00FF1A65">
        <w:t xml:space="preserve"> in a low-income economy</w:t>
      </w:r>
      <w:r w:rsidR="00832730">
        <w:t>.</w:t>
      </w:r>
      <w:r w:rsidR="009E6236">
        <w:t xml:space="preserve"> </w:t>
      </w:r>
      <w:r w:rsidR="009604B2">
        <w:t xml:space="preserve"> An e</w:t>
      </w:r>
      <w:r w:rsidR="00E3614D">
        <w:t xml:space="preserve">mpirical analysis </w:t>
      </w:r>
      <w:r w:rsidR="009604B2">
        <w:t>by Skidmore and Toya (2002) used</w:t>
      </w:r>
      <w:r w:rsidR="00E3614D">
        <w:t xml:space="preserve"> cross-country panel data to demonstrate that </w:t>
      </w:r>
      <w:r w:rsidR="003B1FA6">
        <w:t xml:space="preserve">climatic disasters such as </w:t>
      </w:r>
      <w:r w:rsidR="00247FE5">
        <w:t xml:space="preserve">cyclones </w:t>
      </w:r>
      <w:r w:rsidR="00C272B0">
        <w:t xml:space="preserve">are positively correlated with economic growth, while geologic disasters on the other hand are negatively correlated with growth. </w:t>
      </w:r>
      <w:r w:rsidR="003341C9">
        <w:t>Schumacher and Strobl (2011) also employ</w:t>
      </w:r>
      <w:r w:rsidR="009604B2">
        <w:t>ed</w:t>
      </w:r>
      <w:r w:rsidR="003341C9">
        <w:t xml:space="preserve"> a cross-country panel dataset, investigating the relationship between losses, exposure to hazard, and stages of development. </w:t>
      </w:r>
      <w:r w:rsidR="005A6962">
        <w:t xml:space="preserve">Klomp (2016) </w:t>
      </w:r>
      <w:r w:rsidR="00FF1A65">
        <w:t>and</w:t>
      </w:r>
      <w:r w:rsidR="00051923">
        <w:t xml:space="preserve"> Toya and Skidmore (2007) explore</w:t>
      </w:r>
      <w:r w:rsidR="009604B2">
        <w:t>d</w:t>
      </w:r>
      <w:r w:rsidR="00051923">
        <w:t xml:space="preserve"> the </w:t>
      </w:r>
      <w:r w:rsidR="008E38EA">
        <w:t>relationship between</w:t>
      </w:r>
      <w:r w:rsidR="00051923">
        <w:t xml:space="preserve"> natural disasters and economic development</w:t>
      </w:r>
      <w:r w:rsidR="00FF1A65">
        <w:t xml:space="preserve"> through factors such as nighttime light intensity and individuals’ </w:t>
      </w:r>
      <w:r w:rsidR="00051923">
        <w:t>educational attainment</w:t>
      </w:r>
      <w:r w:rsidR="00FF1A65">
        <w:t xml:space="preserve"> </w:t>
      </w:r>
      <w:r w:rsidR="00051923">
        <w:t>and openness</w:t>
      </w:r>
      <w:r w:rsidR="00FF1A65">
        <w:t>.</w:t>
      </w:r>
      <w:r w:rsidR="00051923">
        <w:t xml:space="preserve"> </w:t>
      </w:r>
    </w:p>
    <w:p w14:paraId="6FB8B5E9" w14:textId="77777777" w:rsidR="001D2D3E" w:rsidRDefault="001D2D3E" w:rsidP="00495C12">
      <w:pPr>
        <w:spacing w:line="480" w:lineRule="auto"/>
      </w:pPr>
    </w:p>
    <w:p w14:paraId="6825F3D5" w14:textId="6DE5A0EE" w:rsidR="00F64EC1" w:rsidRDefault="00853212" w:rsidP="00495C12">
      <w:pPr>
        <w:spacing w:line="480" w:lineRule="auto"/>
      </w:pPr>
      <w:r>
        <w:t>Studies on the effects of disaster vulnerability and resilienc</w:t>
      </w:r>
      <w:r w:rsidR="00845983">
        <w:t>e</w:t>
      </w:r>
      <w:r>
        <w:t xml:space="preserve"> have found that community resilience is a strong factor in how natural disasters affect hospitality industry employment (</w:t>
      </w:r>
      <w:r w:rsidR="005C08FA">
        <w:rPr>
          <w:color w:val="000000"/>
        </w:rPr>
        <w:t>Sydnor-Bousso</w:t>
      </w:r>
      <w:r>
        <w:t xml:space="preserve"> et al., 2011)</w:t>
      </w:r>
      <w:r w:rsidR="00E550B2">
        <w:t>,</w:t>
      </w:r>
      <w:r>
        <w:t xml:space="preserve"> </w:t>
      </w:r>
      <w:r w:rsidR="00CE7E09">
        <w:t>and bigger</w:t>
      </w:r>
      <w:r w:rsidR="00E550B2">
        <w:t xml:space="preserve"> </w:t>
      </w:r>
      <w:r w:rsidR="00E97ECE">
        <w:t xml:space="preserve">tourism-based regional economies prior to natural disasters tend to have lower disaster losses than those with </w:t>
      </w:r>
      <w:r w:rsidR="009E320C">
        <w:t>smaller</w:t>
      </w:r>
      <w:r w:rsidR="00E97ECE">
        <w:t xml:space="preserve"> </w:t>
      </w:r>
      <w:r w:rsidR="009E320C">
        <w:t>economies</w:t>
      </w:r>
      <w:r w:rsidR="00E97ECE">
        <w:t xml:space="preserve"> (</w:t>
      </w:r>
      <w:r w:rsidR="00BF1E9F">
        <w:t xml:space="preserve">Kim and Marcouiller, 2015). </w:t>
      </w:r>
      <w:r w:rsidR="00C9227C">
        <w:t xml:space="preserve">Burrus et al. (2002) </w:t>
      </w:r>
      <w:r w:rsidR="0098451E">
        <w:t>focus</w:t>
      </w:r>
      <w:r w:rsidR="009604B2">
        <w:t>ed</w:t>
      </w:r>
      <w:r w:rsidR="0098451E">
        <w:t xml:space="preserve"> on </w:t>
      </w:r>
      <w:r w:rsidR="00EB3DEC">
        <w:t xml:space="preserve">regional </w:t>
      </w:r>
      <w:r w:rsidR="0098451E">
        <w:t xml:space="preserve">business interruption from low-intensity hurricanes, reporting that while </w:t>
      </w:r>
      <w:r w:rsidR="0098451E" w:rsidRPr="008019F3">
        <w:t>per-strike</w:t>
      </w:r>
      <w:r w:rsidR="0098451E">
        <w:t xml:space="preserve"> losses may be small, the high frequency </w:t>
      </w:r>
      <w:r w:rsidR="00F64EC1">
        <w:t xml:space="preserve">of hurricanes and </w:t>
      </w:r>
      <w:r w:rsidR="002E0923">
        <w:t xml:space="preserve">tropical </w:t>
      </w:r>
      <w:r w:rsidR="00F64EC1">
        <w:t>storms</w:t>
      </w:r>
      <w:r w:rsidR="0098451E">
        <w:t xml:space="preserve"> produces a cumulative economic impact equivalent to a high-intensity hurricane strike. </w:t>
      </w:r>
      <w:r w:rsidR="008D3E16">
        <w:t xml:space="preserve">Ewing et al. (2010) examine </w:t>
      </w:r>
      <w:r w:rsidR="009604B2">
        <w:t xml:space="preserve">regional </w:t>
      </w:r>
      <w:r w:rsidR="00DC14F9">
        <w:t>state-level economic responses to Hurricane Katrina</w:t>
      </w:r>
      <w:r w:rsidR="00AB4A04">
        <w:t xml:space="preserve"> in Louisiana</w:t>
      </w:r>
      <w:r w:rsidR="00DC14F9">
        <w:t>, suggesting that composite in</w:t>
      </w:r>
      <w:r w:rsidR="00F64EC1">
        <w:t xml:space="preserve">dices </w:t>
      </w:r>
      <w:r w:rsidR="00AD470C">
        <w:t xml:space="preserve">provide a </w:t>
      </w:r>
      <w:r w:rsidR="00F64EC1">
        <w:t xml:space="preserve">more comprehensive </w:t>
      </w:r>
      <w:r w:rsidR="00AD470C">
        <w:t xml:space="preserve">estimate of changes in the regional economy than </w:t>
      </w:r>
      <w:r w:rsidR="00F64EC1">
        <w:t>single indices such as GDP.</w:t>
      </w:r>
    </w:p>
    <w:p w14:paraId="35AB5B9A" w14:textId="77777777" w:rsidR="001D2D3E" w:rsidRDefault="001D2D3E" w:rsidP="00495C12">
      <w:pPr>
        <w:spacing w:line="480" w:lineRule="auto"/>
      </w:pPr>
    </w:p>
    <w:p w14:paraId="64EA5765" w14:textId="738656BE" w:rsidR="006D6790" w:rsidRDefault="009604B2" w:rsidP="00495C12">
      <w:pPr>
        <w:spacing w:line="480" w:lineRule="auto"/>
      </w:pPr>
      <w:bookmarkStart w:id="3" w:name="_jrf8o7jn6zmt" w:colFirst="0" w:colLast="0"/>
      <w:bookmarkStart w:id="4" w:name="_1j5o3jn7vxfq" w:colFirst="0" w:colLast="0"/>
      <w:bookmarkStart w:id="5" w:name="_sh8tsxk7gjeb" w:colFirst="0" w:colLast="0"/>
      <w:bookmarkEnd w:id="3"/>
      <w:bookmarkEnd w:id="4"/>
      <w:bookmarkEnd w:id="5"/>
      <w:r>
        <w:lastRenderedPageBreak/>
        <w:t>However, t</w:t>
      </w:r>
      <w:r w:rsidR="00F64EC1">
        <w:t>he</w:t>
      </w:r>
      <w:r w:rsidR="00632B88">
        <w:t xml:space="preserve"> </w:t>
      </w:r>
      <w:r w:rsidR="004874E0">
        <w:t>r</w:t>
      </w:r>
      <w:r w:rsidR="00C60268" w:rsidRPr="00525130">
        <w:t>egional impacts</w:t>
      </w:r>
      <w:r w:rsidR="00DE0DBF">
        <w:t xml:space="preserve"> of tropical cyclones</w:t>
      </w:r>
      <w:r w:rsidR="00C60268" w:rsidRPr="00525130">
        <w:t xml:space="preserve"> </w:t>
      </w:r>
      <w:r w:rsidR="00F64EC1">
        <w:t xml:space="preserve">on the economy </w:t>
      </w:r>
      <w:r w:rsidR="00C60268" w:rsidRPr="00525130">
        <w:t xml:space="preserve">remain understudied, with most damage assessments focusing </w:t>
      </w:r>
      <w:r w:rsidR="00F64EC1">
        <w:t>mostly</w:t>
      </w:r>
      <w:r w:rsidR="00F64EC1" w:rsidRPr="00525130">
        <w:t xml:space="preserve"> </w:t>
      </w:r>
      <w:r w:rsidR="006F57CC">
        <w:t>on damage to property (Pielke and Landsea, 1998)</w:t>
      </w:r>
      <w:r w:rsidR="00C60268" w:rsidRPr="00525130">
        <w:t>. Th</w:t>
      </w:r>
      <w:r w:rsidR="002F2279" w:rsidRPr="00525130">
        <w:t>us,</w:t>
      </w:r>
      <w:r w:rsidR="00C60268" w:rsidRPr="00525130">
        <w:t xml:space="preserve"> the impacts on broader revenue streams</w:t>
      </w:r>
      <w:r w:rsidR="002F2279" w:rsidRPr="00525130">
        <w:t xml:space="preserve"> in vulnerable sectors such as tourism</w:t>
      </w:r>
      <w:r w:rsidR="00C60268" w:rsidRPr="00525130">
        <w:t xml:space="preserve"> are largely unknown.</w:t>
      </w:r>
      <w:r w:rsidR="00632B88">
        <w:t xml:space="preserve"> </w:t>
      </w:r>
      <w:r w:rsidR="00F64EC1">
        <w:t xml:space="preserve"> T</w:t>
      </w:r>
      <w:r w:rsidR="00632B88">
        <w:t xml:space="preserve">here is limited understanding </w:t>
      </w:r>
      <w:r w:rsidR="00F64EC1">
        <w:t>about</w:t>
      </w:r>
      <w:r>
        <w:t xml:space="preserve"> how</w:t>
      </w:r>
      <w:r w:rsidR="00632B88">
        <w:t xml:space="preserve"> costs</w:t>
      </w:r>
      <w:r>
        <w:t xml:space="preserve"> and losses</w:t>
      </w:r>
      <w:r w:rsidR="00632B88">
        <w:t xml:space="preserve"> </w:t>
      </w:r>
      <w:r>
        <w:t>incurred as a result of</w:t>
      </w:r>
      <w:r w:rsidR="00F64EC1">
        <w:t xml:space="preserve"> </w:t>
      </w:r>
      <w:r w:rsidR="00142FDB">
        <w:t>tropical cyclones</w:t>
      </w:r>
      <w:r w:rsidR="00F64EC1">
        <w:t xml:space="preserve"> </w:t>
      </w:r>
      <w:r w:rsidR="00632B88">
        <w:t>are distributed through time, or how long economic recoveries generally take.</w:t>
      </w:r>
      <w:r w:rsidR="00C60268" w:rsidRPr="00525130">
        <w:t xml:space="preserve"> </w:t>
      </w:r>
      <w:r w:rsidR="007E7A86">
        <w:t xml:space="preserve"> </w:t>
      </w:r>
      <w:r w:rsidR="00C60268" w:rsidRPr="00525130">
        <w:t>Information on the true costs of cyclones</w:t>
      </w:r>
      <w:r w:rsidR="00632B88">
        <w:t xml:space="preserve">, as well as their </w:t>
      </w:r>
      <w:r w:rsidR="00823C0B">
        <w:t>short-term and long-term impacts</w:t>
      </w:r>
      <w:r w:rsidR="00632B88">
        <w:t>,</w:t>
      </w:r>
      <w:r w:rsidR="00C60268" w:rsidRPr="00525130">
        <w:t xml:space="preserve"> is essential</w:t>
      </w:r>
      <w:r w:rsidR="00793FAD">
        <w:t xml:space="preserve"> for </w:t>
      </w:r>
      <w:r w:rsidR="00CA34AD">
        <w:t>polices such</w:t>
      </w:r>
      <w:r w:rsidR="00793FAD">
        <w:t xml:space="preserve"> as </w:t>
      </w:r>
      <w:r w:rsidR="00C60268" w:rsidRPr="00525130">
        <w:t>mitigation investments</w:t>
      </w:r>
      <w:r w:rsidR="00793FAD">
        <w:t xml:space="preserve"> and sustainability planning</w:t>
      </w:r>
      <w:r w:rsidR="00C60268" w:rsidRPr="00525130">
        <w:t>.</w:t>
      </w:r>
      <w:r w:rsidR="002F2279" w:rsidRPr="00525130">
        <w:t xml:space="preserve">  Therefore, this</w:t>
      </w:r>
      <w:r w:rsidR="00D511BF">
        <w:t xml:space="preserve"> study </w:t>
      </w:r>
      <w:r w:rsidR="00823C0B">
        <w:t xml:space="preserve">aims </w:t>
      </w:r>
      <w:r w:rsidR="00D511BF">
        <w:t>to measure short</w:t>
      </w:r>
      <w:r w:rsidR="00BC3456">
        <w:t xml:space="preserve"> and medium</w:t>
      </w:r>
      <w:r w:rsidR="002F2279" w:rsidRPr="00525130">
        <w:t>-term impacts of tropical cyclones on the tourism economy in</w:t>
      </w:r>
      <w:r w:rsidR="004874E0">
        <w:t xml:space="preserve"> a mature destination</w:t>
      </w:r>
      <w:r w:rsidR="00793FAD">
        <w:t xml:space="preserve"> </w:t>
      </w:r>
      <w:r w:rsidR="00D511BF">
        <w:t xml:space="preserve">from the month of a </w:t>
      </w:r>
      <w:r w:rsidR="004874E0">
        <w:t xml:space="preserve">tropical cyclone’s </w:t>
      </w:r>
      <w:r w:rsidR="00492857">
        <w:t>occurrence</w:t>
      </w:r>
      <w:r w:rsidR="00D511BF">
        <w:t xml:space="preserve"> up to six months post-storm</w:t>
      </w:r>
      <w:r w:rsidR="002F2279" w:rsidRPr="00525130">
        <w:t xml:space="preserve">. </w:t>
      </w:r>
    </w:p>
    <w:p w14:paraId="03BABC53" w14:textId="774C3064" w:rsidR="00CB0D54" w:rsidRDefault="00CB0D54" w:rsidP="00495C12">
      <w:pPr>
        <w:spacing w:line="480" w:lineRule="auto"/>
      </w:pPr>
    </w:p>
    <w:p w14:paraId="40E976A5" w14:textId="46E268E3" w:rsidR="00CB0D54" w:rsidRDefault="00CB0D54" w:rsidP="00495C12">
      <w:pPr>
        <w:spacing w:line="480" w:lineRule="auto"/>
      </w:pPr>
      <w:r w:rsidRPr="00CB0D54">
        <w:t>The use of county-</w:t>
      </w:r>
      <w:r w:rsidR="00B35F28" w:rsidRPr="00CB0D54">
        <w:t>level monthly</w:t>
      </w:r>
      <w:r w:rsidRPr="00CB0D54">
        <w:t xml:space="preserve"> sales data from the state of Florida provides a complete and aggregate view of all tourism-related expenses in the state across time, both in areas that were impacted by tropical cyclone</w:t>
      </w:r>
      <w:r w:rsidR="00B35F28">
        <w:t xml:space="preserve">s, and in areas that were not. </w:t>
      </w:r>
      <w:r w:rsidRPr="00CB0D54">
        <w:t>Therefore, the use of this secondary dataset allows empirical estimation of the true impacts of tropical cyclones on tourism-related sales, providing a big picture view at the county and state level that does not rely on extrapolation o</w:t>
      </w:r>
      <w:r w:rsidR="00B35F28">
        <w:t xml:space="preserve">f results from a small sample. </w:t>
      </w:r>
      <w:r w:rsidRPr="00CB0D54">
        <w:t>In contrast, studies that rely on small samples from surveys</w:t>
      </w:r>
      <w:r w:rsidR="009820D1">
        <w:t xml:space="preserve"> (e.g.</w:t>
      </w:r>
      <w:r w:rsidRPr="00CB0D54">
        <w:t xml:space="preserve"> Fitchett et al. 2016) can provide a great deal more detail about the individual tourism operators that were surveyed (including qualitative data), but extrapolation of results to the entire tourism economy of an impacted region is problematic unless the sample can be guaranteed to be representative of all tourism businesses in the region, which requires sampling across all tourism-related businesses of all sizes, and a high response rate, which can be challenging to achieve.</w:t>
      </w:r>
    </w:p>
    <w:p w14:paraId="142B0DB3" w14:textId="52B93A55" w:rsidR="00632B88" w:rsidRDefault="00632B88" w:rsidP="00495C12">
      <w:pPr>
        <w:spacing w:line="480" w:lineRule="auto"/>
      </w:pPr>
    </w:p>
    <w:p w14:paraId="0D27ACE3" w14:textId="4AF2671B" w:rsidR="006D6790" w:rsidRPr="00525130" w:rsidRDefault="00FF36B9" w:rsidP="00DE0DBF">
      <w:pPr>
        <w:pStyle w:val="Heading1"/>
        <w:numPr>
          <w:ilvl w:val="0"/>
          <w:numId w:val="6"/>
        </w:numPr>
      </w:pPr>
      <w:bookmarkStart w:id="6" w:name="_an4s0vflu2qj" w:colFirst="0" w:colLast="0"/>
      <w:bookmarkEnd w:id="6"/>
      <w:r w:rsidRPr="00525130">
        <w:t>Methods</w:t>
      </w:r>
    </w:p>
    <w:p w14:paraId="46204938" w14:textId="30A949B5" w:rsidR="006D6790" w:rsidRDefault="00FF36B9" w:rsidP="00DE0DBF">
      <w:pPr>
        <w:pStyle w:val="Heading2"/>
        <w:numPr>
          <w:ilvl w:val="1"/>
          <w:numId w:val="6"/>
        </w:numPr>
      </w:pPr>
      <w:bookmarkStart w:id="7" w:name="_3tyfps9ty3no" w:colFirst="0" w:colLast="0"/>
      <w:bookmarkEnd w:id="7"/>
      <w:r w:rsidRPr="00525130">
        <w:t>Study Area</w:t>
      </w:r>
    </w:p>
    <w:p w14:paraId="427C67D6" w14:textId="28532EDB" w:rsidR="00A3365B" w:rsidRPr="00525130" w:rsidRDefault="00793FAD" w:rsidP="00A3365B">
      <w:pPr>
        <w:spacing w:line="480" w:lineRule="auto"/>
      </w:pPr>
      <w:r>
        <w:t>Our study area includes</w:t>
      </w:r>
      <w:r w:rsidR="00872429" w:rsidRPr="00525130">
        <w:t xml:space="preserve"> 67</w:t>
      </w:r>
      <w:r w:rsidR="00FF36B9" w:rsidRPr="00525130">
        <w:t xml:space="preserve"> countie</w:t>
      </w:r>
      <w:r w:rsidR="00CC707F">
        <w:t>s in the state of Florida</w:t>
      </w:r>
      <w:r w:rsidR="009604B2">
        <w:t>, with</w:t>
      </w:r>
      <w:r w:rsidR="002E14DC">
        <w:t xml:space="preserve"> </w:t>
      </w:r>
      <w:r w:rsidR="00495C12">
        <w:t>35</w:t>
      </w:r>
      <w:r w:rsidR="002E14DC">
        <w:t xml:space="preserve"> coastal counties (where any portion of the state includes coastline) and </w:t>
      </w:r>
      <w:r w:rsidR="00495C12">
        <w:t>32</w:t>
      </w:r>
      <w:r w:rsidR="002E14DC">
        <w:t xml:space="preserve"> inland counties</w:t>
      </w:r>
      <w:r w:rsidR="00D83543">
        <w:t xml:space="preserve">.  </w:t>
      </w:r>
      <w:r>
        <w:t>T</w:t>
      </w:r>
      <w:r w:rsidR="00EC473D">
        <w:t>ourism-related spending</w:t>
      </w:r>
      <w:r>
        <w:t xml:space="preserve"> in Florida display</w:t>
      </w:r>
      <w:r w:rsidR="00EC473D">
        <w:t>s a marked</w:t>
      </w:r>
      <w:r>
        <w:t xml:space="preserve"> seasonality</w:t>
      </w:r>
      <w:r w:rsidR="003D120C">
        <w:t>, particularly in coastal counties</w:t>
      </w:r>
      <w:r>
        <w:t>.</w:t>
      </w:r>
      <w:r w:rsidR="00FC38EF">
        <w:t xml:space="preserve"> </w:t>
      </w:r>
      <w:r w:rsidR="00A664ED">
        <w:t xml:space="preserve"> T</w:t>
      </w:r>
      <w:r w:rsidR="00FC38EF">
        <w:t>he high season</w:t>
      </w:r>
      <w:r w:rsidR="00A664ED">
        <w:t xml:space="preserve"> coincides</w:t>
      </w:r>
      <w:r w:rsidR="00FC38EF">
        <w:t xml:space="preserve"> with the Northern </w:t>
      </w:r>
      <w:r w:rsidR="003B364B">
        <w:lastRenderedPageBreak/>
        <w:t>H</w:t>
      </w:r>
      <w:r w:rsidR="00FC38EF">
        <w:t>emisphere winter, a time when Florida’s sub-tropical warm temp</w:t>
      </w:r>
      <w:r w:rsidR="00A664ED">
        <w:t>eratures offer</w:t>
      </w:r>
      <w:r w:rsidR="00FC38EF">
        <w:t xml:space="preserve"> a strong contrast to the rest of the US.</w:t>
      </w:r>
      <w:r w:rsidR="00604BFA">
        <w:t xml:space="preserve">  </w:t>
      </w:r>
      <w:r w:rsidR="00604BFA" w:rsidRPr="00525130">
        <w:t xml:space="preserve">Florida’s high tourism season begins in </w:t>
      </w:r>
      <w:r w:rsidR="00604BFA">
        <w:t>January</w:t>
      </w:r>
      <w:r w:rsidR="00604BFA" w:rsidRPr="00525130">
        <w:t xml:space="preserve"> as </w:t>
      </w:r>
      <w:r w:rsidR="00A62C76">
        <w:t>‘</w:t>
      </w:r>
      <w:r w:rsidR="00604BFA" w:rsidRPr="00525130">
        <w:t>snow-</w:t>
      </w:r>
      <w:r w:rsidR="003B364B" w:rsidRPr="00525130">
        <w:t>birds</w:t>
      </w:r>
      <w:r w:rsidR="00A62C76">
        <w:t>’</w:t>
      </w:r>
      <w:r w:rsidR="003B364B">
        <w:t xml:space="preserve"> (</w:t>
      </w:r>
      <w:r w:rsidR="00604BFA" w:rsidRPr="00525130">
        <w:t>people who over-winter in Florida</w:t>
      </w:r>
      <w:r w:rsidR="003B364B">
        <w:t>)</w:t>
      </w:r>
      <w:r w:rsidR="003B364B" w:rsidRPr="00525130">
        <w:t xml:space="preserve"> </w:t>
      </w:r>
      <w:r w:rsidR="00604BFA" w:rsidRPr="00525130">
        <w:t>begin their an</w:t>
      </w:r>
      <w:r w:rsidR="00604BFA">
        <w:t xml:space="preserve">nual migration into </w:t>
      </w:r>
      <w:r w:rsidR="003B364B">
        <w:t>Florida</w:t>
      </w:r>
      <w:r w:rsidR="00604BFA">
        <w:t>.  The peak of the tourism season occurs in April, when educational institutions have their ‘spring break</w:t>
      </w:r>
      <w:r w:rsidR="00324322">
        <w:t>.</w:t>
      </w:r>
      <w:r w:rsidR="004B445F">
        <w:t xml:space="preserve">’ </w:t>
      </w:r>
      <w:r w:rsidR="00705EA7">
        <w:t xml:space="preserve"> </w:t>
      </w:r>
      <w:r w:rsidR="00604BFA" w:rsidRPr="00525130">
        <w:t>As the summer</w:t>
      </w:r>
      <w:r w:rsidR="000972D3">
        <w:t xml:space="preserve"> heat descends on the Northern hemisphere</w:t>
      </w:r>
      <w:r w:rsidR="00604BFA" w:rsidRPr="00525130">
        <w:t xml:space="preserve">, </w:t>
      </w:r>
      <w:r w:rsidR="001E6003">
        <w:t>Florida’s</w:t>
      </w:r>
      <w:r w:rsidR="00604BFA" w:rsidRPr="00525130">
        <w:t xml:space="preserve"> low</w:t>
      </w:r>
      <w:r w:rsidR="00604BFA">
        <w:t xml:space="preserve"> tourism</w:t>
      </w:r>
      <w:r w:rsidR="00604BFA" w:rsidRPr="00525130">
        <w:t xml:space="preserve"> season </w:t>
      </w:r>
      <w:r w:rsidR="00556D50" w:rsidRPr="00525130">
        <w:t>begins</w:t>
      </w:r>
      <w:r w:rsidR="00EC473D">
        <w:t xml:space="preserve">, with the lowest spending occurring in </w:t>
      </w:r>
      <w:r w:rsidR="00604BFA" w:rsidRPr="00525130">
        <w:t>the months of September and October</w:t>
      </w:r>
      <w:r w:rsidR="00604BFA">
        <w:t xml:space="preserve"> </w:t>
      </w:r>
      <w:r w:rsidR="00776CF9">
        <w:t>(Figure 1a).</w:t>
      </w:r>
      <w:r w:rsidR="00FC38EF">
        <w:t xml:space="preserve"> </w:t>
      </w:r>
      <w:r w:rsidR="00231E11">
        <w:t xml:space="preserve"> </w:t>
      </w:r>
      <w:r w:rsidR="00604BFA" w:rsidRPr="00525130">
        <w:t xml:space="preserve">Besides the annual seasonality observed, </w:t>
      </w:r>
      <w:r w:rsidR="00604BFA">
        <w:t xml:space="preserve">there has been steady growth </w:t>
      </w:r>
      <w:r w:rsidR="00A3365B">
        <w:t xml:space="preserve">of tourism-related sales over </w:t>
      </w:r>
      <w:r w:rsidR="00EC473D">
        <w:t>time</w:t>
      </w:r>
      <w:r w:rsidR="00604BFA">
        <w:t xml:space="preserve"> following</w:t>
      </w:r>
      <w:r w:rsidR="00604BFA" w:rsidRPr="00525130">
        <w:t xml:space="preserve"> the G</w:t>
      </w:r>
      <w:r w:rsidR="00604BFA">
        <w:t>reat Recession (Figure 1b).</w:t>
      </w:r>
      <w:r w:rsidR="00A3365B">
        <w:t xml:space="preserve"> In </w:t>
      </w:r>
      <w:r w:rsidR="0078066A">
        <w:t>addition,</w:t>
      </w:r>
      <w:r w:rsidR="00A3365B" w:rsidRPr="00525130">
        <w:t xml:space="preserve"> </w:t>
      </w:r>
      <w:r w:rsidR="00A3365B">
        <w:t>every one</w:t>
      </w:r>
      <w:r w:rsidR="00A3365B" w:rsidRPr="00525130">
        <w:t xml:space="preserve"> of</w:t>
      </w:r>
      <w:r w:rsidR="00A3365B">
        <w:t xml:space="preserve"> Florida's coastal counties was</w:t>
      </w:r>
      <w:r w:rsidR="00A3365B" w:rsidRPr="00525130">
        <w:t xml:space="preserve"> impacted by at least one </w:t>
      </w:r>
      <w:r w:rsidR="00A3365B">
        <w:t>tropical cyclone during</w:t>
      </w:r>
      <w:r w:rsidR="00EC473D">
        <w:t xml:space="preserve"> the study period, which ranges between 2009 and </w:t>
      </w:r>
      <w:r w:rsidR="00A3365B">
        <w:t>2018 (Figure 2)</w:t>
      </w:r>
      <w:r w:rsidR="00A3365B" w:rsidRPr="00525130">
        <w:t xml:space="preserve">. </w:t>
      </w:r>
      <w:r w:rsidR="00C57798">
        <w:t>As evidenced by Figure 2, some storms’ tropical storm force winds affec</w:t>
      </w:r>
      <w:r w:rsidR="009820D1">
        <w:t>t nearly the entire state (e.g.</w:t>
      </w:r>
      <w:r w:rsidR="00C57798">
        <w:t xml:space="preserve"> Irma, 2017), while others only por</w:t>
      </w:r>
      <w:r w:rsidR="009820D1">
        <w:t>tions of several counties (e.g.</w:t>
      </w:r>
      <w:r w:rsidR="00C57798">
        <w:t xml:space="preserve"> Bonnie, 2010). </w:t>
      </w:r>
      <w:r w:rsidR="00A3365B">
        <w:t xml:space="preserve">Florida’s </w:t>
      </w:r>
      <w:r w:rsidR="003B364B">
        <w:t>Southeastern</w:t>
      </w:r>
      <w:r w:rsidR="003B364B" w:rsidRPr="00525130">
        <w:t xml:space="preserve"> </w:t>
      </w:r>
      <w:r w:rsidR="00A3365B" w:rsidRPr="00525130">
        <w:t>coastline is particularly su</w:t>
      </w:r>
      <w:r w:rsidR="00A3365B">
        <w:t>s</w:t>
      </w:r>
      <w:r w:rsidR="00A3365B" w:rsidRPr="00525130">
        <w:t>ceptible to landfalling hurricanes, followed by the panhandle</w:t>
      </w:r>
      <w:r w:rsidR="00A3365B">
        <w:t xml:space="preserve"> area</w:t>
      </w:r>
      <w:r w:rsidR="00EC473D">
        <w:t xml:space="preserve"> in Northwest</w:t>
      </w:r>
      <w:r w:rsidR="00A3365B" w:rsidRPr="00525130">
        <w:t>, while areas around Tampa, Jacksonville, and the Big Bend are less at risk of a direct</w:t>
      </w:r>
      <w:r w:rsidR="00EC473D">
        <w:t xml:space="preserve"> cyclone</w:t>
      </w:r>
      <w:r w:rsidR="00A3365B" w:rsidRPr="00525130">
        <w:t xml:space="preserve"> strike. However, even if a storm makes landfall elsewhere in Florida</w:t>
      </w:r>
      <w:r w:rsidR="00057B48">
        <w:t xml:space="preserve"> or not in Florida at all</w:t>
      </w:r>
      <w:r w:rsidR="00A3365B" w:rsidRPr="00525130">
        <w:t xml:space="preserve">, </w:t>
      </w:r>
      <w:r w:rsidR="00A3365B">
        <w:t>weather effects</w:t>
      </w:r>
      <w:r w:rsidR="00A3365B" w:rsidRPr="00525130">
        <w:t xml:space="preserve"> ca</w:t>
      </w:r>
      <w:r w:rsidR="003B364B">
        <w:t xml:space="preserve">n cover </w:t>
      </w:r>
      <w:r w:rsidR="00A3365B" w:rsidRPr="00525130">
        <w:t>hundreds of mile</w:t>
      </w:r>
      <w:r w:rsidR="003B364B">
        <w:t>s</w:t>
      </w:r>
      <w:r w:rsidR="00A3365B">
        <w:t xml:space="preserve"> (Florida Climate Center, 2020).</w:t>
      </w:r>
      <w:r w:rsidR="00057B48">
        <w:t xml:space="preserve"> </w:t>
      </w:r>
    </w:p>
    <w:p w14:paraId="79C16151" w14:textId="48FD8FA4" w:rsidR="00DF0725" w:rsidRDefault="00DF0725" w:rsidP="00495C12">
      <w:pPr>
        <w:spacing w:line="480" w:lineRule="auto"/>
      </w:pPr>
    </w:p>
    <w:p w14:paraId="0179C87D" w14:textId="380D0487" w:rsidR="00DF0725" w:rsidRDefault="00DF0725" w:rsidP="00495C12">
      <w:pPr>
        <w:spacing w:line="480" w:lineRule="auto"/>
      </w:pPr>
    </w:p>
    <w:p w14:paraId="7AFAD05A" w14:textId="77777777" w:rsidR="00DF0725" w:rsidRPr="00525130" w:rsidRDefault="00DF0725" w:rsidP="00DF0725">
      <w:r>
        <w:rPr>
          <w:noProof/>
          <w:lang w:val="en-US"/>
        </w:rPr>
        <w:drawing>
          <wp:inline distT="0" distB="0" distL="0" distR="0" wp14:anchorId="3E50C01B" wp14:editId="3AE69D08">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336E81">
        <w:rPr>
          <w:noProof/>
          <w:lang w:val="en-US"/>
        </w:rPr>
        <w:t xml:space="preserve"> </w:t>
      </w:r>
      <w:r w:rsidRPr="00B1390A">
        <w:rPr>
          <w:noProof/>
          <w:lang w:val="en-US"/>
        </w:rPr>
        <w:t xml:space="preserve"> </w:t>
      </w:r>
    </w:p>
    <w:p w14:paraId="03181093" w14:textId="77777777" w:rsidR="00DF0725" w:rsidRPr="00525130" w:rsidRDefault="00DF0725" w:rsidP="00DF0725">
      <w:r w:rsidRPr="00BF5E8C">
        <w:rPr>
          <w:noProof/>
          <w:lang w:val="en-US"/>
        </w:rPr>
        <w:t xml:space="preserve"> </w:t>
      </w:r>
    </w:p>
    <w:p w14:paraId="0ACFAC49" w14:textId="0FB94BC0" w:rsidR="003B364B" w:rsidRPr="00525130" w:rsidRDefault="00DF0725" w:rsidP="003B364B">
      <w:r w:rsidRPr="00ED0383">
        <w:rPr>
          <w:b/>
        </w:rPr>
        <w:lastRenderedPageBreak/>
        <w:t>Figure 1</w:t>
      </w:r>
      <w:r w:rsidRPr="00ED0383">
        <w:t>. Seasonality and trends in Florida’s tourism economy.  Panel A shows</w:t>
      </w:r>
      <w:r w:rsidR="000C7FEF" w:rsidRPr="00ED0383">
        <w:t xml:space="preserve"> </w:t>
      </w:r>
      <w:r w:rsidRPr="00ED0383">
        <w:t>annual</w:t>
      </w:r>
      <w:r w:rsidR="000C7FEF" w:rsidRPr="00ED0383">
        <w:t xml:space="preserve"> statewide</w:t>
      </w:r>
      <w:r w:rsidRPr="00ED0383">
        <w:t xml:space="preserve"> tourism related sales</w:t>
      </w:r>
      <w:r w:rsidR="000C7FEF" w:rsidRPr="00ED0383">
        <w:t>, averaged</w:t>
      </w:r>
      <w:r w:rsidRPr="00ED0383">
        <w:t xml:space="preserve"> across the years 2009 to 2018. Panel B </w:t>
      </w:r>
      <w:r w:rsidR="007E5F4E" w:rsidRPr="00ED0383">
        <w:t>shows total</w:t>
      </w:r>
      <w:r w:rsidR="000C7FEF" w:rsidRPr="00ED0383">
        <w:t xml:space="preserve"> statewide</w:t>
      </w:r>
      <w:r w:rsidR="007E5F4E" w:rsidRPr="00ED0383">
        <w:t xml:space="preserve"> monthly tourism related sales</w:t>
      </w:r>
      <w:r w:rsidRPr="00ED0383">
        <w:t xml:space="preserve"> between 2009 and 2018</w:t>
      </w:r>
      <w:r w:rsidR="003B364B" w:rsidRPr="00ED0383">
        <w:t xml:space="preserve"> (Data Source: </w:t>
      </w:r>
      <w:r w:rsidR="00ED0383" w:rsidRPr="00ED0383">
        <w:t>Florida Department of Revenue</w:t>
      </w:r>
      <w:r w:rsidR="003B364B" w:rsidRPr="00ED0383">
        <w:t>).</w:t>
      </w:r>
    </w:p>
    <w:p w14:paraId="7762BB0B" w14:textId="2285D895" w:rsidR="006D6790" w:rsidRPr="00525130" w:rsidRDefault="006D6790"/>
    <w:p w14:paraId="7AA465A0" w14:textId="4374DA0F" w:rsidR="00CC707F" w:rsidRDefault="00CC707F">
      <w:pPr>
        <w:rPr>
          <w:noProof/>
          <w:lang w:val="en-US"/>
        </w:rPr>
      </w:pPr>
    </w:p>
    <w:p w14:paraId="74DE5AB8" w14:textId="77777777" w:rsidR="00427000" w:rsidRDefault="00427000">
      <w:pPr>
        <w:rPr>
          <w:noProof/>
          <w:lang w:val="en-US"/>
        </w:rPr>
      </w:pPr>
    </w:p>
    <w:p w14:paraId="21AE80E5" w14:textId="02D68476" w:rsidR="006D6790" w:rsidRPr="00525130" w:rsidRDefault="00CC707F">
      <w:r>
        <w:rPr>
          <w:noProof/>
          <w:lang w:val="en-US"/>
        </w:rPr>
        <w:lastRenderedPageBreak/>
        <w:drawing>
          <wp:inline distT="0" distB="0" distL="0" distR="0" wp14:anchorId="2CC1E21F" wp14:editId="4FEAE6D1">
            <wp:extent cx="4927921" cy="7626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 Maps.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27921" cy="7626350"/>
                    </a:xfrm>
                    <a:prstGeom prst="rect">
                      <a:avLst/>
                    </a:prstGeom>
                    <a:ln>
                      <a:noFill/>
                    </a:ln>
                    <a:extLst>
                      <a:ext uri="{53640926-AAD7-44D8-BBD7-CCE9431645EC}">
                        <a14:shadowObscured xmlns:a14="http://schemas.microsoft.com/office/drawing/2010/main"/>
                      </a:ext>
                    </a:extLst>
                  </pic:spPr>
                </pic:pic>
              </a:graphicData>
            </a:graphic>
          </wp:inline>
        </w:drawing>
      </w:r>
    </w:p>
    <w:p w14:paraId="3E939A3F" w14:textId="53CEC722" w:rsidR="006D6790" w:rsidRPr="00525130" w:rsidRDefault="00FF36B9">
      <w:r w:rsidRPr="00525130">
        <w:t xml:space="preserve">Figure </w:t>
      </w:r>
      <w:r w:rsidR="00B4596B">
        <w:t>2</w:t>
      </w:r>
      <w:r w:rsidRPr="00525130">
        <w:t>.</w:t>
      </w:r>
      <w:r w:rsidR="008C2F24">
        <w:t xml:space="preserve"> </w:t>
      </w:r>
      <w:r w:rsidR="0072263F">
        <w:t xml:space="preserve">Tracks and tropical storm force </w:t>
      </w:r>
      <w:r w:rsidR="00360D26">
        <w:t>wind swaths</w:t>
      </w:r>
      <w:r w:rsidR="00A55587">
        <w:t xml:space="preserve"> for the 18 cyclones analyzed</w:t>
      </w:r>
      <w:r w:rsidR="0072263F">
        <w:t xml:space="preserve"> in the study</w:t>
      </w:r>
      <w:r w:rsidR="003B364B">
        <w:t xml:space="preserve"> </w:t>
      </w:r>
      <w:r w:rsidR="003B364B" w:rsidRPr="00E477F6">
        <w:t xml:space="preserve">(Data Source: </w:t>
      </w:r>
      <w:r w:rsidR="00E477F6">
        <w:t>NOAA</w:t>
      </w:r>
      <w:r w:rsidR="003B364B">
        <w:t>).</w:t>
      </w:r>
    </w:p>
    <w:p w14:paraId="3F91408C" w14:textId="77777777" w:rsidR="006D6790" w:rsidRPr="00525130" w:rsidRDefault="006D6790"/>
    <w:p w14:paraId="426616A6" w14:textId="7A115738" w:rsidR="006D6790" w:rsidRPr="00525130" w:rsidRDefault="00FF36B9" w:rsidP="00360D26">
      <w:pPr>
        <w:spacing w:line="480" w:lineRule="auto"/>
      </w:pPr>
      <w:r w:rsidRPr="00525130">
        <w:lastRenderedPageBreak/>
        <w:t xml:space="preserve">The Atlantic hurricane season </w:t>
      </w:r>
      <w:r w:rsidR="003B364B">
        <w:t>is between</w:t>
      </w:r>
      <w:r w:rsidR="003B364B" w:rsidRPr="00525130">
        <w:t xml:space="preserve"> </w:t>
      </w:r>
      <w:r w:rsidRPr="00525130">
        <w:t xml:space="preserve">June 1 </w:t>
      </w:r>
      <w:r w:rsidR="003B364B">
        <w:t>and</w:t>
      </w:r>
      <w:r w:rsidRPr="00525130">
        <w:t xml:space="preserve"> November 30</w:t>
      </w:r>
      <w:r w:rsidR="002B3211">
        <w:t xml:space="preserve"> (Saunders et al., 2005)</w:t>
      </w:r>
      <w:r w:rsidRPr="00525130">
        <w:t>. While tropical cyclones may occur outside of the season, the timeframe encompasses over 97% of tropical</w:t>
      </w:r>
      <w:r w:rsidR="00EB0455">
        <w:t xml:space="preserve"> cyclone</w:t>
      </w:r>
      <w:r w:rsidRPr="00525130">
        <w:t xml:space="preserve"> activity </w:t>
      </w:r>
      <w:r w:rsidR="001E4601">
        <w:t>(National Hurricane Center, 2020)</w:t>
      </w:r>
      <w:r w:rsidRPr="00525130">
        <w:t>. The peak of hurricane season in the Atlantic basin is from August through October, with 78% of tropical storm days, 87% of minor hurricane (Saffir-Simpson Scale categories 1 and 2) days, and 96% of major hurricane (Saffir-Simpson Scale categories 3,</w:t>
      </w:r>
      <w:r w:rsidR="005234FD">
        <w:t xml:space="preserve"> 4, and 5) days occurring </w:t>
      </w:r>
      <w:r w:rsidR="0038533D">
        <w:t>during this period</w:t>
      </w:r>
      <w:r w:rsidR="005234FD">
        <w:t xml:space="preserve"> (Landsea, 1993)</w:t>
      </w:r>
      <w:r w:rsidRPr="00525130">
        <w:t xml:space="preserve">. </w:t>
      </w:r>
    </w:p>
    <w:p w14:paraId="617FA556" w14:textId="77777777" w:rsidR="006D6790" w:rsidRPr="00525130" w:rsidRDefault="006D6790" w:rsidP="00360D26">
      <w:pPr>
        <w:spacing w:line="480" w:lineRule="auto"/>
      </w:pPr>
    </w:p>
    <w:p w14:paraId="5A43D586" w14:textId="2A6EB42B" w:rsidR="006D6790" w:rsidRPr="00525130" w:rsidRDefault="00FF36B9" w:rsidP="00360D26">
      <w:pPr>
        <w:spacing w:line="480" w:lineRule="auto"/>
        <w:rPr>
          <w:color w:val="333333"/>
          <w:sz w:val="26"/>
          <w:szCs w:val="26"/>
        </w:rPr>
      </w:pPr>
      <w:r w:rsidRPr="00525130">
        <w:t xml:space="preserve">While the threat of tropical cyclones is an annual concern for </w:t>
      </w:r>
      <w:r w:rsidR="00FB0D34">
        <w:t>destinations</w:t>
      </w:r>
      <w:r w:rsidR="00FB0D34" w:rsidRPr="00525130">
        <w:t xml:space="preserve"> </w:t>
      </w:r>
      <w:r w:rsidRPr="00525130">
        <w:t xml:space="preserve">along the eastern coast of the U.S. and the Gulf of Mexico, Florida is particularly vulnerable due to its location between the Gulf and Atlantic Ocean </w:t>
      </w:r>
      <w:r w:rsidR="00E85B55">
        <w:t>(Pinelli et al., 2011).</w:t>
      </w:r>
      <w:r w:rsidRPr="00525130">
        <w:t xml:space="preserve"> Historically, approximately 40% of</w:t>
      </w:r>
      <w:r w:rsidR="00001217">
        <w:t xml:space="preserve"> landfalling</w:t>
      </w:r>
      <w:r w:rsidRPr="00525130">
        <w:t xml:space="preserve"> hurricanes in the U.S. have struck Florida, with a total of 120 hurricane strikes between 1851 and 201</w:t>
      </w:r>
      <w:r w:rsidR="00EA1902">
        <w:t>9</w:t>
      </w:r>
      <w:r w:rsidR="003B364B">
        <w:t xml:space="preserve"> and</w:t>
      </w:r>
      <w:r w:rsidRPr="00525130">
        <w:t xml:space="preserve"> 37 of </w:t>
      </w:r>
      <w:r w:rsidR="00001217">
        <w:t>these hurricanes</w:t>
      </w:r>
      <w:r w:rsidRPr="00525130">
        <w:t xml:space="preserve"> classified as major </w:t>
      </w:r>
      <w:r w:rsidR="00EA1902">
        <w:t>(Hurricane Research Division, 2019)</w:t>
      </w:r>
      <w:r w:rsidRPr="00525130">
        <w:t xml:space="preserve">. </w:t>
      </w:r>
    </w:p>
    <w:p w14:paraId="77634D7E" w14:textId="77777777" w:rsidR="006D6790" w:rsidRPr="00525130" w:rsidRDefault="006D6790">
      <w:pPr>
        <w:rPr>
          <w:color w:val="333333"/>
          <w:sz w:val="26"/>
          <w:szCs w:val="26"/>
        </w:rPr>
      </w:pPr>
    </w:p>
    <w:p w14:paraId="37A0D67B" w14:textId="3707B555" w:rsidR="006D6790" w:rsidRDefault="00FF36B9" w:rsidP="004874E0">
      <w:pPr>
        <w:pStyle w:val="Heading2"/>
        <w:numPr>
          <w:ilvl w:val="1"/>
          <w:numId w:val="6"/>
        </w:numPr>
      </w:pPr>
      <w:bookmarkStart w:id="8" w:name="_m4a7xbdt8pci" w:colFirst="0" w:colLast="0"/>
      <w:bookmarkEnd w:id="8"/>
      <w:r w:rsidRPr="00525130">
        <w:t>Data</w:t>
      </w:r>
    </w:p>
    <w:p w14:paraId="3DC45F10" w14:textId="77777777" w:rsidR="00A3365B" w:rsidRPr="00A3365B" w:rsidRDefault="00A3365B" w:rsidP="008E1537"/>
    <w:p w14:paraId="4B63B76B" w14:textId="5ED15E6A" w:rsidR="000A29C6" w:rsidRDefault="00FF36B9" w:rsidP="0038624C">
      <w:pPr>
        <w:spacing w:line="480" w:lineRule="auto"/>
      </w:pPr>
      <w:r w:rsidRPr="00525130">
        <w:t>The study uses</w:t>
      </w:r>
      <w:r w:rsidR="002A1FD2">
        <w:t xml:space="preserve"> a monthly panel of</w:t>
      </w:r>
      <w:r w:rsidRPr="00525130">
        <w:t xml:space="preserve"> county-level gross sales </w:t>
      </w:r>
      <w:r w:rsidR="008E1537" w:rsidRPr="00525130">
        <w:t xml:space="preserve">data </w:t>
      </w:r>
      <w:r w:rsidR="008E1537">
        <w:t>(</w:t>
      </w:r>
      <w:r w:rsidR="00A3365B">
        <w:t xml:space="preserve">2008-2018) </w:t>
      </w:r>
      <w:r w:rsidR="007245E0">
        <w:t>compiled and published by</w:t>
      </w:r>
      <w:r w:rsidRPr="00525130">
        <w:t xml:space="preserve"> the Florida Department of Revenue covering six </w:t>
      </w:r>
      <w:r w:rsidR="00A3365B">
        <w:t>industries</w:t>
      </w:r>
      <w:r w:rsidRPr="00525130">
        <w:t xml:space="preserve"> in Florida’s tourism economy: food and beverage stores; eating and drinking places (not restaurants); restaurants, lunchrooms, catering services; drinking places (alcoholic beverages served on premises); hotel/motel accommodations, rooming houses, camps, and other lodging places; and rental of tangible personal property</w:t>
      </w:r>
      <w:r w:rsidR="0038624C">
        <w:t>.</w:t>
      </w:r>
      <w:r w:rsidRPr="00525130">
        <w:t xml:space="preserve"> </w:t>
      </w:r>
    </w:p>
    <w:p w14:paraId="29BB8448" w14:textId="19CE754E" w:rsidR="005A7041" w:rsidRPr="00525130" w:rsidRDefault="005A7041" w:rsidP="007B0851">
      <w:pPr>
        <w:spacing w:line="480" w:lineRule="auto"/>
      </w:pPr>
    </w:p>
    <w:p w14:paraId="165E6224" w14:textId="44ED0BA5" w:rsidR="00F10886" w:rsidRDefault="00D04142" w:rsidP="00E8612B">
      <w:pPr>
        <w:spacing w:line="480" w:lineRule="auto"/>
      </w:pPr>
      <w:r w:rsidRPr="00525130">
        <w:t xml:space="preserve">A tropical cyclone is a low pressure system that develops over tropical waters, characterized by high winds and heavy rain. Once the surface winds have reached a maximum sustained </w:t>
      </w:r>
      <w:r w:rsidR="00E8612B">
        <w:t>speed</w:t>
      </w:r>
      <w:r w:rsidR="00E8612B" w:rsidRPr="00525130">
        <w:t xml:space="preserve"> </w:t>
      </w:r>
      <w:r w:rsidRPr="00525130">
        <w:t>of 39</w:t>
      </w:r>
      <w:r w:rsidR="00857816">
        <w:t xml:space="preserve"> mph (63 km/h)</w:t>
      </w:r>
      <w:r w:rsidRPr="00525130">
        <w:t>, it is classified as a tropical storm. At 74 mph</w:t>
      </w:r>
      <w:r w:rsidR="00857816">
        <w:t xml:space="preserve"> (119 km/h)</w:t>
      </w:r>
      <w:r w:rsidRPr="00525130">
        <w:t xml:space="preserve"> or greater sustained maximum wind speed, it is classified as a hurricane, at which point it is rated on the Saffir-Simpson hurricane wind scale as category 1 through 5</w:t>
      </w:r>
      <w:r w:rsidR="00DD770E">
        <w:t xml:space="preserve"> (Schott et al., 2019)</w:t>
      </w:r>
      <w:r w:rsidR="00021D33">
        <w:t xml:space="preserve">. </w:t>
      </w:r>
      <w:r w:rsidR="00F10886">
        <w:t xml:space="preserve"> </w:t>
      </w:r>
      <w:r w:rsidR="00C50B8F">
        <w:t>A</w:t>
      </w:r>
      <w:r w:rsidR="00B96EAC" w:rsidRPr="00525130">
        <w:t xml:space="preserve"> variety of identification </w:t>
      </w:r>
      <w:r w:rsidR="00C50B8F">
        <w:t>strategies</w:t>
      </w:r>
      <w:r w:rsidR="003478A3">
        <w:t xml:space="preserve"> for tropical cyclones</w:t>
      </w:r>
      <w:r w:rsidR="00C50B8F" w:rsidRPr="00525130">
        <w:t xml:space="preserve"> </w:t>
      </w:r>
      <w:r w:rsidR="00B96EAC" w:rsidRPr="00525130">
        <w:t>were considered</w:t>
      </w:r>
      <w:r w:rsidR="00857816">
        <w:t xml:space="preserve"> for this analysis</w:t>
      </w:r>
      <w:r w:rsidR="00B96EAC" w:rsidRPr="00525130">
        <w:t>, from categorical</w:t>
      </w:r>
      <w:r w:rsidR="00893E71">
        <w:t xml:space="preserve"> variables</w:t>
      </w:r>
      <w:r w:rsidR="00C50B8F">
        <w:t xml:space="preserve"> that indicate hurricane intensity,</w:t>
      </w:r>
      <w:r w:rsidR="00B96EAC" w:rsidRPr="00525130">
        <w:t xml:space="preserve"> to </w:t>
      </w:r>
      <w:r w:rsidR="00C50B8F">
        <w:t xml:space="preserve">a binary indicator </w:t>
      </w:r>
      <w:r w:rsidR="003478A3">
        <w:t>of the</w:t>
      </w:r>
      <w:r w:rsidR="00C50B8F">
        <w:t xml:space="preserve"> occurren</w:t>
      </w:r>
      <w:r w:rsidR="009820D1">
        <w:t>ce of any tropical cyclone (i.e.</w:t>
      </w:r>
      <w:r w:rsidR="00C50B8F">
        <w:t xml:space="preserve"> tropical storm or any category hurricane)</w:t>
      </w:r>
      <w:r w:rsidR="003478A3">
        <w:t xml:space="preserve"> in a </w:t>
      </w:r>
      <w:r w:rsidR="003478A3">
        <w:lastRenderedPageBreak/>
        <w:t>particular country during a specific month</w:t>
      </w:r>
      <w:r w:rsidR="00B96EAC" w:rsidRPr="00525130">
        <w:t xml:space="preserve">. The indicators were constructed using </w:t>
      </w:r>
      <w:r w:rsidR="003478A3">
        <w:t xml:space="preserve">a </w:t>
      </w:r>
      <w:r w:rsidR="00B96EAC" w:rsidRPr="00525130">
        <w:t>G</w:t>
      </w:r>
      <w:r w:rsidR="003478A3">
        <w:t xml:space="preserve">eographic </w:t>
      </w:r>
      <w:r w:rsidR="00B96EAC" w:rsidRPr="00525130">
        <w:t>I</w:t>
      </w:r>
      <w:r w:rsidR="003478A3">
        <w:t xml:space="preserve">nformation </w:t>
      </w:r>
      <w:r w:rsidR="00B96EAC" w:rsidRPr="00525130">
        <w:t>S</w:t>
      </w:r>
      <w:r w:rsidR="003478A3">
        <w:t>ystem</w:t>
      </w:r>
      <w:r w:rsidR="00B96EAC" w:rsidRPr="00525130">
        <w:t xml:space="preserve"> by intersecting tropical cyclone wind swaths</w:t>
      </w:r>
      <w:r w:rsidR="003478A3">
        <w:t xml:space="preserve"> (National Hurricane Center, 2019) </w:t>
      </w:r>
      <w:r w:rsidR="00B96EAC" w:rsidRPr="00525130">
        <w:t>with the state of Florida and identifying which of Florida’s 67 counties were aff</w:t>
      </w:r>
      <w:r w:rsidR="00D40FF0">
        <w:t xml:space="preserve">ected by </w:t>
      </w:r>
      <w:r w:rsidR="00B96EAC" w:rsidRPr="00525130">
        <w:t>sustai</w:t>
      </w:r>
      <w:r w:rsidR="00D40FF0">
        <w:t>ned tropical storm force winds.</w:t>
      </w:r>
      <w:r w:rsidR="00B96EAC" w:rsidRPr="00525130">
        <w:t xml:space="preserve"> </w:t>
      </w:r>
      <w:r w:rsidR="00F10886">
        <w:t xml:space="preserve">The historical </w:t>
      </w:r>
      <w:r w:rsidR="00F10886" w:rsidRPr="00525130">
        <w:t>tropical cyclones</w:t>
      </w:r>
      <w:r w:rsidR="00F10886">
        <w:t xml:space="preserve"> data collected from </w:t>
      </w:r>
      <w:r w:rsidR="00BE09E8">
        <w:t>NOAA</w:t>
      </w:r>
      <w:r w:rsidR="00F10886">
        <w:t xml:space="preserve"> include</w:t>
      </w:r>
      <w:r w:rsidR="00F10886" w:rsidRPr="00525130">
        <w:t>18 tropical cyclones</w:t>
      </w:r>
      <w:r w:rsidR="00F10886">
        <w:t xml:space="preserve"> in Florida b</w:t>
      </w:r>
      <w:r w:rsidR="00F10886" w:rsidRPr="00525130">
        <w:t>etween 2008 and 2018</w:t>
      </w:r>
      <w:r w:rsidR="00F10886">
        <w:t xml:space="preserve"> </w:t>
      </w:r>
      <w:r w:rsidR="00F10886" w:rsidRPr="00525130">
        <w:t>ranging in strength from tropical storms to Category 5 hurric</w:t>
      </w:r>
      <w:r w:rsidR="00F10886">
        <w:t>anes (Table 1 and Figure 2).</w:t>
      </w:r>
    </w:p>
    <w:p w14:paraId="645EF6A8" w14:textId="4A248FE3" w:rsidR="0068233E" w:rsidRDefault="0068233E"/>
    <w:p w14:paraId="18DFB293" w14:textId="2F2892F1" w:rsidR="00A60179" w:rsidRDefault="006262B3">
      <w:r>
        <w:t xml:space="preserve">Table </w:t>
      </w:r>
      <w:r w:rsidR="00F41246">
        <w:t>1</w:t>
      </w:r>
      <w:r w:rsidR="00341C52">
        <w:t xml:space="preserve">. Tropical cyclones </w:t>
      </w:r>
      <w:r w:rsidR="00A114AC">
        <w:t>whose wind fields intersected</w:t>
      </w:r>
      <w:r w:rsidR="00F761D7">
        <w:t xml:space="preserve"> Florida </w:t>
      </w:r>
      <w:r w:rsidR="00341C52">
        <w:t>and maximum category strength</w:t>
      </w:r>
      <w:r w:rsidR="00A60179">
        <w:t xml:space="preserve"> (</w:t>
      </w:r>
      <w:r w:rsidR="00341C52">
        <w:t>2008-2018</w:t>
      </w:r>
      <w:r w:rsidR="00A60179">
        <w:t>)</w:t>
      </w:r>
      <w:r w:rsidR="00341C52">
        <w:t>.</w:t>
      </w:r>
    </w:p>
    <w:tbl>
      <w:tblPr>
        <w:tblStyle w:val="TableGrid"/>
        <w:tblW w:w="0" w:type="auto"/>
        <w:tblLook w:val="04A0" w:firstRow="1" w:lastRow="0" w:firstColumn="1" w:lastColumn="0" w:noHBand="0" w:noVBand="1"/>
      </w:tblPr>
      <w:tblGrid>
        <w:gridCol w:w="715"/>
        <w:gridCol w:w="8100"/>
      </w:tblGrid>
      <w:tr w:rsidR="00AB2F2C" w14:paraId="23D32FDC" w14:textId="77777777" w:rsidTr="00AB2F2C">
        <w:tc>
          <w:tcPr>
            <w:tcW w:w="715" w:type="dxa"/>
          </w:tcPr>
          <w:p w14:paraId="047B713D" w14:textId="061DC8DE" w:rsidR="00AB2F2C" w:rsidRPr="00AB2F2C" w:rsidRDefault="00AB2F2C">
            <w:pPr>
              <w:rPr>
                <w:b/>
              </w:rPr>
            </w:pPr>
            <w:r w:rsidRPr="00AB2F2C">
              <w:rPr>
                <w:b/>
              </w:rPr>
              <w:t>Year</w:t>
            </w:r>
          </w:p>
        </w:tc>
        <w:tc>
          <w:tcPr>
            <w:tcW w:w="8100" w:type="dxa"/>
          </w:tcPr>
          <w:p w14:paraId="0EB3D3DB" w14:textId="32368782" w:rsidR="00AB2F2C" w:rsidRPr="00AB2F2C" w:rsidRDefault="00AB2F2C" w:rsidP="00341C52">
            <w:pPr>
              <w:rPr>
                <w:b/>
              </w:rPr>
            </w:pPr>
            <w:r w:rsidRPr="00AB2F2C">
              <w:rPr>
                <w:b/>
              </w:rPr>
              <w:t>Storm (Maximum Category Strength)</w:t>
            </w:r>
          </w:p>
        </w:tc>
      </w:tr>
      <w:tr w:rsidR="00341C52" w14:paraId="2F833550" w14:textId="77777777" w:rsidTr="00AB2F2C">
        <w:tc>
          <w:tcPr>
            <w:tcW w:w="715" w:type="dxa"/>
          </w:tcPr>
          <w:p w14:paraId="70AEF994" w14:textId="4AD4986C" w:rsidR="00341C52" w:rsidRDefault="00341C52">
            <w:r>
              <w:t>2008</w:t>
            </w:r>
          </w:p>
        </w:tc>
        <w:tc>
          <w:tcPr>
            <w:tcW w:w="8100" w:type="dxa"/>
          </w:tcPr>
          <w:p w14:paraId="03A98DD8" w14:textId="2D3BB3E1" w:rsidR="00341C52" w:rsidRDefault="00341C52" w:rsidP="00F761D7">
            <w:r>
              <w:t>Gustav (Cat. 4</w:t>
            </w:r>
            <w:r w:rsidR="00F761D7">
              <w:t>)</w:t>
            </w:r>
          </w:p>
        </w:tc>
      </w:tr>
      <w:tr w:rsidR="00341C52" w14:paraId="637A0B0A" w14:textId="77777777" w:rsidTr="00AB2F2C">
        <w:tc>
          <w:tcPr>
            <w:tcW w:w="715" w:type="dxa"/>
          </w:tcPr>
          <w:p w14:paraId="57A1185A" w14:textId="3EF7BB01" w:rsidR="00341C52" w:rsidRDefault="00341C52">
            <w:r>
              <w:t>2009</w:t>
            </w:r>
          </w:p>
        </w:tc>
        <w:tc>
          <w:tcPr>
            <w:tcW w:w="8100" w:type="dxa"/>
          </w:tcPr>
          <w:p w14:paraId="5A3009D0" w14:textId="5967BC89" w:rsidR="00341C52" w:rsidRDefault="00341C52" w:rsidP="00F761D7">
            <w:r>
              <w:t>Claudette (Tropical storm), Ida (Cat. 2)</w:t>
            </w:r>
          </w:p>
        </w:tc>
      </w:tr>
      <w:tr w:rsidR="00341C52" w14:paraId="2828CE8C" w14:textId="77777777" w:rsidTr="00AB2F2C">
        <w:tc>
          <w:tcPr>
            <w:tcW w:w="715" w:type="dxa"/>
          </w:tcPr>
          <w:p w14:paraId="5C067984" w14:textId="5E1DEF35" w:rsidR="00341C52" w:rsidRDefault="00341C52">
            <w:r>
              <w:t>2010</w:t>
            </w:r>
          </w:p>
        </w:tc>
        <w:tc>
          <w:tcPr>
            <w:tcW w:w="8100" w:type="dxa"/>
          </w:tcPr>
          <w:p w14:paraId="7F709298" w14:textId="12157851" w:rsidR="00341C52" w:rsidRDefault="00341C52" w:rsidP="00F761D7">
            <w:r>
              <w:t>Bonnie</w:t>
            </w:r>
            <w:r w:rsidR="00F761D7">
              <w:t xml:space="preserve"> (Tropical storm)</w:t>
            </w:r>
          </w:p>
        </w:tc>
      </w:tr>
      <w:tr w:rsidR="00341C52" w14:paraId="43FA285A" w14:textId="77777777" w:rsidTr="00AB2F2C">
        <w:tc>
          <w:tcPr>
            <w:tcW w:w="715" w:type="dxa"/>
          </w:tcPr>
          <w:p w14:paraId="4088A095" w14:textId="251EA3EB" w:rsidR="00341C52" w:rsidRDefault="00341C52">
            <w:r>
              <w:t>2011</w:t>
            </w:r>
          </w:p>
        </w:tc>
        <w:tc>
          <w:tcPr>
            <w:tcW w:w="8100" w:type="dxa"/>
          </w:tcPr>
          <w:p w14:paraId="54855828" w14:textId="42601FD7" w:rsidR="00341C52" w:rsidRPr="000F7673" w:rsidRDefault="000F7673" w:rsidP="00B103DF">
            <w:pPr>
              <w:rPr>
                <w:i/>
              </w:rPr>
            </w:pPr>
            <w:r>
              <w:rPr>
                <w:i/>
              </w:rPr>
              <w:t>None</w:t>
            </w:r>
          </w:p>
        </w:tc>
      </w:tr>
      <w:tr w:rsidR="00341C52" w14:paraId="7A2654FA" w14:textId="77777777" w:rsidTr="00AB2F2C">
        <w:tc>
          <w:tcPr>
            <w:tcW w:w="715" w:type="dxa"/>
          </w:tcPr>
          <w:p w14:paraId="6EEACEDF" w14:textId="0FB7C58C" w:rsidR="00341C52" w:rsidRDefault="00341C52">
            <w:r>
              <w:t>2012</w:t>
            </w:r>
          </w:p>
        </w:tc>
        <w:tc>
          <w:tcPr>
            <w:tcW w:w="8100" w:type="dxa"/>
          </w:tcPr>
          <w:p w14:paraId="410F3A79" w14:textId="625C1735" w:rsidR="00341C52" w:rsidRDefault="00341C52" w:rsidP="00B103DF">
            <w:r>
              <w:t>Beryl</w:t>
            </w:r>
            <w:r w:rsidR="00B103DF">
              <w:t xml:space="preserve"> (Tropical storm), </w:t>
            </w:r>
            <w:r>
              <w:t>Debby</w:t>
            </w:r>
            <w:r w:rsidR="00B103DF">
              <w:t xml:space="preserve"> (Tropical storm), </w:t>
            </w:r>
            <w:r>
              <w:t>Isaac</w:t>
            </w:r>
            <w:r w:rsidR="00F761D7">
              <w:t xml:space="preserve"> </w:t>
            </w:r>
            <w:r w:rsidR="00B103DF">
              <w:t xml:space="preserve">(Cat. 1), </w:t>
            </w:r>
            <w:r>
              <w:t>Sandy</w:t>
            </w:r>
            <w:r w:rsidR="00B103DF">
              <w:t xml:space="preserve"> (Cat. 3)</w:t>
            </w:r>
          </w:p>
        </w:tc>
      </w:tr>
      <w:tr w:rsidR="00341C52" w14:paraId="4273B658" w14:textId="77777777" w:rsidTr="00AB2F2C">
        <w:tc>
          <w:tcPr>
            <w:tcW w:w="715" w:type="dxa"/>
          </w:tcPr>
          <w:p w14:paraId="2B96F1E2" w14:textId="0F6D8121" w:rsidR="00341C52" w:rsidRDefault="00341C52" w:rsidP="00341C52">
            <w:r>
              <w:t>2013</w:t>
            </w:r>
          </w:p>
        </w:tc>
        <w:tc>
          <w:tcPr>
            <w:tcW w:w="8100" w:type="dxa"/>
          </w:tcPr>
          <w:p w14:paraId="58CA36B4" w14:textId="67D57AB7" w:rsidR="00341C52" w:rsidRDefault="00341C52" w:rsidP="00341C52">
            <w:r>
              <w:t>Andrea</w:t>
            </w:r>
            <w:r w:rsidR="00B103DF">
              <w:t xml:space="preserve"> (</w:t>
            </w:r>
            <w:r w:rsidR="006E6F03">
              <w:t>Tropical storm)</w:t>
            </w:r>
          </w:p>
        </w:tc>
      </w:tr>
      <w:tr w:rsidR="00341C52" w14:paraId="685295B8" w14:textId="77777777" w:rsidTr="00AB2F2C">
        <w:tc>
          <w:tcPr>
            <w:tcW w:w="715" w:type="dxa"/>
          </w:tcPr>
          <w:p w14:paraId="6C271BE4" w14:textId="28441F12" w:rsidR="00341C52" w:rsidRDefault="00341C52" w:rsidP="00341C52">
            <w:r>
              <w:t>2014</w:t>
            </w:r>
          </w:p>
        </w:tc>
        <w:tc>
          <w:tcPr>
            <w:tcW w:w="8100" w:type="dxa"/>
          </w:tcPr>
          <w:p w14:paraId="3365F66F" w14:textId="5AE21CD4" w:rsidR="00341C52" w:rsidRPr="000F7673" w:rsidRDefault="000F7673" w:rsidP="00341C52">
            <w:pPr>
              <w:rPr>
                <w:i/>
              </w:rPr>
            </w:pPr>
            <w:r>
              <w:rPr>
                <w:i/>
              </w:rPr>
              <w:t>None</w:t>
            </w:r>
          </w:p>
        </w:tc>
      </w:tr>
      <w:tr w:rsidR="00341C52" w14:paraId="79E588FB" w14:textId="77777777" w:rsidTr="00AB2F2C">
        <w:tc>
          <w:tcPr>
            <w:tcW w:w="715" w:type="dxa"/>
          </w:tcPr>
          <w:p w14:paraId="4346A5BC" w14:textId="41D829FF" w:rsidR="00341C52" w:rsidRDefault="00341C52" w:rsidP="00341C52">
            <w:r>
              <w:t>2015</w:t>
            </w:r>
          </w:p>
        </w:tc>
        <w:tc>
          <w:tcPr>
            <w:tcW w:w="8100" w:type="dxa"/>
          </w:tcPr>
          <w:p w14:paraId="0850FABC" w14:textId="49D2C441" w:rsidR="00341C52" w:rsidRPr="000F7673" w:rsidRDefault="000F7673" w:rsidP="00341C52">
            <w:pPr>
              <w:rPr>
                <w:i/>
              </w:rPr>
            </w:pPr>
            <w:r>
              <w:rPr>
                <w:i/>
              </w:rPr>
              <w:t>None</w:t>
            </w:r>
          </w:p>
        </w:tc>
      </w:tr>
      <w:tr w:rsidR="00341C52" w14:paraId="0CF956AE" w14:textId="77777777" w:rsidTr="00AB2F2C">
        <w:tc>
          <w:tcPr>
            <w:tcW w:w="715" w:type="dxa"/>
          </w:tcPr>
          <w:p w14:paraId="16E7268E" w14:textId="4D88C2D1" w:rsidR="00341C52" w:rsidRDefault="00341C52" w:rsidP="00341C52">
            <w:r>
              <w:t>2016</w:t>
            </w:r>
          </w:p>
        </w:tc>
        <w:tc>
          <w:tcPr>
            <w:tcW w:w="8100" w:type="dxa"/>
          </w:tcPr>
          <w:p w14:paraId="3CBECBAF" w14:textId="51AD57B5" w:rsidR="00341C52" w:rsidRDefault="00341C52" w:rsidP="00F761D7">
            <w:r>
              <w:t>Colin</w:t>
            </w:r>
            <w:r w:rsidR="006E6F03">
              <w:t xml:space="preserve"> </w:t>
            </w:r>
            <w:r w:rsidR="001F6C4A">
              <w:t xml:space="preserve">(Tropical storm), </w:t>
            </w:r>
            <w:r>
              <w:t>Hermine</w:t>
            </w:r>
            <w:r w:rsidR="00F761D7">
              <w:t xml:space="preserve"> </w:t>
            </w:r>
            <w:r w:rsidR="001F6C4A">
              <w:t xml:space="preserve">(Cat. 1), </w:t>
            </w:r>
            <w:r>
              <w:t>Julia</w:t>
            </w:r>
            <w:r w:rsidR="001F6C4A">
              <w:t xml:space="preserve"> (Tropical storm), </w:t>
            </w:r>
            <w:r>
              <w:t>Matthew</w:t>
            </w:r>
            <w:r w:rsidR="001F6C4A">
              <w:t xml:space="preserve"> (Cat. 5)</w:t>
            </w:r>
          </w:p>
        </w:tc>
      </w:tr>
      <w:tr w:rsidR="00341C52" w14:paraId="4CC797BE" w14:textId="77777777" w:rsidTr="00AB2F2C">
        <w:tc>
          <w:tcPr>
            <w:tcW w:w="715" w:type="dxa"/>
          </w:tcPr>
          <w:p w14:paraId="6566756D" w14:textId="5D0B7BF5" w:rsidR="00341C52" w:rsidRDefault="00341C52" w:rsidP="00341C52">
            <w:r>
              <w:t>2017</w:t>
            </w:r>
          </w:p>
        </w:tc>
        <w:tc>
          <w:tcPr>
            <w:tcW w:w="8100" w:type="dxa"/>
          </w:tcPr>
          <w:p w14:paraId="26B3C1D2" w14:textId="2E71B964" w:rsidR="00341C52" w:rsidRDefault="00341C52" w:rsidP="005C27DC">
            <w:r>
              <w:t>Emily</w:t>
            </w:r>
            <w:r w:rsidR="005C27DC">
              <w:t xml:space="preserve"> (Tropical storm), </w:t>
            </w:r>
            <w:r>
              <w:t>Irma</w:t>
            </w:r>
            <w:r w:rsidR="00F761D7">
              <w:t xml:space="preserve"> (Cat. 5)</w:t>
            </w:r>
          </w:p>
        </w:tc>
      </w:tr>
      <w:tr w:rsidR="00341C52" w14:paraId="0BD6B6F1" w14:textId="77777777" w:rsidTr="00AB2F2C">
        <w:tc>
          <w:tcPr>
            <w:tcW w:w="715" w:type="dxa"/>
          </w:tcPr>
          <w:p w14:paraId="163AA747" w14:textId="2E1D7AD0" w:rsidR="00341C52" w:rsidRDefault="00341C52" w:rsidP="00341C52">
            <w:r>
              <w:t>2018</w:t>
            </w:r>
          </w:p>
        </w:tc>
        <w:tc>
          <w:tcPr>
            <w:tcW w:w="8100" w:type="dxa"/>
          </w:tcPr>
          <w:p w14:paraId="632FFD2C" w14:textId="7F68BA49" w:rsidR="00341C52" w:rsidRDefault="00341C52" w:rsidP="00F761D7">
            <w:r>
              <w:t>Alberto</w:t>
            </w:r>
            <w:r w:rsidR="00CA0273">
              <w:t xml:space="preserve"> (Tropical storm), </w:t>
            </w:r>
            <w:r>
              <w:t>Gordon</w:t>
            </w:r>
            <w:r w:rsidR="00F761D7">
              <w:t xml:space="preserve"> </w:t>
            </w:r>
            <w:r w:rsidR="00CA0273">
              <w:t xml:space="preserve">(Tropical storm), </w:t>
            </w:r>
            <w:r>
              <w:t>Michael</w:t>
            </w:r>
            <w:r w:rsidR="00CA0273">
              <w:t xml:space="preserve"> (Cat. 5)</w:t>
            </w:r>
          </w:p>
        </w:tc>
      </w:tr>
    </w:tbl>
    <w:p w14:paraId="1BD2266E" w14:textId="2AF395EE" w:rsidR="000A29C6" w:rsidRPr="00525130" w:rsidRDefault="000A29C6"/>
    <w:p w14:paraId="663ABACC" w14:textId="11ADD4F2" w:rsidR="003478A3" w:rsidRDefault="00400C6E" w:rsidP="00E8612B">
      <w:pPr>
        <w:spacing w:line="480" w:lineRule="auto"/>
      </w:pPr>
      <w:r>
        <w:t xml:space="preserve">Compared </w:t>
      </w:r>
      <w:r w:rsidR="00F10886">
        <w:t>with</w:t>
      </w:r>
      <w:r>
        <w:t xml:space="preserve"> many prior studies that use </w:t>
      </w:r>
      <w:r w:rsidR="00F10886">
        <w:t>aggregated data</w:t>
      </w:r>
      <w:r>
        <w:t xml:space="preserve"> at an</w:t>
      </w:r>
      <w:r w:rsidR="009820D1">
        <w:t xml:space="preserve"> annual or national level (e.g. </w:t>
      </w:r>
      <w:r w:rsidR="00615938">
        <w:t>Schumacher and Strobl, 2011</w:t>
      </w:r>
      <w:r w:rsidR="009820D1">
        <w:t>; Skidmore and Toya, 2002</w:t>
      </w:r>
      <w:r>
        <w:t xml:space="preserve">), </w:t>
      </w:r>
      <w:r w:rsidR="00A60179">
        <w:t xml:space="preserve">this study uses </w:t>
      </w:r>
      <w:r w:rsidR="00741202">
        <w:t>the monthly</w:t>
      </w:r>
      <w:r w:rsidR="00A60179">
        <w:t xml:space="preserve"> and</w:t>
      </w:r>
      <w:r w:rsidR="00741202">
        <w:t xml:space="preserve"> county level data </w:t>
      </w:r>
      <w:r w:rsidR="00615938">
        <w:t>to analyze the impacts of tropical cyclones at</w:t>
      </w:r>
      <w:r w:rsidR="00A60179">
        <w:t xml:space="preserve"> </w:t>
      </w:r>
      <w:r w:rsidR="00741202">
        <w:t xml:space="preserve">a </w:t>
      </w:r>
      <w:r w:rsidR="00A60179">
        <w:t xml:space="preserve">finer </w:t>
      </w:r>
      <w:r w:rsidR="004E75B2">
        <w:t>granularity</w:t>
      </w:r>
      <w:r w:rsidR="00615938">
        <w:t>.  This finer granularity</w:t>
      </w:r>
      <w:r w:rsidR="004E75B2">
        <w:t xml:space="preserve"> can be exploited to examine critical questions about the timing and duration of the impacts of tropical cy</w:t>
      </w:r>
      <w:r w:rsidR="0012132E">
        <w:t>clones on the tourism economy.  In addition, this granularity also allows comparison of the differential impacts of tropical cyclones on waterfront destinations, as compared to inland tourism economies that are sheltered from the most dangerous impacts of cyclones—namely storm surge driven flooding.</w:t>
      </w:r>
    </w:p>
    <w:p w14:paraId="2D64B174" w14:textId="77777777" w:rsidR="006D6790" w:rsidRPr="00525130" w:rsidRDefault="006D6790" w:rsidP="00E8612B">
      <w:pPr>
        <w:spacing w:line="480" w:lineRule="auto"/>
      </w:pPr>
      <w:bookmarkStart w:id="9" w:name="_8kqqhyqxpxm4" w:colFirst="0" w:colLast="0"/>
      <w:bookmarkEnd w:id="9"/>
    </w:p>
    <w:p w14:paraId="0AF88CF4" w14:textId="6140F16D" w:rsidR="006D6790" w:rsidRPr="00525130" w:rsidRDefault="00A60179" w:rsidP="00E8612B">
      <w:pPr>
        <w:spacing w:line="480" w:lineRule="auto"/>
      </w:pPr>
      <w:r>
        <w:t xml:space="preserve">A </w:t>
      </w:r>
      <w:r w:rsidR="00FF36B9" w:rsidRPr="00525130">
        <w:t xml:space="preserve">challenge inherent in this analysis is that some portions of a county may </w:t>
      </w:r>
      <w:r w:rsidR="00DF7EF3">
        <w:t>receive</w:t>
      </w:r>
      <w:r w:rsidR="00FF36B9" w:rsidRPr="00525130">
        <w:t xml:space="preserve"> tropical storm winds, while another part receives hurricane force winds</w:t>
      </w:r>
      <w:r w:rsidR="00DF7EF3">
        <w:t xml:space="preserve"> or stronger</w:t>
      </w:r>
      <w:r w:rsidR="00FF36B9" w:rsidRPr="00525130">
        <w:t>. To address these challenges, the indicator</w:t>
      </w:r>
      <w:r w:rsidR="000F4828" w:rsidRPr="00525130">
        <w:t xml:space="preserve"> (labeled </w:t>
      </w:r>
      <w:r w:rsidR="000F4828" w:rsidRPr="00D40FF0">
        <w:rPr>
          <w:i/>
        </w:rPr>
        <w:t>TC</w:t>
      </w:r>
      <w:r w:rsidR="00DD6A38">
        <w:rPr>
          <w:i/>
          <w:vertAlign w:val="subscript"/>
        </w:rPr>
        <w:t>i</w:t>
      </w:r>
      <w:r w:rsidR="00316E0C">
        <w:rPr>
          <w:i/>
          <w:vertAlign w:val="subscript"/>
        </w:rPr>
        <w:t>t</w:t>
      </w:r>
      <w:r w:rsidR="000F4828" w:rsidRPr="00525130">
        <w:t>)</w:t>
      </w:r>
      <w:r w:rsidR="00FF36B9" w:rsidRPr="00525130">
        <w:t xml:space="preserve"> takes a value of 1 during the month</w:t>
      </w:r>
      <w:r w:rsidR="00316E0C">
        <w:t xml:space="preserve"> (</w:t>
      </w:r>
      <w:r w:rsidR="00316E0C" w:rsidRPr="00B553F2">
        <w:rPr>
          <w:i/>
        </w:rPr>
        <w:t>t</w:t>
      </w:r>
      <w:r w:rsidR="00316E0C">
        <w:t>)</w:t>
      </w:r>
      <w:r w:rsidR="00FF36B9" w:rsidRPr="00525130">
        <w:t xml:space="preserve"> in which a</w:t>
      </w:r>
      <w:r w:rsidR="00A32B87">
        <w:t xml:space="preserve">ny </w:t>
      </w:r>
      <w:r w:rsidR="00FF36B9" w:rsidRPr="00525130">
        <w:t>tropical cyclone wind field impacted each county</w:t>
      </w:r>
      <w:r w:rsidR="00316E0C">
        <w:t xml:space="preserve"> (</w:t>
      </w:r>
      <w:r w:rsidR="00316E0C" w:rsidRPr="00B553F2">
        <w:rPr>
          <w:i/>
        </w:rPr>
        <w:t>i</w:t>
      </w:r>
      <w:r w:rsidR="00316E0C">
        <w:t>)</w:t>
      </w:r>
      <w:r w:rsidR="00CC40BC">
        <w:t>,</w:t>
      </w:r>
      <w:r w:rsidR="00FF36B9" w:rsidRPr="00525130">
        <w:t xml:space="preserve"> and a 0 in all other months. </w:t>
      </w:r>
      <w:r w:rsidR="00B373B8" w:rsidRPr="00525130">
        <w:t>That is, if any portion of a county encountered a storm’s wind field</w:t>
      </w:r>
      <w:r w:rsidR="00325D08" w:rsidRPr="00525130">
        <w:t xml:space="preserve"> of at least tropical storm-force winds</w:t>
      </w:r>
      <w:r w:rsidR="00B373B8" w:rsidRPr="00525130">
        <w:t xml:space="preserve">, that county is considered “impacted” and registers a value of 1 during the month in which the impact occurred. </w:t>
      </w:r>
      <w:r w:rsidR="00FF36B9" w:rsidRPr="00525130">
        <w:t xml:space="preserve">Furthermore, gross sales were corrected for inflation </w:t>
      </w:r>
      <w:r w:rsidR="00FF36B9" w:rsidRPr="00525130">
        <w:lastRenderedPageBreak/>
        <w:t>using the CPI (and converted to million $USD for ease of interpretation). Florida’s state level monthly unemployment rate was included as a control for macroeconomic factors.</w:t>
      </w:r>
    </w:p>
    <w:p w14:paraId="7C442FFF" w14:textId="541395F0" w:rsidR="006D6790" w:rsidRDefault="006D6790" w:rsidP="00E8612B">
      <w:pPr>
        <w:spacing w:line="480" w:lineRule="auto"/>
      </w:pPr>
    </w:p>
    <w:p w14:paraId="1AAC3815" w14:textId="70D2F5D9" w:rsidR="00995EA6" w:rsidRDefault="00E24111" w:rsidP="00E8612B">
      <w:pPr>
        <w:spacing w:line="480" w:lineRule="auto"/>
      </w:pPr>
      <w:r>
        <w:t>L</w:t>
      </w:r>
      <w:r w:rsidR="004B5439">
        <w:t>agged tropical cyclone indicator</w:t>
      </w:r>
      <w:r>
        <w:t>s</w:t>
      </w:r>
      <w:r w:rsidR="004B5439">
        <w:t xml:space="preserve"> w</w:t>
      </w:r>
      <w:r>
        <w:t>ere also</w:t>
      </w:r>
      <w:r w:rsidR="004B5439">
        <w:t xml:space="preserve"> introduced</w:t>
      </w:r>
      <w:r>
        <w:t xml:space="preserve"> to explore</w:t>
      </w:r>
      <w:r w:rsidR="00CC40BC">
        <w:t xml:space="preserve"> medium and</w:t>
      </w:r>
      <w:r>
        <w:t xml:space="preserve"> long-term impacts on the tourism economy</w:t>
      </w:r>
      <w:r w:rsidR="004B5439">
        <w:t>. Lags were</w:t>
      </w:r>
      <w:r w:rsidR="00CC40BC">
        <w:t xml:space="preserve"> assigned on a</w:t>
      </w:r>
      <w:r w:rsidR="004B5439">
        <w:t xml:space="preserve"> monthly</w:t>
      </w:r>
      <w:r w:rsidR="00CC40BC">
        <w:t xml:space="preserve"> basis</w:t>
      </w:r>
      <w:r w:rsidR="004B5439">
        <w:t xml:space="preserve"> and ranged from one to six months</w:t>
      </w:r>
      <w:r w:rsidR="001C0DB9">
        <w:t xml:space="preserve"> after each cyclone</w:t>
      </w:r>
      <w:r w:rsidR="004B5439">
        <w:t xml:space="preserve">. </w:t>
      </w:r>
      <w:r w:rsidR="001C0DB9">
        <w:t xml:space="preserve"> </w:t>
      </w:r>
      <w:r w:rsidR="004B5439">
        <w:t>Additionally, the sample was split by using a coastal indicator</w:t>
      </w:r>
      <w:r>
        <w:t xml:space="preserve"> that</w:t>
      </w:r>
      <w:r w:rsidR="004B5439">
        <w:t xml:space="preserve"> </w:t>
      </w:r>
      <w:r w:rsidR="00707D25">
        <w:t>takes a value of 1 for coastal counties</w:t>
      </w:r>
      <w:r w:rsidR="00AF224A">
        <w:t xml:space="preserve"> (</w:t>
      </w:r>
      <w:r w:rsidR="00E20433">
        <w:t>border</w:t>
      </w:r>
      <w:r w:rsidR="00AF224A">
        <w:t>ing</w:t>
      </w:r>
      <w:r w:rsidR="00E20433">
        <w:t xml:space="preserve"> either the Atlantic Ocean or the Gulf of Mexico</w:t>
      </w:r>
      <w:r w:rsidR="00AF224A">
        <w:t>)</w:t>
      </w:r>
      <w:r w:rsidR="00E20433">
        <w:t xml:space="preserve">. </w:t>
      </w:r>
      <w:r>
        <w:t>T</w:t>
      </w:r>
      <w:r w:rsidR="00E20433">
        <w:t>he coastal indicator takes a value of 0 for inland counties.</w:t>
      </w:r>
    </w:p>
    <w:p w14:paraId="682E88CE" w14:textId="6D54EF1E" w:rsidR="007A6110" w:rsidRDefault="007A6110" w:rsidP="00E8612B">
      <w:pPr>
        <w:spacing w:line="480" w:lineRule="auto"/>
      </w:pPr>
    </w:p>
    <w:p w14:paraId="6E664669" w14:textId="063AD837" w:rsidR="007A6110" w:rsidRPr="004B5439" w:rsidRDefault="007A6110" w:rsidP="00E8612B">
      <w:pPr>
        <w:spacing w:line="480" w:lineRule="auto"/>
      </w:pPr>
      <w:r>
        <w:t xml:space="preserve">Several approaches to consider monthly lags were applied in order to evaluate impacts on a longer-term basis than simply the month in which tropical cyclones impacted Florida. Initially, an 18-month lag model was tested, followed by scaling down to 12-month, 9-month, and 6-month models. Specifications incorporating the various monthly lags yielded similar results to the final model specification with a 6-month lag.  </w:t>
      </w:r>
      <w:r w:rsidR="0058689C">
        <w:t>A major</w:t>
      </w:r>
      <w:r>
        <w:t xml:space="preserve"> issue with the models incorporating longer time lags</w:t>
      </w:r>
      <w:r w:rsidR="0058689C">
        <w:t xml:space="preserve"> (9-month, 12-month, and 18-month)</w:t>
      </w:r>
      <w:r>
        <w:t xml:space="preserve"> is that they have the potential for overlapping with the following year’s hurricane season</w:t>
      </w:r>
      <w:r w:rsidR="00B553F2">
        <w:t xml:space="preserve">. </w:t>
      </w:r>
      <w:r>
        <w:t xml:space="preserve"> Thus a model using a 6-month lag was selected. Results from the 9-month, 12-month, and 18-month lag models are available upon request.</w:t>
      </w:r>
    </w:p>
    <w:p w14:paraId="5EF25527" w14:textId="7C25C021" w:rsidR="006D6790" w:rsidRDefault="00797039" w:rsidP="0022106C">
      <w:pPr>
        <w:pStyle w:val="Heading2"/>
        <w:numPr>
          <w:ilvl w:val="1"/>
          <w:numId w:val="6"/>
        </w:numPr>
      </w:pPr>
      <w:bookmarkStart w:id="10" w:name="_orv2e4jkddjk" w:colFirst="0" w:colLast="0"/>
      <w:bookmarkEnd w:id="10"/>
      <w:r>
        <w:t>Econometric</w:t>
      </w:r>
      <w:r w:rsidRPr="00525130">
        <w:t xml:space="preserve"> </w:t>
      </w:r>
      <w:r w:rsidR="00A60179">
        <w:t>model</w:t>
      </w:r>
      <w:r w:rsidR="0039219E">
        <w:t>s</w:t>
      </w:r>
    </w:p>
    <w:p w14:paraId="50FF39CB" w14:textId="13B3ECDD" w:rsidR="00DC429B" w:rsidRDefault="00DC429B" w:rsidP="00DC429B">
      <w:pPr>
        <w:spacing w:line="480" w:lineRule="auto"/>
      </w:pPr>
      <w:r>
        <w:t xml:space="preserve">Various model specifications were tested to determine </w:t>
      </w:r>
      <w:r w:rsidR="00DD6A38">
        <w:t xml:space="preserve">the </w:t>
      </w:r>
      <w:r>
        <w:t>best model fit for each of the two subs</w:t>
      </w:r>
      <w:r w:rsidR="00DD6A38">
        <w:t>amples (coastal vs. inland counties)</w:t>
      </w:r>
      <w:r>
        <w:t xml:space="preserve"> and the pooled sample of all counties: a county-fixed effects model, a county- and time-fixed effects model, and a random effects model. In all models, county is coded as a categorical indicator</w:t>
      </w:r>
      <w:r w:rsidR="00DD6A38">
        <w:t>,</w:t>
      </w:r>
      <w:r>
        <w:t xml:space="preserve"> and in the fixed effects models unobserved variations across counties are controlled for. The county-fixed effects model is represented as:</w:t>
      </w:r>
    </w:p>
    <w:p w14:paraId="6A58FE08" w14:textId="77777777" w:rsidR="00DC429B" w:rsidRPr="004E0403" w:rsidRDefault="00C2336E" w:rsidP="00DC429B">
      <w:pPr>
        <w:spacing w:line="480" w:lineRule="auto"/>
        <w:ind w:left="720"/>
        <w:jc w:val="both"/>
      </w:pPr>
      <m:oMath>
        <m:sSub>
          <m:sSubPr>
            <m:ctrlPr>
              <w:rPr>
                <w:rFonts w:ascii="Cambria Math" w:hAnsi="Cambria Math"/>
              </w:rPr>
            </m:ctrlPr>
          </m:sSubPr>
          <m:e>
            <m:r>
              <w:rPr>
                <w:rFonts w:ascii="Cambria Math" w:hAnsi="Cambria Math"/>
              </w:rPr>
              <m:t>Tourism</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nary>
          <m:naryPr>
            <m:chr m:val="∑"/>
            <m:limLoc m:val="undOvr"/>
            <m:ctrlPr>
              <w:rPr>
                <w:rFonts w:ascii="Cambria Math" w:hAnsi="Cambria Math"/>
                <w:i/>
              </w:rPr>
            </m:ctrlPr>
          </m:naryPr>
          <m:sub>
            <m:r>
              <w:rPr>
                <w:rFonts w:ascii="Cambria Math" w:hAnsi="Cambria Math"/>
              </w:rPr>
              <m:t>m=0</m:t>
            </m:r>
          </m:sub>
          <m:sup>
            <m:r>
              <w:rPr>
                <w:rFonts w:ascii="Cambria Math" w:hAnsi="Cambria Math"/>
              </w:rPr>
              <m:t>m=6</m:t>
            </m:r>
          </m:sup>
          <m:e>
            <m:sSub>
              <m:sSubPr>
                <m:ctrlPr>
                  <w:rPr>
                    <w:rFonts w:ascii="Cambria Math" w:hAnsi="Cambria Math"/>
                    <w:i/>
                  </w:rPr>
                </m:ctrlPr>
              </m:sSubPr>
              <m:e>
                <m:r>
                  <w:rPr>
                    <w:rFonts w:ascii="Cambria Math" w:hAnsi="Cambria Math"/>
                  </w:rPr>
                  <m:t>TC</m:t>
                </m:r>
              </m:e>
              <m:sub>
                <m:r>
                  <w:rPr>
                    <w:rFonts w:ascii="Cambria Math" w:hAnsi="Cambria Math"/>
                  </w:rPr>
                  <m:t>i, t-m</m:t>
                </m:r>
              </m:sub>
            </m:sSub>
          </m:e>
        </m:nary>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FLUnemp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rsidR="00DC429B">
        <w:tab/>
      </w:r>
      <w:r w:rsidR="00DC429B">
        <w:tab/>
      </w:r>
      <w:r w:rsidR="00DC429B">
        <w:tab/>
        <w:t>[1]</w:t>
      </w:r>
    </w:p>
    <w:p w14:paraId="73165836" w14:textId="114AB810" w:rsidR="00DC429B" w:rsidRDefault="00DC429B" w:rsidP="00DC429B">
      <w:pPr>
        <w:spacing w:line="480" w:lineRule="auto"/>
      </w:pPr>
      <w:r>
        <w:t>Where the dependent variable</w:t>
      </w:r>
      <w:r w:rsidRPr="00525130">
        <w:t xml:space="preserve"> </w:t>
      </w:r>
      <m:oMath>
        <m:sSub>
          <m:sSubPr>
            <m:ctrlPr>
              <w:rPr>
                <w:rFonts w:ascii="Cambria Math" w:hAnsi="Cambria Math"/>
              </w:rPr>
            </m:ctrlPr>
          </m:sSubPr>
          <m:e>
            <m:r>
              <w:rPr>
                <w:rFonts w:ascii="Cambria Math" w:hAnsi="Cambria Math"/>
              </w:rPr>
              <m:t>Tourism</m:t>
            </m:r>
          </m:e>
          <m:sub>
            <m:r>
              <w:rPr>
                <w:rFonts w:ascii="Cambria Math" w:hAnsi="Cambria Math"/>
              </w:rPr>
              <m:t>it</m:t>
            </m:r>
          </m:sub>
        </m:sSub>
      </m:oMath>
      <w:r w:rsidRPr="00525130">
        <w:t xml:space="preserve"> is gross sales in million $US aggregated across the six aforementioned tourism economy sectors </w:t>
      </w:r>
      <w:r w:rsidR="00DD6A38">
        <w:t>for</w:t>
      </w:r>
      <w:r w:rsidRPr="00B8063D">
        <w:t xml:space="preserve"> county</w:t>
      </w:r>
      <w:r>
        <w:rPr>
          <w:i/>
        </w:rPr>
        <w:t xml:space="preserve"> i </w:t>
      </w:r>
      <w:r w:rsidRPr="00525130">
        <w:t xml:space="preserve">in month </w:t>
      </w:r>
      <w:r w:rsidRPr="00525130">
        <w:rPr>
          <w:i/>
        </w:rPr>
        <w:t>t</w:t>
      </w:r>
      <w:r>
        <w:t>;</w:t>
      </w:r>
      <w:r w:rsidRPr="00525130">
        <w:t xml:space="preserve"> </w:t>
      </w:r>
      <m:oMath>
        <m:sSub>
          <m:sSubPr>
            <m:ctrlPr>
              <w:rPr>
                <w:rFonts w:ascii="Cambria Math" w:hAnsi="Cambria Math"/>
              </w:rPr>
            </m:ctrlPr>
          </m:sSubPr>
          <m:e>
            <m:r>
              <w:rPr>
                <w:rFonts w:ascii="Cambria Math" w:hAnsi="Cambria Math"/>
              </w:rPr>
              <m:t>TC</m:t>
            </m:r>
          </m:e>
          <m:sub>
            <m:r>
              <w:rPr>
                <w:rFonts w:ascii="Cambria Math" w:hAnsi="Cambria Math"/>
              </w:rPr>
              <m:t>i,t-m</m:t>
            </m:r>
          </m:sub>
        </m:sSub>
      </m:oMath>
      <w:r w:rsidRPr="00525130">
        <w:t xml:space="preserve"> is a binary </w:t>
      </w:r>
      <w:r>
        <w:t>indicator</w:t>
      </w:r>
      <w:r w:rsidRPr="00525130">
        <w:t xml:space="preserve"> </w:t>
      </w:r>
      <w:r>
        <w:t>of</w:t>
      </w:r>
      <w:r w:rsidRPr="00525130">
        <w:t xml:space="preserve"> the occurrence of a tropical </w:t>
      </w:r>
      <w:r>
        <w:t>cyclone</w:t>
      </w:r>
      <w:r w:rsidRPr="00525130">
        <w:t xml:space="preserve"> in </w:t>
      </w:r>
      <w:r>
        <w:t xml:space="preserve">county </w:t>
      </w:r>
      <w:r>
        <w:rPr>
          <w:i/>
        </w:rPr>
        <w:t>i</w:t>
      </w:r>
      <w:r>
        <w:t xml:space="preserve"> at month time-step lag </w:t>
      </w:r>
      <m:oMath>
        <m:r>
          <w:rPr>
            <w:rFonts w:ascii="Cambria Math" w:hAnsi="Cambria Math"/>
          </w:rPr>
          <m:t>t-m</m:t>
        </m:r>
      </m:oMath>
      <w:r>
        <w:t xml:space="preserve">; </w:t>
      </w:r>
      <m:oMath>
        <m:sSub>
          <m:sSubPr>
            <m:ctrlPr>
              <w:rPr>
                <w:rFonts w:ascii="Cambria Math" w:hAnsi="Cambria Math"/>
              </w:rPr>
            </m:ctrlPr>
          </m:sSubPr>
          <m:e>
            <m:r>
              <w:rPr>
                <w:rFonts w:ascii="Cambria Math" w:hAnsi="Cambria Math"/>
              </w:rPr>
              <m:t>FLUnemp</m:t>
            </m:r>
          </m:e>
          <m:sub>
            <m:r>
              <w:rPr>
                <w:rFonts w:ascii="Cambria Math" w:hAnsi="Cambria Math"/>
              </w:rPr>
              <m:t>t</m:t>
            </m:r>
          </m:sub>
        </m:sSub>
      </m:oMath>
      <w:r w:rsidRPr="00525130">
        <w:t xml:space="preserve"> is the </w:t>
      </w:r>
      <w:r>
        <w:t xml:space="preserve">statewide </w:t>
      </w:r>
      <w:r w:rsidRPr="00525130">
        <w:lastRenderedPageBreak/>
        <w:t xml:space="preserve">unemployment rate in month </w:t>
      </w:r>
      <w:r w:rsidRPr="00525130">
        <w:rPr>
          <w:i/>
        </w:rPr>
        <w:t>t</w:t>
      </w:r>
      <w:r>
        <w:t>;</w:t>
      </w:r>
      <w:r w:rsidRPr="00525130">
        <w:t xml:space="preserve">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t xml:space="preserve"> is county fixed effects, </w:t>
      </w:r>
      <w:r w:rsidRPr="00525130">
        <w:t>and</w:t>
      </w:r>
      <w:r>
        <w:t xml:space="preserve"> </w:t>
      </w:r>
      <m:oMath>
        <m:sSub>
          <m:sSubPr>
            <m:ctrlPr>
              <w:rPr>
                <w:rFonts w:ascii="Cambria Math" w:hAnsi="Cambria Math"/>
                <w:i/>
              </w:rPr>
            </m:ctrlPr>
          </m:sSubPr>
          <m:e>
            <m:r>
              <w:rPr>
                <w:rFonts w:ascii="Cambria Math" w:hAnsi="Cambria Math"/>
              </w:rPr>
              <m:t>u</m:t>
            </m:r>
          </m:e>
          <m:sub>
            <m:r>
              <w:rPr>
                <w:rFonts w:ascii="Cambria Math" w:hAnsi="Cambria Math"/>
              </w:rPr>
              <m:t>it</m:t>
            </m:r>
          </m:sub>
        </m:sSub>
      </m:oMath>
      <w:r>
        <w:t xml:space="preserve"> is</w:t>
      </w:r>
      <w:r w:rsidRPr="00525130">
        <w:t xml:space="preserve"> a normally distributed error term</w:t>
      </w:r>
      <w:r>
        <w:t>, independent across the observations</w:t>
      </w:r>
      <w:r w:rsidRPr="00525130">
        <w:t>.</w:t>
      </w:r>
      <w:r>
        <w:t xml:space="preserve"> Finally, </w:t>
      </w:r>
      <m:oMath>
        <m:sSub>
          <m:sSubPr>
            <m:ctrlPr>
              <w:rPr>
                <w:rFonts w:ascii="Cambria Math" w:hAnsi="Cambria Math"/>
              </w:rPr>
            </m:ctrlPr>
          </m:sSubPr>
          <m:e>
            <m:r>
              <w:rPr>
                <w:rFonts w:ascii="Cambria Math" w:hAnsi="Cambria Math"/>
              </w:rPr>
              <m:t>β</m:t>
            </m:r>
          </m:e>
          <m:sub>
            <m:r>
              <w:rPr>
                <w:rFonts w:ascii="Cambria Math" w:hAnsi="Cambria Math"/>
              </w:rPr>
              <m:t>0</m:t>
            </m:r>
          </m:sub>
        </m:sSub>
      </m:oMath>
      <w:r>
        <w:t xml:space="preserv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β</m:t>
            </m:r>
          </m:e>
          <m:sub>
            <m:r>
              <w:rPr>
                <w:rFonts w:ascii="Cambria Math" w:hAnsi="Cambria Math"/>
              </w:rPr>
              <m:t>2</m:t>
            </m:r>
          </m:sub>
        </m:sSub>
      </m:oMath>
      <w:r>
        <w:t xml:space="preserve"> are parameters to be estimated. The county- and time-fixed effects model can be written as:</w:t>
      </w:r>
    </w:p>
    <w:p w14:paraId="3B43119E" w14:textId="77777777" w:rsidR="00DC429B" w:rsidRPr="00EE1016" w:rsidRDefault="00C2336E" w:rsidP="00DC429B">
      <w:pPr>
        <w:spacing w:line="480" w:lineRule="auto"/>
        <w:ind w:firstLine="720"/>
      </w:pPr>
      <m:oMath>
        <m:sSub>
          <m:sSubPr>
            <m:ctrlPr>
              <w:rPr>
                <w:rFonts w:ascii="Cambria Math" w:hAnsi="Cambria Math"/>
              </w:rPr>
            </m:ctrlPr>
          </m:sSubPr>
          <m:e>
            <m:r>
              <w:rPr>
                <w:rFonts w:ascii="Cambria Math" w:hAnsi="Cambria Math"/>
              </w:rPr>
              <m:t>Tourism</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nary>
          <m:naryPr>
            <m:chr m:val="∑"/>
            <m:limLoc m:val="undOvr"/>
            <m:ctrlPr>
              <w:rPr>
                <w:rFonts w:ascii="Cambria Math" w:hAnsi="Cambria Math"/>
                <w:i/>
              </w:rPr>
            </m:ctrlPr>
          </m:naryPr>
          <m:sub>
            <m:r>
              <w:rPr>
                <w:rFonts w:ascii="Cambria Math" w:hAnsi="Cambria Math"/>
              </w:rPr>
              <m:t>m=0</m:t>
            </m:r>
          </m:sub>
          <m:sup>
            <m:r>
              <w:rPr>
                <w:rFonts w:ascii="Cambria Math" w:hAnsi="Cambria Math"/>
              </w:rPr>
              <m:t>m=6</m:t>
            </m:r>
          </m:sup>
          <m:e>
            <m:sSub>
              <m:sSubPr>
                <m:ctrlPr>
                  <w:rPr>
                    <w:rFonts w:ascii="Cambria Math" w:hAnsi="Cambria Math"/>
                    <w:i/>
                  </w:rPr>
                </m:ctrlPr>
              </m:sSubPr>
              <m:e>
                <m:r>
                  <w:rPr>
                    <w:rFonts w:ascii="Cambria Math" w:hAnsi="Cambria Math"/>
                  </w:rPr>
                  <m:t>TC</m:t>
                </m:r>
              </m:e>
              <m:sub>
                <m:r>
                  <w:rPr>
                    <w:rFonts w:ascii="Cambria Math" w:hAnsi="Cambria Math"/>
                  </w:rPr>
                  <m:t>i, t-m</m:t>
                </m:r>
              </m:sub>
            </m:sSub>
          </m:e>
        </m:nary>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FLUnemp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rsidR="00DC429B">
        <w:tab/>
      </w:r>
      <w:r w:rsidR="00DC429B">
        <w:tab/>
      </w:r>
      <w:r w:rsidR="00DC429B">
        <w:tab/>
        <w:t>[2]</w:t>
      </w:r>
    </w:p>
    <w:p w14:paraId="1707B9EF" w14:textId="77777777" w:rsidR="00DC429B" w:rsidRDefault="00DC429B" w:rsidP="00DC429B">
      <w:pPr>
        <w:spacing w:line="480" w:lineRule="auto"/>
      </w:pPr>
      <w:r>
        <w:t xml:space="preserve">All variables are the same as in Equation [1] above, save for the addition of </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rsidRPr="00A06C25">
        <w:t xml:space="preserve"> which represents monthly time-fixed</w:t>
      </w:r>
      <w:r>
        <w:t xml:space="preserve"> effects. The random effects model is specified as:</w:t>
      </w:r>
    </w:p>
    <w:p w14:paraId="1E74D001" w14:textId="77777777" w:rsidR="00DC429B" w:rsidRDefault="00C2336E" w:rsidP="00DC429B">
      <w:pPr>
        <w:spacing w:line="480" w:lineRule="auto"/>
        <w:ind w:firstLine="720"/>
      </w:pPr>
      <m:oMath>
        <m:sSub>
          <m:sSubPr>
            <m:ctrlPr>
              <w:rPr>
                <w:rFonts w:ascii="Cambria Math" w:hAnsi="Cambria Math"/>
              </w:rPr>
            </m:ctrlPr>
          </m:sSubPr>
          <m:e>
            <m:r>
              <w:rPr>
                <w:rFonts w:ascii="Cambria Math" w:hAnsi="Cambria Math"/>
              </w:rPr>
              <m:t>Tourism</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nary>
          <m:naryPr>
            <m:chr m:val="∑"/>
            <m:limLoc m:val="undOvr"/>
            <m:ctrlPr>
              <w:rPr>
                <w:rFonts w:ascii="Cambria Math" w:hAnsi="Cambria Math"/>
                <w:i/>
              </w:rPr>
            </m:ctrlPr>
          </m:naryPr>
          <m:sub>
            <m:r>
              <w:rPr>
                <w:rFonts w:ascii="Cambria Math" w:hAnsi="Cambria Math"/>
              </w:rPr>
              <m:t>m=0</m:t>
            </m:r>
          </m:sub>
          <m:sup>
            <m:r>
              <w:rPr>
                <w:rFonts w:ascii="Cambria Math" w:hAnsi="Cambria Math"/>
              </w:rPr>
              <m:t>m=6</m:t>
            </m:r>
          </m:sup>
          <m:e>
            <m:sSub>
              <m:sSubPr>
                <m:ctrlPr>
                  <w:rPr>
                    <w:rFonts w:ascii="Cambria Math" w:hAnsi="Cambria Math"/>
                    <w:i/>
                  </w:rPr>
                </m:ctrlPr>
              </m:sSubPr>
              <m:e>
                <m:r>
                  <w:rPr>
                    <w:rFonts w:ascii="Cambria Math" w:hAnsi="Cambria Math"/>
                  </w:rPr>
                  <m:t>TC</m:t>
                </m:r>
              </m:e>
              <m:sub>
                <m:r>
                  <w:rPr>
                    <w:rFonts w:ascii="Cambria Math" w:hAnsi="Cambria Math"/>
                  </w:rPr>
                  <m:t>i, t-m</m:t>
                </m:r>
              </m:sub>
            </m:sSub>
          </m:e>
        </m:nary>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FLUnemp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DC429B">
        <w:t xml:space="preserve"> ,</w:t>
      </w:r>
      <w:r w:rsidR="00DC429B">
        <w:tab/>
      </w:r>
      <w:r w:rsidR="00DC429B">
        <w:tab/>
      </w:r>
      <w:r w:rsidR="00DC429B">
        <w:tab/>
        <w:t>[3]</w:t>
      </w:r>
    </w:p>
    <w:p w14:paraId="31248282" w14:textId="2735C643" w:rsidR="00BF5DAE" w:rsidRDefault="00DC429B" w:rsidP="00DC429B">
      <w:pPr>
        <w:spacing w:line="480" w:lineRule="auto"/>
      </w:pPr>
      <w:r>
        <w:t xml:space="preserve">where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t xml:space="preserve"> </w:t>
      </w:r>
      <w:r w:rsidR="00B8063D">
        <w:t xml:space="preserve">represents random heterogeneity specific to county </w:t>
      </w:r>
      <w:r w:rsidR="00B8063D">
        <w:rPr>
          <w:i/>
        </w:rPr>
        <w:t>i</w:t>
      </w:r>
      <w:r>
        <w:t xml:space="preserve"> and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t xml:space="preserve"> </w:t>
      </w:r>
      <w:r w:rsidR="00DD6A38">
        <w:t>represents</w:t>
      </w:r>
      <w:r>
        <w:t xml:space="preserve"> </w:t>
      </w:r>
      <w:r w:rsidRPr="00930C41">
        <w:t>independent</w:t>
      </w:r>
      <w:r>
        <w:t>ly</w:t>
      </w:r>
      <w:r w:rsidRPr="00930C41">
        <w:t xml:space="preserve"> distributed rand</w:t>
      </w:r>
      <w:r>
        <w:t>om errors for all observations.</w:t>
      </w:r>
      <w:r w:rsidR="00A57A89">
        <w:tab/>
      </w:r>
      <w:r w:rsidR="001F731F">
        <w:tab/>
      </w:r>
    </w:p>
    <w:p w14:paraId="3E9B6721" w14:textId="5B80EBB6" w:rsidR="003201A3" w:rsidRDefault="00FF36B9" w:rsidP="00B75697">
      <w:pPr>
        <w:pStyle w:val="Heading1"/>
        <w:numPr>
          <w:ilvl w:val="0"/>
          <w:numId w:val="6"/>
        </w:numPr>
      </w:pPr>
      <w:bookmarkStart w:id="11" w:name="_6m4fi4qhrt7m" w:colFirst="0" w:colLast="0"/>
      <w:bookmarkEnd w:id="11"/>
      <w:r w:rsidRPr="00525130">
        <w:t>Results</w:t>
      </w:r>
    </w:p>
    <w:p w14:paraId="3D5A67F2" w14:textId="3A7C2736" w:rsidR="00995B56" w:rsidRDefault="00451F82" w:rsidP="00151CB1">
      <w:pPr>
        <w:spacing w:line="480" w:lineRule="auto"/>
      </w:pPr>
      <w:r>
        <w:t>The</w:t>
      </w:r>
      <w:r w:rsidR="00502273">
        <w:t xml:space="preserve"> three econometric </w:t>
      </w:r>
      <w:r>
        <w:t xml:space="preserve">models were tested </w:t>
      </w:r>
      <w:r w:rsidR="00DD33D1">
        <w:t xml:space="preserve">separately </w:t>
      </w:r>
      <w:r w:rsidR="00502273">
        <w:t>for the inland and coastal subs</w:t>
      </w:r>
      <w:r w:rsidR="001A1BE7">
        <w:t>amples</w:t>
      </w:r>
      <w:r w:rsidR="00502273">
        <w:t xml:space="preserve"> as well as for the pooled sample of all counties. </w:t>
      </w:r>
      <w:r w:rsidR="005E7F17">
        <w:t>A</w:t>
      </w:r>
      <w:r w:rsidR="00C63A33">
        <w:t xml:space="preserve"> series of tests were conducted</w:t>
      </w:r>
      <w:r w:rsidR="00AF224A">
        <w:t xml:space="preserve"> </w:t>
      </w:r>
      <w:r w:rsidR="00606B96">
        <w:t xml:space="preserve">to </w:t>
      </w:r>
      <w:r w:rsidR="00AF224A">
        <w:t xml:space="preserve">identify the </w:t>
      </w:r>
      <w:r w:rsidR="00E27384">
        <w:t>preferred</w:t>
      </w:r>
      <w:r w:rsidR="00ED6A84">
        <w:rPr>
          <w:highlight w:val="yellow"/>
        </w:rPr>
        <w:t xml:space="preserve"> </w:t>
      </w:r>
      <w:r w:rsidR="00AF224A">
        <w:t>econometric models</w:t>
      </w:r>
      <w:r w:rsidR="00C63A33">
        <w:t>.  First</w:t>
      </w:r>
      <w:r w:rsidR="00B20483">
        <w:t>,</w:t>
      </w:r>
      <w:r w:rsidR="00C63A33">
        <w:t xml:space="preserve"> we used</w:t>
      </w:r>
      <w:r w:rsidR="00502273">
        <w:t xml:space="preserve"> the Durbin-Wu-Hausman (DWH) endogeneity test, which evaluates whether the unique errors are correlated with the regressors</w:t>
      </w:r>
      <w:r w:rsidR="00C63A33">
        <w:t>, to determine whether a random effects model was preferred over a fixed effects model</w:t>
      </w:r>
      <w:r w:rsidR="00A77060">
        <w:t xml:space="preserve"> (Hausman, 1978)</w:t>
      </w:r>
      <w:r w:rsidR="00502273">
        <w:t xml:space="preserve">. </w:t>
      </w:r>
      <w:r w:rsidR="00ED4C3E">
        <w:t xml:space="preserve">The null hypothesis of the DWH test is that </w:t>
      </w:r>
      <w:r w:rsidR="00B20483">
        <w:t>there are no systematic differences between the random effects and the fixed effects estimators</w:t>
      </w:r>
      <w:r w:rsidR="00995B56">
        <w:t>,</w:t>
      </w:r>
      <w:r w:rsidR="00B20483">
        <w:t xml:space="preserve"> namely:</w:t>
      </w:r>
    </w:p>
    <w:p w14:paraId="6E024872" w14:textId="509E2799" w:rsidR="00995B56" w:rsidRDefault="001E7B53" w:rsidP="00995B56">
      <w:pPr>
        <w:spacing w:line="480" w:lineRule="auto"/>
        <w:ind w:firstLine="720"/>
      </w:pPr>
      <w:r>
        <w:t xml:space="preserve">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RE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FE</m:t>
                </m:r>
              </m:sub>
            </m:sSub>
          </m:e>
        </m:d>
        <m:r>
          <w:rPr>
            <w:rFonts w:ascii="Cambria Math" w:hAnsi="Cambria Math"/>
          </w:rPr>
          <m:t>'</m:t>
        </m:r>
        <m:sSup>
          <m:sSupPr>
            <m:ctrlPr>
              <w:rPr>
                <w:rFonts w:ascii="Cambria Math" w:hAnsi="Cambria Math"/>
                <w:i/>
              </w:rPr>
            </m:ctrlPr>
          </m:sSupPr>
          <m:e>
            <m:acc>
              <m:accPr>
                <m:ctrlPr>
                  <w:rPr>
                    <w:rFonts w:ascii="Cambria Math" w:hAnsi="Cambria Math"/>
                    <w:i/>
                  </w:rPr>
                </m:ctrlPr>
              </m:accPr>
              <m:e>
                <m:r>
                  <m:rPr>
                    <m:sty m:val="p"/>
                  </m:rPr>
                  <w:rPr>
                    <w:rFonts w:ascii="Cambria Math" w:hAnsi="Cambria Math"/>
                  </w:rPr>
                  <m:t>Σ</m:t>
                </m:r>
              </m:e>
            </m:acc>
          </m:e>
          <m:sup>
            <m:r>
              <w:rPr>
                <w:rFonts w:ascii="Cambria Math" w:hAnsi="Cambria Math"/>
              </w:rPr>
              <m:t>-1</m:t>
            </m:r>
          </m:sup>
        </m:sSup>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RE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FE</m:t>
                </m:r>
              </m:sub>
            </m:sSub>
          </m:e>
        </m:d>
        <m:r>
          <w:rPr>
            <w:rFonts w:ascii="Cambria Math" w:hAnsi="Cambria Math"/>
          </w:rPr>
          <m:t>∼</m:t>
        </m:r>
        <m:sSup>
          <m:sSupPr>
            <m:ctrlPr>
              <w:rPr>
                <w:rFonts w:ascii="Cambria Math" w:hAnsi="Cambria Math"/>
                <w:i/>
              </w:rPr>
            </m:ctrlPr>
          </m:sSupPr>
          <m:e>
            <m:r>
              <m:rPr>
                <m:sty m:val="p"/>
              </m:rPr>
              <w:rPr>
                <w:rFonts w:ascii="Cambria Math" w:hAnsi="Cambria Math"/>
                <w:color w:val="3C4043"/>
                <w:sz w:val="21"/>
                <w:szCs w:val="21"/>
                <w:shd w:val="clear" w:color="auto" w:fill="FFFFFF"/>
              </w:rPr>
              <m:t>χ</m:t>
            </m:r>
          </m:e>
          <m:sup>
            <m:r>
              <w:rPr>
                <w:rFonts w:ascii="Cambria Math" w:hAnsi="Cambria Math"/>
              </w:rPr>
              <m:t>2</m:t>
            </m:r>
          </m:sup>
        </m:sSup>
        <m:d>
          <m:dPr>
            <m:ctrlPr>
              <w:rPr>
                <w:rFonts w:ascii="Cambria Math" w:hAnsi="Cambria Math"/>
                <w:i/>
              </w:rPr>
            </m:ctrlPr>
          </m:dPr>
          <m:e>
            <m:r>
              <w:rPr>
                <w:rFonts w:ascii="Cambria Math" w:hAnsi="Cambria Math"/>
              </w:rPr>
              <m:t>k</m:t>
            </m:r>
          </m:e>
        </m:d>
      </m:oMath>
      <w:r w:rsidR="00995B56">
        <w:tab/>
      </w:r>
      <w:r w:rsidR="00995B56">
        <w:tab/>
      </w:r>
      <w:r w:rsidR="00995B56">
        <w:tab/>
      </w:r>
      <w:r w:rsidR="00995B56">
        <w:tab/>
      </w:r>
      <w:r w:rsidR="00995B56">
        <w:tab/>
        <w:t>[4]</w:t>
      </w:r>
      <w:r>
        <w:t xml:space="preserve"> </w:t>
      </w:r>
    </w:p>
    <w:p w14:paraId="15F87154" w14:textId="0A3CD94C" w:rsidR="00877E18" w:rsidRDefault="001E7B53" w:rsidP="00877E18">
      <w:pPr>
        <w:spacing w:line="480" w:lineRule="auto"/>
      </w:pPr>
      <w:r>
        <w:t xml:space="preserve">If </w:t>
      </w:r>
      <m:oMath>
        <m:r>
          <w:rPr>
            <w:rFonts w:ascii="Cambria Math" w:hAnsi="Cambria Math"/>
          </w:rPr>
          <m:t>W</m:t>
        </m:r>
      </m:oMath>
      <w:r>
        <w:t xml:space="preserve"> is </w:t>
      </w:r>
      <w:r w:rsidR="00B20483">
        <w:t>statistically different from zero,</w:t>
      </w:r>
      <w:r>
        <w:t xml:space="preserve"> the null hypothesis</w:t>
      </w:r>
      <w:r w:rsidR="00B20483">
        <w:t xml:space="preserve"> is rejected, indicating that </w:t>
      </w:r>
      <w:r>
        <w:t xml:space="preserve">the fixed effects estimator should be used. </w:t>
      </w:r>
      <w:r w:rsidR="00C63A33">
        <w:t xml:space="preserve">Second, a </w:t>
      </w:r>
      <w:r w:rsidR="0081720D">
        <w:t>joint</w:t>
      </w:r>
      <w:r w:rsidR="00C63A33">
        <w:t xml:space="preserve"> test was</w:t>
      </w:r>
      <w:r w:rsidR="00502273">
        <w:t xml:space="preserve"> performed to </w:t>
      </w:r>
      <w:r w:rsidR="00CC58A0">
        <w:t xml:space="preserve">test whether time-fixed effects were needed in the fixed effects model by checking </w:t>
      </w:r>
      <w:r w:rsidR="00502273">
        <w:t xml:space="preserve">whether </w:t>
      </w:r>
      <w:r w:rsidR="00911C16">
        <w:t>the</w:t>
      </w:r>
      <w:r w:rsidR="00330FCC">
        <w:t xml:space="preserve"> parameters associated with the</w:t>
      </w:r>
      <w:r w:rsidR="00911C16">
        <w:t xml:space="preserve"> </w:t>
      </w:r>
      <w:r w:rsidR="00330FCC">
        <w:t>indicators for all months</w:t>
      </w:r>
      <w:r w:rsidR="002A4025">
        <w:t xml:space="preserve"> are</w:t>
      </w:r>
      <w:r w:rsidR="00330FCC">
        <w:t xml:space="preserve"> </w:t>
      </w:r>
      <w:r w:rsidR="00CC58A0">
        <w:t>statistically different from</w:t>
      </w:r>
      <w:r w:rsidR="00330FCC">
        <w:t xml:space="preserve"> zero</w:t>
      </w:r>
      <w:r w:rsidR="00502273">
        <w:t xml:space="preserve">. </w:t>
      </w:r>
      <w:r w:rsidR="00CC58A0">
        <w:t>The null and alternative hypotheses are:</w:t>
      </w:r>
    </w:p>
    <w:p w14:paraId="1ADC996C" w14:textId="1BB9142C" w:rsidR="001E7B53" w:rsidRPr="00877E18" w:rsidRDefault="00C2336E" w:rsidP="00877E18">
      <w:pPr>
        <w:spacing w:line="480" w:lineRule="auto"/>
        <w:jc w:val="cente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=0 ∀θ</m:t>
          </m:r>
        </m:oMath>
      </m:oMathPara>
    </w:p>
    <w:p w14:paraId="03100A5A" w14:textId="3BB73E10" w:rsidR="00877E18" w:rsidRPr="00877E18" w:rsidRDefault="00C2336E" w:rsidP="00877E18">
      <w:pPr>
        <w:spacing w:line="480" w:lineRule="auto"/>
        <w:jc w:val="cente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≠0</m:t>
          </m:r>
        </m:oMath>
      </m:oMathPara>
    </w:p>
    <w:p w14:paraId="7167F6D5" w14:textId="6271FBF3" w:rsidR="00502273" w:rsidRDefault="00502273" w:rsidP="00151CB1">
      <w:pPr>
        <w:spacing w:line="480" w:lineRule="auto"/>
      </w:pPr>
      <w:r>
        <w:t xml:space="preserve">Lastly, we </w:t>
      </w:r>
      <w:r w:rsidR="00403BF4">
        <w:t xml:space="preserve">conducted a modified Wald </w:t>
      </w:r>
      <w:r>
        <w:t xml:space="preserve">test for heteroscedasticity to determine whether </w:t>
      </w:r>
      <w:r w:rsidR="005D5048">
        <w:t>‘</w:t>
      </w:r>
      <w:r w:rsidR="00CC58A0">
        <w:t>sandwich</w:t>
      </w:r>
      <w:r w:rsidR="005D5048">
        <w:t>’</w:t>
      </w:r>
      <w:r w:rsidR="00CC58A0">
        <w:t xml:space="preserve"> </w:t>
      </w:r>
      <w:r w:rsidR="009820D1">
        <w:t>estimators (i.e.</w:t>
      </w:r>
      <w:r>
        <w:t xml:space="preserve"> heteroscedasticity-robust standard errors) were needed in the fixed effects model</w:t>
      </w:r>
      <w:r w:rsidR="00985E09">
        <w:t xml:space="preserve"> (Baum, 2000)</w:t>
      </w:r>
      <w:r w:rsidR="00330FCC">
        <w:t xml:space="preserve">.  </w:t>
      </w:r>
      <w:r w:rsidR="00CC58A0">
        <w:t>The null hypothesis and alternative hypothes</w:t>
      </w:r>
      <w:r w:rsidR="009E41ED">
        <w:t>i</w:t>
      </w:r>
      <w:r w:rsidR="00CC58A0">
        <w:t>s are:</w:t>
      </w:r>
    </w:p>
    <w:p w14:paraId="513E9B37" w14:textId="26F074C6" w:rsidR="00F94743" w:rsidRPr="003E0275" w:rsidRDefault="00C2336E" w:rsidP="00151CB1">
      <w:pPr>
        <w:spacing w:line="480" w:lineRule="auto"/>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i</m:t>
              </m:r>
            </m:e>
          </m:d>
          <m:r>
            <w:rPr>
              <w:rFonts w:ascii="Cambria Math" w:hAnsi="Cambria Math"/>
            </w:rPr>
            <m:t>=σ  for  i=1,</m:t>
          </m:r>
          <m:sSub>
            <m:sSubPr>
              <m:ctrlPr>
                <w:rPr>
                  <w:rFonts w:ascii="Cambria Math" w:hAnsi="Cambria Math"/>
                  <w:i/>
                </w:rPr>
              </m:ctrlPr>
            </m:sSubPr>
            <m:e>
              <m:r>
                <w:rPr>
                  <w:rFonts w:ascii="Cambria Math" w:hAnsi="Cambria Math"/>
                </w:rPr>
                <m:t>N</m:t>
              </m:r>
            </m:e>
            <m:sub>
              <m:r>
                <w:rPr>
                  <w:rFonts w:ascii="Cambria Math" w:hAnsi="Cambria Math"/>
                </w:rPr>
                <m:t>g</m:t>
              </m:r>
            </m:sub>
          </m:sSub>
        </m:oMath>
      </m:oMathPara>
    </w:p>
    <w:p w14:paraId="2A2B7F71" w14:textId="77F00B55" w:rsidR="003E0275" w:rsidRDefault="00C2336E" w:rsidP="003E0275">
      <w:pPr>
        <w:spacing w:line="480" w:lineRule="auto"/>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i</m:t>
              </m:r>
            </m:e>
          </m:d>
          <m:r>
            <w:rPr>
              <w:rFonts w:ascii="Cambria Math" w:hAnsi="Cambria Math"/>
            </w:rPr>
            <m:t>≠σ</m:t>
          </m:r>
        </m:oMath>
      </m:oMathPara>
    </w:p>
    <w:p w14:paraId="73A7FCEC" w14:textId="311D7D4C" w:rsidR="003E0275" w:rsidRDefault="003E0275" w:rsidP="003E0275">
      <w:pPr>
        <w:spacing w:line="480" w:lineRule="auto"/>
      </w:pPr>
      <w:r>
        <w:t>Where</w:t>
      </w:r>
      <w:r w:rsidR="0069018C">
        <w:t xml:space="preserve"> </w:t>
      </w:r>
      <m:oMath>
        <m:r>
          <w:rPr>
            <w:rFonts w:ascii="Cambria Math" w:hAnsi="Cambria Math"/>
          </w:rPr>
          <m:t>σ</m:t>
        </m:r>
      </m:oMath>
      <w:r w:rsidR="0069018C">
        <w:t xml:space="preserve"> is standard deviation,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69018C">
        <w:t xml:space="preserve"> is variance, and</w:t>
      </w:r>
      <w:r>
        <w:t xml:space="preserve"> </w:t>
      </w:r>
      <m:oMath>
        <m:sSub>
          <m:sSubPr>
            <m:ctrlPr>
              <w:rPr>
                <w:rFonts w:ascii="Cambria Math" w:hAnsi="Cambria Math"/>
                <w:i/>
              </w:rPr>
            </m:ctrlPr>
          </m:sSubPr>
          <m:e>
            <m:r>
              <w:rPr>
                <w:rFonts w:ascii="Cambria Math" w:hAnsi="Cambria Math"/>
              </w:rPr>
              <m:t>N</m:t>
            </m:r>
          </m:e>
          <m:sub>
            <m:r>
              <w:rPr>
                <w:rFonts w:ascii="Cambria Math" w:hAnsi="Cambria Math"/>
              </w:rPr>
              <m:t>g</m:t>
            </m:r>
          </m:sub>
        </m:sSub>
      </m:oMath>
      <w:r>
        <w:t xml:space="preserve"> </w:t>
      </w:r>
      <w:r w:rsidR="00985E09">
        <w:t xml:space="preserve">is the number of </w:t>
      </w:r>
      <w:r w:rsidR="00DC5EAB">
        <w:t>counties</w:t>
      </w:r>
      <w:r>
        <w:t>.</w:t>
      </w:r>
    </w:p>
    <w:p w14:paraId="7BDF913C" w14:textId="518FEFEE" w:rsidR="00502273" w:rsidRPr="00502273" w:rsidRDefault="00502273" w:rsidP="00502273"/>
    <w:p w14:paraId="50857C7F" w14:textId="5E6D8F90" w:rsidR="00A01875" w:rsidRPr="00A01875" w:rsidRDefault="00A01875" w:rsidP="00A01875">
      <w:pPr>
        <w:pStyle w:val="ListParagraph"/>
        <w:numPr>
          <w:ilvl w:val="1"/>
          <w:numId w:val="6"/>
        </w:numPr>
        <w:spacing w:line="480" w:lineRule="auto"/>
        <w:rPr>
          <w:sz w:val="24"/>
          <w:szCs w:val="24"/>
        </w:rPr>
      </w:pPr>
      <w:r w:rsidRPr="00A01875">
        <w:rPr>
          <w:sz w:val="24"/>
          <w:szCs w:val="24"/>
        </w:rPr>
        <w:t>Pooled Sample</w:t>
      </w:r>
    </w:p>
    <w:p w14:paraId="269C2E99" w14:textId="6D17AB5D" w:rsidR="00151CB1" w:rsidRDefault="00D72B49" w:rsidP="00E570FC">
      <w:pPr>
        <w:spacing w:line="480" w:lineRule="auto"/>
      </w:pPr>
      <w:r>
        <w:t>Pa</w:t>
      </w:r>
      <w:r w:rsidR="00AA1F25">
        <w:t>rameter estimates for the three models using the pooled sample</w:t>
      </w:r>
      <w:r>
        <w:t xml:space="preserve"> are </w:t>
      </w:r>
      <w:r w:rsidR="003465C9">
        <w:t xml:space="preserve">very similar in both </w:t>
      </w:r>
      <w:r w:rsidR="00AA1F25">
        <w:t>magnitude</w:t>
      </w:r>
      <w:r w:rsidR="00CD66F4">
        <w:t xml:space="preserve"> and</w:t>
      </w:r>
      <w:r w:rsidR="00AA1F25">
        <w:t xml:space="preserve"> statistical</w:t>
      </w:r>
      <w:r w:rsidR="00CD66F4">
        <w:t xml:space="preserve"> significance</w:t>
      </w:r>
      <w:r w:rsidR="00F00052">
        <w:t xml:space="preserve"> (Table 2)</w:t>
      </w:r>
      <w:r w:rsidR="00CD66F4">
        <w:t>. The tropical cyclone indicator</w:t>
      </w:r>
      <w:r w:rsidR="00AA1F25">
        <w:t xml:space="preserve"> (</w:t>
      </w:r>
      <w:r w:rsidR="00AA1F25" w:rsidRPr="00AA1F25">
        <w:rPr>
          <w:i/>
        </w:rPr>
        <w:t>TC</w:t>
      </w:r>
      <w:r w:rsidR="00AA1F25" w:rsidRPr="00AA1F25">
        <w:rPr>
          <w:i/>
          <w:vertAlign w:val="subscript"/>
        </w:rPr>
        <w:t>t</w:t>
      </w:r>
      <w:r w:rsidR="00AA1F25">
        <w:t>)</w:t>
      </w:r>
      <w:r w:rsidR="00CD66F4">
        <w:t xml:space="preserve">, as well as the </w:t>
      </w:r>
      <w:r w:rsidR="00AA1F25">
        <w:t xml:space="preserve">lag </w:t>
      </w:r>
      <w:r w:rsidR="00CD66F4">
        <w:t>indicators for the 3 months following a cyclone are all significant.</w:t>
      </w:r>
      <w:r w:rsidR="00DD6CF5">
        <w:t xml:space="preserve"> </w:t>
      </w:r>
      <w:r>
        <w:t xml:space="preserve"> </w:t>
      </w:r>
      <w:r w:rsidR="00DD6CF5">
        <w:t xml:space="preserve">For the </w:t>
      </w:r>
      <w:r w:rsidR="00AA1F25">
        <w:t>county and time fixed effects model</w:t>
      </w:r>
      <w:r w:rsidR="00DD6CF5">
        <w:t xml:space="preserve">, only the tropical cyclone indicator and lags through the second month following the storm are significant. </w:t>
      </w:r>
      <w:r w:rsidR="00F00052">
        <w:t>Parameter estimates indicate smaller losses in th</w:t>
      </w:r>
      <w:r w:rsidR="00AA1F25">
        <w:t>is model</w:t>
      </w:r>
      <w:r w:rsidR="00F00052">
        <w:t xml:space="preserve"> </w:t>
      </w:r>
      <w:r w:rsidR="00AA1F25">
        <w:t>compared to the county fixed effects and the random effects models. All models yield statistically significant</w:t>
      </w:r>
      <w:r w:rsidR="00F00052">
        <w:t xml:space="preserve"> parameter estimates </w:t>
      </w:r>
      <w:r w:rsidR="00AA1F25">
        <w:t>for Florida’s unemployment rate and</w:t>
      </w:r>
      <w:r w:rsidR="00F00052">
        <w:t xml:space="preserve"> constant</w:t>
      </w:r>
      <w:r w:rsidR="00AA1F25">
        <w:t>,</w:t>
      </w:r>
      <w:r w:rsidR="00F00052">
        <w:t xml:space="preserve"> with expected signs.</w:t>
      </w:r>
    </w:p>
    <w:p w14:paraId="35FA87D5" w14:textId="5F5A1C7E" w:rsidR="00151CB1" w:rsidRPr="00525130" w:rsidRDefault="00151CB1" w:rsidP="00151CB1">
      <w:r w:rsidRPr="00525130">
        <w:t>Table</w:t>
      </w:r>
      <w:r>
        <w:t xml:space="preserve"> </w:t>
      </w:r>
      <w:r w:rsidR="00F00052">
        <w:t>2</w:t>
      </w:r>
      <w:r w:rsidRPr="00525130">
        <w:t xml:space="preserve">. </w:t>
      </w:r>
      <w:r>
        <w:t>Pooled Sample regression results for three model specifications</w:t>
      </w:r>
      <w:r w:rsidR="00CC58A0">
        <w:t xml:space="preserve"> (</w:t>
      </w:r>
      <w:r w:rsidR="00CC58A0" w:rsidRPr="00B553F2">
        <w:rPr>
          <w:i/>
        </w:rPr>
        <w:t>TC</w:t>
      </w:r>
      <w:r w:rsidR="00DB1CDC" w:rsidRPr="00B553F2">
        <w:rPr>
          <w:i/>
          <w:vertAlign w:val="subscript"/>
        </w:rPr>
        <w:t>t</w:t>
      </w:r>
      <w:r w:rsidR="00CC58A0">
        <w:t xml:space="preserve"> indicates the happening of a tropical cyclone in month</w:t>
      </w:r>
      <w:r w:rsidR="00CC58A0" w:rsidRPr="00DB1CDC">
        <w:rPr>
          <w:i/>
        </w:rPr>
        <w:t xml:space="preserve"> </w:t>
      </w:r>
      <w:r w:rsidR="00DB1CDC">
        <w:rPr>
          <w:i/>
        </w:rPr>
        <w:t>t</w:t>
      </w:r>
      <w:r w:rsidR="00CC58A0">
        <w:t>).</w:t>
      </w:r>
    </w:p>
    <w:tbl>
      <w:tblPr>
        <w:tblStyle w:val="TableGrid"/>
        <w:tblW w:w="0" w:type="auto"/>
        <w:tblLayout w:type="fixed"/>
        <w:tblCellMar>
          <w:left w:w="29" w:type="dxa"/>
          <w:right w:w="29" w:type="dxa"/>
        </w:tblCellMar>
        <w:tblLook w:val="04A0" w:firstRow="1" w:lastRow="0" w:firstColumn="1" w:lastColumn="0" w:noHBand="0" w:noVBand="1"/>
      </w:tblPr>
      <w:tblGrid>
        <w:gridCol w:w="1525"/>
        <w:gridCol w:w="2160"/>
        <w:gridCol w:w="2070"/>
        <w:gridCol w:w="2070"/>
      </w:tblGrid>
      <w:tr w:rsidR="00151CB1" w:rsidRPr="00525130" w14:paraId="38F08A65" w14:textId="77777777" w:rsidTr="00DB1CDC">
        <w:tc>
          <w:tcPr>
            <w:tcW w:w="1525" w:type="dxa"/>
            <w:vAlign w:val="center"/>
          </w:tcPr>
          <w:p w14:paraId="6739BF5B" w14:textId="52992C5C" w:rsidR="00151CB1" w:rsidRPr="003B06A1" w:rsidRDefault="003B06A1" w:rsidP="001A1BE7">
            <w:pPr>
              <w:jc w:val="center"/>
              <w:rPr>
                <w:b/>
              </w:rPr>
            </w:pPr>
            <w:r w:rsidRPr="003B06A1">
              <w:rPr>
                <w:b/>
              </w:rPr>
              <w:t>Variable</w:t>
            </w:r>
          </w:p>
        </w:tc>
        <w:tc>
          <w:tcPr>
            <w:tcW w:w="2160" w:type="dxa"/>
            <w:vAlign w:val="center"/>
          </w:tcPr>
          <w:p w14:paraId="2D6F031E" w14:textId="2C94D745" w:rsidR="00151CB1" w:rsidRPr="003B1DA1" w:rsidRDefault="005D2261" w:rsidP="001A1BE7">
            <w:pPr>
              <w:jc w:val="center"/>
              <w:rPr>
                <w:b/>
              </w:rPr>
            </w:pPr>
            <w:r>
              <w:rPr>
                <w:b/>
              </w:rPr>
              <w:t xml:space="preserve">County </w:t>
            </w:r>
            <w:r w:rsidR="00AF224A">
              <w:rPr>
                <w:b/>
              </w:rPr>
              <w:t>fixed effects</w:t>
            </w:r>
          </w:p>
        </w:tc>
        <w:tc>
          <w:tcPr>
            <w:tcW w:w="2070" w:type="dxa"/>
            <w:vAlign w:val="center"/>
          </w:tcPr>
          <w:p w14:paraId="16D74F72" w14:textId="12C1A214" w:rsidR="00151CB1" w:rsidRPr="003B1DA1" w:rsidRDefault="005D2261" w:rsidP="00151CB1">
            <w:pPr>
              <w:jc w:val="center"/>
              <w:rPr>
                <w:b/>
              </w:rPr>
            </w:pPr>
            <w:r>
              <w:rPr>
                <w:b/>
              </w:rPr>
              <w:t xml:space="preserve">County and Time </w:t>
            </w:r>
            <w:r w:rsidR="00AF224A">
              <w:rPr>
                <w:b/>
              </w:rPr>
              <w:t>fixed effects</w:t>
            </w:r>
          </w:p>
        </w:tc>
        <w:tc>
          <w:tcPr>
            <w:tcW w:w="2070" w:type="dxa"/>
            <w:vAlign w:val="center"/>
          </w:tcPr>
          <w:p w14:paraId="5D0F8F12" w14:textId="20C29762" w:rsidR="00151CB1" w:rsidRPr="003B1DA1" w:rsidRDefault="00AF224A" w:rsidP="001A1BE7">
            <w:pPr>
              <w:jc w:val="center"/>
              <w:rPr>
                <w:b/>
              </w:rPr>
            </w:pPr>
            <w:r>
              <w:rPr>
                <w:b/>
              </w:rPr>
              <w:t>Random effects</w:t>
            </w:r>
          </w:p>
        </w:tc>
      </w:tr>
      <w:tr w:rsidR="00195F5D" w:rsidRPr="00525130" w14:paraId="2DD5ACB6" w14:textId="77777777" w:rsidTr="00DB1CDC">
        <w:tc>
          <w:tcPr>
            <w:tcW w:w="1525" w:type="dxa"/>
            <w:vAlign w:val="center"/>
          </w:tcPr>
          <w:p w14:paraId="7EFA0AE5" w14:textId="77777777" w:rsidR="00195F5D" w:rsidRPr="003B1DA1" w:rsidRDefault="00195F5D" w:rsidP="00195F5D">
            <w:pPr>
              <w:jc w:val="center"/>
              <w:rPr>
                <w:b/>
              </w:rPr>
            </w:pPr>
            <w:r w:rsidRPr="003B1DA1">
              <w:rPr>
                <w:b/>
              </w:rPr>
              <w:t>TC</w:t>
            </w:r>
            <w:r w:rsidRPr="003B1DA1">
              <w:rPr>
                <w:b/>
                <w:vertAlign w:val="subscript"/>
              </w:rPr>
              <w:t>t</w:t>
            </w:r>
          </w:p>
        </w:tc>
        <w:tc>
          <w:tcPr>
            <w:tcW w:w="2160" w:type="dxa"/>
            <w:vAlign w:val="center"/>
          </w:tcPr>
          <w:p w14:paraId="20AC3C3F" w14:textId="030614E9" w:rsidR="00195F5D" w:rsidRDefault="00195F5D" w:rsidP="00195F5D">
            <w:pPr>
              <w:jc w:val="center"/>
            </w:pPr>
            <w:r w:rsidRPr="00044582">
              <w:t>-14.5948</w:t>
            </w:r>
            <w:r>
              <w:t>***</w:t>
            </w:r>
          </w:p>
          <w:p w14:paraId="44288E4D" w14:textId="12BA99A9" w:rsidR="00195F5D" w:rsidRPr="00AC510E" w:rsidRDefault="00195F5D" w:rsidP="00195F5D">
            <w:pPr>
              <w:jc w:val="center"/>
            </w:pPr>
            <w:r>
              <w:t>(</w:t>
            </w:r>
            <w:r w:rsidRPr="00044582">
              <w:t>4.0842</w:t>
            </w:r>
            <w:r>
              <w:t>)</w:t>
            </w:r>
          </w:p>
        </w:tc>
        <w:tc>
          <w:tcPr>
            <w:tcW w:w="2070" w:type="dxa"/>
            <w:vAlign w:val="center"/>
          </w:tcPr>
          <w:p w14:paraId="67DC6719" w14:textId="77777777" w:rsidR="00195F5D" w:rsidRPr="00195F5D" w:rsidRDefault="00195F5D" w:rsidP="00195F5D">
            <w:pPr>
              <w:jc w:val="center"/>
              <w:rPr>
                <w:szCs w:val="16"/>
              </w:rPr>
            </w:pPr>
            <w:r w:rsidRPr="00195F5D">
              <w:rPr>
                <w:szCs w:val="16"/>
              </w:rPr>
              <w:t>-10.1459**</w:t>
            </w:r>
          </w:p>
          <w:p w14:paraId="7933890D" w14:textId="0D6C0E90" w:rsidR="00195F5D" w:rsidRPr="00195F5D" w:rsidRDefault="00195F5D" w:rsidP="00195F5D">
            <w:pPr>
              <w:jc w:val="center"/>
            </w:pPr>
            <w:r w:rsidRPr="00195F5D">
              <w:rPr>
                <w:szCs w:val="16"/>
              </w:rPr>
              <w:t>(3.8341)</w:t>
            </w:r>
          </w:p>
        </w:tc>
        <w:tc>
          <w:tcPr>
            <w:tcW w:w="2070" w:type="dxa"/>
            <w:vAlign w:val="center"/>
          </w:tcPr>
          <w:p w14:paraId="49F69214" w14:textId="77777777" w:rsidR="00195F5D" w:rsidRDefault="00B731B9" w:rsidP="00195F5D">
            <w:pPr>
              <w:jc w:val="center"/>
            </w:pPr>
            <w:r w:rsidRPr="00B731B9">
              <w:t>-14.5932</w:t>
            </w:r>
            <w:r>
              <w:t>***</w:t>
            </w:r>
          </w:p>
          <w:p w14:paraId="1079DB10" w14:textId="78FB2B67" w:rsidR="00B731B9" w:rsidRPr="00525130" w:rsidRDefault="00B731B9" w:rsidP="00195F5D">
            <w:pPr>
              <w:jc w:val="center"/>
            </w:pPr>
            <w:r>
              <w:t>(</w:t>
            </w:r>
            <w:r w:rsidRPr="00B731B9">
              <w:t>3.0715</w:t>
            </w:r>
            <w:r>
              <w:t>)</w:t>
            </w:r>
          </w:p>
        </w:tc>
      </w:tr>
      <w:tr w:rsidR="00195F5D" w:rsidRPr="00525130" w14:paraId="232BD868" w14:textId="77777777" w:rsidTr="00DB1CDC">
        <w:tc>
          <w:tcPr>
            <w:tcW w:w="1525" w:type="dxa"/>
            <w:vAlign w:val="center"/>
          </w:tcPr>
          <w:p w14:paraId="794F88EC" w14:textId="77777777" w:rsidR="00195F5D" w:rsidRPr="003B1DA1" w:rsidRDefault="00195F5D" w:rsidP="00195F5D">
            <w:pPr>
              <w:jc w:val="center"/>
              <w:rPr>
                <w:b/>
              </w:rPr>
            </w:pPr>
            <w:r w:rsidRPr="003B1DA1">
              <w:rPr>
                <w:b/>
              </w:rPr>
              <w:t>TC</w:t>
            </w:r>
            <w:r w:rsidRPr="003B1DA1">
              <w:rPr>
                <w:b/>
                <w:vertAlign w:val="subscript"/>
              </w:rPr>
              <w:t>t-1</w:t>
            </w:r>
          </w:p>
        </w:tc>
        <w:tc>
          <w:tcPr>
            <w:tcW w:w="2160" w:type="dxa"/>
            <w:vAlign w:val="center"/>
          </w:tcPr>
          <w:p w14:paraId="125D2039" w14:textId="77777777" w:rsidR="00195F5D" w:rsidRDefault="00195F5D" w:rsidP="00195F5D">
            <w:pPr>
              <w:jc w:val="center"/>
            </w:pPr>
            <w:r w:rsidRPr="00044582">
              <w:t>-13.0668</w:t>
            </w:r>
            <w:r>
              <w:t>***</w:t>
            </w:r>
          </w:p>
          <w:p w14:paraId="1667D103" w14:textId="3D649497" w:rsidR="00195F5D" w:rsidRPr="009F398A" w:rsidRDefault="00195F5D" w:rsidP="00195F5D">
            <w:pPr>
              <w:jc w:val="center"/>
            </w:pPr>
            <w:r>
              <w:t>(</w:t>
            </w:r>
            <w:r w:rsidRPr="00044582">
              <w:t>4.1859</w:t>
            </w:r>
            <w:r>
              <w:t>)</w:t>
            </w:r>
          </w:p>
        </w:tc>
        <w:tc>
          <w:tcPr>
            <w:tcW w:w="2070" w:type="dxa"/>
            <w:vAlign w:val="center"/>
          </w:tcPr>
          <w:p w14:paraId="52AB99A5" w14:textId="77777777" w:rsidR="00195F5D" w:rsidRPr="00195F5D" w:rsidRDefault="00195F5D" w:rsidP="00195F5D">
            <w:pPr>
              <w:jc w:val="center"/>
              <w:rPr>
                <w:szCs w:val="16"/>
              </w:rPr>
            </w:pPr>
            <w:r w:rsidRPr="00195F5D">
              <w:rPr>
                <w:szCs w:val="16"/>
              </w:rPr>
              <w:t>-12.23***</w:t>
            </w:r>
          </w:p>
          <w:p w14:paraId="0F9F64DE" w14:textId="1C322C01" w:rsidR="00195F5D" w:rsidRPr="00195F5D" w:rsidRDefault="00195F5D" w:rsidP="00195F5D">
            <w:pPr>
              <w:jc w:val="center"/>
            </w:pPr>
            <w:r w:rsidRPr="00195F5D">
              <w:rPr>
                <w:szCs w:val="16"/>
              </w:rPr>
              <w:t>(4.1469)</w:t>
            </w:r>
          </w:p>
        </w:tc>
        <w:tc>
          <w:tcPr>
            <w:tcW w:w="2070" w:type="dxa"/>
            <w:vAlign w:val="center"/>
          </w:tcPr>
          <w:p w14:paraId="61DA54EF" w14:textId="77777777" w:rsidR="00195F5D" w:rsidRDefault="00B731B9" w:rsidP="00195F5D">
            <w:pPr>
              <w:jc w:val="center"/>
            </w:pPr>
            <w:r w:rsidRPr="00B731B9">
              <w:t>-13.0655</w:t>
            </w:r>
            <w:r>
              <w:t>***</w:t>
            </w:r>
          </w:p>
          <w:p w14:paraId="5A4EFC24" w14:textId="0AB5D255" w:rsidR="00B731B9" w:rsidRPr="00525130" w:rsidRDefault="00B731B9" w:rsidP="00195F5D">
            <w:pPr>
              <w:jc w:val="center"/>
            </w:pPr>
            <w:r>
              <w:t>(</w:t>
            </w:r>
            <w:r w:rsidRPr="00B731B9">
              <w:t>3.0656</w:t>
            </w:r>
            <w:r>
              <w:t>)</w:t>
            </w:r>
          </w:p>
        </w:tc>
      </w:tr>
      <w:tr w:rsidR="00195F5D" w:rsidRPr="00525130" w14:paraId="1FB1AD96" w14:textId="77777777" w:rsidTr="00DB1CDC">
        <w:tc>
          <w:tcPr>
            <w:tcW w:w="1525" w:type="dxa"/>
            <w:vAlign w:val="center"/>
          </w:tcPr>
          <w:p w14:paraId="6419D3C3" w14:textId="77777777" w:rsidR="00195F5D" w:rsidRPr="003B1DA1" w:rsidRDefault="00195F5D" w:rsidP="00195F5D">
            <w:pPr>
              <w:jc w:val="center"/>
              <w:rPr>
                <w:b/>
              </w:rPr>
            </w:pPr>
            <w:r w:rsidRPr="003B1DA1">
              <w:rPr>
                <w:b/>
              </w:rPr>
              <w:t>TC</w:t>
            </w:r>
            <w:r w:rsidRPr="003B1DA1">
              <w:rPr>
                <w:b/>
                <w:vertAlign w:val="subscript"/>
              </w:rPr>
              <w:t>t-2</w:t>
            </w:r>
          </w:p>
        </w:tc>
        <w:tc>
          <w:tcPr>
            <w:tcW w:w="2160" w:type="dxa"/>
            <w:vAlign w:val="center"/>
          </w:tcPr>
          <w:p w14:paraId="20FCB94A" w14:textId="77777777" w:rsidR="00195F5D" w:rsidRDefault="00195F5D" w:rsidP="00195F5D">
            <w:pPr>
              <w:jc w:val="center"/>
            </w:pPr>
            <w:r w:rsidRPr="00121F24">
              <w:t>-8.5298</w:t>
            </w:r>
            <w:r>
              <w:t>**</w:t>
            </w:r>
          </w:p>
          <w:p w14:paraId="4DDDD2B4" w14:textId="69EB89A5" w:rsidR="00195F5D" w:rsidRPr="009F398A" w:rsidRDefault="00195F5D" w:rsidP="00195F5D">
            <w:pPr>
              <w:jc w:val="center"/>
            </w:pPr>
            <w:r>
              <w:t>(</w:t>
            </w:r>
            <w:r w:rsidRPr="00121F24">
              <w:t>3.5272</w:t>
            </w:r>
            <w:r>
              <w:t>)</w:t>
            </w:r>
          </w:p>
        </w:tc>
        <w:tc>
          <w:tcPr>
            <w:tcW w:w="2070" w:type="dxa"/>
            <w:vAlign w:val="center"/>
          </w:tcPr>
          <w:p w14:paraId="5C5E0334" w14:textId="77777777" w:rsidR="00195F5D" w:rsidRPr="00195F5D" w:rsidRDefault="00195F5D" w:rsidP="00195F5D">
            <w:pPr>
              <w:jc w:val="center"/>
              <w:rPr>
                <w:szCs w:val="16"/>
              </w:rPr>
            </w:pPr>
            <w:r w:rsidRPr="00195F5D">
              <w:rPr>
                <w:szCs w:val="16"/>
              </w:rPr>
              <w:t>-6.9257*</w:t>
            </w:r>
          </w:p>
          <w:p w14:paraId="79B0F3F8" w14:textId="1DADC03A" w:rsidR="00195F5D" w:rsidRPr="00195F5D" w:rsidRDefault="00195F5D" w:rsidP="00195F5D">
            <w:pPr>
              <w:jc w:val="center"/>
            </w:pPr>
            <w:r w:rsidRPr="00195F5D">
              <w:rPr>
                <w:szCs w:val="16"/>
              </w:rPr>
              <w:t>(3.6128)</w:t>
            </w:r>
          </w:p>
        </w:tc>
        <w:tc>
          <w:tcPr>
            <w:tcW w:w="2070" w:type="dxa"/>
            <w:vAlign w:val="center"/>
          </w:tcPr>
          <w:p w14:paraId="760200E7" w14:textId="77777777" w:rsidR="00195F5D" w:rsidRDefault="00BF4FAE" w:rsidP="00195F5D">
            <w:pPr>
              <w:jc w:val="center"/>
            </w:pPr>
            <w:r w:rsidRPr="00BF4FAE">
              <w:t>-8.52862</w:t>
            </w:r>
            <w:r>
              <w:t>***</w:t>
            </w:r>
          </w:p>
          <w:p w14:paraId="6AA6E525" w14:textId="48674253" w:rsidR="00BF4FAE" w:rsidRPr="00525130" w:rsidRDefault="00BF4FAE" w:rsidP="00195F5D">
            <w:pPr>
              <w:jc w:val="center"/>
            </w:pPr>
            <w:r>
              <w:t>(</w:t>
            </w:r>
            <w:r w:rsidRPr="00BF4FAE">
              <w:t>3.06721</w:t>
            </w:r>
            <w:r>
              <w:t>)</w:t>
            </w:r>
          </w:p>
        </w:tc>
      </w:tr>
      <w:tr w:rsidR="00195F5D" w:rsidRPr="00525130" w14:paraId="004C3DB8" w14:textId="77777777" w:rsidTr="00DB1CDC">
        <w:tc>
          <w:tcPr>
            <w:tcW w:w="1525" w:type="dxa"/>
            <w:vAlign w:val="center"/>
          </w:tcPr>
          <w:p w14:paraId="7E5D119B" w14:textId="77777777" w:rsidR="00195F5D" w:rsidRPr="003B1DA1" w:rsidRDefault="00195F5D" w:rsidP="00195F5D">
            <w:pPr>
              <w:jc w:val="center"/>
              <w:rPr>
                <w:b/>
              </w:rPr>
            </w:pPr>
            <w:r w:rsidRPr="003B1DA1">
              <w:rPr>
                <w:b/>
              </w:rPr>
              <w:t>TC</w:t>
            </w:r>
            <w:r w:rsidRPr="003B1DA1">
              <w:rPr>
                <w:b/>
                <w:vertAlign w:val="subscript"/>
              </w:rPr>
              <w:t>t-3</w:t>
            </w:r>
          </w:p>
        </w:tc>
        <w:tc>
          <w:tcPr>
            <w:tcW w:w="2160" w:type="dxa"/>
            <w:vAlign w:val="center"/>
          </w:tcPr>
          <w:p w14:paraId="364B06E1" w14:textId="77777777" w:rsidR="00195F5D" w:rsidRDefault="00195F5D" w:rsidP="00195F5D">
            <w:pPr>
              <w:jc w:val="center"/>
            </w:pPr>
            <w:r w:rsidRPr="00121F24">
              <w:t>-5.9144</w:t>
            </w:r>
            <w:r>
              <w:t>**</w:t>
            </w:r>
          </w:p>
          <w:p w14:paraId="53795767" w14:textId="73D42EDA" w:rsidR="00195F5D" w:rsidRPr="00A90C7B" w:rsidRDefault="00195F5D" w:rsidP="00195F5D">
            <w:pPr>
              <w:jc w:val="center"/>
            </w:pPr>
            <w:r>
              <w:t>(</w:t>
            </w:r>
            <w:r w:rsidRPr="00121F24">
              <w:t>1.8512</w:t>
            </w:r>
            <w:r>
              <w:t>)</w:t>
            </w:r>
          </w:p>
        </w:tc>
        <w:tc>
          <w:tcPr>
            <w:tcW w:w="2070" w:type="dxa"/>
            <w:vAlign w:val="center"/>
          </w:tcPr>
          <w:p w14:paraId="76DBD323" w14:textId="77777777" w:rsidR="00195F5D" w:rsidRPr="00195F5D" w:rsidRDefault="00195F5D" w:rsidP="00195F5D">
            <w:pPr>
              <w:jc w:val="center"/>
              <w:rPr>
                <w:szCs w:val="16"/>
              </w:rPr>
            </w:pPr>
            <w:r w:rsidRPr="00195F5D">
              <w:rPr>
                <w:szCs w:val="16"/>
              </w:rPr>
              <w:t>3.2361</w:t>
            </w:r>
          </w:p>
          <w:p w14:paraId="711ADA10" w14:textId="6A3FCA6B" w:rsidR="00195F5D" w:rsidRPr="00195F5D" w:rsidRDefault="00195F5D" w:rsidP="00195F5D">
            <w:pPr>
              <w:jc w:val="center"/>
            </w:pPr>
            <w:r w:rsidRPr="00195F5D">
              <w:rPr>
                <w:szCs w:val="16"/>
              </w:rPr>
              <w:t>(2.4979)</w:t>
            </w:r>
          </w:p>
        </w:tc>
        <w:tc>
          <w:tcPr>
            <w:tcW w:w="2070" w:type="dxa"/>
            <w:vAlign w:val="center"/>
          </w:tcPr>
          <w:p w14:paraId="4701C81A" w14:textId="77777777" w:rsidR="00195F5D" w:rsidRDefault="00811C35" w:rsidP="00195F5D">
            <w:pPr>
              <w:jc w:val="center"/>
            </w:pPr>
            <w:r w:rsidRPr="00811C35">
              <w:t>-5.9079</w:t>
            </w:r>
            <w:r>
              <w:t>*</w:t>
            </w:r>
          </w:p>
          <w:p w14:paraId="2E2C9B3D" w14:textId="14B1C087" w:rsidR="00811C35" w:rsidRPr="00525130" w:rsidRDefault="00811C35" w:rsidP="00195F5D">
            <w:pPr>
              <w:jc w:val="center"/>
            </w:pPr>
            <w:r>
              <w:t>(</w:t>
            </w:r>
            <w:r w:rsidRPr="00811C35">
              <w:t>3.1778</w:t>
            </w:r>
            <w:r>
              <w:t>)</w:t>
            </w:r>
          </w:p>
        </w:tc>
      </w:tr>
      <w:tr w:rsidR="00195F5D" w:rsidRPr="00525130" w14:paraId="48A1206C" w14:textId="77777777" w:rsidTr="00DB1CDC">
        <w:tc>
          <w:tcPr>
            <w:tcW w:w="1525" w:type="dxa"/>
            <w:vAlign w:val="center"/>
          </w:tcPr>
          <w:p w14:paraId="07E8650F" w14:textId="77777777" w:rsidR="00195F5D" w:rsidRPr="003B1DA1" w:rsidRDefault="00195F5D" w:rsidP="00195F5D">
            <w:pPr>
              <w:jc w:val="center"/>
              <w:rPr>
                <w:b/>
              </w:rPr>
            </w:pPr>
            <w:r w:rsidRPr="003B1DA1">
              <w:rPr>
                <w:b/>
              </w:rPr>
              <w:t>TC</w:t>
            </w:r>
            <w:r w:rsidRPr="003B1DA1">
              <w:rPr>
                <w:b/>
                <w:vertAlign w:val="subscript"/>
              </w:rPr>
              <w:t>t-4</w:t>
            </w:r>
          </w:p>
        </w:tc>
        <w:tc>
          <w:tcPr>
            <w:tcW w:w="2160" w:type="dxa"/>
            <w:vAlign w:val="center"/>
          </w:tcPr>
          <w:p w14:paraId="159C3ACD" w14:textId="77777777" w:rsidR="00195F5D" w:rsidRDefault="00195F5D" w:rsidP="00195F5D">
            <w:pPr>
              <w:jc w:val="center"/>
            </w:pPr>
            <w:r w:rsidRPr="00121F24">
              <w:t>-</w:t>
            </w:r>
            <w:r>
              <w:t>0</w:t>
            </w:r>
            <w:r w:rsidRPr="00121F24">
              <w:t>.0784</w:t>
            </w:r>
          </w:p>
          <w:p w14:paraId="7979A02D" w14:textId="0A94B7B5" w:rsidR="00195F5D" w:rsidRPr="005C122D" w:rsidRDefault="00195F5D" w:rsidP="00195F5D">
            <w:pPr>
              <w:jc w:val="center"/>
            </w:pPr>
            <w:r>
              <w:t>(</w:t>
            </w:r>
            <w:r w:rsidRPr="00121F24">
              <w:t>1.5689</w:t>
            </w:r>
            <w:r>
              <w:t>)</w:t>
            </w:r>
          </w:p>
        </w:tc>
        <w:tc>
          <w:tcPr>
            <w:tcW w:w="2070" w:type="dxa"/>
            <w:vAlign w:val="center"/>
          </w:tcPr>
          <w:p w14:paraId="7921C382" w14:textId="77777777" w:rsidR="00195F5D" w:rsidRPr="00195F5D" w:rsidRDefault="00195F5D" w:rsidP="00195F5D">
            <w:pPr>
              <w:jc w:val="center"/>
              <w:rPr>
                <w:szCs w:val="16"/>
              </w:rPr>
            </w:pPr>
            <w:r w:rsidRPr="00195F5D">
              <w:rPr>
                <w:szCs w:val="16"/>
              </w:rPr>
              <w:t>-3.9209</w:t>
            </w:r>
          </w:p>
          <w:p w14:paraId="6B9617BA" w14:textId="1F5656C7" w:rsidR="00195F5D" w:rsidRPr="00195F5D" w:rsidRDefault="00195F5D" w:rsidP="00195F5D">
            <w:pPr>
              <w:jc w:val="center"/>
            </w:pPr>
            <w:r w:rsidRPr="00195F5D">
              <w:rPr>
                <w:szCs w:val="16"/>
              </w:rPr>
              <w:t>(3.6487)</w:t>
            </w:r>
          </w:p>
        </w:tc>
        <w:tc>
          <w:tcPr>
            <w:tcW w:w="2070" w:type="dxa"/>
            <w:vAlign w:val="center"/>
          </w:tcPr>
          <w:p w14:paraId="7755DF14" w14:textId="77777777" w:rsidR="00195F5D" w:rsidRDefault="00811C35" w:rsidP="00195F5D">
            <w:pPr>
              <w:jc w:val="center"/>
            </w:pPr>
            <w:r>
              <w:t>-0.0738</w:t>
            </w:r>
          </w:p>
          <w:p w14:paraId="7A5276B6" w14:textId="5B79152C" w:rsidR="00811C35" w:rsidRPr="00525130" w:rsidRDefault="00811C35" w:rsidP="00195F5D">
            <w:pPr>
              <w:jc w:val="center"/>
            </w:pPr>
            <w:r>
              <w:t>(</w:t>
            </w:r>
            <w:r w:rsidRPr="00811C35">
              <w:t>3.2019</w:t>
            </w:r>
            <w:r>
              <w:t>)</w:t>
            </w:r>
          </w:p>
        </w:tc>
      </w:tr>
      <w:tr w:rsidR="00195F5D" w:rsidRPr="00525130" w14:paraId="2FDB6F21" w14:textId="77777777" w:rsidTr="00DB1CDC">
        <w:tc>
          <w:tcPr>
            <w:tcW w:w="1525" w:type="dxa"/>
            <w:vAlign w:val="center"/>
          </w:tcPr>
          <w:p w14:paraId="6865B642" w14:textId="77777777" w:rsidR="00195F5D" w:rsidRPr="003B1DA1" w:rsidRDefault="00195F5D" w:rsidP="00195F5D">
            <w:pPr>
              <w:jc w:val="center"/>
              <w:rPr>
                <w:b/>
              </w:rPr>
            </w:pPr>
            <w:r w:rsidRPr="003B1DA1">
              <w:rPr>
                <w:b/>
              </w:rPr>
              <w:t>TC</w:t>
            </w:r>
            <w:r w:rsidRPr="003B1DA1">
              <w:rPr>
                <w:b/>
                <w:vertAlign w:val="subscript"/>
              </w:rPr>
              <w:t>t-5</w:t>
            </w:r>
          </w:p>
        </w:tc>
        <w:tc>
          <w:tcPr>
            <w:tcW w:w="2160" w:type="dxa"/>
            <w:vAlign w:val="center"/>
          </w:tcPr>
          <w:p w14:paraId="1BA2B8C4" w14:textId="77777777" w:rsidR="00195F5D" w:rsidRDefault="00195F5D" w:rsidP="00195F5D">
            <w:pPr>
              <w:jc w:val="center"/>
            </w:pPr>
            <w:r>
              <w:t>0</w:t>
            </w:r>
            <w:r w:rsidRPr="00DA51A0">
              <w:t>.5237</w:t>
            </w:r>
          </w:p>
          <w:p w14:paraId="300F208D" w14:textId="5F776F1B" w:rsidR="00195F5D" w:rsidRPr="00D81203" w:rsidRDefault="00195F5D" w:rsidP="00195F5D">
            <w:pPr>
              <w:jc w:val="center"/>
            </w:pPr>
            <w:r>
              <w:t>(</w:t>
            </w:r>
            <w:r w:rsidRPr="00DA51A0">
              <w:t>1.5172</w:t>
            </w:r>
            <w:r>
              <w:t>)</w:t>
            </w:r>
          </w:p>
        </w:tc>
        <w:tc>
          <w:tcPr>
            <w:tcW w:w="2070" w:type="dxa"/>
            <w:vAlign w:val="center"/>
          </w:tcPr>
          <w:p w14:paraId="4E4BD035" w14:textId="77777777" w:rsidR="00195F5D" w:rsidRPr="00195F5D" w:rsidRDefault="00195F5D" w:rsidP="00195F5D">
            <w:pPr>
              <w:jc w:val="center"/>
              <w:rPr>
                <w:szCs w:val="16"/>
              </w:rPr>
            </w:pPr>
            <w:r w:rsidRPr="00195F5D">
              <w:rPr>
                <w:szCs w:val="16"/>
              </w:rPr>
              <w:t>-0.8109</w:t>
            </w:r>
          </w:p>
          <w:p w14:paraId="4F6084A8" w14:textId="4D7F58C5" w:rsidR="00195F5D" w:rsidRPr="00195F5D" w:rsidRDefault="00195F5D" w:rsidP="00195F5D">
            <w:pPr>
              <w:jc w:val="center"/>
            </w:pPr>
            <w:r w:rsidRPr="00195F5D">
              <w:rPr>
                <w:szCs w:val="16"/>
              </w:rPr>
              <w:t>(2.8634)</w:t>
            </w:r>
          </w:p>
        </w:tc>
        <w:tc>
          <w:tcPr>
            <w:tcW w:w="2070" w:type="dxa"/>
            <w:vAlign w:val="center"/>
          </w:tcPr>
          <w:p w14:paraId="6EA4FBF8" w14:textId="77777777" w:rsidR="00195F5D" w:rsidRDefault="00062711" w:rsidP="00195F5D">
            <w:pPr>
              <w:jc w:val="center"/>
            </w:pPr>
            <w:r>
              <w:t>0</w:t>
            </w:r>
            <w:r w:rsidRPr="00062711">
              <w:t>.5279</w:t>
            </w:r>
          </w:p>
          <w:p w14:paraId="44CE0D27" w14:textId="28B13660" w:rsidR="00062711" w:rsidRPr="00525130" w:rsidRDefault="00062711" w:rsidP="00195F5D">
            <w:pPr>
              <w:jc w:val="center"/>
            </w:pPr>
            <w:r>
              <w:t>(</w:t>
            </w:r>
            <w:r w:rsidRPr="00062711">
              <w:t>3.1801</w:t>
            </w:r>
            <w:r>
              <w:t>)</w:t>
            </w:r>
          </w:p>
        </w:tc>
      </w:tr>
      <w:tr w:rsidR="00195F5D" w:rsidRPr="00525130" w14:paraId="196ABD95" w14:textId="77777777" w:rsidTr="00DB1CDC">
        <w:tc>
          <w:tcPr>
            <w:tcW w:w="1525" w:type="dxa"/>
            <w:vAlign w:val="center"/>
          </w:tcPr>
          <w:p w14:paraId="1043164A" w14:textId="77777777" w:rsidR="00195F5D" w:rsidRPr="003B1DA1" w:rsidRDefault="00195F5D" w:rsidP="00195F5D">
            <w:pPr>
              <w:jc w:val="center"/>
              <w:rPr>
                <w:b/>
              </w:rPr>
            </w:pPr>
            <w:r w:rsidRPr="003B1DA1">
              <w:rPr>
                <w:b/>
              </w:rPr>
              <w:t>TC</w:t>
            </w:r>
            <w:r w:rsidRPr="003B1DA1">
              <w:rPr>
                <w:b/>
                <w:vertAlign w:val="subscript"/>
              </w:rPr>
              <w:t>t-6</w:t>
            </w:r>
          </w:p>
        </w:tc>
        <w:tc>
          <w:tcPr>
            <w:tcW w:w="2160" w:type="dxa"/>
            <w:vAlign w:val="center"/>
          </w:tcPr>
          <w:p w14:paraId="28B6296C" w14:textId="77777777" w:rsidR="00195F5D" w:rsidRDefault="00195F5D" w:rsidP="00195F5D">
            <w:pPr>
              <w:jc w:val="center"/>
            </w:pPr>
            <w:r w:rsidRPr="004B55E7">
              <w:t>4.6567</w:t>
            </w:r>
          </w:p>
          <w:p w14:paraId="78BACB6D" w14:textId="423AFC3C" w:rsidR="00195F5D" w:rsidRPr="00C52D5A" w:rsidRDefault="00195F5D" w:rsidP="00195F5D">
            <w:pPr>
              <w:jc w:val="center"/>
            </w:pPr>
            <w:r>
              <w:t>(</w:t>
            </w:r>
            <w:r w:rsidRPr="004B55E7">
              <w:t>2.9363</w:t>
            </w:r>
            <w:r>
              <w:t>)</w:t>
            </w:r>
          </w:p>
        </w:tc>
        <w:tc>
          <w:tcPr>
            <w:tcW w:w="2070" w:type="dxa"/>
            <w:vAlign w:val="center"/>
          </w:tcPr>
          <w:p w14:paraId="297D5D67" w14:textId="77777777" w:rsidR="00195F5D" w:rsidRPr="00195F5D" w:rsidRDefault="00195F5D" w:rsidP="00195F5D">
            <w:pPr>
              <w:jc w:val="center"/>
              <w:rPr>
                <w:szCs w:val="16"/>
              </w:rPr>
            </w:pPr>
            <w:r w:rsidRPr="00195F5D">
              <w:rPr>
                <w:szCs w:val="16"/>
              </w:rPr>
              <w:t>4.2046</w:t>
            </w:r>
          </w:p>
          <w:p w14:paraId="311B1DCB" w14:textId="4974F81B" w:rsidR="00195F5D" w:rsidRPr="00195F5D" w:rsidRDefault="00195F5D" w:rsidP="00195F5D">
            <w:pPr>
              <w:jc w:val="center"/>
            </w:pPr>
            <w:r w:rsidRPr="00195F5D">
              <w:rPr>
                <w:szCs w:val="16"/>
              </w:rPr>
              <w:t>(3.8551)</w:t>
            </w:r>
          </w:p>
        </w:tc>
        <w:tc>
          <w:tcPr>
            <w:tcW w:w="2070" w:type="dxa"/>
            <w:vAlign w:val="center"/>
          </w:tcPr>
          <w:p w14:paraId="34AE5CD5" w14:textId="77777777" w:rsidR="00195F5D" w:rsidRDefault="00AE6B59" w:rsidP="00195F5D">
            <w:pPr>
              <w:jc w:val="center"/>
            </w:pPr>
            <w:r w:rsidRPr="00AE6B59">
              <w:t>4.6609</w:t>
            </w:r>
          </w:p>
          <w:p w14:paraId="7852BEB2" w14:textId="17B1D058" w:rsidR="00AE6B59" w:rsidRPr="00525130" w:rsidRDefault="00AE6B59" w:rsidP="00195F5D">
            <w:pPr>
              <w:jc w:val="center"/>
            </w:pPr>
            <w:r>
              <w:t>(</w:t>
            </w:r>
            <w:r w:rsidRPr="00AE6B59">
              <w:t>3.1905</w:t>
            </w:r>
            <w:r>
              <w:t>)</w:t>
            </w:r>
          </w:p>
        </w:tc>
      </w:tr>
      <w:tr w:rsidR="00195F5D" w:rsidRPr="00525130" w14:paraId="3AE3207F" w14:textId="77777777" w:rsidTr="00DB1CDC">
        <w:tc>
          <w:tcPr>
            <w:tcW w:w="1525" w:type="dxa"/>
            <w:vAlign w:val="center"/>
          </w:tcPr>
          <w:p w14:paraId="2EF7CDFA" w14:textId="77777777" w:rsidR="00195F5D" w:rsidRPr="003B1DA1" w:rsidRDefault="00195F5D" w:rsidP="00195F5D">
            <w:pPr>
              <w:jc w:val="center"/>
              <w:rPr>
                <w:b/>
              </w:rPr>
            </w:pPr>
            <w:r w:rsidRPr="003B1DA1">
              <w:rPr>
                <w:b/>
              </w:rPr>
              <w:t>Florida unemployment</w:t>
            </w:r>
          </w:p>
        </w:tc>
        <w:tc>
          <w:tcPr>
            <w:tcW w:w="2160" w:type="dxa"/>
            <w:vAlign w:val="center"/>
          </w:tcPr>
          <w:p w14:paraId="3573C914" w14:textId="77777777" w:rsidR="00195F5D" w:rsidRDefault="00195F5D" w:rsidP="00195F5D">
            <w:pPr>
              <w:jc w:val="center"/>
            </w:pPr>
            <w:r w:rsidRPr="0031799F">
              <w:t>-10.4962</w:t>
            </w:r>
            <w:r>
              <w:t>***</w:t>
            </w:r>
          </w:p>
          <w:p w14:paraId="3A27CAB7" w14:textId="128D0498" w:rsidR="00195F5D" w:rsidRPr="00531EE5" w:rsidRDefault="00195F5D" w:rsidP="00195F5D">
            <w:pPr>
              <w:jc w:val="center"/>
            </w:pPr>
            <w:r>
              <w:t>(</w:t>
            </w:r>
            <w:r w:rsidRPr="0031799F">
              <w:t>2.3327</w:t>
            </w:r>
            <w:r>
              <w:t>)</w:t>
            </w:r>
          </w:p>
        </w:tc>
        <w:tc>
          <w:tcPr>
            <w:tcW w:w="2070" w:type="dxa"/>
            <w:vAlign w:val="center"/>
          </w:tcPr>
          <w:p w14:paraId="275F0CC9" w14:textId="77777777" w:rsidR="00195F5D" w:rsidRPr="00195F5D" w:rsidRDefault="00195F5D" w:rsidP="00195F5D">
            <w:pPr>
              <w:jc w:val="center"/>
              <w:rPr>
                <w:szCs w:val="16"/>
              </w:rPr>
            </w:pPr>
            <w:r w:rsidRPr="00195F5D">
              <w:rPr>
                <w:szCs w:val="16"/>
              </w:rPr>
              <w:t>-15.5933***</w:t>
            </w:r>
          </w:p>
          <w:p w14:paraId="2FC682C2" w14:textId="047A40DB" w:rsidR="00195F5D" w:rsidRPr="00195F5D" w:rsidRDefault="00195F5D" w:rsidP="00195F5D">
            <w:pPr>
              <w:jc w:val="center"/>
            </w:pPr>
            <w:r w:rsidRPr="00195F5D">
              <w:rPr>
                <w:szCs w:val="16"/>
              </w:rPr>
              <w:t>(3.2442)</w:t>
            </w:r>
          </w:p>
        </w:tc>
        <w:tc>
          <w:tcPr>
            <w:tcW w:w="2070" w:type="dxa"/>
            <w:vAlign w:val="center"/>
          </w:tcPr>
          <w:p w14:paraId="7FDC6972" w14:textId="77777777" w:rsidR="00195F5D" w:rsidRDefault="00AE6B59" w:rsidP="00195F5D">
            <w:pPr>
              <w:jc w:val="center"/>
            </w:pPr>
            <w:r>
              <w:t>-10.496***</w:t>
            </w:r>
          </w:p>
          <w:p w14:paraId="411AC422" w14:textId="5E85FC27" w:rsidR="00AE6B59" w:rsidRPr="00525130" w:rsidRDefault="00AE6B59" w:rsidP="00195F5D">
            <w:pPr>
              <w:jc w:val="center"/>
            </w:pPr>
            <w:r>
              <w:t>(0</w:t>
            </w:r>
            <w:r w:rsidRPr="00AE6B59">
              <w:t>.2604</w:t>
            </w:r>
            <w:r>
              <w:t>)</w:t>
            </w:r>
          </w:p>
        </w:tc>
      </w:tr>
      <w:tr w:rsidR="00195F5D" w:rsidRPr="00525130" w14:paraId="1993E89C" w14:textId="77777777" w:rsidTr="00DB1CDC">
        <w:tc>
          <w:tcPr>
            <w:tcW w:w="1525" w:type="dxa"/>
            <w:vAlign w:val="center"/>
          </w:tcPr>
          <w:p w14:paraId="3662814D" w14:textId="77777777" w:rsidR="00195F5D" w:rsidRPr="003B1DA1" w:rsidRDefault="00195F5D" w:rsidP="00195F5D">
            <w:pPr>
              <w:jc w:val="center"/>
              <w:rPr>
                <w:b/>
              </w:rPr>
            </w:pPr>
            <w:r w:rsidRPr="003B1DA1">
              <w:rPr>
                <w:b/>
              </w:rPr>
              <w:t>Constant</w:t>
            </w:r>
          </w:p>
        </w:tc>
        <w:tc>
          <w:tcPr>
            <w:tcW w:w="2160" w:type="dxa"/>
            <w:vAlign w:val="center"/>
          </w:tcPr>
          <w:p w14:paraId="5C6DFF12" w14:textId="77777777" w:rsidR="00195F5D" w:rsidRDefault="00195F5D" w:rsidP="00195F5D">
            <w:pPr>
              <w:jc w:val="center"/>
            </w:pPr>
            <w:r w:rsidRPr="0031799F">
              <w:t>225.1978</w:t>
            </w:r>
            <w:r>
              <w:t>***</w:t>
            </w:r>
          </w:p>
          <w:p w14:paraId="3E2E7326" w14:textId="63A833D3" w:rsidR="00195F5D" w:rsidRPr="00BF4E1B" w:rsidRDefault="00195F5D" w:rsidP="00195F5D">
            <w:pPr>
              <w:jc w:val="center"/>
            </w:pPr>
            <w:r>
              <w:t>(</w:t>
            </w:r>
            <w:r w:rsidRPr="0031799F">
              <w:t>17.0319</w:t>
            </w:r>
            <w:r>
              <w:t>)</w:t>
            </w:r>
          </w:p>
        </w:tc>
        <w:tc>
          <w:tcPr>
            <w:tcW w:w="2070" w:type="dxa"/>
            <w:vAlign w:val="center"/>
          </w:tcPr>
          <w:p w14:paraId="6116D01F" w14:textId="77777777" w:rsidR="00195F5D" w:rsidRPr="00195F5D" w:rsidRDefault="00195F5D" w:rsidP="00195F5D">
            <w:pPr>
              <w:jc w:val="center"/>
              <w:rPr>
                <w:szCs w:val="16"/>
              </w:rPr>
            </w:pPr>
            <w:r w:rsidRPr="00195F5D">
              <w:rPr>
                <w:szCs w:val="16"/>
              </w:rPr>
              <w:t>250.4045***</w:t>
            </w:r>
          </w:p>
          <w:p w14:paraId="19A46F7B" w14:textId="433B28CD" w:rsidR="00195F5D" w:rsidRPr="00195F5D" w:rsidRDefault="00195F5D" w:rsidP="00195F5D">
            <w:pPr>
              <w:jc w:val="center"/>
            </w:pPr>
            <w:r w:rsidRPr="00195F5D">
              <w:rPr>
                <w:szCs w:val="16"/>
              </w:rPr>
              <w:t>(21.9912)</w:t>
            </w:r>
          </w:p>
        </w:tc>
        <w:tc>
          <w:tcPr>
            <w:tcW w:w="2070" w:type="dxa"/>
            <w:vAlign w:val="center"/>
          </w:tcPr>
          <w:p w14:paraId="68845F04" w14:textId="77777777" w:rsidR="00195F5D" w:rsidRDefault="00AE6B59" w:rsidP="00195F5D">
            <w:pPr>
              <w:jc w:val="center"/>
            </w:pPr>
            <w:r w:rsidRPr="00AE6B59">
              <w:t>225.1952</w:t>
            </w:r>
            <w:r>
              <w:t>***</w:t>
            </w:r>
          </w:p>
          <w:p w14:paraId="70341844" w14:textId="7AF0E1B0" w:rsidR="00AE6B59" w:rsidRPr="00525130" w:rsidRDefault="00AE6B59" w:rsidP="00195F5D">
            <w:pPr>
              <w:jc w:val="center"/>
            </w:pPr>
            <w:r>
              <w:t>(</w:t>
            </w:r>
            <w:r w:rsidRPr="00AE6B59">
              <w:t>28.5108</w:t>
            </w:r>
            <w:r>
              <w:t>)</w:t>
            </w:r>
          </w:p>
        </w:tc>
      </w:tr>
      <w:tr w:rsidR="00E93873" w:rsidRPr="00525130" w14:paraId="33A453B8" w14:textId="77777777" w:rsidTr="00DB1CDC">
        <w:tc>
          <w:tcPr>
            <w:tcW w:w="7825" w:type="dxa"/>
            <w:gridSpan w:val="4"/>
            <w:vAlign w:val="center"/>
          </w:tcPr>
          <w:p w14:paraId="76B5B316" w14:textId="0C73FD5E" w:rsidR="00E93873" w:rsidRPr="00AE6B59" w:rsidRDefault="00E93873" w:rsidP="00E93873">
            <w:r>
              <w:rPr>
                <w:b/>
              </w:rPr>
              <w:t>R-squared</w:t>
            </w:r>
          </w:p>
        </w:tc>
      </w:tr>
      <w:tr w:rsidR="00FF404E" w:rsidRPr="00525130" w14:paraId="64ADFF9B" w14:textId="77777777" w:rsidTr="00DB1CDC">
        <w:tc>
          <w:tcPr>
            <w:tcW w:w="1525" w:type="dxa"/>
            <w:vAlign w:val="center"/>
          </w:tcPr>
          <w:p w14:paraId="3D56F967" w14:textId="06AA78A7" w:rsidR="00FF404E" w:rsidRPr="003B1DA1" w:rsidRDefault="00FF404E" w:rsidP="00FF404E">
            <w:pPr>
              <w:jc w:val="right"/>
              <w:rPr>
                <w:b/>
              </w:rPr>
            </w:pPr>
            <w:r>
              <w:rPr>
                <w:b/>
              </w:rPr>
              <w:t>within</w:t>
            </w:r>
          </w:p>
        </w:tc>
        <w:tc>
          <w:tcPr>
            <w:tcW w:w="2160" w:type="dxa"/>
            <w:vAlign w:val="center"/>
          </w:tcPr>
          <w:p w14:paraId="4CAAB138" w14:textId="2C66F878" w:rsidR="00FF404E" w:rsidRPr="0031799F" w:rsidRDefault="00FF404E" w:rsidP="00FF404E">
            <w:pPr>
              <w:jc w:val="center"/>
            </w:pPr>
            <w:r w:rsidRPr="00C322BA">
              <w:t>0.1759</w:t>
            </w:r>
          </w:p>
        </w:tc>
        <w:tc>
          <w:tcPr>
            <w:tcW w:w="2070" w:type="dxa"/>
            <w:vAlign w:val="center"/>
          </w:tcPr>
          <w:p w14:paraId="4B5D9227" w14:textId="0556DE60" w:rsidR="00FF404E" w:rsidRPr="00195F5D" w:rsidRDefault="00FF404E" w:rsidP="00FF404E">
            <w:pPr>
              <w:jc w:val="center"/>
              <w:rPr>
                <w:szCs w:val="16"/>
              </w:rPr>
            </w:pPr>
            <w:r w:rsidRPr="00C322BA">
              <w:rPr>
                <w:szCs w:val="16"/>
              </w:rPr>
              <w:t>0.2138</w:t>
            </w:r>
          </w:p>
        </w:tc>
        <w:tc>
          <w:tcPr>
            <w:tcW w:w="2070" w:type="dxa"/>
            <w:vAlign w:val="center"/>
          </w:tcPr>
          <w:p w14:paraId="5FBCAFB8" w14:textId="709DC6FD" w:rsidR="00FF404E" w:rsidRPr="00AE6B59" w:rsidRDefault="00FF404E" w:rsidP="00FF404E">
            <w:pPr>
              <w:jc w:val="center"/>
            </w:pPr>
            <w:r w:rsidRPr="00C322BA">
              <w:t>0.1759</w:t>
            </w:r>
          </w:p>
        </w:tc>
      </w:tr>
      <w:tr w:rsidR="00FF404E" w:rsidRPr="00525130" w14:paraId="4136DD6E" w14:textId="77777777" w:rsidTr="00DB1CDC">
        <w:tc>
          <w:tcPr>
            <w:tcW w:w="1525" w:type="dxa"/>
            <w:vAlign w:val="center"/>
          </w:tcPr>
          <w:p w14:paraId="66C4A7EA" w14:textId="2592C258" w:rsidR="00FF404E" w:rsidRPr="003B1DA1" w:rsidRDefault="00FF404E" w:rsidP="00FF404E">
            <w:pPr>
              <w:jc w:val="right"/>
              <w:rPr>
                <w:b/>
              </w:rPr>
            </w:pPr>
            <w:r>
              <w:rPr>
                <w:b/>
              </w:rPr>
              <w:t>between</w:t>
            </w:r>
          </w:p>
        </w:tc>
        <w:tc>
          <w:tcPr>
            <w:tcW w:w="2160" w:type="dxa"/>
            <w:vAlign w:val="center"/>
          </w:tcPr>
          <w:p w14:paraId="216AA06A" w14:textId="6FE7C800" w:rsidR="00FF404E" w:rsidRPr="0031799F" w:rsidRDefault="00FF404E" w:rsidP="00FF404E">
            <w:pPr>
              <w:jc w:val="center"/>
            </w:pPr>
            <w:r w:rsidRPr="00C322BA">
              <w:t>0.0072</w:t>
            </w:r>
          </w:p>
        </w:tc>
        <w:tc>
          <w:tcPr>
            <w:tcW w:w="2070" w:type="dxa"/>
            <w:vAlign w:val="center"/>
          </w:tcPr>
          <w:p w14:paraId="1298C546" w14:textId="29F09E04" w:rsidR="00FF404E" w:rsidRPr="00195F5D" w:rsidRDefault="00FF404E" w:rsidP="00FF404E">
            <w:pPr>
              <w:jc w:val="center"/>
              <w:rPr>
                <w:szCs w:val="16"/>
              </w:rPr>
            </w:pPr>
            <w:r w:rsidRPr="00C322BA">
              <w:rPr>
                <w:szCs w:val="16"/>
              </w:rPr>
              <w:t>0.0024</w:t>
            </w:r>
          </w:p>
        </w:tc>
        <w:tc>
          <w:tcPr>
            <w:tcW w:w="2070" w:type="dxa"/>
            <w:vAlign w:val="center"/>
          </w:tcPr>
          <w:p w14:paraId="09D4BBD7" w14:textId="0EEAB63B" w:rsidR="00FF404E" w:rsidRPr="00AE6B59" w:rsidRDefault="00FF404E" w:rsidP="00FF404E">
            <w:pPr>
              <w:jc w:val="center"/>
            </w:pPr>
            <w:r w:rsidRPr="00C322BA">
              <w:t>0.0072</w:t>
            </w:r>
          </w:p>
        </w:tc>
      </w:tr>
      <w:tr w:rsidR="00FF404E" w:rsidRPr="00525130" w14:paraId="4DB63CC2" w14:textId="77777777" w:rsidTr="00DB1CDC">
        <w:tc>
          <w:tcPr>
            <w:tcW w:w="1525" w:type="dxa"/>
            <w:vAlign w:val="center"/>
          </w:tcPr>
          <w:p w14:paraId="0134689F" w14:textId="145E0115" w:rsidR="00FF404E" w:rsidRPr="003B1DA1" w:rsidRDefault="00FF404E" w:rsidP="00FF404E">
            <w:pPr>
              <w:jc w:val="right"/>
              <w:rPr>
                <w:b/>
              </w:rPr>
            </w:pPr>
            <w:r>
              <w:rPr>
                <w:b/>
              </w:rPr>
              <w:t>overall</w:t>
            </w:r>
          </w:p>
        </w:tc>
        <w:tc>
          <w:tcPr>
            <w:tcW w:w="2160" w:type="dxa"/>
            <w:vAlign w:val="center"/>
          </w:tcPr>
          <w:p w14:paraId="529E3DC7" w14:textId="5D5DA071" w:rsidR="00FF404E" w:rsidRPr="0031799F" w:rsidRDefault="00FF404E" w:rsidP="00FF404E">
            <w:pPr>
              <w:jc w:val="center"/>
            </w:pPr>
            <w:r w:rsidRPr="00C322BA">
              <w:t>0.0101</w:t>
            </w:r>
          </w:p>
        </w:tc>
        <w:tc>
          <w:tcPr>
            <w:tcW w:w="2070" w:type="dxa"/>
            <w:vAlign w:val="center"/>
          </w:tcPr>
          <w:p w14:paraId="1BB4E6F8" w14:textId="2FD4732C" w:rsidR="00FF404E" w:rsidRPr="00195F5D" w:rsidRDefault="00FF404E" w:rsidP="00FF404E">
            <w:pPr>
              <w:jc w:val="center"/>
              <w:rPr>
                <w:szCs w:val="16"/>
              </w:rPr>
            </w:pPr>
            <w:r w:rsidRPr="00C322BA">
              <w:rPr>
                <w:szCs w:val="16"/>
              </w:rPr>
              <w:t>0.0124</w:t>
            </w:r>
          </w:p>
        </w:tc>
        <w:tc>
          <w:tcPr>
            <w:tcW w:w="2070" w:type="dxa"/>
            <w:vAlign w:val="center"/>
          </w:tcPr>
          <w:p w14:paraId="060D77B6" w14:textId="0453293E" w:rsidR="00FF404E" w:rsidRPr="00AE6B59" w:rsidRDefault="00FF404E" w:rsidP="00FF404E">
            <w:pPr>
              <w:jc w:val="center"/>
            </w:pPr>
            <w:r w:rsidRPr="00C322BA">
              <w:t>0.0101</w:t>
            </w:r>
          </w:p>
        </w:tc>
      </w:tr>
    </w:tbl>
    <w:p w14:paraId="5A4F5E8B" w14:textId="68A4EAE1" w:rsidR="00151CB1" w:rsidRDefault="00151CB1" w:rsidP="00151CB1">
      <w:r w:rsidRPr="00525130">
        <w:rPr>
          <w:i/>
        </w:rPr>
        <w:t>***p&lt;0.01, **p&lt;0.05, *p&lt;0.10</w:t>
      </w:r>
      <w:r w:rsidR="00DB1CDC">
        <w:rPr>
          <w:i/>
        </w:rPr>
        <w:t>, Standard error in parenthesis</w:t>
      </w:r>
    </w:p>
    <w:p w14:paraId="36DF0B2A" w14:textId="77777777" w:rsidR="00151CB1" w:rsidRDefault="00151CB1" w:rsidP="00E570FC">
      <w:pPr>
        <w:spacing w:line="480" w:lineRule="auto"/>
      </w:pPr>
    </w:p>
    <w:p w14:paraId="56C7EF4A" w14:textId="2B917E4A" w:rsidR="0012667F" w:rsidRDefault="00AA1F25" w:rsidP="00E570FC">
      <w:pPr>
        <w:spacing w:line="480" w:lineRule="auto"/>
      </w:pPr>
      <w:r w:rsidRPr="00B344D8">
        <w:lastRenderedPageBreak/>
        <w:t>The DWH</w:t>
      </w:r>
      <w:r w:rsidR="006B0DE8" w:rsidRPr="00B344D8">
        <w:t xml:space="preserve"> test for the pooled sample yielded a </w:t>
      </w:r>
      <w:r w:rsidRPr="00B344D8">
        <w:t>p-value of</w:t>
      </w:r>
      <w:r w:rsidR="006B0DE8" w:rsidRPr="00B344D8">
        <w:t xml:space="preserve"> 0.0032</w:t>
      </w:r>
      <w:r w:rsidR="004C7779" w:rsidRPr="00B344D8">
        <w:t>, rejecting the null hypothesis of a random effects model being the preferred option, and indicating that a fixed effects model should be used.</w:t>
      </w:r>
      <w:r w:rsidR="00DB37C4" w:rsidRPr="00B344D8">
        <w:t xml:space="preserve"> </w:t>
      </w:r>
      <w:r w:rsidR="00B01E8D" w:rsidRPr="00B344D8">
        <w:t>A</w:t>
      </w:r>
      <w:r w:rsidR="00EF0891" w:rsidRPr="00B344D8">
        <w:t xml:space="preserve"> joint test to determine whether the </w:t>
      </w:r>
      <w:r w:rsidRPr="00B344D8">
        <w:t>indicators</w:t>
      </w:r>
      <w:r w:rsidR="00EF0891" w:rsidRPr="00B344D8">
        <w:t xml:space="preserve"> for all months are equal to 0 yielded a </w:t>
      </w:r>
      <w:r w:rsidRPr="00B344D8">
        <w:t>p-value less than 0.00</w:t>
      </w:r>
      <w:r w:rsidR="00EF0891" w:rsidRPr="00B344D8">
        <w:t xml:space="preserve">, rejecting the null hypothesis and indicating that time-fixed effects are needed in this case. Finally, a modified Wald test for heteroscedasticity </w:t>
      </w:r>
      <w:r w:rsidR="00E570FC" w:rsidRPr="00B344D8">
        <w:t xml:space="preserve">yielded a </w:t>
      </w:r>
      <w:r w:rsidR="00965D4F" w:rsidRPr="00B344D8">
        <w:t>p-value less than</w:t>
      </w:r>
      <w:r w:rsidR="00E570FC" w:rsidRPr="00B344D8">
        <w:t xml:space="preserve"> 0.00, rejecting the null hypothesis of constant variance and indicating that heteroscedasticity-robust standard errors are needed.</w:t>
      </w:r>
    </w:p>
    <w:p w14:paraId="77094490" w14:textId="77777777" w:rsidR="001B62D3" w:rsidRPr="00E570FC" w:rsidRDefault="001B62D3" w:rsidP="00E570FC">
      <w:pPr>
        <w:spacing w:line="480" w:lineRule="auto"/>
      </w:pPr>
    </w:p>
    <w:p w14:paraId="22E82CE6" w14:textId="78BC384F" w:rsidR="00EE6A56" w:rsidRDefault="002E1310" w:rsidP="00E8612B">
      <w:pPr>
        <w:spacing w:line="480" w:lineRule="auto"/>
      </w:pPr>
      <w:r>
        <w:t>Based on these test results, a</w:t>
      </w:r>
      <w:r w:rsidR="00577036">
        <w:t xml:space="preserve"> fixed effects regression with time-fixed effects </w:t>
      </w:r>
      <w:r w:rsidR="001B298C">
        <w:t xml:space="preserve">(Equation [2]) </w:t>
      </w:r>
      <w:r w:rsidR="00577036">
        <w:t xml:space="preserve">and heteroscedasticity-robust standard errors was </w:t>
      </w:r>
      <w:r w:rsidR="00A06CDA">
        <w:t xml:space="preserve">found to be the </w:t>
      </w:r>
      <w:r w:rsidR="00A51C0E">
        <w:t>preferred</w:t>
      </w:r>
      <w:r w:rsidR="00A06CDA">
        <w:t xml:space="preserve"> model</w:t>
      </w:r>
      <w:r w:rsidR="00577036">
        <w:t xml:space="preserve"> for the pooled sample of all counties in Florida. </w:t>
      </w:r>
      <w:r w:rsidR="00965D4F">
        <w:t>In this preferred model, c</w:t>
      </w:r>
      <w:r w:rsidR="00EE6A56">
        <w:t>oefficient estimates for Florida</w:t>
      </w:r>
      <w:r w:rsidR="00965D4F">
        <w:t>’s</w:t>
      </w:r>
      <w:r w:rsidR="00EE6A56">
        <w:t xml:space="preserve"> unemployment</w:t>
      </w:r>
      <w:r w:rsidR="00965D4F">
        <w:t xml:space="preserve"> rate</w:t>
      </w:r>
      <w:r w:rsidR="00EE6A56">
        <w:t xml:space="preserve"> and the constant were significant (at the 1% level) and with expected signs. </w:t>
      </w:r>
      <w:r w:rsidR="00CF5396">
        <w:t>The tropical cyclone indicator</w:t>
      </w:r>
      <w:r w:rsidR="00965D4F">
        <w:t xml:space="preserve"> (</w:t>
      </w:r>
      <w:r w:rsidR="00965D4F" w:rsidRPr="00965D4F">
        <w:rPr>
          <w:i/>
        </w:rPr>
        <w:t>TC</w:t>
      </w:r>
      <w:r w:rsidR="00965D4F" w:rsidRPr="00965D4F">
        <w:rPr>
          <w:i/>
          <w:vertAlign w:val="subscript"/>
        </w:rPr>
        <w:t>t</w:t>
      </w:r>
      <w:r w:rsidR="00965D4F">
        <w:t>)</w:t>
      </w:r>
      <w:r w:rsidR="00CF5396">
        <w:t xml:space="preserve"> was significant (at the 5% level) and suggested an average per county loss of $10.1 million during the month in which a tropical cyclone </w:t>
      </w:r>
      <w:r w:rsidR="00FB1076">
        <w:t>impacts Florida</w:t>
      </w:r>
      <w:r w:rsidR="00CF5396">
        <w:t xml:space="preserve">. </w:t>
      </w:r>
      <w:r w:rsidR="00055FF8">
        <w:t>Effects</w:t>
      </w:r>
      <w:r w:rsidR="00CF5396">
        <w:t xml:space="preserve"> of cyclones on the tourism economy also persist for a second and third month, as shown by the statistically significant one- (at the 1% level) and two-month (at the </w:t>
      </w:r>
      <w:r w:rsidR="00EA0461">
        <w:t>10</w:t>
      </w:r>
      <w:r w:rsidR="00CF5396">
        <w:t>% level) lag indicators, which suggests average impacts of $12.2 million and $6.9 million</w:t>
      </w:r>
      <w:r w:rsidR="00AF224A">
        <w:t xml:space="preserve"> </w:t>
      </w:r>
      <w:r w:rsidR="00CF5396">
        <w:t xml:space="preserve">in </w:t>
      </w:r>
      <w:r w:rsidR="00AF224A">
        <w:t>the two months</w:t>
      </w:r>
      <w:r w:rsidR="00DC5EAB">
        <w:t xml:space="preserve"> following</w:t>
      </w:r>
      <w:r w:rsidR="00CF5396">
        <w:t xml:space="preserve"> a </w:t>
      </w:r>
      <w:r w:rsidR="00AF224A">
        <w:t xml:space="preserve">tropical </w:t>
      </w:r>
      <w:r w:rsidR="00CF5396">
        <w:t>cyclone.</w:t>
      </w:r>
    </w:p>
    <w:p w14:paraId="56767E81" w14:textId="77777777" w:rsidR="00EE6A56" w:rsidRDefault="00EE6A56" w:rsidP="00E8612B">
      <w:pPr>
        <w:spacing w:line="480" w:lineRule="auto"/>
      </w:pPr>
    </w:p>
    <w:p w14:paraId="4204E355" w14:textId="01D7FA28" w:rsidR="00A01875" w:rsidRPr="00A01875" w:rsidRDefault="007C2844" w:rsidP="00A01875">
      <w:pPr>
        <w:pStyle w:val="ListParagraph"/>
        <w:numPr>
          <w:ilvl w:val="1"/>
          <w:numId w:val="6"/>
        </w:numPr>
        <w:spacing w:line="480" w:lineRule="auto"/>
        <w:rPr>
          <w:sz w:val="24"/>
        </w:rPr>
      </w:pPr>
      <w:r>
        <w:rPr>
          <w:sz w:val="24"/>
        </w:rPr>
        <w:t>Coastal Counties</w:t>
      </w:r>
    </w:p>
    <w:p w14:paraId="47CC0E10" w14:textId="6A30EB02" w:rsidR="00151CB1" w:rsidRDefault="00097834" w:rsidP="00151CB1">
      <w:pPr>
        <w:spacing w:line="480" w:lineRule="auto"/>
      </w:pPr>
      <w:r>
        <w:t>Akin to</w:t>
      </w:r>
      <w:r w:rsidR="007C2844">
        <w:t xml:space="preserve"> the</w:t>
      </w:r>
      <w:r w:rsidR="00705282">
        <w:t xml:space="preserve"> pooled sample of all counties, parameter estimates for the</w:t>
      </w:r>
      <w:r w:rsidR="007C2844">
        <w:t xml:space="preserve"> county fixed effects and the random effects</w:t>
      </w:r>
      <w:r w:rsidR="00705282">
        <w:t xml:space="preserve"> models</w:t>
      </w:r>
      <w:r w:rsidR="007C2844">
        <w:t xml:space="preserve"> using the coastal counties su</w:t>
      </w:r>
      <w:r w:rsidR="008A4D5B">
        <w:t>b</w:t>
      </w:r>
      <w:r w:rsidR="007C2844">
        <w:t>sample</w:t>
      </w:r>
      <w:r w:rsidR="00705282">
        <w:t xml:space="preserve"> are similar in both </w:t>
      </w:r>
      <w:r w:rsidR="008A4D5B">
        <w:t>magnitude</w:t>
      </w:r>
      <w:r w:rsidR="00705282">
        <w:t xml:space="preserve"> and significance (Table </w:t>
      </w:r>
      <w:r w:rsidR="008A4D5B">
        <w:t>3</w:t>
      </w:r>
      <w:r w:rsidR="00705282">
        <w:t xml:space="preserve">). The tropical cyclone indicator, as well as the indicators for the </w:t>
      </w:r>
      <w:r w:rsidR="00226255">
        <w:t>3</w:t>
      </w:r>
      <w:r w:rsidR="00705282">
        <w:t xml:space="preserve"> months following a cyclone are all </w:t>
      </w:r>
      <w:r w:rsidR="008A4D5B">
        <w:t xml:space="preserve">statistically </w:t>
      </w:r>
      <w:r w:rsidR="00705282">
        <w:t>significant</w:t>
      </w:r>
      <w:r w:rsidR="009E4B7F">
        <w:t>.</w:t>
      </w:r>
      <w:r w:rsidR="00705282">
        <w:t xml:space="preserve"> For the </w:t>
      </w:r>
      <w:r w:rsidR="008A4D5B">
        <w:t xml:space="preserve">county and time fixed effects </w:t>
      </w:r>
      <w:r w:rsidR="00705282">
        <w:t xml:space="preserve">model, only the tropical cyclone indicator and lags through the second month following the storm are significant. </w:t>
      </w:r>
      <w:r w:rsidR="004B7A9A">
        <w:t>The</w:t>
      </w:r>
      <w:r w:rsidR="00705282">
        <w:t xml:space="preserve"> estimates</w:t>
      </w:r>
      <w:r w:rsidR="008A4D5B">
        <w:t xml:space="preserve"> in the county and time</w:t>
      </w:r>
      <w:r w:rsidR="00CC58A0">
        <w:t xml:space="preserve"> fixed-effects</w:t>
      </w:r>
      <w:r w:rsidR="008A4D5B">
        <w:t xml:space="preserve"> model</w:t>
      </w:r>
      <w:r w:rsidR="00705282">
        <w:t xml:space="preserve"> </w:t>
      </w:r>
      <w:r w:rsidR="004B7A9A">
        <w:t>suggest</w:t>
      </w:r>
      <w:r w:rsidR="00705282">
        <w:t xml:space="preserve"> smaller losses than in the </w:t>
      </w:r>
      <w:r w:rsidR="009E4B7F">
        <w:t>other two</w:t>
      </w:r>
      <w:r w:rsidR="00705282">
        <w:t xml:space="preserve"> models. All models’ parameter estimates for Florida</w:t>
      </w:r>
      <w:r w:rsidR="008A4D5B">
        <w:t>’s</w:t>
      </w:r>
      <w:r w:rsidR="00705282">
        <w:t xml:space="preserve"> unemployment</w:t>
      </w:r>
      <w:r w:rsidR="008A4D5B">
        <w:t xml:space="preserve"> rate</w:t>
      </w:r>
      <w:r w:rsidR="00705282">
        <w:t xml:space="preserve"> and the constant are </w:t>
      </w:r>
      <w:r w:rsidR="00CC58A0">
        <w:t>statistically significant</w:t>
      </w:r>
      <w:r w:rsidR="00705282">
        <w:t xml:space="preserve"> with expected signs.</w:t>
      </w:r>
    </w:p>
    <w:p w14:paraId="7A445978" w14:textId="3591D2C4" w:rsidR="00151CB1" w:rsidRPr="00525130" w:rsidRDefault="00151CB1" w:rsidP="00151CB1">
      <w:r w:rsidRPr="00525130">
        <w:t>Table</w:t>
      </w:r>
      <w:r>
        <w:t xml:space="preserve"> </w:t>
      </w:r>
      <w:r w:rsidR="008A4D5B">
        <w:t>3</w:t>
      </w:r>
      <w:r w:rsidRPr="00525130">
        <w:t xml:space="preserve">. </w:t>
      </w:r>
      <w:r w:rsidR="00DB1CDC">
        <w:t>Coastal sub-s</w:t>
      </w:r>
      <w:r>
        <w:t>ample regression results for three model specifications</w:t>
      </w:r>
      <w:r w:rsidR="00CC58A0">
        <w:t xml:space="preserve"> </w:t>
      </w:r>
      <w:r w:rsidR="00DB1CDC">
        <w:t>(TC</w:t>
      </w:r>
      <w:r w:rsidR="00DB1CDC">
        <w:rPr>
          <w:vertAlign w:val="subscript"/>
        </w:rPr>
        <w:t>t</w:t>
      </w:r>
      <w:r w:rsidR="00DB1CDC">
        <w:t xml:space="preserve"> indicates the happening of a tropical cyclone in month</w:t>
      </w:r>
      <w:r w:rsidR="00DB1CDC" w:rsidRPr="00DB1CDC">
        <w:rPr>
          <w:i/>
        </w:rPr>
        <w:t xml:space="preserve"> </w:t>
      </w:r>
      <w:r w:rsidR="00DB1CDC">
        <w:rPr>
          <w:i/>
        </w:rPr>
        <w:t>t</w:t>
      </w:r>
      <w:r w:rsidR="00DB1CDC">
        <w:t>).</w:t>
      </w:r>
    </w:p>
    <w:tbl>
      <w:tblPr>
        <w:tblStyle w:val="TableGrid"/>
        <w:tblW w:w="0" w:type="auto"/>
        <w:tblLayout w:type="fixed"/>
        <w:tblCellMar>
          <w:left w:w="29" w:type="dxa"/>
          <w:right w:w="29" w:type="dxa"/>
        </w:tblCellMar>
        <w:tblLook w:val="04A0" w:firstRow="1" w:lastRow="0" w:firstColumn="1" w:lastColumn="0" w:noHBand="0" w:noVBand="1"/>
      </w:tblPr>
      <w:tblGrid>
        <w:gridCol w:w="1792"/>
        <w:gridCol w:w="1441"/>
        <w:gridCol w:w="2162"/>
        <w:gridCol w:w="1890"/>
      </w:tblGrid>
      <w:tr w:rsidR="0055457F" w:rsidRPr="00525130" w14:paraId="4BB3890A" w14:textId="77777777" w:rsidTr="000944A5">
        <w:tc>
          <w:tcPr>
            <w:tcW w:w="1792" w:type="dxa"/>
            <w:vAlign w:val="center"/>
          </w:tcPr>
          <w:p w14:paraId="2B2952BF" w14:textId="626EEB6A" w:rsidR="0055457F" w:rsidRPr="00525130" w:rsidRDefault="0055457F" w:rsidP="0055457F">
            <w:pPr>
              <w:jc w:val="center"/>
            </w:pPr>
            <w:r w:rsidRPr="003B06A1">
              <w:rPr>
                <w:b/>
              </w:rPr>
              <w:lastRenderedPageBreak/>
              <w:t>Variable</w:t>
            </w:r>
          </w:p>
        </w:tc>
        <w:tc>
          <w:tcPr>
            <w:tcW w:w="1441" w:type="dxa"/>
            <w:vAlign w:val="center"/>
          </w:tcPr>
          <w:p w14:paraId="6B58307E" w14:textId="3D29F2EC" w:rsidR="0055457F" w:rsidRPr="003B1DA1" w:rsidRDefault="0055457F" w:rsidP="0055457F">
            <w:pPr>
              <w:jc w:val="center"/>
              <w:rPr>
                <w:b/>
              </w:rPr>
            </w:pPr>
            <w:r>
              <w:rPr>
                <w:b/>
              </w:rPr>
              <w:t>County fixed effects</w:t>
            </w:r>
          </w:p>
        </w:tc>
        <w:tc>
          <w:tcPr>
            <w:tcW w:w="2162" w:type="dxa"/>
            <w:vAlign w:val="center"/>
          </w:tcPr>
          <w:p w14:paraId="31493A13" w14:textId="2F83B4E9" w:rsidR="0055457F" w:rsidRPr="003B1DA1" w:rsidRDefault="0055457F" w:rsidP="0055457F">
            <w:pPr>
              <w:jc w:val="center"/>
              <w:rPr>
                <w:b/>
              </w:rPr>
            </w:pPr>
            <w:r>
              <w:rPr>
                <w:b/>
              </w:rPr>
              <w:t>County and Time fixed effects</w:t>
            </w:r>
          </w:p>
        </w:tc>
        <w:tc>
          <w:tcPr>
            <w:tcW w:w="1890" w:type="dxa"/>
            <w:vAlign w:val="center"/>
          </w:tcPr>
          <w:p w14:paraId="6145BEBF" w14:textId="68FD8D4B" w:rsidR="0055457F" w:rsidRPr="003B1DA1" w:rsidRDefault="0055457F" w:rsidP="0055457F">
            <w:pPr>
              <w:jc w:val="center"/>
              <w:rPr>
                <w:b/>
              </w:rPr>
            </w:pPr>
            <w:r>
              <w:rPr>
                <w:b/>
              </w:rPr>
              <w:t>Random effects</w:t>
            </w:r>
          </w:p>
        </w:tc>
      </w:tr>
      <w:tr w:rsidR="00C9664B" w:rsidRPr="00525130" w14:paraId="03B79273" w14:textId="77777777" w:rsidTr="000944A5">
        <w:tc>
          <w:tcPr>
            <w:tcW w:w="1792" w:type="dxa"/>
            <w:vAlign w:val="center"/>
          </w:tcPr>
          <w:p w14:paraId="419D34CD" w14:textId="77777777" w:rsidR="00C9664B" w:rsidRPr="001930FD" w:rsidRDefault="00C9664B" w:rsidP="00C9664B">
            <w:pPr>
              <w:jc w:val="center"/>
              <w:rPr>
                <w:b/>
              </w:rPr>
            </w:pPr>
            <w:r w:rsidRPr="001930FD">
              <w:rPr>
                <w:b/>
              </w:rPr>
              <w:t>TC</w:t>
            </w:r>
            <w:r w:rsidRPr="001930FD">
              <w:rPr>
                <w:b/>
                <w:vertAlign w:val="subscript"/>
              </w:rPr>
              <w:t>t</w:t>
            </w:r>
          </w:p>
        </w:tc>
        <w:tc>
          <w:tcPr>
            <w:tcW w:w="1441" w:type="dxa"/>
            <w:vAlign w:val="center"/>
          </w:tcPr>
          <w:p w14:paraId="4A37C941" w14:textId="77777777" w:rsidR="00C9664B" w:rsidRDefault="00C9664B" w:rsidP="00C9664B">
            <w:pPr>
              <w:jc w:val="center"/>
            </w:pPr>
            <w:r w:rsidRPr="00ED0363">
              <w:t>-20.5129</w:t>
            </w:r>
            <w:r>
              <w:t>***</w:t>
            </w:r>
          </w:p>
          <w:p w14:paraId="46FF7317" w14:textId="5005F344" w:rsidR="00C9664B" w:rsidRPr="00AC510E" w:rsidRDefault="00C9664B" w:rsidP="00C9664B">
            <w:pPr>
              <w:jc w:val="center"/>
            </w:pPr>
            <w:r>
              <w:t>(</w:t>
            </w:r>
            <w:r w:rsidRPr="00ED0363">
              <w:t>6.5003</w:t>
            </w:r>
            <w:r>
              <w:t>)</w:t>
            </w:r>
          </w:p>
        </w:tc>
        <w:tc>
          <w:tcPr>
            <w:tcW w:w="2162" w:type="dxa"/>
            <w:vAlign w:val="center"/>
          </w:tcPr>
          <w:p w14:paraId="4601BFD5" w14:textId="77777777" w:rsidR="00C9664B" w:rsidRPr="00C9664B" w:rsidRDefault="00C9664B" w:rsidP="00C9664B">
            <w:pPr>
              <w:jc w:val="center"/>
              <w:rPr>
                <w:szCs w:val="16"/>
              </w:rPr>
            </w:pPr>
            <w:r w:rsidRPr="00C9664B">
              <w:rPr>
                <w:szCs w:val="16"/>
              </w:rPr>
              <w:t>-12.5266**</w:t>
            </w:r>
          </w:p>
          <w:p w14:paraId="50EF124B" w14:textId="4C2939D3" w:rsidR="00C9664B" w:rsidRPr="00C9664B" w:rsidRDefault="00C9664B" w:rsidP="00C9664B">
            <w:pPr>
              <w:jc w:val="center"/>
            </w:pPr>
            <w:r w:rsidRPr="00C9664B">
              <w:rPr>
                <w:szCs w:val="16"/>
              </w:rPr>
              <w:t>(5.6536)</w:t>
            </w:r>
          </w:p>
        </w:tc>
        <w:tc>
          <w:tcPr>
            <w:tcW w:w="1890" w:type="dxa"/>
            <w:vAlign w:val="center"/>
          </w:tcPr>
          <w:p w14:paraId="1E9E6649" w14:textId="77777777" w:rsidR="00C9664B" w:rsidRDefault="00F832F0" w:rsidP="00C9664B">
            <w:pPr>
              <w:jc w:val="center"/>
            </w:pPr>
            <w:r w:rsidRPr="00F832F0">
              <w:t>-20.5131</w:t>
            </w:r>
            <w:r>
              <w:t>***</w:t>
            </w:r>
          </w:p>
          <w:p w14:paraId="7E9DB862" w14:textId="03C66F50" w:rsidR="00F832F0" w:rsidRPr="00525130" w:rsidRDefault="00F832F0" w:rsidP="00C9664B">
            <w:pPr>
              <w:jc w:val="center"/>
            </w:pPr>
            <w:r>
              <w:t>(</w:t>
            </w:r>
            <w:r w:rsidRPr="00F832F0">
              <w:t>4.8064</w:t>
            </w:r>
            <w:r>
              <w:t>)</w:t>
            </w:r>
          </w:p>
        </w:tc>
      </w:tr>
      <w:tr w:rsidR="00C9664B" w:rsidRPr="00525130" w14:paraId="615DEACC" w14:textId="77777777" w:rsidTr="000944A5">
        <w:tc>
          <w:tcPr>
            <w:tcW w:w="1792" w:type="dxa"/>
            <w:vAlign w:val="center"/>
          </w:tcPr>
          <w:p w14:paraId="3479E938" w14:textId="77777777" w:rsidR="00C9664B" w:rsidRPr="001930FD" w:rsidRDefault="00C9664B" w:rsidP="00C9664B">
            <w:pPr>
              <w:jc w:val="center"/>
              <w:rPr>
                <w:b/>
              </w:rPr>
            </w:pPr>
            <w:r w:rsidRPr="001930FD">
              <w:rPr>
                <w:b/>
              </w:rPr>
              <w:t>TC</w:t>
            </w:r>
            <w:r w:rsidRPr="001930FD">
              <w:rPr>
                <w:b/>
                <w:vertAlign w:val="subscript"/>
              </w:rPr>
              <w:t>t-1</w:t>
            </w:r>
          </w:p>
        </w:tc>
        <w:tc>
          <w:tcPr>
            <w:tcW w:w="1441" w:type="dxa"/>
            <w:vAlign w:val="center"/>
          </w:tcPr>
          <w:p w14:paraId="01FF024E" w14:textId="77777777" w:rsidR="00C9664B" w:rsidRDefault="00C9664B" w:rsidP="00C9664B">
            <w:pPr>
              <w:jc w:val="center"/>
            </w:pPr>
            <w:r w:rsidRPr="0019581F">
              <w:t>-21.9394</w:t>
            </w:r>
            <w:r>
              <w:t>***</w:t>
            </w:r>
          </w:p>
          <w:p w14:paraId="43F4DFF6" w14:textId="18A01EE7" w:rsidR="00C9664B" w:rsidRPr="009F398A" w:rsidRDefault="00C9664B" w:rsidP="00C9664B">
            <w:pPr>
              <w:jc w:val="center"/>
            </w:pPr>
            <w:r>
              <w:t>(</w:t>
            </w:r>
            <w:r w:rsidRPr="0019581F">
              <w:t>7.3777</w:t>
            </w:r>
            <w:r>
              <w:t>)</w:t>
            </w:r>
          </w:p>
        </w:tc>
        <w:tc>
          <w:tcPr>
            <w:tcW w:w="2162" w:type="dxa"/>
            <w:vAlign w:val="center"/>
          </w:tcPr>
          <w:p w14:paraId="649C3F9F" w14:textId="77777777" w:rsidR="00C9664B" w:rsidRPr="00C9664B" w:rsidRDefault="00C9664B" w:rsidP="00C9664B">
            <w:pPr>
              <w:jc w:val="center"/>
              <w:rPr>
                <w:szCs w:val="16"/>
              </w:rPr>
            </w:pPr>
            <w:r w:rsidRPr="00C9664B">
              <w:rPr>
                <w:szCs w:val="16"/>
              </w:rPr>
              <w:t>-16.5855**</w:t>
            </w:r>
          </w:p>
          <w:p w14:paraId="2440B94F" w14:textId="5941AD26" w:rsidR="00C9664B" w:rsidRPr="00C9664B" w:rsidRDefault="00C9664B" w:rsidP="00C9664B">
            <w:pPr>
              <w:jc w:val="center"/>
            </w:pPr>
            <w:r w:rsidRPr="00C9664B">
              <w:rPr>
                <w:szCs w:val="16"/>
              </w:rPr>
              <w:t>(6.1792)</w:t>
            </w:r>
          </w:p>
        </w:tc>
        <w:tc>
          <w:tcPr>
            <w:tcW w:w="1890" w:type="dxa"/>
            <w:vAlign w:val="center"/>
          </w:tcPr>
          <w:p w14:paraId="735483F4" w14:textId="77777777" w:rsidR="00C9664B" w:rsidRDefault="008F5C0D" w:rsidP="00C9664B">
            <w:pPr>
              <w:jc w:val="center"/>
            </w:pPr>
            <w:r w:rsidRPr="008F5C0D">
              <w:t>-21.9397</w:t>
            </w:r>
            <w:r>
              <w:t>***</w:t>
            </w:r>
          </w:p>
          <w:p w14:paraId="6211D67A" w14:textId="376C5BAA" w:rsidR="008F5C0D" w:rsidRPr="00525130" w:rsidRDefault="008F5C0D" w:rsidP="00C9664B">
            <w:pPr>
              <w:jc w:val="center"/>
            </w:pPr>
            <w:r>
              <w:t>(</w:t>
            </w:r>
            <w:r w:rsidRPr="008F5C0D">
              <w:t>4.7997</w:t>
            </w:r>
            <w:r>
              <w:t>)</w:t>
            </w:r>
          </w:p>
        </w:tc>
      </w:tr>
      <w:tr w:rsidR="00C9664B" w:rsidRPr="00525130" w14:paraId="4DC01D91" w14:textId="77777777" w:rsidTr="000944A5">
        <w:tc>
          <w:tcPr>
            <w:tcW w:w="1792" w:type="dxa"/>
            <w:vAlign w:val="center"/>
          </w:tcPr>
          <w:p w14:paraId="6B058433" w14:textId="77777777" w:rsidR="00C9664B" w:rsidRPr="001930FD" w:rsidRDefault="00C9664B" w:rsidP="00C9664B">
            <w:pPr>
              <w:jc w:val="center"/>
              <w:rPr>
                <w:b/>
              </w:rPr>
            </w:pPr>
            <w:r w:rsidRPr="001930FD">
              <w:rPr>
                <w:b/>
              </w:rPr>
              <w:t>TC</w:t>
            </w:r>
            <w:r w:rsidRPr="001930FD">
              <w:rPr>
                <w:b/>
                <w:vertAlign w:val="subscript"/>
              </w:rPr>
              <w:t>t-2</w:t>
            </w:r>
          </w:p>
        </w:tc>
        <w:tc>
          <w:tcPr>
            <w:tcW w:w="1441" w:type="dxa"/>
            <w:vAlign w:val="center"/>
          </w:tcPr>
          <w:p w14:paraId="65A9C27B" w14:textId="77777777" w:rsidR="00C9664B" w:rsidRDefault="00C9664B" w:rsidP="00C9664B">
            <w:pPr>
              <w:jc w:val="center"/>
            </w:pPr>
            <w:r w:rsidRPr="0079730C">
              <w:t>-13.882</w:t>
            </w:r>
            <w:r>
              <w:t>**</w:t>
            </w:r>
          </w:p>
          <w:p w14:paraId="4DAD8E8A" w14:textId="43D2D900" w:rsidR="00C9664B" w:rsidRPr="009F398A" w:rsidRDefault="00C9664B" w:rsidP="00C9664B">
            <w:pPr>
              <w:jc w:val="center"/>
            </w:pPr>
            <w:r>
              <w:t>(</w:t>
            </w:r>
            <w:r w:rsidRPr="0079730C">
              <w:t>6.0893</w:t>
            </w:r>
            <w:r>
              <w:t>)</w:t>
            </w:r>
          </w:p>
        </w:tc>
        <w:tc>
          <w:tcPr>
            <w:tcW w:w="2162" w:type="dxa"/>
            <w:vAlign w:val="center"/>
          </w:tcPr>
          <w:p w14:paraId="479C6458" w14:textId="77777777" w:rsidR="00C9664B" w:rsidRPr="00C9664B" w:rsidRDefault="00C9664B" w:rsidP="00C9664B">
            <w:pPr>
              <w:jc w:val="center"/>
              <w:rPr>
                <w:szCs w:val="16"/>
              </w:rPr>
            </w:pPr>
            <w:r w:rsidRPr="00C9664B">
              <w:rPr>
                <w:szCs w:val="16"/>
              </w:rPr>
              <w:t>-9.7018*</w:t>
            </w:r>
          </w:p>
          <w:p w14:paraId="16422146" w14:textId="55C26021" w:rsidR="00C9664B" w:rsidRPr="00C9664B" w:rsidRDefault="00C9664B" w:rsidP="00C9664B">
            <w:pPr>
              <w:jc w:val="center"/>
            </w:pPr>
            <w:r w:rsidRPr="00C9664B">
              <w:rPr>
                <w:szCs w:val="16"/>
              </w:rPr>
              <w:t>(5.4984)</w:t>
            </w:r>
          </w:p>
        </w:tc>
        <w:tc>
          <w:tcPr>
            <w:tcW w:w="1890" w:type="dxa"/>
            <w:vAlign w:val="center"/>
          </w:tcPr>
          <w:p w14:paraId="37FFB242" w14:textId="77777777" w:rsidR="00C9664B" w:rsidRDefault="008F5C0D" w:rsidP="00C9664B">
            <w:pPr>
              <w:jc w:val="center"/>
            </w:pPr>
            <w:r w:rsidRPr="008F5C0D">
              <w:t>-13.8821</w:t>
            </w:r>
            <w:r>
              <w:t>***</w:t>
            </w:r>
          </w:p>
          <w:p w14:paraId="02032571" w14:textId="1D11EE69" w:rsidR="008F5C0D" w:rsidRPr="00525130" w:rsidRDefault="008F5C0D" w:rsidP="00C9664B">
            <w:pPr>
              <w:jc w:val="center"/>
            </w:pPr>
            <w:r>
              <w:t>(</w:t>
            </w:r>
            <w:r w:rsidRPr="008F5C0D">
              <w:t>4.8026</w:t>
            </w:r>
            <w:r>
              <w:t>)</w:t>
            </w:r>
          </w:p>
        </w:tc>
      </w:tr>
      <w:tr w:rsidR="00C9664B" w:rsidRPr="00525130" w14:paraId="4D5260B2" w14:textId="77777777" w:rsidTr="000944A5">
        <w:tc>
          <w:tcPr>
            <w:tcW w:w="1792" w:type="dxa"/>
            <w:vAlign w:val="center"/>
          </w:tcPr>
          <w:p w14:paraId="5E3B2263" w14:textId="77777777" w:rsidR="00C9664B" w:rsidRPr="001930FD" w:rsidRDefault="00C9664B" w:rsidP="00C9664B">
            <w:pPr>
              <w:jc w:val="center"/>
              <w:rPr>
                <w:b/>
              </w:rPr>
            </w:pPr>
            <w:r w:rsidRPr="001930FD">
              <w:rPr>
                <w:b/>
              </w:rPr>
              <w:t>TC</w:t>
            </w:r>
            <w:r w:rsidRPr="001930FD">
              <w:rPr>
                <w:b/>
                <w:vertAlign w:val="subscript"/>
              </w:rPr>
              <w:t>t-3</w:t>
            </w:r>
          </w:p>
        </w:tc>
        <w:tc>
          <w:tcPr>
            <w:tcW w:w="1441" w:type="dxa"/>
            <w:vAlign w:val="center"/>
          </w:tcPr>
          <w:p w14:paraId="7A6F8737" w14:textId="77777777" w:rsidR="00C9664B" w:rsidRDefault="00C9664B" w:rsidP="00C9664B">
            <w:pPr>
              <w:jc w:val="center"/>
            </w:pPr>
            <w:r w:rsidRPr="00193F8D">
              <w:t>-8.8646</w:t>
            </w:r>
            <w:r>
              <w:t>***</w:t>
            </w:r>
          </w:p>
          <w:p w14:paraId="1DA31139" w14:textId="0D66F9F7" w:rsidR="00C9664B" w:rsidRPr="00A90C7B" w:rsidRDefault="00C9664B" w:rsidP="00C9664B">
            <w:pPr>
              <w:jc w:val="center"/>
            </w:pPr>
            <w:r>
              <w:t>(3.213)</w:t>
            </w:r>
          </w:p>
        </w:tc>
        <w:tc>
          <w:tcPr>
            <w:tcW w:w="2162" w:type="dxa"/>
            <w:vAlign w:val="center"/>
          </w:tcPr>
          <w:p w14:paraId="1CEEBBDD" w14:textId="77777777" w:rsidR="00C9664B" w:rsidRPr="00C9664B" w:rsidRDefault="00C9664B" w:rsidP="00C9664B">
            <w:pPr>
              <w:jc w:val="center"/>
              <w:rPr>
                <w:szCs w:val="16"/>
              </w:rPr>
            </w:pPr>
            <w:r w:rsidRPr="00C9664B">
              <w:rPr>
                <w:szCs w:val="16"/>
              </w:rPr>
              <w:t>6.6026</w:t>
            </w:r>
          </w:p>
          <w:p w14:paraId="13D888B5" w14:textId="0DA9DA04" w:rsidR="00C9664B" w:rsidRPr="00C9664B" w:rsidRDefault="00C9664B" w:rsidP="00C9664B">
            <w:pPr>
              <w:jc w:val="center"/>
            </w:pPr>
            <w:r w:rsidRPr="00C9664B">
              <w:rPr>
                <w:szCs w:val="16"/>
              </w:rPr>
              <w:t>(4.7196)</w:t>
            </w:r>
          </w:p>
        </w:tc>
        <w:tc>
          <w:tcPr>
            <w:tcW w:w="1890" w:type="dxa"/>
            <w:vAlign w:val="center"/>
          </w:tcPr>
          <w:p w14:paraId="4F00F7F8" w14:textId="77777777" w:rsidR="00C9664B" w:rsidRDefault="002D475D" w:rsidP="00C9664B">
            <w:pPr>
              <w:jc w:val="center"/>
            </w:pPr>
            <w:r w:rsidRPr="002D475D">
              <w:t>-8.8584</w:t>
            </w:r>
            <w:r>
              <w:t>*</w:t>
            </w:r>
          </w:p>
          <w:p w14:paraId="750148CA" w14:textId="1ECD7E72" w:rsidR="002D475D" w:rsidRPr="00525130" w:rsidRDefault="002D475D" w:rsidP="00C9664B">
            <w:pPr>
              <w:jc w:val="center"/>
            </w:pPr>
            <w:r>
              <w:t>(</w:t>
            </w:r>
            <w:r w:rsidRPr="002D475D">
              <w:t>4.9622</w:t>
            </w:r>
            <w:r>
              <w:t>)</w:t>
            </w:r>
          </w:p>
        </w:tc>
      </w:tr>
      <w:tr w:rsidR="00C9664B" w:rsidRPr="00525130" w14:paraId="4B9255C0" w14:textId="77777777" w:rsidTr="000944A5">
        <w:tc>
          <w:tcPr>
            <w:tcW w:w="1792" w:type="dxa"/>
            <w:vAlign w:val="center"/>
          </w:tcPr>
          <w:p w14:paraId="6C547B7B" w14:textId="77777777" w:rsidR="00C9664B" w:rsidRPr="001930FD" w:rsidRDefault="00C9664B" w:rsidP="00C9664B">
            <w:pPr>
              <w:jc w:val="center"/>
              <w:rPr>
                <w:b/>
              </w:rPr>
            </w:pPr>
            <w:r w:rsidRPr="001930FD">
              <w:rPr>
                <w:b/>
              </w:rPr>
              <w:t>TC</w:t>
            </w:r>
            <w:r w:rsidRPr="001930FD">
              <w:rPr>
                <w:b/>
                <w:vertAlign w:val="subscript"/>
              </w:rPr>
              <w:t>t-4</w:t>
            </w:r>
          </w:p>
        </w:tc>
        <w:tc>
          <w:tcPr>
            <w:tcW w:w="1441" w:type="dxa"/>
            <w:vAlign w:val="center"/>
          </w:tcPr>
          <w:p w14:paraId="61F6F742" w14:textId="77777777" w:rsidR="00C9664B" w:rsidRDefault="00C9664B" w:rsidP="00C9664B">
            <w:pPr>
              <w:jc w:val="center"/>
            </w:pPr>
            <w:r w:rsidRPr="00193F8D">
              <w:t>-1.0283</w:t>
            </w:r>
          </w:p>
          <w:p w14:paraId="00121054" w14:textId="40DC8D13" w:rsidR="00C9664B" w:rsidRPr="005C122D" w:rsidRDefault="00C9664B" w:rsidP="00C9664B">
            <w:pPr>
              <w:jc w:val="center"/>
            </w:pPr>
            <w:r>
              <w:t>(</w:t>
            </w:r>
            <w:r w:rsidRPr="00193F8D">
              <w:t>3.1445</w:t>
            </w:r>
            <w:r>
              <w:t>)</w:t>
            </w:r>
          </w:p>
        </w:tc>
        <w:tc>
          <w:tcPr>
            <w:tcW w:w="2162" w:type="dxa"/>
            <w:vAlign w:val="center"/>
          </w:tcPr>
          <w:p w14:paraId="481D7EEE" w14:textId="77777777" w:rsidR="00C9664B" w:rsidRPr="00C9664B" w:rsidRDefault="00C9664B" w:rsidP="00C9664B">
            <w:pPr>
              <w:jc w:val="center"/>
              <w:rPr>
                <w:szCs w:val="16"/>
              </w:rPr>
            </w:pPr>
            <w:r w:rsidRPr="00C9664B">
              <w:rPr>
                <w:szCs w:val="16"/>
              </w:rPr>
              <w:t>-7.807</w:t>
            </w:r>
          </w:p>
          <w:p w14:paraId="500916B2" w14:textId="2E9B4222" w:rsidR="00C9664B" w:rsidRPr="00C9664B" w:rsidRDefault="00C9664B" w:rsidP="00C9664B">
            <w:pPr>
              <w:jc w:val="center"/>
            </w:pPr>
            <w:r w:rsidRPr="00C9664B">
              <w:rPr>
                <w:szCs w:val="16"/>
              </w:rPr>
              <w:t>(5.5793)</w:t>
            </w:r>
          </w:p>
        </w:tc>
        <w:tc>
          <w:tcPr>
            <w:tcW w:w="1890" w:type="dxa"/>
            <w:vAlign w:val="center"/>
          </w:tcPr>
          <w:p w14:paraId="46935D03" w14:textId="77777777" w:rsidR="00C9664B" w:rsidRDefault="00532CF5" w:rsidP="00C9664B">
            <w:pPr>
              <w:jc w:val="center"/>
            </w:pPr>
            <w:r w:rsidRPr="00532CF5">
              <w:t>-1.0247</w:t>
            </w:r>
          </w:p>
          <w:p w14:paraId="07B87CA4" w14:textId="0EFCC2CE" w:rsidR="00532CF5" w:rsidRPr="00525130" w:rsidRDefault="00532CF5" w:rsidP="00C9664B">
            <w:pPr>
              <w:jc w:val="center"/>
            </w:pPr>
            <w:r>
              <w:t>(</w:t>
            </w:r>
            <w:r w:rsidRPr="00532CF5">
              <w:t>5.0361</w:t>
            </w:r>
            <w:r>
              <w:t>)</w:t>
            </w:r>
          </w:p>
        </w:tc>
      </w:tr>
      <w:tr w:rsidR="00C9664B" w:rsidRPr="00525130" w14:paraId="78B68998" w14:textId="77777777" w:rsidTr="000944A5">
        <w:tc>
          <w:tcPr>
            <w:tcW w:w="1792" w:type="dxa"/>
            <w:vAlign w:val="center"/>
          </w:tcPr>
          <w:p w14:paraId="47F08D1A" w14:textId="77777777" w:rsidR="00C9664B" w:rsidRPr="001930FD" w:rsidRDefault="00C9664B" w:rsidP="00C9664B">
            <w:pPr>
              <w:jc w:val="center"/>
              <w:rPr>
                <w:b/>
              </w:rPr>
            </w:pPr>
            <w:r w:rsidRPr="001930FD">
              <w:rPr>
                <w:b/>
              </w:rPr>
              <w:t>TC</w:t>
            </w:r>
            <w:r w:rsidRPr="001930FD">
              <w:rPr>
                <w:b/>
                <w:vertAlign w:val="subscript"/>
              </w:rPr>
              <w:t>t-5</w:t>
            </w:r>
          </w:p>
        </w:tc>
        <w:tc>
          <w:tcPr>
            <w:tcW w:w="1441" w:type="dxa"/>
            <w:vAlign w:val="center"/>
          </w:tcPr>
          <w:p w14:paraId="22C9A031" w14:textId="77777777" w:rsidR="00C9664B" w:rsidRDefault="00C9664B" w:rsidP="00C9664B">
            <w:pPr>
              <w:jc w:val="center"/>
            </w:pPr>
            <w:r w:rsidRPr="00C543CC">
              <w:t>-</w:t>
            </w:r>
            <w:r>
              <w:t>0</w:t>
            </w:r>
            <w:r w:rsidRPr="00C543CC">
              <w:t>.6464</w:t>
            </w:r>
          </w:p>
          <w:p w14:paraId="7261FCED" w14:textId="08146AAD" w:rsidR="00C9664B" w:rsidRPr="00D81203" w:rsidRDefault="00C9664B" w:rsidP="00C9664B">
            <w:pPr>
              <w:jc w:val="center"/>
            </w:pPr>
            <w:r>
              <w:t>(</w:t>
            </w:r>
            <w:r w:rsidRPr="00C543CC">
              <w:t>2.3565</w:t>
            </w:r>
            <w:r>
              <w:t>)</w:t>
            </w:r>
          </w:p>
        </w:tc>
        <w:tc>
          <w:tcPr>
            <w:tcW w:w="2162" w:type="dxa"/>
            <w:vAlign w:val="center"/>
          </w:tcPr>
          <w:p w14:paraId="1544EBBE" w14:textId="77777777" w:rsidR="00C9664B" w:rsidRPr="00C9664B" w:rsidRDefault="00C9664B" w:rsidP="00C9664B">
            <w:pPr>
              <w:jc w:val="center"/>
              <w:rPr>
                <w:szCs w:val="16"/>
              </w:rPr>
            </w:pPr>
            <w:r w:rsidRPr="00C9664B">
              <w:rPr>
                <w:szCs w:val="16"/>
              </w:rPr>
              <w:t>-2.6669</w:t>
            </w:r>
          </w:p>
          <w:p w14:paraId="3431122D" w14:textId="1014A640" w:rsidR="00C9664B" w:rsidRPr="00C9664B" w:rsidRDefault="00C9664B" w:rsidP="00C9664B">
            <w:pPr>
              <w:jc w:val="center"/>
            </w:pPr>
            <w:r w:rsidRPr="00C9664B">
              <w:rPr>
                <w:szCs w:val="16"/>
              </w:rPr>
              <w:t>(3.9293)</w:t>
            </w:r>
          </w:p>
        </w:tc>
        <w:tc>
          <w:tcPr>
            <w:tcW w:w="1890" w:type="dxa"/>
            <w:vAlign w:val="center"/>
          </w:tcPr>
          <w:p w14:paraId="3E4A7569" w14:textId="77777777" w:rsidR="00C9664B" w:rsidRDefault="00F139C6" w:rsidP="00C9664B">
            <w:pPr>
              <w:jc w:val="center"/>
            </w:pPr>
            <w:r w:rsidRPr="00F139C6">
              <w:t>-</w:t>
            </w:r>
            <w:r>
              <w:t>0</w:t>
            </w:r>
            <w:r w:rsidRPr="00F139C6">
              <w:t>.6447</w:t>
            </w:r>
          </w:p>
          <w:p w14:paraId="59930869" w14:textId="443AE8AC" w:rsidR="00F139C6" w:rsidRPr="00525130" w:rsidRDefault="00F139C6" w:rsidP="00C9664B">
            <w:pPr>
              <w:jc w:val="center"/>
            </w:pPr>
            <w:r>
              <w:t>(</w:t>
            </w:r>
            <w:r w:rsidRPr="00F139C6">
              <w:t>4.9671</w:t>
            </w:r>
            <w:r>
              <w:t>)</w:t>
            </w:r>
          </w:p>
        </w:tc>
      </w:tr>
      <w:tr w:rsidR="00C9664B" w:rsidRPr="00525130" w14:paraId="19527A01" w14:textId="77777777" w:rsidTr="000944A5">
        <w:tc>
          <w:tcPr>
            <w:tcW w:w="1792" w:type="dxa"/>
            <w:vAlign w:val="center"/>
          </w:tcPr>
          <w:p w14:paraId="0DC98A2D" w14:textId="77777777" w:rsidR="00C9664B" w:rsidRPr="001930FD" w:rsidRDefault="00C9664B" w:rsidP="00C9664B">
            <w:pPr>
              <w:jc w:val="center"/>
              <w:rPr>
                <w:b/>
              </w:rPr>
            </w:pPr>
            <w:r w:rsidRPr="001930FD">
              <w:rPr>
                <w:b/>
              </w:rPr>
              <w:t>TC</w:t>
            </w:r>
            <w:r w:rsidRPr="001930FD">
              <w:rPr>
                <w:b/>
                <w:vertAlign w:val="subscript"/>
              </w:rPr>
              <w:t>t-6</w:t>
            </w:r>
          </w:p>
        </w:tc>
        <w:tc>
          <w:tcPr>
            <w:tcW w:w="1441" w:type="dxa"/>
            <w:vAlign w:val="center"/>
          </w:tcPr>
          <w:p w14:paraId="5D29EA45" w14:textId="77777777" w:rsidR="00C9664B" w:rsidRDefault="00C9664B" w:rsidP="00C9664B">
            <w:pPr>
              <w:jc w:val="center"/>
            </w:pPr>
            <w:r w:rsidRPr="00C543CC">
              <w:t>5.8638</w:t>
            </w:r>
          </w:p>
          <w:p w14:paraId="07C6A0DD" w14:textId="4BC205D9" w:rsidR="00C9664B" w:rsidRPr="00C52D5A" w:rsidRDefault="00C9664B" w:rsidP="00C9664B">
            <w:pPr>
              <w:jc w:val="center"/>
            </w:pPr>
            <w:r>
              <w:t>(</w:t>
            </w:r>
            <w:r w:rsidRPr="00C543CC">
              <w:t>4.2966</w:t>
            </w:r>
            <w:r>
              <w:t>)</w:t>
            </w:r>
          </w:p>
        </w:tc>
        <w:tc>
          <w:tcPr>
            <w:tcW w:w="2162" w:type="dxa"/>
            <w:vAlign w:val="center"/>
          </w:tcPr>
          <w:p w14:paraId="033AB102" w14:textId="77777777" w:rsidR="00C9664B" w:rsidRPr="00C9664B" w:rsidRDefault="00C9664B" w:rsidP="00C9664B">
            <w:pPr>
              <w:jc w:val="center"/>
              <w:rPr>
                <w:szCs w:val="16"/>
              </w:rPr>
            </w:pPr>
            <w:r w:rsidRPr="00C9664B">
              <w:rPr>
                <w:szCs w:val="16"/>
              </w:rPr>
              <w:t>3.8927</w:t>
            </w:r>
          </w:p>
          <w:p w14:paraId="6A1600D2" w14:textId="7DA53F56" w:rsidR="00C9664B" w:rsidRPr="00C9664B" w:rsidRDefault="00C9664B" w:rsidP="00C9664B">
            <w:pPr>
              <w:jc w:val="center"/>
            </w:pPr>
            <w:r w:rsidRPr="00C9664B">
              <w:rPr>
                <w:szCs w:val="16"/>
              </w:rPr>
              <w:t>(4.6417)</w:t>
            </w:r>
          </w:p>
        </w:tc>
        <w:tc>
          <w:tcPr>
            <w:tcW w:w="1890" w:type="dxa"/>
            <w:vAlign w:val="center"/>
          </w:tcPr>
          <w:p w14:paraId="7A82FC19" w14:textId="77777777" w:rsidR="00C9664B" w:rsidRDefault="00E6645E" w:rsidP="00C9664B">
            <w:pPr>
              <w:jc w:val="center"/>
            </w:pPr>
            <w:r w:rsidRPr="00E6645E">
              <w:t>5.8652</w:t>
            </w:r>
          </w:p>
          <w:p w14:paraId="692A5D84" w14:textId="0FA99C0A" w:rsidR="00E6645E" w:rsidRPr="00525130" w:rsidRDefault="00E6645E" w:rsidP="00C9664B">
            <w:pPr>
              <w:jc w:val="center"/>
            </w:pPr>
            <w:r>
              <w:t>(</w:t>
            </w:r>
            <w:r w:rsidRPr="00E6645E">
              <w:t>4.981</w:t>
            </w:r>
            <w:r>
              <w:t>)</w:t>
            </w:r>
          </w:p>
        </w:tc>
      </w:tr>
      <w:tr w:rsidR="00C9664B" w:rsidRPr="00525130" w14:paraId="5F26F4F2" w14:textId="77777777" w:rsidTr="000944A5">
        <w:tc>
          <w:tcPr>
            <w:tcW w:w="1792" w:type="dxa"/>
            <w:vAlign w:val="center"/>
          </w:tcPr>
          <w:p w14:paraId="0C1F452B" w14:textId="77777777" w:rsidR="00C9664B" w:rsidRPr="001930FD" w:rsidRDefault="00C9664B" w:rsidP="00C9664B">
            <w:pPr>
              <w:jc w:val="center"/>
              <w:rPr>
                <w:b/>
              </w:rPr>
            </w:pPr>
            <w:r w:rsidRPr="001930FD">
              <w:rPr>
                <w:b/>
              </w:rPr>
              <w:t>Florida unemployment</w:t>
            </w:r>
          </w:p>
        </w:tc>
        <w:tc>
          <w:tcPr>
            <w:tcW w:w="1441" w:type="dxa"/>
            <w:vAlign w:val="center"/>
          </w:tcPr>
          <w:p w14:paraId="515A1C25" w14:textId="77777777" w:rsidR="00C9664B" w:rsidRDefault="00C9664B" w:rsidP="00C9664B">
            <w:pPr>
              <w:jc w:val="center"/>
            </w:pPr>
            <w:r w:rsidRPr="00C543CC">
              <w:t>-14.9268</w:t>
            </w:r>
            <w:r>
              <w:t>***</w:t>
            </w:r>
          </w:p>
          <w:p w14:paraId="26AD3D11" w14:textId="559BCC72" w:rsidR="00C9664B" w:rsidRPr="00531EE5" w:rsidRDefault="00C9664B" w:rsidP="00C9664B">
            <w:pPr>
              <w:jc w:val="center"/>
            </w:pPr>
            <w:r>
              <w:t>(</w:t>
            </w:r>
            <w:r w:rsidRPr="00C543CC">
              <w:t>3.4283</w:t>
            </w:r>
            <w:r>
              <w:t>)</w:t>
            </w:r>
          </w:p>
        </w:tc>
        <w:tc>
          <w:tcPr>
            <w:tcW w:w="2162" w:type="dxa"/>
            <w:vAlign w:val="center"/>
          </w:tcPr>
          <w:p w14:paraId="477BCD7D" w14:textId="77777777" w:rsidR="00C9664B" w:rsidRPr="00C9664B" w:rsidRDefault="00C9664B" w:rsidP="00C9664B">
            <w:pPr>
              <w:jc w:val="center"/>
              <w:rPr>
                <w:szCs w:val="16"/>
              </w:rPr>
            </w:pPr>
            <w:r w:rsidRPr="00C9664B">
              <w:rPr>
                <w:szCs w:val="16"/>
              </w:rPr>
              <w:t>-22.6079***</w:t>
            </w:r>
          </w:p>
          <w:p w14:paraId="5F0C82BA" w14:textId="73871FEE" w:rsidR="00C9664B" w:rsidRPr="00C9664B" w:rsidRDefault="00C9664B" w:rsidP="00C9664B">
            <w:pPr>
              <w:jc w:val="center"/>
            </w:pPr>
            <w:r w:rsidRPr="00C9664B">
              <w:rPr>
                <w:szCs w:val="16"/>
              </w:rPr>
              <w:t>(4.8467)</w:t>
            </w:r>
          </w:p>
        </w:tc>
        <w:tc>
          <w:tcPr>
            <w:tcW w:w="1890" w:type="dxa"/>
            <w:vAlign w:val="center"/>
          </w:tcPr>
          <w:p w14:paraId="16D86DDB" w14:textId="77777777" w:rsidR="00C9664B" w:rsidRDefault="00FE0934" w:rsidP="00C9664B">
            <w:pPr>
              <w:jc w:val="center"/>
            </w:pPr>
            <w:r w:rsidRPr="00FE0934">
              <w:t>-14.9268</w:t>
            </w:r>
            <w:r>
              <w:t>***</w:t>
            </w:r>
          </w:p>
          <w:p w14:paraId="7DFFF355" w14:textId="29AD4229" w:rsidR="00FE0934" w:rsidRPr="00525130" w:rsidRDefault="00FE0934" w:rsidP="00C9664B">
            <w:pPr>
              <w:jc w:val="center"/>
            </w:pPr>
            <w:r>
              <w:t>(0</w:t>
            </w:r>
            <w:r w:rsidRPr="00FE0934">
              <w:t>.4006</w:t>
            </w:r>
            <w:r>
              <w:t>)</w:t>
            </w:r>
          </w:p>
        </w:tc>
      </w:tr>
      <w:tr w:rsidR="00C9664B" w:rsidRPr="00525130" w14:paraId="1CB034B7" w14:textId="77777777" w:rsidTr="000944A5">
        <w:tc>
          <w:tcPr>
            <w:tcW w:w="1792" w:type="dxa"/>
            <w:vAlign w:val="center"/>
          </w:tcPr>
          <w:p w14:paraId="748FC57F" w14:textId="77777777" w:rsidR="00C9664B" w:rsidRPr="001930FD" w:rsidRDefault="00C9664B" w:rsidP="00C9664B">
            <w:pPr>
              <w:jc w:val="center"/>
              <w:rPr>
                <w:b/>
              </w:rPr>
            </w:pPr>
            <w:r w:rsidRPr="001930FD">
              <w:rPr>
                <w:b/>
              </w:rPr>
              <w:t>Constant</w:t>
            </w:r>
          </w:p>
        </w:tc>
        <w:tc>
          <w:tcPr>
            <w:tcW w:w="1441" w:type="dxa"/>
            <w:vAlign w:val="center"/>
          </w:tcPr>
          <w:p w14:paraId="471A098B" w14:textId="77777777" w:rsidR="00C9664B" w:rsidRDefault="00C9664B" w:rsidP="00C9664B">
            <w:pPr>
              <w:jc w:val="center"/>
            </w:pPr>
            <w:r w:rsidRPr="00D74786">
              <w:t>321.1863</w:t>
            </w:r>
            <w:r>
              <w:t>***</w:t>
            </w:r>
          </w:p>
          <w:p w14:paraId="4A989452" w14:textId="0D660886" w:rsidR="00C9664B" w:rsidRPr="00BF4E1B" w:rsidRDefault="00C9664B" w:rsidP="00C9664B">
            <w:pPr>
              <w:jc w:val="center"/>
            </w:pPr>
            <w:r>
              <w:t>(</w:t>
            </w:r>
            <w:r w:rsidRPr="00D74786">
              <w:t>25.0706</w:t>
            </w:r>
            <w:r>
              <w:t>)</w:t>
            </w:r>
          </w:p>
        </w:tc>
        <w:tc>
          <w:tcPr>
            <w:tcW w:w="2162" w:type="dxa"/>
            <w:vAlign w:val="center"/>
          </w:tcPr>
          <w:p w14:paraId="21E0E067" w14:textId="77777777" w:rsidR="00C9664B" w:rsidRPr="00C9664B" w:rsidRDefault="00C9664B" w:rsidP="00C9664B">
            <w:pPr>
              <w:jc w:val="center"/>
              <w:rPr>
                <w:szCs w:val="16"/>
              </w:rPr>
            </w:pPr>
            <w:r w:rsidRPr="00C9664B">
              <w:rPr>
                <w:szCs w:val="16"/>
              </w:rPr>
              <w:t>361.5346***</w:t>
            </w:r>
          </w:p>
          <w:p w14:paraId="5A7ED8F1" w14:textId="4B0D9B78" w:rsidR="00C9664B" w:rsidRPr="00C9664B" w:rsidRDefault="00C9664B" w:rsidP="00C9664B">
            <w:pPr>
              <w:jc w:val="center"/>
            </w:pPr>
            <w:r w:rsidRPr="00C9664B">
              <w:rPr>
                <w:szCs w:val="16"/>
              </w:rPr>
              <w:t>(34.5781)</w:t>
            </w:r>
          </w:p>
        </w:tc>
        <w:tc>
          <w:tcPr>
            <w:tcW w:w="1890" w:type="dxa"/>
            <w:vAlign w:val="center"/>
          </w:tcPr>
          <w:p w14:paraId="7EF7E5AB" w14:textId="77777777" w:rsidR="00C9664B" w:rsidRDefault="00FE0934" w:rsidP="00C9664B">
            <w:pPr>
              <w:jc w:val="center"/>
            </w:pPr>
            <w:r w:rsidRPr="00FE0934">
              <w:t>321.1851</w:t>
            </w:r>
            <w:r>
              <w:t>***</w:t>
            </w:r>
          </w:p>
          <w:p w14:paraId="4F557682" w14:textId="4DD746A8" w:rsidR="00FE0934" w:rsidRPr="00525130" w:rsidRDefault="00FE0934" w:rsidP="00C9664B">
            <w:pPr>
              <w:jc w:val="center"/>
            </w:pPr>
            <w:r>
              <w:t>(</w:t>
            </w:r>
            <w:r w:rsidRPr="00FE0934">
              <w:t>44.6087</w:t>
            </w:r>
            <w:r>
              <w:t>)</w:t>
            </w:r>
          </w:p>
        </w:tc>
      </w:tr>
      <w:tr w:rsidR="00B77606" w:rsidRPr="00525130" w14:paraId="617FCD26" w14:textId="77777777" w:rsidTr="000944A5">
        <w:tc>
          <w:tcPr>
            <w:tcW w:w="7285" w:type="dxa"/>
            <w:gridSpan w:val="4"/>
            <w:vAlign w:val="center"/>
          </w:tcPr>
          <w:p w14:paraId="4345A2B5" w14:textId="44DDCBE1" w:rsidR="00B77606" w:rsidRPr="00FE0934" w:rsidRDefault="00B77606" w:rsidP="00B77606">
            <w:r>
              <w:rPr>
                <w:b/>
              </w:rPr>
              <w:t>R-squared</w:t>
            </w:r>
          </w:p>
        </w:tc>
      </w:tr>
      <w:tr w:rsidR="00B77606" w:rsidRPr="00525130" w14:paraId="217E244C" w14:textId="77777777" w:rsidTr="000944A5">
        <w:tc>
          <w:tcPr>
            <w:tcW w:w="1792" w:type="dxa"/>
            <w:vAlign w:val="center"/>
          </w:tcPr>
          <w:p w14:paraId="645D89A2" w14:textId="7F434D66" w:rsidR="00B77606" w:rsidRDefault="00B77606" w:rsidP="00B77606">
            <w:pPr>
              <w:jc w:val="center"/>
              <w:rPr>
                <w:b/>
              </w:rPr>
            </w:pPr>
            <w:r>
              <w:rPr>
                <w:b/>
              </w:rPr>
              <w:t>within</w:t>
            </w:r>
          </w:p>
        </w:tc>
        <w:tc>
          <w:tcPr>
            <w:tcW w:w="1441" w:type="dxa"/>
            <w:vAlign w:val="center"/>
          </w:tcPr>
          <w:p w14:paraId="7375F32D" w14:textId="166EB588" w:rsidR="00B77606" w:rsidRPr="00D74786" w:rsidRDefault="00E97F1F" w:rsidP="00B77606">
            <w:pPr>
              <w:jc w:val="center"/>
            </w:pPr>
            <w:r w:rsidRPr="00E97F1F">
              <w:t>0.2570</w:t>
            </w:r>
          </w:p>
        </w:tc>
        <w:tc>
          <w:tcPr>
            <w:tcW w:w="2162" w:type="dxa"/>
            <w:vAlign w:val="center"/>
          </w:tcPr>
          <w:p w14:paraId="0EFEF1B3" w14:textId="51E289B4" w:rsidR="00B77606" w:rsidRPr="00C9664B" w:rsidRDefault="00E97F1F" w:rsidP="00B77606">
            <w:pPr>
              <w:jc w:val="center"/>
              <w:rPr>
                <w:szCs w:val="16"/>
              </w:rPr>
            </w:pPr>
            <w:r w:rsidRPr="00E97F1F">
              <w:rPr>
                <w:szCs w:val="16"/>
              </w:rPr>
              <w:t>0.3186</w:t>
            </w:r>
          </w:p>
        </w:tc>
        <w:tc>
          <w:tcPr>
            <w:tcW w:w="1890" w:type="dxa"/>
            <w:vAlign w:val="center"/>
          </w:tcPr>
          <w:p w14:paraId="658B0650" w14:textId="49926987" w:rsidR="00B77606" w:rsidRPr="00FE0934" w:rsidRDefault="00E97F1F" w:rsidP="00B77606">
            <w:pPr>
              <w:jc w:val="center"/>
            </w:pPr>
            <w:r w:rsidRPr="00E97F1F">
              <w:t>0.2570</w:t>
            </w:r>
          </w:p>
        </w:tc>
      </w:tr>
      <w:tr w:rsidR="00B77606" w:rsidRPr="00525130" w14:paraId="6B2D4027" w14:textId="77777777" w:rsidTr="000944A5">
        <w:tc>
          <w:tcPr>
            <w:tcW w:w="1792" w:type="dxa"/>
            <w:vAlign w:val="center"/>
          </w:tcPr>
          <w:p w14:paraId="6816B385" w14:textId="420315AC" w:rsidR="00B77606" w:rsidRDefault="00B77606" w:rsidP="00B77606">
            <w:pPr>
              <w:jc w:val="center"/>
              <w:rPr>
                <w:b/>
              </w:rPr>
            </w:pPr>
            <w:r>
              <w:rPr>
                <w:b/>
              </w:rPr>
              <w:t>between</w:t>
            </w:r>
          </w:p>
        </w:tc>
        <w:tc>
          <w:tcPr>
            <w:tcW w:w="1441" w:type="dxa"/>
            <w:vAlign w:val="center"/>
          </w:tcPr>
          <w:p w14:paraId="49F1E423" w14:textId="32548A6F" w:rsidR="00B77606" w:rsidRPr="00D74786" w:rsidRDefault="00E97F1F" w:rsidP="00B77606">
            <w:pPr>
              <w:jc w:val="center"/>
            </w:pPr>
            <w:r w:rsidRPr="00E97F1F">
              <w:t>0.0005</w:t>
            </w:r>
          </w:p>
        </w:tc>
        <w:tc>
          <w:tcPr>
            <w:tcW w:w="2162" w:type="dxa"/>
            <w:vAlign w:val="center"/>
          </w:tcPr>
          <w:p w14:paraId="5FC9DEFD" w14:textId="3EDA14DF" w:rsidR="00B77606" w:rsidRPr="00C9664B" w:rsidRDefault="00E97F1F" w:rsidP="00B77606">
            <w:pPr>
              <w:jc w:val="center"/>
              <w:rPr>
                <w:szCs w:val="16"/>
              </w:rPr>
            </w:pPr>
            <w:r w:rsidRPr="00E97F1F">
              <w:rPr>
                <w:szCs w:val="16"/>
              </w:rPr>
              <w:t>0.0002</w:t>
            </w:r>
          </w:p>
        </w:tc>
        <w:tc>
          <w:tcPr>
            <w:tcW w:w="1890" w:type="dxa"/>
            <w:vAlign w:val="center"/>
          </w:tcPr>
          <w:p w14:paraId="5E7C8CAA" w14:textId="2F8697B3" w:rsidR="00B77606" w:rsidRPr="00FE0934" w:rsidRDefault="00E97F1F" w:rsidP="00B77606">
            <w:pPr>
              <w:jc w:val="center"/>
            </w:pPr>
            <w:r w:rsidRPr="00E97F1F">
              <w:t>0.0005</w:t>
            </w:r>
          </w:p>
        </w:tc>
      </w:tr>
      <w:tr w:rsidR="00B77606" w:rsidRPr="00525130" w14:paraId="10490AA8" w14:textId="77777777" w:rsidTr="000944A5">
        <w:tc>
          <w:tcPr>
            <w:tcW w:w="1792" w:type="dxa"/>
            <w:vAlign w:val="center"/>
          </w:tcPr>
          <w:p w14:paraId="47F39790" w14:textId="5D2A7F35" w:rsidR="00B77606" w:rsidRDefault="00B77606" w:rsidP="00B77606">
            <w:pPr>
              <w:jc w:val="center"/>
              <w:rPr>
                <w:b/>
              </w:rPr>
            </w:pPr>
            <w:r>
              <w:rPr>
                <w:b/>
              </w:rPr>
              <w:t>overall</w:t>
            </w:r>
          </w:p>
        </w:tc>
        <w:tc>
          <w:tcPr>
            <w:tcW w:w="1441" w:type="dxa"/>
            <w:vAlign w:val="center"/>
          </w:tcPr>
          <w:p w14:paraId="670A40C2" w14:textId="617E199F" w:rsidR="00B77606" w:rsidRPr="00D74786" w:rsidRDefault="00E97F1F" w:rsidP="00B77606">
            <w:pPr>
              <w:jc w:val="center"/>
            </w:pPr>
            <w:r w:rsidRPr="00E97F1F">
              <w:t>0.0165</w:t>
            </w:r>
          </w:p>
        </w:tc>
        <w:tc>
          <w:tcPr>
            <w:tcW w:w="2162" w:type="dxa"/>
            <w:vAlign w:val="center"/>
          </w:tcPr>
          <w:p w14:paraId="0F633D54" w14:textId="7AD4EF0C" w:rsidR="00B77606" w:rsidRPr="00C9664B" w:rsidRDefault="00E97F1F" w:rsidP="00B77606">
            <w:pPr>
              <w:jc w:val="center"/>
              <w:rPr>
                <w:szCs w:val="16"/>
              </w:rPr>
            </w:pPr>
            <w:r w:rsidRPr="00E97F1F">
              <w:rPr>
                <w:szCs w:val="16"/>
              </w:rPr>
              <w:t>0.0205</w:t>
            </w:r>
          </w:p>
        </w:tc>
        <w:tc>
          <w:tcPr>
            <w:tcW w:w="1890" w:type="dxa"/>
            <w:vAlign w:val="center"/>
          </w:tcPr>
          <w:p w14:paraId="6D3473BD" w14:textId="31993C47" w:rsidR="00B77606" w:rsidRPr="00FE0934" w:rsidRDefault="00E97F1F" w:rsidP="00B77606">
            <w:pPr>
              <w:jc w:val="center"/>
            </w:pPr>
            <w:r w:rsidRPr="00E97F1F">
              <w:t>0.0165</w:t>
            </w:r>
          </w:p>
        </w:tc>
      </w:tr>
    </w:tbl>
    <w:p w14:paraId="2EE32201" w14:textId="598255B4" w:rsidR="00151CB1" w:rsidRDefault="00151CB1" w:rsidP="00900E77">
      <w:r w:rsidRPr="00900E77">
        <w:rPr>
          <w:i/>
        </w:rPr>
        <w:t>***p&lt;0.01, **p&lt;0.05, *p&lt;0.10</w:t>
      </w:r>
      <w:r w:rsidR="00FA4D97">
        <w:rPr>
          <w:i/>
        </w:rPr>
        <w:t>, Standard error in parenthesis</w:t>
      </w:r>
    </w:p>
    <w:p w14:paraId="39CB05B4" w14:textId="77777777" w:rsidR="00151CB1" w:rsidRDefault="00151CB1" w:rsidP="00E8612B">
      <w:pPr>
        <w:spacing w:line="480" w:lineRule="auto"/>
      </w:pPr>
    </w:p>
    <w:p w14:paraId="6BDDB6BE" w14:textId="3B666B7C" w:rsidR="00470374" w:rsidRDefault="008A4D5B" w:rsidP="00E8612B">
      <w:pPr>
        <w:spacing w:line="480" w:lineRule="auto"/>
      </w:pPr>
      <w:r>
        <w:t>The DWH</w:t>
      </w:r>
      <w:r w:rsidR="00470374" w:rsidRPr="00470374">
        <w:t xml:space="preserve"> test for the pooled sample yielded a </w:t>
      </w:r>
      <w:r>
        <w:t>p-value</w:t>
      </w:r>
      <w:r w:rsidR="00470374" w:rsidRPr="00470374">
        <w:t xml:space="preserve"> of </w:t>
      </w:r>
      <w:r w:rsidR="00467C9B" w:rsidRPr="00467C9B">
        <w:t>0.0208</w:t>
      </w:r>
      <w:r w:rsidR="00470374" w:rsidRPr="00470374">
        <w:t xml:space="preserve">, rejecting the null hypothesis of </w:t>
      </w:r>
      <w:r>
        <w:t>a random effects model being</w:t>
      </w:r>
      <w:r w:rsidR="00470374" w:rsidRPr="00470374">
        <w:t xml:space="preserve"> </w:t>
      </w:r>
      <w:r w:rsidR="00A51C0E">
        <w:t>preferred</w:t>
      </w:r>
      <w:r w:rsidR="00470374" w:rsidRPr="00470374">
        <w:t>, and indicating that a fixed effe</w:t>
      </w:r>
      <w:r>
        <w:t>cts model should be used</w:t>
      </w:r>
      <w:r w:rsidR="00470374" w:rsidRPr="00470374">
        <w:t xml:space="preserve">. A joint test to determine whether the </w:t>
      </w:r>
      <w:r>
        <w:t>indicators</w:t>
      </w:r>
      <w:r w:rsidR="00470374" w:rsidRPr="00470374">
        <w:t xml:space="preserve"> for all months are equal to 0 yielded a </w:t>
      </w:r>
      <w:r>
        <w:t>p-value</w:t>
      </w:r>
      <w:r w:rsidR="00470374" w:rsidRPr="00470374">
        <w:t xml:space="preserve"> of 0.00, rejecting the null hypothesis and indicating that time-fixed effects are needed in this case. Finally, a modified Wald test for heteroscedasticity yielded a p</w:t>
      </w:r>
      <w:r>
        <w:t>-value less than</w:t>
      </w:r>
      <w:r w:rsidR="00470374" w:rsidRPr="00470374">
        <w:t xml:space="preserve"> 0.00, rejecting the null hypothesis of constant variance and indicating that heteroscedasticity-robust standard errors are needed.</w:t>
      </w:r>
    </w:p>
    <w:p w14:paraId="453620E9" w14:textId="77777777" w:rsidR="00470374" w:rsidRDefault="00470374" w:rsidP="00470374">
      <w:pPr>
        <w:spacing w:line="240" w:lineRule="auto"/>
      </w:pPr>
    </w:p>
    <w:p w14:paraId="7E8752AF" w14:textId="1D17F57A" w:rsidR="00956F47" w:rsidRDefault="006E5EDA" w:rsidP="00E8612B">
      <w:pPr>
        <w:spacing w:line="480" w:lineRule="auto"/>
      </w:pPr>
      <w:r>
        <w:t xml:space="preserve">The findings reveal that the </w:t>
      </w:r>
      <w:r w:rsidR="00DA6AF0">
        <w:t xml:space="preserve">county and time </w:t>
      </w:r>
      <w:r w:rsidR="008A4D5B">
        <w:t>fixed effects (Equation [2])</w:t>
      </w:r>
      <w:r>
        <w:t xml:space="preserve"> model</w:t>
      </w:r>
      <w:r w:rsidR="008A4D5B">
        <w:t xml:space="preserve"> </w:t>
      </w:r>
      <w:r>
        <w:t xml:space="preserve">with </w:t>
      </w:r>
      <w:r w:rsidR="008A4D5B">
        <w:t>heteroscedasticity-robust standard errors</w:t>
      </w:r>
      <w:r w:rsidR="00A51C0E">
        <w:t xml:space="preserve"> was preferred </w:t>
      </w:r>
      <w:r w:rsidR="008A4D5B">
        <w:t xml:space="preserve">for the </w:t>
      </w:r>
      <w:r w:rsidR="00DA6AF0">
        <w:t>coastal counties</w:t>
      </w:r>
      <w:r w:rsidR="008A4D5B">
        <w:t xml:space="preserve"> </w:t>
      </w:r>
      <w:r w:rsidR="00DA6AF0">
        <w:t>sub</w:t>
      </w:r>
      <w:r w:rsidR="008A4D5B">
        <w:t>sample</w:t>
      </w:r>
      <w:r w:rsidR="00DA6AF0">
        <w:t>.  In this model, c</w:t>
      </w:r>
      <w:r w:rsidR="00DF104D">
        <w:t>oefficient estimates for Florida</w:t>
      </w:r>
      <w:r w:rsidR="00DA6AF0">
        <w:t>’s</w:t>
      </w:r>
      <w:r w:rsidR="00DF104D">
        <w:t xml:space="preserve"> unemployment</w:t>
      </w:r>
      <w:r w:rsidR="00DA6AF0">
        <w:t xml:space="preserve"> rate</w:t>
      </w:r>
      <w:r w:rsidR="00DF104D">
        <w:t xml:space="preserve"> and the constant were significant (at the 1% level) and with expected signs. The tropical cyclone indicator was significant (at the 5% level), suggesting an average per county loss of $12.5 million</w:t>
      </w:r>
      <w:r w:rsidR="00E40149">
        <w:t xml:space="preserve"> during the month the tropical cyclone occurs</w:t>
      </w:r>
      <w:r w:rsidR="00DF104D">
        <w:t xml:space="preserve">. </w:t>
      </w:r>
      <w:r w:rsidR="00A112E5">
        <w:t xml:space="preserve"> </w:t>
      </w:r>
      <w:r w:rsidR="00DF104D">
        <w:t>Persistent effects for the 2 months</w:t>
      </w:r>
      <w:r w:rsidR="00E40149">
        <w:t xml:space="preserve"> following the cyclone</w:t>
      </w:r>
      <w:r w:rsidR="00DF104D">
        <w:t xml:space="preserve"> are also evident in the coastal subs</w:t>
      </w:r>
      <w:r w:rsidR="00DA6AF0">
        <w:t>ample</w:t>
      </w:r>
      <w:r w:rsidR="00DF104D">
        <w:t xml:space="preserve">, with average losses of $16.6 million and $9.7 million </w:t>
      </w:r>
      <w:r>
        <w:t xml:space="preserve">respectively </w:t>
      </w:r>
      <w:r w:rsidR="00DF104D">
        <w:t xml:space="preserve">in the first </w:t>
      </w:r>
      <w:r w:rsidR="00FD0F80">
        <w:t xml:space="preserve">(at the 5% significance level) </w:t>
      </w:r>
      <w:r w:rsidR="00DF104D">
        <w:t xml:space="preserve">and second </w:t>
      </w:r>
      <w:r w:rsidR="00FD0F80">
        <w:t xml:space="preserve">(at the 10% significance level) </w:t>
      </w:r>
      <w:r w:rsidR="00DF104D">
        <w:t>months following a storm.</w:t>
      </w:r>
      <w:r w:rsidR="00DA6AF0">
        <w:t xml:space="preserve">  </w:t>
      </w:r>
      <w:r w:rsidR="00956F47" w:rsidRPr="00BD065D">
        <w:t xml:space="preserve">Notably, losses to the coastal tourism economy are larger in </w:t>
      </w:r>
      <w:r w:rsidR="00956F47" w:rsidRPr="00BD065D">
        <w:lastRenderedPageBreak/>
        <w:t xml:space="preserve">the month after the tropical cyclone than in the month in which the cyclone </w:t>
      </w:r>
      <w:r w:rsidR="00FC6DFC" w:rsidRPr="00BD065D">
        <w:t>occurs</w:t>
      </w:r>
      <w:r w:rsidR="00956F47" w:rsidRPr="00BD065D">
        <w:t xml:space="preserve">. This may indicate a difference </w:t>
      </w:r>
      <w:r w:rsidR="00C50D98" w:rsidRPr="00BD065D">
        <w:t>between</w:t>
      </w:r>
      <w:r w:rsidR="00956F47" w:rsidRPr="00BD065D">
        <w:t xml:space="preserve"> </w:t>
      </w:r>
      <w:r w:rsidR="003E1D9D" w:rsidRPr="00BD065D">
        <w:t>immediate</w:t>
      </w:r>
      <w:r w:rsidR="00C50D98" w:rsidRPr="00BD065D">
        <w:t xml:space="preserve"> and short-term</w:t>
      </w:r>
      <w:r w:rsidR="003E1D9D" w:rsidRPr="00BD065D">
        <w:t xml:space="preserve"> </w:t>
      </w:r>
      <w:r w:rsidR="006A3B2C">
        <w:t>physical impacts (e.g.</w:t>
      </w:r>
      <w:r w:rsidR="00956F47" w:rsidRPr="00BD065D">
        <w:t xml:space="preserve"> storm surge, business closures, cleanup, etc)</w:t>
      </w:r>
      <w:r w:rsidR="00C50D98" w:rsidRPr="00BD065D">
        <w:t>,</w:t>
      </w:r>
      <w:r w:rsidR="00956F47" w:rsidRPr="00BD065D">
        <w:t xml:space="preserve"> and</w:t>
      </w:r>
      <w:r w:rsidR="00C50D98" w:rsidRPr="00BD065D">
        <w:t xml:space="preserve"> longer-term,</w:t>
      </w:r>
      <w:r w:rsidR="00956F47" w:rsidRPr="00BD065D">
        <w:t xml:space="preserve"> persistent impacts</w:t>
      </w:r>
      <w:r w:rsidR="003E1D9D" w:rsidRPr="00BD065D">
        <w:t xml:space="preserve"> to the reputation of the destination (Becken </w:t>
      </w:r>
      <w:r w:rsidR="007207D4" w:rsidRPr="00BD065D">
        <w:t>et al.</w:t>
      </w:r>
      <w:r w:rsidR="003E1D9D" w:rsidRPr="00BD065D">
        <w:t>, 201</w:t>
      </w:r>
      <w:r w:rsidR="007207D4" w:rsidRPr="00BD065D">
        <w:t>3</w:t>
      </w:r>
      <w:r w:rsidR="003E1D9D" w:rsidRPr="00BD065D">
        <w:t>).</w:t>
      </w:r>
    </w:p>
    <w:p w14:paraId="6CA79DAB" w14:textId="77777777" w:rsidR="00BC1C02" w:rsidRDefault="00BC1C02" w:rsidP="00E8612B">
      <w:pPr>
        <w:spacing w:line="480" w:lineRule="auto"/>
      </w:pPr>
    </w:p>
    <w:p w14:paraId="083BA524" w14:textId="402D00F1" w:rsidR="007C2844" w:rsidRPr="007C2844" w:rsidRDefault="007C2844" w:rsidP="007C2844">
      <w:pPr>
        <w:pStyle w:val="ListParagraph"/>
        <w:numPr>
          <w:ilvl w:val="1"/>
          <w:numId w:val="6"/>
        </w:numPr>
        <w:spacing w:line="480" w:lineRule="auto"/>
        <w:rPr>
          <w:sz w:val="24"/>
        </w:rPr>
      </w:pPr>
      <w:r>
        <w:rPr>
          <w:sz w:val="24"/>
        </w:rPr>
        <w:t>Inland Counties</w:t>
      </w:r>
    </w:p>
    <w:p w14:paraId="733B1D42" w14:textId="76AE9AA0" w:rsidR="007C2844" w:rsidRDefault="007C2844" w:rsidP="007C2844">
      <w:pPr>
        <w:spacing w:line="480" w:lineRule="auto"/>
      </w:pPr>
      <w:r>
        <w:t>In the models that use only the inland counties subsample, parameter estimates for the three model specifications are similar in magnitude, but differ in the level of statistical significance</w:t>
      </w:r>
      <w:r w:rsidR="008A4D5B">
        <w:t xml:space="preserve"> (Table 4</w:t>
      </w:r>
      <w:r>
        <w:t>). The tropical cyclone indicator is significant in the county fixed effects and random effects model, but not in the county and time fixed effects model.  Interestingly, the county fixed effects model</w:t>
      </w:r>
      <w:r w:rsidR="00097834">
        <w:t xml:space="preserve"> yields</w:t>
      </w:r>
      <w:r>
        <w:t xml:space="preserve"> significant</w:t>
      </w:r>
      <w:r w:rsidR="003A744D">
        <w:t xml:space="preserve"> and positive</w:t>
      </w:r>
      <w:r w:rsidR="006E5EDA">
        <w:t xml:space="preserve"> </w:t>
      </w:r>
      <w:r>
        <w:t xml:space="preserve">estimates for the parameters indicating the fourth and fifth month post-storm lags. In contrast, the county and time fixed effects model </w:t>
      </w:r>
      <w:r w:rsidR="003A744D">
        <w:t>yields</w:t>
      </w:r>
      <w:r>
        <w:t xml:space="preserve"> significant</w:t>
      </w:r>
      <w:r w:rsidR="003A744D">
        <w:t xml:space="preserve"> and </w:t>
      </w:r>
      <w:r w:rsidR="006E5EDA">
        <w:t>positive estimate</w:t>
      </w:r>
      <w:r>
        <w:t>s for the third and fourth months post-storm, but not for the tropical cyclone indicator itself. In all models, Florida</w:t>
      </w:r>
      <w:r w:rsidR="00403BF4">
        <w:t>’s</w:t>
      </w:r>
      <w:r>
        <w:t xml:space="preserve"> unemployment</w:t>
      </w:r>
      <w:r w:rsidR="00403BF4">
        <w:t xml:space="preserve"> rate</w:t>
      </w:r>
      <w:r>
        <w:t xml:space="preserve"> and the constant are </w:t>
      </w:r>
      <w:r w:rsidR="006E5EDA">
        <w:t xml:space="preserve">statistically </w:t>
      </w:r>
      <w:r>
        <w:t>significant and with expected signs.</w:t>
      </w:r>
    </w:p>
    <w:p w14:paraId="3DDE5C3F" w14:textId="618C8553" w:rsidR="007C2844" w:rsidRPr="00525130" w:rsidRDefault="007C2844" w:rsidP="007C2844">
      <w:r w:rsidRPr="00525130">
        <w:t>Table</w:t>
      </w:r>
      <w:r>
        <w:t xml:space="preserve"> </w:t>
      </w:r>
      <w:r w:rsidR="008A4D5B">
        <w:t>4</w:t>
      </w:r>
      <w:r w:rsidRPr="00525130">
        <w:t xml:space="preserve">. </w:t>
      </w:r>
      <w:r w:rsidR="00DB1CDC">
        <w:t>Inland sub-s</w:t>
      </w:r>
      <w:r>
        <w:t>ample regression results for three model specifications</w:t>
      </w:r>
      <w:r w:rsidR="00607BDD">
        <w:t xml:space="preserve"> (TC</w:t>
      </w:r>
      <w:r w:rsidR="00607BDD">
        <w:rPr>
          <w:vertAlign w:val="subscript"/>
        </w:rPr>
        <w:t>t</w:t>
      </w:r>
      <w:r w:rsidR="00607BDD">
        <w:t xml:space="preserve"> indicates the </w:t>
      </w:r>
      <w:r w:rsidR="001F10A3">
        <w:t xml:space="preserve">happening </w:t>
      </w:r>
      <w:r w:rsidR="00607BDD">
        <w:t>of a tropical cyclone in month</w:t>
      </w:r>
      <w:r w:rsidR="00607BDD" w:rsidRPr="00DB1CDC">
        <w:rPr>
          <w:i/>
        </w:rPr>
        <w:t xml:space="preserve"> </w:t>
      </w:r>
      <w:r w:rsidR="00607BDD">
        <w:rPr>
          <w:i/>
        </w:rPr>
        <w:t>t</w:t>
      </w:r>
      <w:r w:rsidR="00607BDD">
        <w:t>).</w:t>
      </w:r>
    </w:p>
    <w:tbl>
      <w:tblPr>
        <w:tblStyle w:val="TableGrid"/>
        <w:tblW w:w="0" w:type="auto"/>
        <w:tblLayout w:type="fixed"/>
        <w:tblCellMar>
          <w:left w:w="29" w:type="dxa"/>
          <w:right w:w="29" w:type="dxa"/>
        </w:tblCellMar>
        <w:tblLook w:val="04A0" w:firstRow="1" w:lastRow="0" w:firstColumn="1" w:lastColumn="0" w:noHBand="0" w:noVBand="1"/>
      </w:tblPr>
      <w:tblGrid>
        <w:gridCol w:w="1792"/>
        <w:gridCol w:w="1713"/>
        <w:gridCol w:w="1890"/>
        <w:gridCol w:w="1710"/>
      </w:tblGrid>
      <w:tr w:rsidR="0055457F" w:rsidRPr="00525130" w14:paraId="7C129740" w14:textId="77777777" w:rsidTr="00AE10FC">
        <w:tc>
          <w:tcPr>
            <w:tcW w:w="1792" w:type="dxa"/>
            <w:vAlign w:val="center"/>
          </w:tcPr>
          <w:p w14:paraId="1685ACB0" w14:textId="4FBD4577" w:rsidR="0055457F" w:rsidRPr="00525130" w:rsidRDefault="0055457F" w:rsidP="0055457F">
            <w:pPr>
              <w:jc w:val="center"/>
            </w:pPr>
            <w:r w:rsidRPr="003B06A1">
              <w:rPr>
                <w:b/>
              </w:rPr>
              <w:t>Variable</w:t>
            </w:r>
          </w:p>
        </w:tc>
        <w:tc>
          <w:tcPr>
            <w:tcW w:w="1713" w:type="dxa"/>
            <w:vAlign w:val="center"/>
          </w:tcPr>
          <w:p w14:paraId="213EA093" w14:textId="543455CC" w:rsidR="0055457F" w:rsidRPr="003B1DA1" w:rsidRDefault="0055457F" w:rsidP="0055457F">
            <w:pPr>
              <w:jc w:val="center"/>
              <w:rPr>
                <w:b/>
              </w:rPr>
            </w:pPr>
            <w:r>
              <w:rPr>
                <w:b/>
              </w:rPr>
              <w:t>County fixed effects</w:t>
            </w:r>
          </w:p>
        </w:tc>
        <w:tc>
          <w:tcPr>
            <w:tcW w:w="1890" w:type="dxa"/>
            <w:vAlign w:val="center"/>
          </w:tcPr>
          <w:p w14:paraId="7AA2E990" w14:textId="1A207061" w:rsidR="0055457F" w:rsidRPr="003B1DA1" w:rsidRDefault="0055457F" w:rsidP="0055457F">
            <w:pPr>
              <w:jc w:val="center"/>
              <w:rPr>
                <w:b/>
              </w:rPr>
            </w:pPr>
            <w:r>
              <w:rPr>
                <w:b/>
              </w:rPr>
              <w:t>County and Time fixed effects</w:t>
            </w:r>
          </w:p>
        </w:tc>
        <w:tc>
          <w:tcPr>
            <w:tcW w:w="1710" w:type="dxa"/>
            <w:vAlign w:val="center"/>
          </w:tcPr>
          <w:p w14:paraId="56E72210" w14:textId="05C97266" w:rsidR="0055457F" w:rsidRPr="003B1DA1" w:rsidRDefault="0055457F" w:rsidP="0055457F">
            <w:pPr>
              <w:jc w:val="center"/>
              <w:rPr>
                <w:b/>
              </w:rPr>
            </w:pPr>
            <w:r>
              <w:rPr>
                <w:b/>
              </w:rPr>
              <w:t>Random effects</w:t>
            </w:r>
          </w:p>
        </w:tc>
      </w:tr>
      <w:tr w:rsidR="007C2844" w:rsidRPr="00525130" w14:paraId="7E645835" w14:textId="77777777" w:rsidTr="00AE10FC">
        <w:tc>
          <w:tcPr>
            <w:tcW w:w="1792" w:type="dxa"/>
            <w:vAlign w:val="center"/>
          </w:tcPr>
          <w:p w14:paraId="7041717A" w14:textId="77777777" w:rsidR="007C2844" w:rsidRPr="003B1DA1" w:rsidRDefault="007C2844" w:rsidP="0081720D">
            <w:pPr>
              <w:jc w:val="center"/>
              <w:rPr>
                <w:b/>
              </w:rPr>
            </w:pPr>
            <w:r w:rsidRPr="003B1DA1">
              <w:rPr>
                <w:b/>
              </w:rPr>
              <w:t>TC</w:t>
            </w:r>
            <w:r w:rsidRPr="003B1DA1">
              <w:rPr>
                <w:b/>
                <w:vertAlign w:val="subscript"/>
              </w:rPr>
              <w:t>t</w:t>
            </w:r>
          </w:p>
        </w:tc>
        <w:tc>
          <w:tcPr>
            <w:tcW w:w="1713" w:type="dxa"/>
            <w:vAlign w:val="center"/>
          </w:tcPr>
          <w:p w14:paraId="19AB3FA5" w14:textId="77777777" w:rsidR="007C2844" w:rsidRDefault="007C2844" w:rsidP="0081720D">
            <w:pPr>
              <w:jc w:val="center"/>
            </w:pPr>
            <w:r w:rsidRPr="007230E3">
              <w:t>-7.4659</w:t>
            </w:r>
            <w:r>
              <w:t>*</w:t>
            </w:r>
          </w:p>
          <w:p w14:paraId="59B56D30" w14:textId="77777777" w:rsidR="007C2844" w:rsidRPr="00AC510E" w:rsidRDefault="007C2844" w:rsidP="0081720D">
            <w:pPr>
              <w:jc w:val="center"/>
            </w:pPr>
            <w:r>
              <w:t>(</w:t>
            </w:r>
            <w:r w:rsidRPr="007230E3">
              <w:t>4.0897</w:t>
            </w:r>
            <w:r>
              <w:t>)</w:t>
            </w:r>
          </w:p>
        </w:tc>
        <w:tc>
          <w:tcPr>
            <w:tcW w:w="1890" w:type="dxa"/>
            <w:vAlign w:val="center"/>
          </w:tcPr>
          <w:p w14:paraId="202AB8E2" w14:textId="77777777" w:rsidR="007C2844" w:rsidRDefault="007C2844" w:rsidP="0081720D">
            <w:pPr>
              <w:jc w:val="center"/>
            </w:pPr>
            <w:r w:rsidRPr="003D286D">
              <w:t>-7.5208</w:t>
            </w:r>
          </w:p>
          <w:p w14:paraId="220385E7" w14:textId="77777777" w:rsidR="007C2844" w:rsidRPr="00525130" w:rsidRDefault="007C2844" w:rsidP="0081720D">
            <w:pPr>
              <w:jc w:val="center"/>
            </w:pPr>
            <w:r>
              <w:t>(</w:t>
            </w:r>
            <w:r w:rsidRPr="003D286D">
              <w:t>4.7667</w:t>
            </w:r>
            <w:r>
              <w:t>)</w:t>
            </w:r>
          </w:p>
        </w:tc>
        <w:tc>
          <w:tcPr>
            <w:tcW w:w="1710" w:type="dxa"/>
            <w:vAlign w:val="center"/>
          </w:tcPr>
          <w:p w14:paraId="7C34B38D" w14:textId="77777777" w:rsidR="007C2844" w:rsidRDefault="007C2844" w:rsidP="0081720D">
            <w:pPr>
              <w:jc w:val="center"/>
            </w:pPr>
            <w:r w:rsidRPr="006F17D4">
              <w:t>-7.4606</w:t>
            </w:r>
            <w:r>
              <w:t>**</w:t>
            </w:r>
          </w:p>
          <w:p w14:paraId="0CD910C0" w14:textId="77777777" w:rsidR="007C2844" w:rsidRPr="00525130" w:rsidRDefault="007C2844" w:rsidP="0081720D">
            <w:pPr>
              <w:jc w:val="center"/>
            </w:pPr>
            <w:r>
              <w:t>(</w:t>
            </w:r>
            <w:r w:rsidRPr="006F17D4">
              <w:t>3.5213</w:t>
            </w:r>
            <w:r>
              <w:t>)</w:t>
            </w:r>
          </w:p>
        </w:tc>
      </w:tr>
      <w:tr w:rsidR="007C2844" w:rsidRPr="00525130" w14:paraId="02CCC9EE" w14:textId="77777777" w:rsidTr="00AE10FC">
        <w:tc>
          <w:tcPr>
            <w:tcW w:w="1792" w:type="dxa"/>
            <w:vAlign w:val="center"/>
          </w:tcPr>
          <w:p w14:paraId="6A98EDE0" w14:textId="77777777" w:rsidR="007C2844" w:rsidRPr="003B1DA1" w:rsidRDefault="007C2844" w:rsidP="0081720D">
            <w:pPr>
              <w:jc w:val="center"/>
              <w:rPr>
                <w:b/>
              </w:rPr>
            </w:pPr>
            <w:r w:rsidRPr="003B1DA1">
              <w:rPr>
                <w:b/>
              </w:rPr>
              <w:t>TC</w:t>
            </w:r>
            <w:r w:rsidRPr="003B1DA1">
              <w:rPr>
                <w:b/>
                <w:vertAlign w:val="subscript"/>
              </w:rPr>
              <w:t>t-1</w:t>
            </w:r>
          </w:p>
        </w:tc>
        <w:tc>
          <w:tcPr>
            <w:tcW w:w="1713" w:type="dxa"/>
            <w:vAlign w:val="center"/>
          </w:tcPr>
          <w:p w14:paraId="07EA97B3" w14:textId="77777777" w:rsidR="007C2844" w:rsidRDefault="007C2844" w:rsidP="0081720D">
            <w:pPr>
              <w:jc w:val="center"/>
            </w:pPr>
            <w:r w:rsidRPr="005507CD">
              <w:t>-3.0753</w:t>
            </w:r>
          </w:p>
          <w:p w14:paraId="4DCA6207" w14:textId="77777777" w:rsidR="007C2844" w:rsidRPr="009F398A" w:rsidRDefault="007C2844" w:rsidP="0081720D">
            <w:pPr>
              <w:jc w:val="center"/>
            </w:pPr>
            <w:r>
              <w:t>(1.9508)</w:t>
            </w:r>
          </w:p>
        </w:tc>
        <w:tc>
          <w:tcPr>
            <w:tcW w:w="1890" w:type="dxa"/>
            <w:vAlign w:val="center"/>
          </w:tcPr>
          <w:p w14:paraId="681F82A1" w14:textId="77777777" w:rsidR="007C2844" w:rsidRDefault="007C2844" w:rsidP="0081720D">
            <w:pPr>
              <w:jc w:val="center"/>
            </w:pPr>
            <w:r w:rsidRPr="003D286D">
              <w:t>-4.7312</w:t>
            </w:r>
          </w:p>
          <w:p w14:paraId="1BE33D65" w14:textId="77777777" w:rsidR="007C2844" w:rsidRPr="00525130" w:rsidRDefault="007C2844" w:rsidP="0081720D">
            <w:pPr>
              <w:jc w:val="center"/>
            </w:pPr>
            <w:r>
              <w:t>(</w:t>
            </w:r>
            <w:r w:rsidRPr="003D286D">
              <w:t>3.2934</w:t>
            </w:r>
            <w:r>
              <w:t>)</w:t>
            </w:r>
          </w:p>
        </w:tc>
        <w:tc>
          <w:tcPr>
            <w:tcW w:w="1710" w:type="dxa"/>
            <w:vAlign w:val="center"/>
          </w:tcPr>
          <w:p w14:paraId="77B71C89" w14:textId="77777777" w:rsidR="007C2844" w:rsidRDefault="007C2844" w:rsidP="0081720D">
            <w:pPr>
              <w:jc w:val="center"/>
            </w:pPr>
            <w:r w:rsidRPr="00595134">
              <w:t>-3.0707</w:t>
            </w:r>
          </w:p>
          <w:p w14:paraId="46CEB399" w14:textId="77777777" w:rsidR="007C2844" w:rsidRPr="00525130" w:rsidRDefault="007C2844" w:rsidP="0081720D">
            <w:pPr>
              <w:jc w:val="center"/>
            </w:pPr>
            <w:r>
              <w:t>(</w:t>
            </w:r>
            <w:r w:rsidRPr="00595134">
              <w:t>3.5131</w:t>
            </w:r>
            <w:r>
              <w:t>)</w:t>
            </w:r>
          </w:p>
        </w:tc>
      </w:tr>
      <w:tr w:rsidR="007C2844" w:rsidRPr="00525130" w14:paraId="0F4D06BE" w14:textId="77777777" w:rsidTr="00AE10FC">
        <w:tc>
          <w:tcPr>
            <w:tcW w:w="1792" w:type="dxa"/>
            <w:vAlign w:val="center"/>
          </w:tcPr>
          <w:p w14:paraId="056B5EAB" w14:textId="77777777" w:rsidR="007C2844" w:rsidRPr="003B1DA1" w:rsidRDefault="007C2844" w:rsidP="0081720D">
            <w:pPr>
              <w:jc w:val="center"/>
              <w:rPr>
                <w:b/>
              </w:rPr>
            </w:pPr>
            <w:r w:rsidRPr="003B1DA1">
              <w:rPr>
                <w:b/>
              </w:rPr>
              <w:t>TC</w:t>
            </w:r>
            <w:r w:rsidRPr="003B1DA1">
              <w:rPr>
                <w:b/>
                <w:vertAlign w:val="subscript"/>
              </w:rPr>
              <w:t>t-2</w:t>
            </w:r>
          </w:p>
        </w:tc>
        <w:tc>
          <w:tcPr>
            <w:tcW w:w="1713" w:type="dxa"/>
            <w:vAlign w:val="center"/>
          </w:tcPr>
          <w:p w14:paraId="031B8A3D" w14:textId="77777777" w:rsidR="007C2844" w:rsidRDefault="007C2844" w:rsidP="0081720D">
            <w:pPr>
              <w:jc w:val="center"/>
            </w:pPr>
            <w:r>
              <w:t>-1.9843</w:t>
            </w:r>
          </w:p>
          <w:p w14:paraId="5292EE89" w14:textId="77777777" w:rsidR="007C2844" w:rsidRPr="009F398A" w:rsidRDefault="007C2844" w:rsidP="0081720D">
            <w:pPr>
              <w:jc w:val="center"/>
            </w:pPr>
            <w:r>
              <w:t>(1.6637)</w:t>
            </w:r>
          </w:p>
        </w:tc>
        <w:tc>
          <w:tcPr>
            <w:tcW w:w="1890" w:type="dxa"/>
            <w:vAlign w:val="center"/>
          </w:tcPr>
          <w:p w14:paraId="69D5EB0B" w14:textId="77777777" w:rsidR="007C2844" w:rsidRDefault="007C2844" w:rsidP="0081720D">
            <w:pPr>
              <w:jc w:val="center"/>
            </w:pPr>
            <w:r w:rsidRPr="001F5FB8">
              <w:t>-1.7172</w:t>
            </w:r>
          </w:p>
          <w:p w14:paraId="4EA6F6D0" w14:textId="77777777" w:rsidR="007C2844" w:rsidRPr="00525130" w:rsidRDefault="007C2844" w:rsidP="0081720D">
            <w:pPr>
              <w:jc w:val="center"/>
            </w:pPr>
            <w:r>
              <w:t>(</w:t>
            </w:r>
            <w:r w:rsidRPr="001F5FB8">
              <w:t>2.7106</w:t>
            </w:r>
            <w:r>
              <w:t>)</w:t>
            </w:r>
          </w:p>
        </w:tc>
        <w:tc>
          <w:tcPr>
            <w:tcW w:w="1710" w:type="dxa"/>
            <w:vAlign w:val="center"/>
          </w:tcPr>
          <w:p w14:paraId="76576007" w14:textId="77777777" w:rsidR="007C2844" w:rsidRDefault="007C2844" w:rsidP="0081720D">
            <w:pPr>
              <w:jc w:val="center"/>
            </w:pPr>
            <w:r w:rsidRPr="00EB4CE3">
              <w:t>-1.98</w:t>
            </w:r>
          </w:p>
          <w:p w14:paraId="110BDDEA" w14:textId="77777777" w:rsidR="007C2844" w:rsidRPr="00525130" w:rsidRDefault="007C2844" w:rsidP="0081720D">
            <w:pPr>
              <w:jc w:val="center"/>
            </w:pPr>
            <w:r>
              <w:t>(</w:t>
            </w:r>
            <w:r w:rsidRPr="00EB4CE3">
              <w:t>3.5142</w:t>
            </w:r>
            <w:r>
              <w:t>)</w:t>
            </w:r>
          </w:p>
        </w:tc>
      </w:tr>
      <w:tr w:rsidR="007C2844" w:rsidRPr="00525130" w14:paraId="4195C458" w14:textId="77777777" w:rsidTr="00AE10FC">
        <w:tc>
          <w:tcPr>
            <w:tcW w:w="1792" w:type="dxa"/>
            <w:vAlign w:val="center"/>
          </w:tcPr>
          <w:p w14:paraId="19086B5C" w14:textId="77777777" w:rsidR="007C2844" w:rsidRPr="003B1DA1" w:rsidRDefault="007C2844" w:rsidP="0081720D">
            <w:pPr>
              <w:jc w:val="center"/>
              <w:rPr>
                <w:b/>
              </w:rPr>
            </w:pPr>
            <w:r w:rsidRPr="003B1DA1">
              <w:rPr>
                <w:b/>
              </w:rPr>
              <w:t>TC</w:t>
            </w:r>
            <w:r w:rsidRPr="003B1DA1">
              <w:rPr>
                <w:b/>
                <w:vertAlign w:val="subscript"/>
              </w:rPr>
              <w:t>t-3</w:t>
            </w:r>
          </w:p>
        </w:tc>
        <w:tc>
          <w:tcPr>
            <w:tcW w:w="1713" w:type="dxa"/>
            <w:vAlign w:val="center"/>
          </w:tcPr>
          <w:p w14:paraId="730B7512" w14:textId="77777777" w:rsidR="007C2844" w:rsidRDefault="007C2844" w:rsidP="0081720D">
            <w:pPr>
              <w:jc w:val="center"/>
            </w:pPr>
            <w:r>
              <w:t>-2.0889</w:t>
            </w:r>
          </w:p>
          <w:p w14:paraId="19972CC7" w14:textId="77777777" w:rsidR="007C2844" w:rsidRPr="00A90C7B" w:rsidRDefault="007C2844" w:rsidP="0081720D">
            <w:pPr>
              <w:jc w:val="center"/>
            </w:pPr>
            <w:r>
              <w:t>(1.6644)</w:t>
            </w:r>
          </w:p>
        </w:tc>
        <w:tc>
          <w:tcPr>
            <w:tcW w:w="1890" w:type="dxa"/>
            <w:vAlign w:val="center"/>
          </w:tcPr>
          <w:p w14:paraId="579D7DDF" w14:textId="77777777" w:rsidR="007C2844" w:rsidRDefault="007C2844" w:rsidP="0081720D">
            <w:pPr>
              <w:jc w:val="center"/>
            </w:pPr>
            <w:r w:rsidRPr="001F5FB8">
              <w:t>2.0393</w:t>
            </w:r>
            <w:r>
              <w:t>*</w:t>
            </w:r>
          </w:p>
          <w:p w14:paraId="4FF2BAF6" w14:textId="77777777" w:rsidR="007C2844" w:rsidRPr="00525130" w:rsidRDefault="007C2844" w:rsidP="0081720D">
            <w:pPr>
              <w:jc w:val="center"/>
            </w:pPr>
            <w:r>
              <w:t>(</w:t>
            </w:r>
            <w:r w:rsidRPr="001F5FB8">
              <w:t>1.1662</w:t>
            </w:r>
            <w:r>
              <w:t>)</w:t>
            </w:r>
          </w:p>
        </w:tc>
        <w:tc>
          <w:tcPr>
            <w:tcW w:w="1710" w:type="dxa"/>
            <w:vAlign w:val="center"/>
          </w:tcPr>
          <w:p w14:paraId="2DFB5F3D" w14:textId="77777777" w:rsidR="007C2844" w:rsidRDefault="007C2844" w:rsidP="0081720D">
            <w:pPr>
              <w:jc w:val="center"/>
            </w:pPr>
            <w:r w:rsidRPr="00EB4CE3">
              <w:t>-2.0811</w:t>
            </w:r>
          </w:p>
          <w:p w14:paraId="1F8161E8" w14:textId="77777777" w:rsidR="007C2844" w:rsidRPr="00525130" w:rsidRDefault="007C2844" w:rsidP="0081720D">
            <w:pPr>
              <w:jc w:val="center"/>
            </w:pPr>
            <w:r>
              <w:t>(</w:t>
            </w:r>
            <w:r w:rsidRPr="00EB4CE3">
              <w:t>3.6439</w:t>
            </w:r>
            <w:r>
              <w:t>)</w:t>
            </w:r>
          </w:p>
        </w:tc>
      </w:tr>
      <w:tr w:rsidR="007C2844" w:rsidRPr="00525130" w14:paraId="7B318C07" w14:textId="77777777" w:rsidTr="00AE10FC">
        <w:tc>
          <w:tcPr>
            <w:tcW w:w="1792" w:type="dxa"/>
            <w:vAlign w:val="center"/>
          </w:tcPr>
          <w:p w14:paraId="299A2D40" w14:textId="77777777" w:rsidR="007C2844" w:rsidRPr="003B1DA1" w:rsidRDefault="007C2844" w:rsidP="0081720D">
            <w:pPr>
              <w:jc w:val="center"/>
              <w:rPr>
                <w:b/>
              </w:rPr>
            </w:pPr>
            <w:r w:rsidRPr="003B1DA1">
              <w:rPr>
                <w:b/>
              </w:rPr>
              <w:t>TC</w:t>
            </w:r>
            <w:r w:rsidRPr="003B1DA1">
              <w:rPr>
                <w:b/>
                <w:vertAlign w:val="subscript"/>
              </w:rPr>
              <w:t>t-4</w:t>
            </w:r>
          </w:p>
        </w:tc>
        <w:tc>
          <w:tcPr>
            <w:tcW w:w="1713" w:type="dxa"/>
            <w:vAlign w:val="center"/>
          </w:tcPr>
          <w:p w14:paraId="1AC6BC74" w14:textId="77777777" w:rsidR="007C2844" w:rsidRDefault="007C2844" w:rsidP="0081720D">
            <w:pPr>
              <w:jc w:val="center"/>
            </w:pPr>
            <w:r>
              <w:t>1.6359**</w:t>
            </w:r>
          </w:p>
          <w:p w14:paraId="55387D90" w14:textId="77777777" w:rsidR="007C2844" w:rsidRPr="005C122D" w:rsidRDefault="007C2844" w:rsidP="0081720D">
            <w:pPr>
              <w:jc w:val="center"/>
            </w:pPr>
            <w:r>
              <w:t>(0.7944)</w:t>
            </w:r>
          </w:p>
        </w:tc>
        <w:tc>
          <w:tcPr>
            <w:tcW w:w="1890" w:type="dxa"/>
            <w:vAlign w:val="center"/>
          </w:tcPr>
          <w:p w14:paraId="7335EBD4" w14:textId="77777777" w:rsidR="007C2844" w:rsidRDefault="007C2844" w:rsidP="0081720D">
            <w:pPr>
              <w:jc w:val="center"/>
            </w:pPr>
            <w:r w:rsidRPr="001F5FB8">
              <w:t>3.6817</w:t>
            </w:r>
            <w:r>
              <w:t>*</w:t>
            </w:r>
          </w:p>
          <w:p w14:paraId="76A52125" w14:textId="77777777" w:rsidR="007C2844" w:rsidRPr="00525130" w:rsidRDefault="007C2844" w:rsidP="0081720D">
            <w:pPr>
              <w:jc w:val="center"/>
            </w:pPr>
            <w:r>
              <w:t>(</w:t>
            </w:r>
            <w:r w:rsidRPr="001F5FB8">
              <w:t>2.1447</w:t>
            </w:r>
            <w:r>
              <w:t>)</w:t>
            </w:r>
          </w:p>
        </w:tc>
        <w:tc>
          <w:tcPr>
            <w:tcW w:w="1710" w:type="dxa"/>
            <w:vAlign w:val="center"/>
          </w:tcPr>
          <w:p w14:paraId="37F56F78" w14:textId="77777777" w:rsidR="007C2844" w:rsidRDefault="007C2844" w:rsidP="0081720D">
            <w:pPr>
              <w:jc w:val="center"/>
            </w:pPr>
            <w:r w:rsidRPr="009A6BB6">
              <w:t>1.6437</w:t>
            </w:r>
          </w:p>
          <w:p w14:paraId="5DC21F24" w14:textId="77777777" w:rsidR="007C2844" w:rsidRPr="00525130" w:rsidRDefault="007C2844" w:rsidP="0081720D">
            <w:pPr>
              <w:jc w:val="center"/>
            </w:pPr>
            <w:r>
              <w:t>(</w:t>
            </w:r>
            <w:r w:rsidRPr="009A6BB6">
              <w:t>3.6527</w:t>
            </w:r>
            <w:r>
              <w:t>)</w:t>
            </w:r>
          </w:p>
        </w:tc>
      </w:tr>
      <w:tr w:rsidR="007C2844" w:rsidRPr="00525130" w14:paraId="21938FF4" w14:textId="77777777" w:rsidTr="00AE10FC">
        <w:tc>
          <w:tcPr>
            <w:tcW w:w="1792" w:type="dxa"/>
            <w:vAlign w:val="center"/>
          </w:tcPr>
          <w:p w14:paraId="36D5F496" w14:textId="77777777" w:rsidR="007C2844" w:rsidRPr="003B1DA1" w:rsidRDefault="007C2844" w:rsidP="0081720D">
            <w:pPr>
              <w:jc w:val="center"/>
              <w:rPr>
                <w:b/>
              </w:rPr>
            </w:pPr>
            <w:r w:rsidRPr="003B1DA1">
              <w:rPr>
                <w:b/>
              </w:rPr>
              <w:t>TC</w:t>
            </w:r>
            <w:r w:rsidRPr="003B1DA1">
              <w:rPr>
                <w:b/>
                <w:vertAlign w:val="subscript"/>
              </w:rPr>
              <w:t>t-5</w:t>
            </w:r>
          </w:p>
        </w:tc>
        <w:tc>
          <w:tcPr>
            <w:tcW w:w="1713" w:type="dxa"/>
            <w:vAlign w:val="center"/>
          </w:tcPr>
          <w:p w14:paraId="4914E4B3" w14:textId="77777777" w:rsidR="007C2844" w:rsidRDefault="007C2844" w:rsidP="0081720D">
            <w:pPr>
              <w:jc w:val="center"/>
            </w:pPr>
            <w:r>
              <w:t>2.7871**</w:t>
            </w:r>
          </w:p>
          <w:p w14:paraId="4196886F" w14:textId="77777777" w:rsidR="007C2844" w:rsidRPr="00D81203" w:rsidRDefault="007C2844" w:rsidP="0081720D">
            <w:pPr>
              <w:jc w:val="center"/>
            </w:pPr>
            <w:r>
              <w:t>(1.2887)</w:t>
            </w:r>
          </w:p>
        </w:tc>
        <w:tc>
          <w:tcPr>
            <w:tcW w:w="1890" w:type="dxa"/>
            <w:vAlign w:val="center"/>
          </w:tcPr>
          <w:p w14:paraId="46FCE942" w14:textId="77777777" w:rsidR="007C2844" w:rsidRDefault="007C2844" w:rsidP="0081720D">
            <w:pPr>
              <w:jc w:val="center"/>
            </w:pPr>
            <w:r w:rsidRPr="00B01D59">
              <w:t>5.0216</w:t>
            </w:r>
          </w:p>
          <w:p w14:paraId="6F8D6822" w14:textId="77777777" w:rsidR="007C2844" w:rsidRPr="00525130" w:rsidRDefault="007C2844" w:rsidP="0081720D">
            <w:pPr>
              <w:jc w:val="center"/>
            </w:pPr>
            <w:r>
              <w:t>(</w:t>
            </w:r>
            <w:r w:rsidRPr="00B01D59">
              <w:t>3.0329</w:t>
            </w:r>
            <w:r>
              <w:t>)</w:t>
            </w:r>
          </w:p>
        </w:tc>
        <w:tc>
          <w:tcPr>
            <w:tcW w:w="1710" w:type="dxa"/>
            <w:vAlign w:val="center"/>
          </w:tcPr>
          <w:p w14:paraId="1EE0D46B" w14:textId="77777777" w:rsidR="007C2844" w:rsidRDefault="007C2844" w:rsidP="0081720D">
            <w:pPr>
              <w:jc w:val="center"/>
            </w:pPr>
            <w:r w:rsidRPr="00830E4D">
              <w:t>2.7652</w:t>
            </w:r>
          </w:p>
          <w:p w14:paraId="3241CE49" w14:textId="77777777" w:rsidR="007C2844" w:rsidRPr="00525130" w:rsidRDefault="007C2844" w:rsidP="0081720D">
            <w:pPr>
              <w:jc w:val="center"/>
            </w:pPr>
            <w:r>
              <w:t>(</w:t>
            </w:r>
            <w:r w:rsidRPr="00830E4D">
              <w:t>3.6549</w:t>
            </w:r>
            <w:r>
              <w:t>)</w:t>
            </w:r>
          </w:p>
        </w:tc>
      </w:tr>
      <w:tr w:rsidR="007C2844" w:rsidRPr="00525130" w14:paraId="27B3A890" w14:textId="77777777" w:rsidTr="00AE10FC">
        <w:tc>
          <w:tcPr>
            <w:tcW w:w="1792" w:type="dxa"/>
            <w:vAlign w:val="center"/>
          </w:tcPr>
          <w:p w14:paraId="3506376B" w14:textId="77777777" w:rsidR="007C2844" w:rsidRPr="003B1DA1" w:rsidRDefault="007C2844" w:rsidP="0081720D">
            <w:pPr>
              <w:jc w:val="center"/>
              <w:rPr>
                <w:b/>
              </w:rPr>
            </w:pPr>
            <w:r w:rsidRPr="003B1DA1">
              <w:rPr>
                <w:b/>
              </w:rPr>
              <w:t>TC</w:t>
            </w:r>
            <w:r w:rsidRPr="003B1DA1">
              <w:rPr>
                <w:b/>
                <w:vertAlign w:val="subscript"/>
              </w:rPr>
              <w:t>t-6</w:t>
            </w:r>
          </w:p>
        </w:tc>
        <w:tc>
          <w:tcPr>
            <w:tcW w:w="1713" w:type="dxa"/>
            <w:vAlign w:val="center"/>
          </w:tcPr>
          <w:p w14:paraId="4A88CB0D" w14:textId="77777777" w:rsidR="007C2844" w:rsidRDefault="007C2844" w:rsidP="0081720D">
            <w:pPr>
              <w:jc w:val="center"/>
            </w:pPr>
            <w:r>
              <w:t>5.0077</w:t>
            </w:r>
          </w:p>
          <w:p w14:paraId="7CE2A0FD" w14:textId="77777777" w:rsidR="007C2844" w:rsidRPr="00C52D5A" w:rsidRDefault="007C2844" w:rsidP="0081720D">
            <w:pPr>
              <w:jc w:val="center"/>
            </w:pPr>
            <w:r>
              <w:t>(3.8222)</w:t>
            </w:r>
          </w:p>
        </w:tc>
        <w:tc>
          <w:tcPr>
            <w:tcW w:w="1890" w:type="dxa"/>
            <w:vAlign w:val="center"/>
          </w:tcPr>
          <w:p w14:paraId="1D470000" w14:textId="77777777" w:rsidR="007C2844" w:rsidRDefault="007C2844" w:rsidP="0081720D">
            <w:pPr>
              <w:jc w:val="center"/>
            </w:pPr>
            <w:r w:rsidRPr="00117CA7">
              <w:t>8.2992</w:t>
            </w:r>
          </w:p>
          <w:p w14:paraId="47D7BDAA" w14:textId="77777777" w:rsidR="007C2844" w:rsidRPr="00525130" w:rsidRDefault="007C2844" w:rsidP="0081720D">
            <w:pPr>
              <w:jc w:val="center"/>
            </w:pPr>
            <w:r>
              <w:t>(</w:t>
            </w:r>
            <w:r w:rsidRPr="00117CA7">
              <w:t>5.8761</w:t>
            </w:r>
            <w:r>
              <w:t>)</w:t>
            </w:r>
          </w:p>
        </w:tc>
        <w:tc>
          <w:tcPr>
            <w:tcW w:w="1710" w:type="dxa"/>
            <w:vAlign w:val="center"/>
          </w:tcPr>
          <w:p w14:paraId="3A940F68" w14:textId="77777777" w:rsidR="007C2844" w:rsidRDefault="007C2844" w:rsidP="0081720D">
            <w:pPr>
              <w:jc w:val="center"/>
            </w:pPr>
            <w:r w:rsidRPr="00877376">
              <w:t>5.0162</w:t>
            </w:r>
          </w:p>
          <w:p w14:paraId="5D1FCACB" w14:textId="77777777" w:rsidR="007C2844" w:rsidRPr="00525130" w:rsidRDefault="007C2844" w:rsidP="0081720D">
            <w:pPr>
              <w:jc w:val="center"/>
            </w:pPr>
            <w:r>
              <w:t>(</w:t>
            </w:r>
            <w:r w:rsidRPr="00877376">
              <w:t>3.6682</w:t>
            </w:r>
            <w:r>
              <w:t>)</w:t>
            </w:r>
          </w:p>
        </w:tc>
      </w:tr>
      <w:tr w:rsidR="007C2844" w:rsidRPr="00525130" w14:paraId="1391CF07" w14:textId="77777777" w:rsidTr="00AE10FC">
        <w:tc>
          <w:tcPr>
            <w:tcW w:w="1792" w:type="dxa"/>
            <w:vAlign w:val="center"/>
          </w:tcPr>
          <w:p w14:paraId="3256557C" w14:textId="77777777" w:rsidR="007C2844" w:rsidRPr="003B1DA1" w:rsidRDefault="007C2844" w:rsidP="0081720D">
            <w:pPr>
              <w:jc w:val="center"/>
              <w:rPr>
                <w:b/>
              </w:rPr>
            </w:pPr>
            <w:r w:rsidRPr="003B1DA1">
              <w:rPr>
                <w:b/>
              </w:rPr>
              <w:t>Florida unemployment</w:t>
            </w:r>
          </w:p>
        </w:tc>
        <w:tc>
          <w:tcPr>
            <w:tcW w:w="1713" w:type="dxa"/>
            <w:vAlign w:val="center"/>
          </w:tcPr>
          <w:p w14:paraId="351A403A" w14:textId="77777777" w:rsidR="007C2844" w:rsidRDefault="007C2844" w:rsidP="0081720D">
            <w:pPr>
              <w:jc w:val="center"/>
            </w:pPr>
            <w:r>
              <w:t>-5.5464*</w:t>
            </w:r>
          </w:p>
          <w:p w14:paraId="4B1EC42A" w14:textId="77777777" w:rsidR="007C2844" w:rsidRPr="00531EE5" w:rsidRDefault="007C2844" w:rsidP="0081720D">
            <w:pPr>
              <w:jc w:val="center"/>
            </w:pPr>
            <w:r>
              <w:t>(2.9101)</w:t>
            </w:r>
          </w:p>
        </w:tc>
        <w:tc>
          <w:tcPr>
            <w:tcW w:w="1890" w:type="dxa"/>
            <w:vAlign w:val="center"/>
          </w:tcPr>
          <w:p w14:paraId="765869F4" w14:textId="77777777" w:rsidR="007C2844" w:rsidRDefault="007C2844" w:rsidP="0081720D">
            <w:pPr>
              <w:jc w:val="center"/>
            </w:pPr>
            <w:r w:rsidRPr="008C4FC8">
              <w:t>-7.1124</w:t>
            </w:r>
            <w:r>
              <w:t>*</w:t>
            </w:r>
          </w:p>
          <w:p w14:paraId="38E5A8A8" w14:textId="77777777" w:rsidR="007C2844" w:rsidRPr="00525130" w:rsidRDefault="007C2844" w:rsidP="0081720D">
            <w:pPr>
              <w:jc w:val="center"/>
            </w:pPr>
            <w:r>
              <w:t>(</w:t>
            </w:r>
            <w:r w:rsidRPr="008C4FC8">
              <w:t>3.7703</w:t>
            </w:r>
            <w:r>
              <w:t>)</w:t>
            </w:r>
          </w:p>
        </w:tc>
        <w:tc>
          <w:tcPr>
            <w:tcW w:w="1710" w:type="dxa"/>
            <w:vAlign w:val="center"/>
          </w:tcPr>
          <w:p w14:paraId="5D8407FA" w14:textId="77777777" w:rsidR="007C2844" w:rsidRDefault="007C2844" w:rsidP="0081720D">
            <w:pPr>
              <w:jc w:val="center"/>
            </w:pPr>
            <w:r w:rsidRPr="00921049">
              <w:t>-5.5459</w:t>
            </w:r>
            <w:r>
              <w:t>***</w:t>
            </w:r>
          </w:p>
          <w:p w14:paraId="2D32DE95" w14:textId="77777777" w:rsidR="007C2844" w:rsidRPr="00525130" w:rsidRDefault="007C2844" w:rsidP="0081720D">
            <w:pPr>
              <w:jc w:val="center"/>
            </w:pPr>
            <w:r>
              <w:t>(0</w:t>
            </w:r>
            <w:r w:rsidRPr="00921049">
              <w:t>.3035</w:t>
            </w:r>
            <w:r>
              <w:t>)</w:t>
            </w:r>
          </w:p>
        </w:tc>
      </w:tr>
      <w:tr w:rsidR="007C2844" w:rsidRPr="00525130" w14:paraId="4623A36B" w14:textId="77777777" w:rsidTr="00AE10FC">
        <w:tc>
          <w:tcPr>
            <w:tcW w:w="1792" w:type="dxa"/>
            <w:vAlign w:val="center"/>
          </w:tcPr>
          <w:p w14:paraId="5BBFEB4D" w14:textId="77777777" w:rsidR="007C2844" w:rsidRPr="003B1DA1" w:rsidRDefault="007C2844" w:rsidP="0081720D">
            <w:pPr>
              <w:jc w:val="center"/>
              <w:rPr>
                <w:b/>
              </w:rPr>
            </w:pPr>
            <w:r w:rsidRPr="003B1DA1">
              <w:rPr>
                <w:b/>
              </w:rPr>
              <w:t>Constant</w:t>
            </w:r>
          </w:p>
        </w:tc>
        <w:tc>
          <w:tcPr>
            <w:tcW w:w="1713" w:type="dxa"/>
            <w:vAlign w:val="center"/>
          </w:tcPr>
          <w:p w14:paraId="6CB2C5CE" w14:textId="77777777" w:rsidR="007C2844" w:rsidRDefault="007C2844" w:rsidP="0081720D">
            <w:pPr>
              <w:jc w:val="center"/>
            </w:pPr>
            <w:r>
              <w:t>119.1371***</w:t>
            </w:r>
          </w:p>
          <w:p w14:paraId="215B7210" w14:textId="77777777" w:rsidR="007C2844" w:rsidRPr="00BF4E1B" w:rsidRDefault="007C2844" w:rsidP="0081720D">
            <w:pPr>
              <w:jc w:val="center"/>
            </w:pPr>
            <w:r>
              <w:t>(21.006)</w:t>
            </w:r>
          </w:p>
        </w:tc>
        <w:tc>
          <w:tcPr>
            <w:tcW w:w="1890" w:type="dxa"/>
            <w:vAlign w:val="center"/>
          </w:tcPr>
          <w:p w14:paraId="4C339DF6" w14:textId="77777777" w:rsidR="007C2844" w:rsidRDefault="007C2844" w:rsidP="0081720D">
            <w:pPr>
              <w:jc w:val="center"/>
            </w:pPr>
            <w:r w:rsidRPr="00EB348E">
              <w:t>122.0294</w:t>
            </w:r>
            <w:r>
              <w:t>***</w:t>
            </w:r>
          </w:p>
          <w:p w14:paraId="733FD183" w14:textId="77777777" w:rsidR="007C2844" w:rsidRPr="00525130" w:rsidRDefault="007C2844" w:rsidP="0081720D">
            <w:pPr>
              <w:jc w:val="center"/>
            </w:pPr>
            <w:r>
              <w:t>(</w:t>
            </w:r>
            <w:r w:rsidRPr="00EB348E">
              <w:t>22.3282</w:t>
            </w:r>
            <w:r>
              <w:t>)</w:t>
            </w:r>
          </w:p>
        </w:tc>
        <w:tc>
          <w:tcPr>
            <w:tcW w:w="1710" w:type="dxa"/>
            <w:vAlign w:val="center"/>
          </w:tcPr>
          <w:p w14:paraId="7255850C" w14:textId="77777777" w:rsidR="007C2844" w:rsidRDefault="007C2844" w:rsidP="0081720D">
            <w:pPr>
              <w:jc w:val="center"/>
            </w:pPr>
            <w:r>
              <w:t>119.1316***</w:t>
            </w:r>
          </w:p>
          <w:p w14:paraId="55DE244E" w14:textId="77777777" w:rsidR="007C2844" w:rsidRPr="00525130" w:rsidRDefault="007C2844" w:rsidP="0081720D">
            <w:pPr>
              <w:jc w:val="center"/>
            </w:pPr>
            <w:r>
              <w:t>(</w:t>
            </w:r>
            <w:r w:rsidRPr="005A1EF3">
              <w:t>33.2229</w:t>
            </w:r>
            <w:r>
              <w:t>)</w:t>
            </w:r>
          </w:p>
        </w:tc>
      </w:tr>
      <w:tr w:rsidR="00B77606" w:rsidRPr="00525130" w14:paraId="1F4F4036" w14:textId="77777777" w:rsidTr="00AE10FC">
        <w:tc>
          <w:tcPr>
            <w:tcW w:w="7105" w:type="dxa"/>
            <w:gridSpan w:val="4"/>
            <w:vAlign w:val="center"/>
          </w:tcPr>
          <w:p w14:paraId="343CE5F9" w14:textId="085D4C15" w:rsidR="00B77606" w:rsidRDefault="00B77606" w:rsidP="00B77606">
            <w:r>
              <w:rPr>
                <w:b/>
              </w:rPr>
              <w:t>R-squared</w:t>
            </w:r>
          </w:p>
        </w:tc>
      </w:tr>
      <w:tr w:rsidR="00B77606" w:rsidRPr="00525130" w14:paraId="6A57856E" w14:textId="77777777" w:rsidTr="00AE10FC">
        <w:tc>
          <w:tcPr>
            <w:tcW w:w="1792" w:type="dxa"/>
            <w:vAlign w:val="center"/>
          </w:tcPr>
          <w:p w14:paraId="7A873E61" w14:textId="3AA6CE23" w:rsidR="00B77606" w:rsidRDefault="00B77606" w:rsidP="00B77606">
            <w:pPr>
              <w:jc w:val="center"/>
              <w:rPr>
                <w:b/>
              </w:rPr>
            </w:pPr>
            <w:r>
              <w:rPr>
                <w:b/>
              </w:rPr>
              <w:t>within</w:t>
            </w:r>
          </w:p>
        </w:tc>
        <w:tc>
          <w:tcPr>
            <w:tcW w:w="1713" w:type="dxa"/>
            <w:vAlign w:val="center"/>
          </w:tcPr>
          <w:p w14:paraId="31710554" w14:textId="43C45634" w:rsidR="00B77606" w:rsidRDefault="00157C9F" w:rsidP="00B77606">
            <w:pPr>
              <w:jc w:val="center"/>
            </w:pPr>
            <w:r w:rsidRPr="00157C9F">
              <w:t>0.0883</w:t>
            </w:r>
          </w:p>
        </w:tc>
        <w:tc>
          <w:tcPr>
            <w:tcW w:w="1890" w:type="dxa"/>
            <w:vAlign w:val="center"/>
          </w:tcPr>
          <w:p w14:paraId="57E6252E" w14:textId="6A297F95" w:rsidR="00B77606" w:rsidRPr="00EB348E" w:rsidRDefault="00157C9F" w:rsidP="00B77606">
            <w:pPr>
              <w:jc w:val="center"/>
            </w:pPr>
            <w:r w:rsidRPr="00157C9F">
              <w:t>0.1042</w:t>
            </w:r>
          </w:p>
        </w:tc>
        <w:tc>
          <w:tcPr>
            <w:tcW w:w="1710" w:type="dxa"/>
            <w:vAlign w:val="center"/>
          </w:tcPr>
          <w:p w14:paraId="332D425C" w14:textId="6B63B4AF" w:rsidR="00B77606" w:rsidRDefault="00EE1053" w:rsidP="00B77606">
            <w:pPr>
              <w:jc w:val="center"/>
            </w:pPr>
            <w:r w:rsidRPr="00EE1053">
              <w:t>0.0883</w:t>
            </w:r>
          </w:p>
        </w:tc>
      </w:tr>
      <w:tr w:rsidR="00B77606" w:rsidRPr="00525130" w14:paraId="1465A826" w14:textId="77777777" w:rsidTr="00AE10FC">
        <w:tc>
          <w:tcPr>
            <w:tcW w:w="1792" w:type="dxa"/>
            <w:vAlign w:val="center"/>
          </w:tcPr>
          <w:p w14:paraId="723022AB" w14:textId="1AF0748D" w:rsidR="00B77606" w:rsidRDefault="00B77606" w:rsidP="00B77606">
            <w:pPr>
              <w:jc w:val="center"/>
              <w:rPr>
                <w:b/>
              </w:rPr>
            </w:pPr>
            <w:r>
              <w:rPr>
                <w:b/>
              </w:rPr>
              <w:t>between</w:t>
            </w:r>
          </w:p>
        </w:tc>
        <w:tc>
          <w:tcPr>
            <w:tcW w:w="1713" w:type="dxa"/>
            <w:vAlign w:val="center"/>
          </w:tcPr>
          <w:p w14:paraId="3BAEF35B" w14:textId="254E28BA" w:rsidR="00B77606" w:rsidRDefault="00157C9F" w:rsidP="00B77606">
            <w:pPr>
              <w:jc w:val="center"/>
            </w:pPr>
            <w:r w:rsidRPr="00157C9F">
              <w:t>0.0119</w:t>
            </w:r>
          </w:p>
        </w:tc>
        <w:tc>
          <w:tcPr>
            <w:tcW w:w="1890" w:type="dxa"/>
            <w:vAlign w:val="center"/>
          </w:tcPr>
          <w:p w14:paraId="41BAC000" w14:textId="29F37A25" w:rsidR="00B77606" w:rsidRPr="00EB348E" w:rsidRDefault="00157C9F" w:rsidP="00B77606">
            <w:pPr>
              <w:jc w:val="center"/>
            </w:pPr>
            <w:r w:rsidRPr="00157C9F">
              <w:t>0.1519</w:t>
            </w:r>
          </w:p>
        </w:tc>
        <w:tc>
          <w:tcPr>
            <w:tcW w:w="1710" w:type="dxa"/>
            <w:vAlign w:val="center"/>
          </w:tcPr>
          <w:p w14:paraId="3464A6F4" w14:textId="63A8E5EF" w:rsidR="00B77606" w:rsidRDefault="00EE1053" w:rsidP="00B77606">
            <w:pPr>
              <w:jc w:val="center"/>
            </w:pPr>
            <w:r w:rsidRPr="00EE1053">
              <w:t>0.0111</w:t>
            </w:r>
          </w:p>
        </w:tc>
      </w:tr>
      <w:tr w:rsidR="00B77606" w:rsidRPr="00525130" w14:paraId="5CC9CAD1" w14:textId="77777777" w:rsidTr="00AE10FC">
        <w:tc>
          <w:tcPr>
            <w:tcW w:w="1792" w:type="dxa"/>
            <w:vAlign w:val="center"/>
          </w:tcPr>
          <w:p w14:paraId="5BE15A96" w14:textId="447698DB" w:rsidR="00B77606" w:rsidRDefault="00B77606" w:rsidP="00B77606">
            <w:pPr>
              <w:jc w:val="center"/>
              <w:rPr>
                <w:b/>
              </w:rPr>
            </w:pPr>
            <w:r>
              <w:rPr>
                <w:b/>
              </w:rPr>
              <w:t>overall</w:t>
            </w:r>
          </w:p>
        </w:tc>
        <w:tc>
          <w:tcPr>
            <w:tcW w:w="1713" w:type="dxa"/>
            <w:vAlign w:val="center"/>
          </w:tcPr>
          <w:p w14:paraId="6F5D0342" w14:textId="6F96B001" w:rsidR="00B77606" w:rsidRDefault="00157C9F" w:rsidP="00B77606">
            <w:pPr>
              <w:jc w:val="center"/>
            </w:pPr>
            <w:r w:rsidRPr="00157C9F">
              <w:t>0.0050</w:t>
            </w:r>
          </w:p>
        </w:tc>
        <w:tc>
          <w:tcPr>
            <w:tcW w:w="1890" w:type="dxa"/>
            <w:vAlign w:val="center"/>
          </w:tcPr>
          <w:p w14:paraId="5E52E1DA" w14:textId="4E8B4FE9" w:rsidR="00B77606" w:rsidRPr="00EB348E" w:rsidRDefault="00157C9F" w:rsidP="00B77606">
            <w:pPr>
              <w:jc w:val="center"/>
            </w:pPr>
            <w:r w:rsidRPr="00157C9F">
              <w:t>0.0063</w:t>
            </w:r>
          </w:p>
        </w:tc>
        <w:tc>
          <w:tcPr>
            <w:tcW w:w="1710" w:type="dxa"/>
            <w:vAlign w:val="center"/>
          </w:tcPr>
          <w:p w14:paraId="2CAF512C" w14:textId="1289B1A3" w:rsidR="00B77606" w:rsidRDefault="00EE1053" w:rsidP="00B77606">
            <w:pPr>
              <w:jc w:val="center"/>
            </w:pPr>
            <w:r w:rsidRPr="00EE1053">
              <w:t>0.0050</w:t>
            </w:r>
          </w:p>
        </w:tc>
      </w:tr>
    </w:tbl>
    <w:p w14:paraId="60412CF7" w14:textId="74CE6365" w:rsidR="007C2844" w:rsidRDefault="007C2844" w:rsidP="007C2844">
      <w:r w:rsidRPr="00900E77">
        <w:rPr>
          <w:i/>
        </w:rPr>
        <w:t>***p&lt;0.01, **p&lt;0.05, *p&lt;0.10</w:t>
      </w:r>
      <w:r w:rsidR="00FA4D97">
        <w:rPr>
          <w:i/>
        </w:rPr>
        <w:t>, Standard error in parenthesis</w:t>
      </w:r>
    </w:p>
    <w:p w14:paraId="3F66EB8D" w14:textId="77777777" w:rsidR="007C2844" w:rsidRDefault="007C2844" w:rsidP="007C2844">
      <w:pPr>
        <w:spacing w:line="480" w:lineRule="auto"/>
      </w:pPr>
    </w:p>
    <w:p w14:paraId="6A6768AC" w14:textId="1FB763D6" w:rsidR="007C2844" w:rsidRDefault="00403BF4" w:rsidP="007C2844">
      <w:pPr>
        <w:spacing w:line="480" w:lineRule="auto"/>
      </w:pPr>
      <w:r>
        <w:t>The DWH</w:t>
      </w:r>
      <w:r w:rsidR="007C2844" w:rsidRPr="004A4516">
        <w:t xml:space="preserve"> test for the </w:t>
      </w:r>
      <w:r>
        <w:t>inland county subsample</w:t>
      </w:r>
      <w:r w:rsidR="007C2844" w:rsidRPr="004A4516">
        <w:t xml:space="preserve"> yielded a </w:t>
      </w:r>
      <w:r>
        <w:t>p-value</w:t>
      </w:r>
      <w:r w:rsidR="007C2844" w:rsidRPr="004A4516">
        <w:t xml:space="preserve"> of 0.0402, rejecting the null hypothesis of a random effects model being the preferred option, and indicating that a fixed effects model should be used (Table </w:t>
      </w:r>
      <w:r w:rsidR="007C2844">
        <w:t>3</w:t>
      </w:r>
      <w:r w:rsidR="007C2844" w:rsidRPr="004A4516">
        <w:t>).</w:t>
      </w:r>
      <w:r w:rsidR="00A112E5">
        <w:t xml:space="preserve"> </w:t>
      </w:r>
      <w:r w:rsidR="007C2844" w:rsidRPr="004A4516">
        <w:t xml:space="preserve"> A joint test to determine whether the </w:t>
      </w:r>
      <w:r>
        <w:t>indicators</w:t>
      </w:r>
      <w:r w:rsidR="007C2844" w:rsidRPr="004A4516">
        <w:t xml:space="preserve"> for all months are equal to 0 yielded a p</w:t>
      </w:r>
      <w:r>
        <w:t>-value</w:t>
      </w:r>
      <w:r w:rsidR="007C2844" w:rsidRPr="004A4516">
        <w:t xml:space="preserve"> of </w:t>
      </w:r>
      <w:r w:rsidR="007C2844">
        <w:t>1</w:t>
      </w:r>
      <w:r w:rsidR="007C2844" w:rsidRPr="004A4516">
        <w:t xml:space="preserve">.00, </w:t>
      </w:r>
      <w:r>
        <w:t>failing to reject</w:t>
      </w:r>
      <w:r w:rsidR="007C2844" w:rsidRPr="004A4516">
        <w:t xml:space="preserve"> the null hypothesis and indicating that time-fixed effects are </w:t>
      </w:r>
      <w:r w:rsidR="007C2844">
        <w:t xml:space="preserve">not </w:t>
      </w:r>
      <w:r w:rsidR="007C2844" w:rsidRPr="004A4516">
        <w:t xml:space="preserve">needed in this case. </w:t>
      </w:r>
      <w:r w:rsidR="00A112E5">
        <w:t xml:space="preserve"> </w:t>
      </w:r>
      <w:r w:rsidR="007C2844" w:rsidRPr="004A4516">
        <w:t xml:space="preserve">Finally, a modified Wald test for heteroscedasticity yielded a </w:t>
      </w:r>
      <w:r w:rsidR="00A67704">
        <w:t xml:space="preserve">p-value less than </w:t>
      </w:r>
      <w:r w:rsidR="007C2844" w:rsidRPr="004A4516">
        <w:t>0.00, rejecting the null hypothesis of constant variance and indicating that heteroscedasticity-robust standard errors are needed.</w:t>
      </w:r>
    </w:p>
    <w:p w14:paraId="1C277045" w14:textId="77777777" w:rsidR="007C2844" w:rsidRDefault="007C2844" w:rsidP="007C2844">
      <w:pPr>
        <w:spacing w:line="480" w:lineRule="auto"/>
      </w:pPr>
    </w:p>
    <w:p w14:paraId="300ABC1E" w14:textId="13A3F40B" w:rsidR="007C2844" w:rsidRDefault="00A67704" w:rsidP="007C2844">
      <w:pPr>
        <w:spacing w:line="480" w:lineRule="auto"/>
      </w:pPr>
      <w:r>
        <w:t>Test results suggest that a</w:t>
      </w:r>
      <w:r w:rsidR="007C2844">
        <w:t xml:space="preserve"> </w:t>
      </w:r>
      <w:r>
        <w:t xml:space="preserve">county </w:t>
      </w:r>
      <w:r w:rsidR="007C2844">
        <w:t xml:space="preserve">fixed effects </w:t>
      </w:r>
      <w:r>
        <w:t>model</w:t>
      </w:r>
      <w:r w:rsidR="007C2844">
        <w:t xml:space="preserve"> (Equation [1]) with heteroscedasticity-robust standard errors was </w:t>
      </w:r>
      <w:r>
        <w:t xml:space="preserve">the </w:t>
      </w:r>
      <w:r w:rsidR="00A51C0E">
        <w:t>preferred model</w:t>
      </w:r>
      <w:r>
        <w:t xml:space="preserve"> for the inland counties subsample</w:t>
      </w:r>
      <w:r w:rsidR="007C2844">
        <w:t xml:space="preserve">. </w:t>
      </w:r>
      <w:r>
        <w:t>In this model, c</w:t>
      </w:r>
      <w:r w:rsidR="007C2844">
        <w:t>oefficients for Florida</w:t>
      </w:r>
      <w:r>
        <w:t>’s</w:t>
      </w:r>
      <w:r w:rsidR="007C2844">
        <w:t xml:space="preserve"> unemploy</w:t>
      </w:r>
      <w:r>
        <w:t>ment and the constant were</w:t>
      </w:r>
      <w:r w:rsidR="007C2844">
        <w:t xml:space="preserve"> statistically significant (at the 10% and 1% levels, respectively) and with expected signs. The tropical cyclone indicator was significant (at the 10% level), which suggests an average per county loss of approximately $7.5 million in the month of the storm. </w:t>
      </w:r>
      <w:r w:rsidR="00EC4787">
        <w:t>Somewhat surprisingly, t</w:t>
      </w:r>
      <w:r w:rsidR="007C2844">
        <w:t>here is indication of a significant</w:t>
      </w:r>
      <w:r w:rsidR="00EC4787">
        <w:t xml:space="preserve"> and positive</w:t>
      </w:r>
      <w:r w:rsidR="007C2844">
        <w:t xml:space="preserve"> </w:t>
      </w:r>
      <w:r w:rsidR="00EC4787">
        <w:t>bounce-back effect</w:t>
      </w:r>
      <w:r w:rsidR="007C2844">
        <w:t xml:space="preserve"> (at the 5% level)</w:t>
      </w:r>
      <w:r w:rsidR="00EC4787">
        <w:t xml:space="preserve"> with increases in gross tourism related sales</w:t>
      </w:r>
      <w:r w:rsidR="007C2844">
        <w:t xml:space="preserve"> in the fourth and fifth months post-cyclone</w:t>
      </w:r>
      <w:r w:rsidR="00124BE1">
        <w:t>,</w:t>
      </w:r>
      <w:r w:rsidR="00EC4787">
        <w:t xml:space="preserve"> </w:t>
      </w:r>
      <w:r w:rsidR="00ED6A84">
        <w:t xml:space="preserve">respectively </w:t>
      </w:r>
      <w:r w:rsidR="00EC4787">
        <w:t>averaging</w:t>
      </w:r>
      <w:r w:rsidR="007C2844">
        <w:t xml:space="preserve"> $1.6 million and $2.7 million</w:t>
      </w:r>
      <w:r w:rsidR="00ED6A84">
        <w:t>.</w:t>
      </w:r>
      <w:r w:rsidR="007C2844">
        <w:t xml:space="preserve"> </w:t>
      </w:r>
    </w:p>
    <w:p w14:paraId="4BF1B81B" w14:textId="4773F511" w:rsidR="00312D71" w:rsidRDefault="00312D71" w:rsidP="00F50C7A">
      <w:pPr>
        <w:spacing w:line="480" w:lineRule="auto"/>
      </w:pPr>
    </w:p>
    <w:p w14:paraId="468D69A3" w14:textId="6AEC749F" w:rsidR="00A01875" w:rsidRPr="007C2844" w:rsidRDefault="00151CB1" w:rsidP="007C2844">
      <w:pPr>
        <w:pStyle w:val="ListParagraph"/>
        <w:numPr>
          <w:ilvl w:val="1"/>
          <w:numId w:val="6"/>
        </w:numPr>
        <w:spacing w:line="480" w:lineRule="auto"/>
        <w:rPr>
          <w:sz w:val="24"/>
        </w:rPr>
      </w:pPr>
      <w:r w:rsidRPr="007C2844">
        <w:rPr>
          <w:sz w:val="24"/>
        </w:rPr>
        <w:t xml:space="preserve">Visual Overview of </w:t>
      </w:r>
      <w:r w:rsidR="00735F35">
        <w:rPr>
          <w:sz w:val="24"/>
        </w:rPr>
        <w:t>Preferred</w:t>
      </w:r>
      <w:r w:rsidRPr="007C2844">
        <w:rPr>
          <w:sz w:val="24"/>
        </w:rPr>
        <w:t xml:space="preserve"> Models</w:t>
      </w:r>
    </w:p>
    <w:p w14:paraId="2F124CFE" w14:textId="7C83B3CF" w:rsidR="00F50C7A" w:rsidRPr="00525130" w:rsidRDefault="00F50C7A" w:rsidP="00F50C7A">
      <w:pPr>
        <w:spacing w:line="480" w:lineRule="auto"/>
      </w:pPr>
      <w:r>
        <w:t>Visual inspection of the impact of cyclones on Florida’s tourism economy in the m</w:t>
      </w:r>
      <w:r w:rsidR="003C3E48">
        <w:t>onths post-cyclone</w:t>
      </w:r>
      <w:r>
        <w:t xml:space="preserve"> reveals</w:t>
      </w:r>
      <w:r w:rsidR="00015CD6">
        <w:t xml:space="preserve"> interesting patterns</w:t>
      </w:r>
      <w:r>
        <w:t xml:space="preserve">.  </w:t>
      </w:r>
      <w:r w:rsidR="00015CD6">
        <w:t>Taking a holistic view of all counties (Fig. 3A), t</w:t>
      </w:r>
      <w:r>
        <w:t>here is a clear dec</w:t>
      </w:r>
      <w:r w:rsidR="00015CD6">
        <w:t>line in gross sales by</w:t>
      </w:r>
      <w:r>
        <w:t xml:space="preserve"> tourism-related businesses in the month of a tropical cyclone, but this reduction is much sharper for coastal counties than for inland counties</w:t>
      </w:r>
      <w:r w:rsidR="00015CD6">
        <w:t xml:space="preserve"> (Fig. 3B and 3C).  There is also an </w:t>
      </w:r>
      <w:r>
        <w:t>indication of a</w:t>
      </w:r>
      <w:r w:rsidR="00015CD6">
        <w:t xml:space="preserve"> bounce-back or</w:t>
      </w:r>
      <w:r>
        <w:t xml:space="preserve"> recovery effect, as tourism related sales seem to increase three months after a cyclone</w:t>
      </w:r>
      <w:r w:rsidR="0071309C">
        <w:t>.  It is important to note that</w:t>
      </w:r>
      <w:r>
        <w:t xml:space="preserve"> this recovery effect is not statistically significant</w:t>
      </w:r>
      <w:r w:rsidR="00557A6C">
        <w:t xml:space="preserve"> in coastal counties</w:t>
      </w:r>
      <w:r w:rsidR="00015CD6">
        <w:t xml:space="preserve">.  </w:t>
      </w:r>
      <w:r>
        <w:t xml:space="preserve">In addition, the range of confidence intervals </w:t>
      </w:r>
      <w:r w:rsidR="00557A6C">
        <w:t xml:space="preserve">for coastal counties as well as the pooled sample </w:t>
      </w:r>
      <w:r>
        <w:t xml:space="preserve">is quite stable regardless of the time elapsed since a cyclone’s </w:t>
      </w:r>
      <w:r w:rsidR="003C3E48">
        <w:t>occurrence</w:t>
      </w:r>
      <w:r>
        <w:t xml:space="preserve">.   </w:t>
      </w:r>
    </w:p>
    <w:p w14:paraId="053AE8BD" w14:textId="2143837B" w:rsidR="006D6790" w:rsidRDefault="006D6790"/>
    <w:p w14:paraId="3617CA78" w14:textId="4E883B4D" w:rsidR="007E7A86" w:rsidRDefault="00014F0E">
      <w:r>
        <w:rPr>
          <w:noProof/>
          <w:lang w:val="en-US"/>
        </w:rPr>
        <w:lastRenderedPageBreak/>
        <w:drawing>
          <wp:inline distT="0" distB="0" distL="0" distR="0" wp14:anchorId="5B57DFD0" wp14:editId="470C9843">
            <wp:extent cx="4560917" cy="3321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 graph overall.png"/>
                    <pic:cNvPicPr/>
                  </pic:nvPicPr>
                  <pic:blipFill>
                    <a:blip r:embed="rId10">
                      <a:extLst>
                        <a:ext uri="{28A0092B-C50C-407E-A947-70E740481C1C}">
                          <a14:useLocalDpi xmlns:a14="http://schemas.microsoft.com/office/drawing/2010/main" val="0"/>
                        </a:ext>
                      </a:extLst>
                    </a:blip>
                    <a:stretch>
                      <a:fillRect/>
                    </a:stretch>
                  </pic:blipFill>
                  <pic:spPr>
                    <a:xfrm>
                      <a:off x="0" y="0"/>
                      <a:ext cx="4560917" cy="3321389"/>
                    </a:xfrm>
                    <a:prstGeom prst="rect">
                      <a:avLst/>
                    </a:prstGeom>
                  </pic:spPr>
                </pic:pic>
              </a:graphicData>
            </a:graphic>
          </wp:inline>
        </w:drawing>
      </w:r>
      <w:r w:rsidR="003F1FF4">
        <w:rPr>
          <w:noProof/>
          <w:lang w:val="en-US"/>
        </w:rPr>
        <w:drawing>
          <wp:inline distT="0" distB="0" distL="0" distR="0" wp14:anchorId="73212FFB" wp14:editId="1A8ABECD">
            <wp:extent cx="2280458" cy="166069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 graph in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0458" cy="1660693"/>
                    </a:xfrm>
                    <a:prstGeom prst="rect">
                      <a:avLst/>
                    </a:prstGeom>
                  </pic:spPr>
                </pic:pic>
              </a:graphicData>
            </a:graphic>
          </wp:inline>
        </w:drawing>
      </w:r>
      <w:r w:rsidR="003F1FF4">
        <w:rPr>
          <w:noProof/>
          <w:lang w:val="en-US"/>
        </w:rPr>
        <w:drawing>
          <wp:inline distT="0" distB="0" distL="0" distR="0" wp14:anchorId="2CC8522B" wp14:editId="49C044B8">
            <wp:extent cx="2280458" cy="166069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 graph coast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458" cy="1660694"/>
                    </a:xfrm>
                    <a:prstGeom prst="rect">
                      <a:avLst/>
                    </a:prstGeom>
                  </pic:spPr>
                </pic:pic>
              </a:graphicData>
            </a:graphic>
          </wp:inline>
        </w:drawing>
      </w:r>
    </w:p>
    <w:p w14:paraId="4FE38AA7" w14:textId="3F7FE0B8" w:rsidR="007E7A86" w:rsidRDefault="007E7A86">
      <w:r>
        <w:t xml:space="preserve">Figure </w:t>
      </w:r>
      <w:r w:rsidR="00F41246">
        <w:t>3</w:t>
      </w:r>
      <w:r>
        <w:t xml:space="preserve">. </w:t>
      </w:r>
      <w:r w:rsidR="00EB1DF1">
        <w:t xml:space="preserve">Mean </w:t>
      </w:r>
      <w:r>
        <w:t>effect of tropical cyclones on the tourism economy.</w:t>
      </w:r>
      <w:r w:rsidR="00203DEB">
        <w:t xml:space="preserve"> Panel A shows average impacts over time for the pooled sample; panel B for the inland county subsample; and panel C for the coastal county subsample.</w:t>
      </w:r>
      <w:r>
        <w:t xml:space="preserve"> </w:t>
      </w:r>
    </w:p>
    <w:p w14:paraId="289B6BC3" w14:textId="1BCF352D" w:rsidR="003F3DB5" w:rsidRDefault="003F3DB5" w:rsidP="00DF6C8A">
      <w:pPr>
        <w:spacing w:line="480" w:lineRule="auto"/>
      </w:pPr>
    </w:p>
    <w:p w14:paraId="0B7ACC4D" w14:textId="4568741C" w:rsidR="00ED6A84" w:rsidRDefault="00FF36B9" w:rsidP="00ED6A84">
      <w:pPr>
        <w:pStyle w:val="Heading1"/>
        <w:numPr>
          <w:ilvl w:val="0"/>
          <w:numId w:val="6"/>
        </w:numPr>
      </w:pPr>
      <w:bookmarkStart w:id="12" w:name="_tvsui9rgcy6a" w:colFirst="0" w:colLast="0"/>
      <w:bookmarkEnd w:id="12"/>
      <w:r w:rsidRPr="00525130">
        <w:t>Discussion</w:t>
      </w:r>
    </w:p>
    <w:p w14:paraId="1152BF39" w14:textId="77777777" w:rsidR="00ED6A84" w:rsidRPr="00ED6A84" w:rsidRDefault="00ED6A84" w:rsidP="00955B87"/>
    <w:p w14:paraId="60C5F5AD" w14:textId="7F3D36B5" w:rsidR="00D92211" w:rsidRDefault="00740095" w:rsidP="00E71462">
      <w:pPr>
        <w:spacing w:line="480" w:lineRule="auto"/>
      </w:pPr>
      <w:r>
        <w:t>Negative impacts or losses in revenue due to tropical cyclones</w:t>
      </w:r>
      <w:r w:rsidR="00D92211">
        <w:t xml:space="preserve"> occur in the short term across the board, as expected. A mean</w:t>
      </w:r>
      <w:r w:rsidR="0027640E">
        <w:t xml:space="preserve"> monthly</w:t>
      </w:r>
      <w:r w:rsidR="00D92211">
        <w:t xml:space="preserve"> loss in revenue of $</w:t>
      </w:r>
      <w:r w:rsidR="001E0819">
        <w:t>10.1</w:t>
      </w:r>
      <w:r w:rsidR="00D92211">
        <w:t xml:space="preserve"> million in the </w:t>
      </w:r>
      <w:r w:rsidR="007D3DB5">
        <w:t xml:space="preserve">pooled </w:t>
      </w:r>
      <w:r w:rsidR="00D92211">
        <w:t>sample of all 67 counties</w:t>
      </w:r>
      <w:r w:rsidR="00770091">
        <w:t>,</w:t>
      </w:r>
      <w:r w:rsidR="00D92211">
        <w:t xml:space="preserve"> combined with</w:t>
      </w:r>
      <w:r w:rsidR="00770091">
        <w:t xml:space="preserve"> mean</w:t>
      </w:r>
      <w:r w:rsidR="0027640E">
        <w:t xml:space="preserve"> monthly</w:t>
      </w:r>
      <w:r w:rsidR="001E0819">
        <w:t xml:space="preserve"> losses in revenue of </w:t>
      </w:r>
      <w:r w:rsidR="00D92211">
        <w:t>$</w:t>
      </w:r>
      <w:r w:rsidR="001E0819">
        <w:t>12.5</w:t>
      </w:r>
      <w:r w:rsidR="00D92211">
        <w:t xml:space="preserve"> million in </w:t>
      </w:r>
      <w:r w:rsidR="00FD02A9">
        <w:t xml:space="preserve">the </w:t>
      </w:r>
      <w:r w:rsidR="00D92211">
        <w:t>coastal counties</w:t>
      </w:r>
      <w:r w:rsidR="00FD02A9">
        <w:t xml:space="preserve"> subs</w:t>
      </w:r>
      <w:r w:rsidR="0027640E">
        <w:t>ample</w:t>
      </w:r>
      <w:r w:rsidR="0071309C">
        <w:t>,</w:t>
      </w:r>
      <w:r w:rsidR="00D92211">
        <w:t xml:space="preserve"> </w:t>
      </w:r>
      <w:r w:rsidR="001F1298">
        <w:t>suggest</w:t>
      </w:r>
      <w:r w:rsidR="00D92211">
        <w:t xml:space="preserve"> that coastal counties are bearing the brunt of </w:t>
      </w:r>
      <w:r w:rsidR="00770091">
        <w:t xml:space="preserve">tourism-related </w:t>
      </w:r>
      <w:r w:rsidR="00D92211">
        <w:t>losses when a tropical cyclone impacts Florida. Th</w:t>
      </w:r>
      <w:r w:rsidR="0071309C">
        <w:t xml:space="preserve">e </w:t>
      </w:r>
      <w:r w:rsidR="0027640E">
        <w:t>comparatively smaller mean monthly</w:t>
      </w:r>
      <w:r w:rsidR="0071309C">
        <w:t xml:space="preserve"> </w:t>
      </w:r>
      <w:r w:rsidR="0027640E">
        <w:t>impact</w:t>
      </w:r>
      <w:r w:rsidR="0071309C">
        <w:t xml:space="preserve"> o</w:t>
      </w:r>
      <w:r w:rsidR="00770091">
        <w:t xml:space="preserve">f </w:t>
      </w:r>
      <w:r w:rsidR="00D92211">
        <w:t>tropical cyclone</w:t>
      </w:r>
      <w:r w:rsidR="00770091">
        <w:t>s</w:t>
      </w:r>
      <w:r w:rsidR="00D92211">
        <w:t xml:space="preserve"> for</w:t>
      </w:r>
      <w:r w:rsidR="00FD02A9">
        <w:t xml:space="preserve"> the</w:t>
      </w:r>
      <w:r w:rsidR="00D92211">
        <w:t xml:space="preserve"> inland counties</w:t>
      </w:r>
      <w:r w:rsidR="0027640E">
        <w:t xml:space="preserve"> subsample ($7.5 million)</w:t>
      </w:r>
      <w:r w:rsidR="00D92211">
        <w:t xml:space="preserve"> </w:t>
      </w:r>
      <w:r w:rsidR="001F1298">
        <w:t xml:space="preserve">further </w:t>
      </w:r>
      <w:r w:rsidR="00D92211">
        <w:t xml:space="preserve">supports that </w:t>
      </w:r>
      <w:r w:rsidR="0071309C">
        <w:t>finding</w:t>
      </w:r>
      <w:r w:rsidR="00D92211">
        <w:t>.</w:t>
      </w:r>
      <w:r w:rsidR="00B328D1">
        <w:t xml:space="preserve"> </w:t>
      </w:r>
      <w:r w:rsidR="003B7EB5">
        <w:t xml:space="preserve">It might be the case that coastal counties </w:t>
      </w:r>
      <w:r w:rsidR="003B7EB5">
        <w:lastRenderedPageBreak/>
        <w:t xml:space="preserve">experience a larger disruption to tourism than inland counties due to the increased </w:t>
      </w:r>
      <w:r w:rsidR="0071309C">
        <w:t>chances</w:t>
      </w:r>
      <w:r w:rsidR="003B7EB5">
        <w:t xml:space="preserve"> of </w:t>
      </w:r>
      <w:r w:rsidR="00770091">
        <w:t>mandatory</w:t>
      </w:r>
      <w:r w:rsidR="003B7EB5">
        <w:t xml:space="preserve"> evacuation</w:t>
      </w:r>
      <w:r w:rsidR="00770091">
        <w:t>s from areas threatened by storm surge</w:t>
      </w:r>
      <w:r w:rsidR="003B7EB5">
        <w:t>, which lie predominantly along the Atlantic and Gulf coastlines</w:t>
      </w:r>
      <w:r w:rsidR="00806AEA">
        <w:t xml:space="preserve"> (FRPC, 2012</w:t>
      </w:r>
      <w:r w:rsidR="00AD0255">
        <w:t>).</w:t>
      </w:r>
      <w:r w:rsidR="003B7EB5">
        <w:t xml:space="preserve"> </w:t>
      </w:r>
      <w:r w:rsidR="0027640E">
        <w:t xml:space="preserve">For example, during </w:t>
      </w:r>
      <w:r w:rsidR="001D5ACB">
        <w:t>Hurricane Dorian in 2019</w:t>
      </w:r>
      <w:r w:rsidR="00315A3E">
        <w:t xml:space="preserve"> (outside of the study period)</w:t>
      </w:r>
      <w:r w:rsidR="001D5ACB">
        <w:t xml:space="preserve">, </w:t>
      </w:r>
      <w:r w:rsidR="00D14EBC">
        <w:t>26 Florida counties were placed under a state of emergency by the governor on August 28</w:t>
      </w:r>
      <w:r w:rsidR="00F5396D">
        <w:t xml:space="preserve"> </w:t>
      </w:r>
      <w:r w:rsidR="00936BF7">
        <w:t xml:space="preserve">(Executive Order Number 19-189, 2019) </w:t>
      </w:r>
      <w:r w:rsidR="00F5396D">
        <w:t>and the following day the order was expanded to all counties in the state</w:t>
      </w:r>
      <w:r w:rsidR="00B05B77">
        <w:t xml:space="preserve"> (Executive Order Number 19-190, 2019)</w:t>
      </w:r>
      <w:r w:rsidR="00F5396D">
        <w:t>.</w:t>
      </w:r>
      <w:r w:rsidR="00986D76">
        <w:t xml:space="preserve"> </w:t>
      </w:r>
      <w:r w:rsidR="001A6A90">
        <w:t xml:space="preserve">While the storm did not make </w:t>
      </w:r>
      <w:r w:rsidR="00315A3E">
        <w:t xml:space="preserve">a </w:t>
      </w:r>
      <w:r w:rsidR="001A6A90">
        <w:t>landfall in Florida, t</w:t>
      </w:r>
      <w:r w:rsidR="00986D76">
        <w:t xml:space="preserve">ropical storm strength winds </w:t>
      </w:r>
      <w:r w:rsidR="0027640E">
        <w:t>were</w:t>
      </w:r>
      <w:r w:rsidR="00986D76">
        <w:t xml:space="preserve"> experienced in the state </w:t>
      </w:r>
      <w:r w:rsidR="001A6A90">
        <w:t>on</w:t>
      </w:r>
      <w:r w:rsidR="00986D76">
        <w:t xml:space="preserve"> September </w:t>
      </w:r>
      <w:r w:rsidR="005F77ED">
        <w:t>2</w:t>
      </w:r>
      <w:r w:rsidR="008C1151" w:rsidRPr="00955B87">
        <w:rPr>
          <w:vertAlign w:val="superscript"/>
        </w:rPr>
        <w:t>nd</w:t>
      </w:r>
      <w:r w:rsidR="008C1151">
        <w:t>, Labor</w:t>
      </w:r>
      <w:r w:rsidR="00B60A0A">
        <w:t xml:space="preserve"> Day</w:t>
      </w:r>
      <w:r w:rsidR="00986D76">
        <w:t xml:space="preserve">, </w:t>
      </w:r>
      <w:r w:rsidR="00315A3E">
        <w:t>and continued</w:t>
      </w:r>
      <w:r w:rsidR="00986D76">
        <w:t xml:space="preserve"> through September 4</w:t>
      </w:r>
      <w:r w:rsidR="005F77ED" w:rsidRPr="00955B87">
        <w:rPr>
          <w:vertAlign w:val="superscript"/>
        </w:rPr>
        <w:t>th</w:t>
      </w:r>
      <w:r w:rsidR="008E32B7">
        <w:t xml:space="preserve"> (Mazzei et al.</w:t>
      </w:r>
      <w:r w:rsidR="00C90D6F">
        <w:t>,</w:t>
      </w:r>
      <w:r w:rsidR="008E32B7">
        <w:t xml:space="preserve"> 2019)</w:t>
      </w:r>
      <w:r w:rsidR="00986D76">
        <w:t xml:space="preserve">. </w:t>
      </w:r>
      <w:r w:rsidR="00F72631">
        <w:t>During this time, mandatory evacuations were issued for low-lying coastal areas</w:t>
      </w:r>
      <w:r w:rsidR="00F14E18">
        <w:t>, closing beaches to residents and tourists alike,</w:t>
      </w:r>
      <w:r w:rsidR="00F72631">
        <w:t xml:space="preserve"> and </w:t>
      </w:r>
      <w:r w:rsidR="00B60A0A">
        <w:t>attractions throughout Florida closed temporarily</w:t>
      </w:r>
      <w:r w:rsidR="00BF2D9F">
        <w:t xml:space="preserve"> (Gibson, 2019)</w:t>
      </w:r>
      <w:r w:rsidR="00B60A0A">
        <w:t xml:space="preserve">. </w:t>
      </w:r>
    </w:p>
    <w:p w14:paraId="79F3D518" w14:textId="5C2AF4FB" w:rsidR="00AE3850" w:rsidRDefault="00AE3850" w:rsidP="00E71462">
      <w:pPr>
        <w:spacing w:line="480" w:lineRule="auto"/>
      </w:pPr>
    </w:p>
    <w:p w14:paraId="77052C7A" w14:textId="4A1D11C9" w:rsidR="00AE3850" w:rsidRDefault="00AE3850" w:rsidP="00E71462">
      <w:pPr>
        <w:spacing w:line="480" w:lineRule="auto"/>
      </w:pPr>
      <w:r>
        <w:t>Beyond the initial impact, comparison of the trajectory of tourism recovery after tropical cyclones clearly shows that there are differential impacts between coastal and inland area</w:t>
      </w:r>
      <w:r w:rsidR="00F009FD">
        <w:t xml:space="preserve">s.  Both the initial shock in the month of </w:t>
      </w:r>
      <w:r w:rsidR="00F778E4">
        <w:t>cyclone occurrence</w:t>
      </w:r>
      <w:r w:rsidR="00F009FD">
        <w:t>, and the long-term negative impacts in the months following, are much more severe for coastal counties than for inland counties both in terms of magnitude and duration.  While coastal counties experience relatively large neg</w:t>
      </w:r>
      <w:r w:rsidR="00C50D98">
        <w:t>ative impacts for at least two</w:t>
      </w:r>
      <w:r w:rsidR="00F009FD">
        <w:t xml:space="preserve"> months post-</w:t>
      </w:r>
      <w:r w:rsidR="00F778E4">
        <w:t>cyclone</w:t>
      </w:r>
      <w:r w:rsidR="00F009FD">
        <w:t>, inland areas experience smaller negative impacts, and these impacts are noticeable only in the month of</w:t>
      </w:r>
      <w:r w:rsidR="00071211">
        <w:t xml:space="preserve"> cyclone</w:t>
      </w:r>
      <w:r w:rsidR="00F009FD">
        <w:t xml:space="preserve"> </w:t>
      </w:r>
      <w:r w:rsidR="004B7E67">
        <w:t>occurrence</w:t>
      </w:r>
      <w:r w:rsidR="00F009FD">
        <w:t>.  Besides this marked difference</w:t>
      </w:r>
      <w:r w:rsidR="00071211">
        <w:t xml:space="preserve"> in the occurrence of negative impacts on tourism sales, there is also a remarkable difference in terms of recovery or bounce-back effects between coastal and inland counties.</w:t>
      </w:r>
      <w:r w:rsidR="00A84EC5">
        <w:t xml:space="preserve">  </w:t>
      </w:r>
      <w:r w:rsidR="00C849BF">
        <w:t xml:space="preserve">Namely, visual inspection of the results (Figure 3) show </w:t>
      </w:r>
      <w:r w:rsidR="001E26EA">
        <w:t>that there wa</w:t>
      </w:r>
      <w:r w:rsidR="00C849BF">
        <w:t>s a bounce-back or recovery effect for coastal counties three months</w:t>
      </w:r>
      <w:r w:rsidR="00A84EC5">
        <w:t xml:space="preserve"> </w:t>
      </w:r>
      <w:r w:rsidR="00C849BF">
        <w:t xml:space="preserve">after </w:t>
      </w:r>
      <w:r w:rsidR="0049678E">
        <w:t>cyclone occurrence</w:t>
      </w:r>
      <w:r w:rsidR="00C849BF">
        <w:t xml:space="preserve">, but this effect is not statistically significant.  In contrast, inland counties </w:t>
      </w:r>
      <w:r w:rsidR="001E26EA">
        <w:t>experienced</w:t>
      </w:r>
      <w:r w:rsidR="00C849BF">
        <w:t xml:space="preserve"> a marked</w:t>
      </w:r>
      <w:r w:rsidR="001E26EA">
        <w:t>, statistically significant</w:t>
      </w:r>
      <w:r w:rsidR="00C849BF">
        <w:t xml:space="preserve"> bounce-back or recovery effect beginning four months after </w:t>
      </w:r>
      <w:r w:rsidR="00DC46D7">
        <w:t>a cyclone</w:t>
      </w:r>
      <w:r w:rsidR="00C849BF">
        <w:t xml:space="preserve"> and lasting for a period of two months.</w:t>
      </w:r>
    </w:p>
    <w:p w14:paraId="401DCFB0" w14:textId="79D18AE7" w:rsidR="00E84753" w:rsidRDefault="006E5EDA" w:rsidP="00E71462">
      <w:pPr>
        <w:spacing w:line="480" w:lineRule="auto"/>
      </w:pPr>
      <w:r>
        <w:br/>
      </w:r>
      <w:r w:rsidR="00E91177" w:rsidRPr="008B4817">
        <w:t xml:space="preserve">Coastal counties appear to exhibit a </w:t>
      </w:r>
      <w:r w:rsidR="004B7E67">
        <w:t xml:space="preserve">negative </w:t>
      </w:r>
      <w:r w:rsidR="00E91177" w:rsidRPr="008B4817">
        <w:t>reputation effect in terms of a hit to the destination’s image that is</w:t>
      </w:r>
      <w:r w:rsidR="004B7E67">
        <w:t xml:space="preserve"> </w:t>
      </w:r>
      <w:r w:rsidR="00E91177" w:rsidRPr="008B4817">
        <w:t>n</w:t>
      </w:r>
      <w:r w:rsidR="004B7E67">
        <w:t>o</w:t>
      </w:r>
      <w:r w:rsidR="00E91177" w:rsidRPr="008B4817">
        <w:t xml:space="preserve">t as apparent for inland counties. </w:t>
      </w:r>
      <w:r w:rsidR="00CD6B3F" w:rsidRPr="008B4817">
        <w:t>While both inland and coastal destinations experience</w:t>
      </w:r>
      <w:r w:rsidR="00C50D98" w:rsidRPr="008B4817">
        <w:t xml:space="preserve"> the physical effects</w:t>
      </w:r>
      <w:r w:rsidR="006A3B2C">
        <w:t xml:space="preserve"> (e.g.</w:t>
      </w:r>
      <w:r w:rsidR="00CD6B3F" w:rsidRPr="008B4817">
        <w:t xml:space="preserve"> </w:t>
      </w:r>
      <w:r w:rsidR="00CA016A">
        <w:t>business closures, cleanup, etc</w:t>
      </w:r>
      <w:r w:rsidR="00CD6B3F" w:rsidRPr="008B4817">
        <w:t>) in the month of the storm, coastal counties experience a reputation effect persisting for 3 m</w:t>
      </w:r>
      <w:r w:rsidR="00C50D98" w:rsidRPr="008B4817">
        <w:t>onths, suffering a loss in tourism revenues that i</w:t>
      </w:r>
      <w:r w:rsidR="00CD6B3F" w:rsidRPr="008B4817">
        <w:t>s similar</w:t>
      </w:r>
      <w:r w:rsidR="00C50D98" w:rsidRPr="008B4817">
        <w:t xml:space="preserve"> </w:t>
      </w:r>
      <w:r w:rsidR="00C50D98" w:rsidRPr="008B4817">
        <w:lastRenderedPageBreak/>
        <w:t>in magnitude</w:t>
      </w:r>
      <w:r w:rsidR="00CD6B3F" w:rsidRPr="008B4817">
        <w:t xml:space="preserve"> to the</w:t>
      </w:r>
      <w:r w:rsidR="00C50D98" w:rsidRPr="008B4817">
        <w:t xml:space="preserve"> loss associated with</w:t>
      </w:r>
      <w:r w:rsidR="00CD6B3F" w:rsidRPr="008B4817">
        <w:t xml:space="preserve"> </w:t>
      </w:r>
      <w:r w:rsidR="00C50D98" w:rsidRPr="008B4817">
        <w:t xml:space="preserve">short-term </w:t>
      </w:r>
      <w:r w:rsidR="00CD6B3F" w:rsidRPr="008B4817">
        <w:t>physical impact</w:t>
      </w:r>
      <w:r w:rsidR="00C50D98" w:rsidRPr="008B4817">
        <w:t>s. Policy interventions to mitigate the impacts of tropical cyclones, such as government grants or loans for clean-up and rebuilding,</w:t>
      </w:r>
      <w:r w:rsidR="00CD6B3F" w:rsidRPr="008B4817">
        <w:t xml:space="preserve"> tend to be geared toward</w:t>
      </w:r>
      <w:r w:rsidR="00C50D98" w:rsidRPr="008B4817">
        <w:t xml:space="preserve"> physical impacts.</w:t>
      </w:r>
      <w:r w:rsidR="00CD6B3F" w:rsidRPr="008B4817">
        <w:t xml:space="preserve"> </w:t>
      </w:r>
      <w:r w:rsidR="00C50D98" w:rsidRPr="008B4817">
        <w:t>However, given that our results show that in coastal areas there is a reputation effect that persists for months, there is</w:t>
      </w:r>
      <w:r w:rsidR="00CD6B3F" w:rsidRPr="008B4817">
        <w:t xml:space="preserve"> arguably a need for </w:t>
      </w:r>
      <w:r w:rsidR="00C50D98" w:rsidRPr="008B4817">
        <w:t xml:space="preserve">longer-term </w:t>
      </w:r>
      <w:r w:rsidR="00CD6B3F" w:rsidRPr="008B4817">
        <w:t>relief to</w:t>
      </w:r>
      <w:r w:rsidR="00C50D98" w:rsidRPr="008B4817">
        <w:t xml:space="preserve"> address</w:t>
      </w:r>
      <w:r w:rsidR="00CD6B3F" w:rsidRPr="008B4817">
        <w:t xml:space="preserve"> the impact</w:t>
      </w:r>
      <w:r w:rsidR="00C50D98" w:rsidRPr="008B4817">
        <w:t>s</w:t>
      </w:r>
      <w:r w:rsidR="00CD6B3F" w:rsidRPr="008B4817">
        <w:t xml:space="preserve"> </w:t>
      </w:r>
      <w:r w:rsidR="00C50D98" w:rsidRPr="008B4817">
        <w:t>of</w:t>
      </w:r>
      <w:r w:rsidR="008A51E6" w:rsidRPr="008B4817">
        <w:t xml:space="preserve"> </w:t>
      </w:r>
      <w:r w:rsidR="00CD6B3F" w:rsidRPr="008B4817">
        <w:t>the reputation effect.</w:t>
      </w:r>
    </w:p>
    <w:p w14:paraId="36A6073D" w14:textId="170E5ACE" w:rsidR="000A54ED" w:rsidRDefault="000A54ED" w:rsidP="00E71462">
      <w:pPr>
        <w:spacing w:line="480" w:lineRule="auto"/>
      </w:pPr>
    </w:p>
    <w:p w14:paraId="1CBE4BA9" w14:textId="48062D98" w:rsidR="000A54ED" w:rsidRDefault="000A54ED" w:rsidP="00E71462">
      <w:pPr>
        <w:spacing w:line="480" w:lineRule="auto"/>
      </w:pPr>
      <w:r>
        <w:t xml:space="preserve">The findings suggest several policy and management implications towards a destination’s recovery from a tropical cyclone. As tourism plays an important part in Florida’s economy, policymakers need to be aware that there will be an acute need for economic relief among tourism operations immediately following a tropical cyclone and up to 2 months after. It may be possible to decrease the number of lags with negative impacts, or shorten the recovery period, with aggressive and creative marketing to restore the destination’s image. </w:t>
      </w:r>
      <w:r>
        <w:rPr>
          <w:color w:val="000000"/>
        </w:rPr>
        <w:t>For example, Visit Florida marketing efforts post-hurricane Irma featured articles and ads both domestically and internationally along with a coordinated social media campaign to demonstrate what areas of the state were open for business and promote the recovery efforts (</w:t>
      </w:r>
      <w:r w:rsidRPr="00E121EB">
        <w:t>Visit</w:t>
      </w:r>
      <w:r w:rsidRPr="00E121EB">
        <w:rPr>
          <w:rStyle w:val="Hyperlink"/>
          <w:color w:val="auto"/>
          <w:u w:val="none"/>
        </w:rPr>
        <w:t xml:space="preserve"> Florida, 2017</w:t>
      </w:r>
      <w:r w:rsidRPr="00E121EB">
        <w:t xml:space="preserve">). </w:t>
      </w:r>
      <w:r>
        <w:t>However, this calls for further research to examine what impact</w:t>
      </w:r>
      <w:r w:rsidR="00CF1157">
        <w:t>s</w:t>
      </w:r>
      <w:r>
        <w:t>, if any, marketing efforts may have.</w:t>
      </w:r>
    </w:p>
    <w:p w14:paraId="03FE9BE6" w14:textId="77777777" w:rsidR="006E5EDA" w:rsidRDefault="006E5EDA" w:rsidP="00E71462">
      <w:pPr>
        <w:spacing w:line="480" w:lineRule="auto"/>
      </w:pPr>
    </w:p>
    <w:p w14:paraId="65BD558D" w14:textId="02B7138C" w:rsidR="00AE3850" w:rsidRDefault="001E26EA" w:rsidP="00AE3850">
      <w:pPr>
        <w:spacing w:line="480" w:lineRule="auto"/>
      </w:pPr>
      <w:r>
        <w:t>While this analysis allows an assessment of the magnitude and duration of the differential impacts of tropical cyclones on the tourism economy of coastal and inland areas in a mature destination—as proxied by gross sales in tourism-related sectors—</w:t>
      </w:r>
      <w:r w:rsidR="00DD7F12">
        <w:t xml:space="preserve">it can provide only limited insight into </w:t>
      </w:r>
      <w:r w:rsidR="00DD7F12" w:rsidRPr="00DD7F12">
        <w:rPr>
          <w:i/>
        </w:rPr>
        <w:t>why</w:t>
      </w:r>
      <w:r w:rsidR="00DD7F12">
        <w:t xml:space="preserve"> there is a systematic difference in the impacts of tropical cyclones between inland and coastal counties.  </w:t>
      </w:r>
      <w:r w:rsidR="004778FC">
        <w:t>Namely, we can infer that the systematic differences observed between inland and coastal destinations are associated with the higher exposure to tropical cyclones of</w:t>
      </w:r>
      <w:r>
        <w:t xml:space="preserve"> </w:t>
      </w:r>
      <w:r w:rsidR="004778FC">
        <w:t>waterfront areas, but it would be difficult to use this analysis to provide further explanations.  To do so, it would be necessary to build a panel</w:t>
      </w:r>
      <w:r w:rsidR="00FB58E9">
        <w:t xml:space="preserve"> database</w:t>
      </w:r>
      <w:r w:rsidR="004778FC">
        <w:t xml:space="preserve"> that includes characteristics of individual counties (beyond presence of coastline) that could explain systematic differences in the impacts of tropical cyclones</w:t>
      </w:r>
      <w:r w:rsidR="00FB58E9">
        <w:t xml:space="preserve">.  Such a database could include </w:t>
      </w:r>
      <w:r w:rsidR="00AE3850">
        <w:t xml:space="preserve">county-specific factors </w:t>
      </w:r>
      <w:r w:rsidR="00FB58E9">
        <w:t xml:space="preserve">that may potentially explain systematic variation in tourism response to tropical cyclones </w:t>
      </w:r>
      <w:r w:rsidR="00AE3850">
        <w:t xml:space="preserve">such as </w:t>
      </w:r>
      <w:r w:rsidR="00FB58E9">
        <w:t xml:space="preserve">physical </w:t>
      </w:r>
      <w:r w:rsidR="00AE3850">
        <w:t>infrastructure, social vulnerability</w:t>
      </w:r>
      <w:r w:rsidR="00FB58E9">
        <w:t xml:space="preserve"> (Emrich and Cutter, 2011)</w:t>
      </w:r>
      <w:r w:rsidR="00F15FA9">
        <w:t xml:space="preserve"> and</w:t>
      </w:r>
      <w:r w:rsidR="00FB58E9">
        <w:t xml:space="preserve"> resilience indicators (Cutter et al., 2010)</w:t>
      </w:r>
      <w:r w:rsidR="00AE3850">
        <w:t>.</w:t>
      </w:r>
      <w:r w:rsidR="00F15FA9">
        <w:t xml:space="preserve">  </w:t>
      </w:r>
      <w:r w:rsidR="00F15FA9">
        <w:lastRenderedPageBreak/>
        <w:t xml:space="preserve">Similarly, it is likely that the impacts of tropical cyclones differ among destinations in different stages of the tourism area life cycle.  Therefore, inclusion of emerging destinations in the </w:t>
      </w:r>
      <w:r w:rsidR="00F15FA9" w:rsidRPr="00487D87">
        <w:rPr>
          <w:i/>
        </w:rPr>
        <w:t>exploration</w:t>
      </w:r>
      <w:r w:rsidR="00F15FA9">
        <w:t xml:space="preserve"> or </w:t>
      </w:r>
      <w:r w:rsidR="00F15FA9" w:rsidRPr="00487D87">
        <w:rPr>
          <w:i/>
        </w:rPr>
        <w:t>involvement</w:t>
      </w:r>
      <w:r w:rsidR="00F15FA9">
        <w:t xml:space="preserve"> stages, as well as mature destinations in </w:t>
      </w:r>
      <w:r w:rsidR="00F15FA9" w:rsidRPr="00487D87">
        <w:rPr>
          <w:i/>
        </w:rPr>
        <w:t>consolidation</w:t>
      </w:r>
      <w:r w:rsidR="00F15FA9">
        <w:t xml:space="preserve"> and </w:t>
      </w:r>
      <w:r w:rsidR="00F15FA9" w:rsidRPr="00487D87">
        <w:rPr>
          <w:i/>
        </w:rPr>
        <w:t>rejuvenation</w:t>
      </w:r>
      <w:r w:rsidR="00F15FA9">
        <w:t xml:space="preserve"> stages, could provide important insights into the differential impacts of tropical cyclones on destinations at different stages of the tourism area life cycle.</w:t>
      </w:r>
    </w:p>
    <w:p w14:paraId="50A1CD25" w14:textId="697D9096" w:rsidR="001D5ACB" w:rsidRDefault="001D5ACB" w:rsidP="00E71462">
      <w:pPr>
        <w:spacing w:line="480" w:lineRule="auto"/>
      </w:pPr>
    </w:p>
    <w:p w14:paraId="3A81C7E4" w14:textId="3ABE2DDA" w:rsidR="00493F1E" w:rsidRPr="005C4DA7" w:rsidRDefault="005C4DA7" w:rsidP="00E71462">
      <w:pPr>
        <w:spacing w:line="480" w:lineRule="auto"/>
      </w:pPr>
      <w:r w:rsidRPr="005C4DA7">
        <w:rPr>
          <w:color w:val="000000"/>
        </w:rPr>
        <w:t>One limitation of this study pertains to the tropical cyclone indicator itself, as it only accounts for the occurrence of tropical cyclones while, in essence, overlooking their intensity. While several alternative identification strategies were considered, we found that, given the relatively short span of available data, a single binary indicator provided the most reliable strategy to identify the impacts of tropical cyclones. Preliminary analyses used a categorical indicator that identified storm strength (based on maximum storm category) and a categorical indicator that distinguished between tropical storm and hurricane strength wind fields, but due to the relatively small number of events in each category, that approach did not yield satisfactory estimation results in terms of identifying impacts of cyclones to the tourism economy. Besides there being too few events in each category to provide significant results for a storm strength indicator, the indicator itself was unreliable due to the nature of the wind swath data. This exploratory process also revealed two additional rationales for selecting a binary indicator. First, due to the way that the publicly available wind swath shapefiles were constructed, storm strength could not be accurately determined for cyclones beyond Category 1 winds</w:t>
      </w:r>
      <w:r w:rsidR="0091048C">
        <w:rPr>
          <w:color w:val="000000"/>
        </w:rPr>
        <w:t>.</w:t>
      </w:r>
      <w:r w:rsidR="006114B6">
        <w:rPr>
          <w:color w:val="000000"/>
        </w:rPr>
        <w:t xml:space="preserve"> </w:t>
      </w:r>
      <w:r w:rsidR="0091048C">
        <w:t xml:space="preserve"> The publicly-available w</w:t>
      </w:r>
      <w:r w:rsidR="0091048C" w:rsidRPr="00525130">
        <w:t xml:space="preserve">ind swath shapefiles use </w:t>
      </w:r>
      <w:r w:rsidR="0091048C">
        <w:t>three thresholds</w:t>
      </w:r>
      <w:r w:rsidR="0091048C" w:rsidRPr="00525130">
        <w:t xml:space="preserve"> to indicate maximum sustained wind speed: 34 knots (Tropical Storm), 50 knots, and 6</w:t>
      </w:r>
      <w:r w:rsidR="0091048C">
        <w:t>4 knots (Category 1 Hurricane) (Emrich et al., 2020), which limits the ability to model high intensity events</w:t>
      </w:r>
      <w:r w:rsidR="0091048C" w:rsidRPr="00525130">
        <w:t>.</w:t>
      </w:r>
      <w:r w:rsidR="0091048C">
        <w:t xml:space="preserve">  </w:t>
      </w:r>
      <w:r w:rsidR="00B35F28" w:rsidRPr="00B35F28">
        <w:rPr>
          <w:color w:val="000000"/>
        </w:rPr>
        <w:t xml:space="preserve">Future availability of more detailed wind swath data that differentiates between multiple wind speed categories—similar to the Saffir-Simpson scale—would allow an estimation of differential impacts across tropical cyclone intensity levels. Given a way to differentiate intensity, </w:t>
      </w:r>
      <w:r w:rsidR="00E50456">
        <w:rPr>
          <w:color w:val="000000"/>
        </w:rPr>
        <w:t>it is expected that</w:t>
      </w:r>
      <w:r w:rsidR="00B35F28" w:rsidRPr="00B35F28">
        <w:rPr>
          <w:color w:val="000000"/>
        </w:rPr>
        <w:t xml:space="preserve"> there </w:t>
      </w:r>
      <w:r w:rsidR="00E50456">
        <w:rPr>
          <w:color w:val="000000"/>
        </w:rPr>
        <w:t>would</w:t>
      </w:r>
      <w:r w:rsidR="00B35F28" w:rsidRPr="00B35F28">
        <w:rPr>
          <w:color w:val="000000"/>
        </w:rPr>
        <w:t xml:space="preserve"> be some differences in the magnitude of the impacts across intensity levels, which may be more pronounced with Category 4 or 5 storms due to storm damage resulting in extended business interruption. Second, while it was possible to distinguish tropical storms from hurricanes, there were multiple instances of portions of </w:t>
      </w:r>
      <w:r w:rsidR="00B35F28" w:rsidRPr="00B35F28">
        <w:rPr>
          <w:color w:val="000000"/>
        </w:rPr>
        <w:lastRenderedPageBreak/>
        <w:t>counties being affected by both tropical storm and hurricane strength winds in a given storm, requiring an arbitrary judgment be made as to how to classify a particular storm for a given county.</w:t>
      </w:r>
      <w:r w:rsidRPr="005C4DA7">
        <w:rPr>
          <w:color w:val="000000"/>
        </w:rPr>
        <w:t xml:space="preserve">  </w:t>
      </w:r>
    </w:p>
    <w:p w14:paraId="2B6D09C8" w14:textId="77777777" w:rsidR="00493F1E" w:rsidRDefault="00493F1E" w:rsidP="00E71462">
      <w:pPr>
        <w:spacing w:line="480" w:lineRule="auto"/>
      </w:pPr>
    </w:p>
    <w:p w14:paraId="1120B485" w14:textId="0DABFBF4" w:rsidR="00315A3E" w:rsidRDefault="00C97C81" w:rsidP="00E71462">
      <w:pPr>
        <w:spacing w:line="480" w:lineRule="auto"/>
      </w:pPr>
      <w:r>
        <w:t>Additionally, f</w:t>
      </w:r>
      <w:r w:rsidR="00493F1E">
        <w:t xml:space="preserve">uture </w:t>
      </w:r>
      <w:r w:rsidR="00730FF0">
        <w:t>research</w:t>
      </w:r>
      <w:r w:rsidR="00493F1E">
        <w:t xml:space="preserve"> </w:t>
      </w:r>
      <w:r w:rsidR="00ED6A84">
        <w:t>should consider</w:t>
      </w:r>
      <w:r w:rsidR="00493F1E">
        <w:t xml:space="preserve"> </w:t>
      </w:r>
      <w:r w:rsidR="00AE3850">
        <w:t>variation through time</w:t>
      </w:r>
      <w:r w:rsidR="008A1F06">
        <w:t xml:space="preserve"> </w:t>
      </w:r>
      <w:r w:rsidR="00493F1E">
        <w:t>by using fin</w:t>
      </w:r>
      <w:r w:rsidR="00AE3850">
        <w:t xml:space="preserve">er data for both </w:t>
      </w:r>
      <w:r w:rsidR="00493F1E">
        <w:t>tourism revenue</w:t>
      </w:r>
      <w:r w:rsidR="00AE3850">
        <w:t>s</w:t>
      </w:r>
      <w:r w:rsidR="006A4AC0">
        <w:t xml:space="preserve"> and tropical cyclones</w:t>
      </w:r>
      <w:r w:rsidR="00493F1E">
        <w:t>. Granularity of revenue data</w:t>
      </w:r>
      <w:r w:rsidR="00BA4F48">
        <w:t xml:space="preserve"> in terms of time</w:t>
      </w:r>
      <w:r w:rsidR="00493F1E">
        <w:t xml:space="preserve"> is particularly </w:t>
      </w:r>
      <w:r w:rsidR="00BA4F48">
        <w:t xml:space="preserve">important for development of precise estimates.  For example, </w:t>
      </w:r>
      <w:r w:rsidR="000B639F">
        <w:t>this</w:t>
      </w:r>
      <w:r w:rsidR="00BA4F48">
        <w:t xml:space="preserve"> analysis considers the month of tropical cyclone </w:t>
      </w:r>
      <w:r w:rsidR="003C3E48">
        <w:t>incidence</w:t>
      </w:r>
      <w:r w:rsidR="007771A6">
        <w:t xml:space="preserve"> as </w:t>
      </w:r>
      <w:r w:rsidR="007771A6" w:rsidRPr="007771A6">
        <w:rPr>
          <w:i/>
        </w:rPr>
        <w:t>TC</w:t>
      </w:r>
      <w:r w:rsidR="007771A6" w:rsidRPr="007771A6">
        <w:rPr>
          <w:i/>
          <w:vertAlign w:val="subscript"/>
        </w:rPr>
        <w:t>t</w:t>
      </w:r>
      <w:r w:rsidR="007771A6">
        <w:t xml:space="preserve"> regardless of how far into that month the cyclone occurred.  Thus, </w:t>
      </w:r>
      <w:r w:rsidR="000B639F">
        <w:t>it is</w:t>
      </w:r>
      <w:r w:rsidR="007771A6">
        <w:t xml:space="preserve"> </w:t>
      </w:r>
      <w:r w:rsidR="00C1038C">
        <w:t>unable</w:t>
      </w:r>
      <w:r w:rsidR="007771A6">
        <w:t xml:space="preserve"> to differentiate </w:t>
      </w:r>
      <w:r w:rsidR="007771A6" w:rsidRPr="007771A6">
        <w:rPr>
          <w:i/>
        </w:rPr>
        <w:t>TC</w:t>
      </w:r>
      <w:r w:rsidR="007771A6" w:rsidRPr="007771A6">
        <w:rPr>
          <w:i/>
          <w:vertAlign w:val="subscript"/>
        </w:rPr>
        <w:t>t</w:t>
      </w:r>
      <w:r w:rsidR="007771A6">
        <w:t xml:space="preserve"> months in which </w:t>
      </w:r>
      <w:r w:rsidR="003C3E48">
        <w:t>a cyclone</w:t>
      </w:r>
      <w:r w:rsidR="007771A6">
        <w:t xml:space="preserve"> occurred in the first week of the month, and those in which </w:t>
      </w:r>
      <w:r w:rsidR="003C3E48">
        <w:t>a cyclone</w:t>
      </w:r>
      <w:r w:rsidR="007771A6">
        <w:t xml:space="preserve"> occurred in the last week of the month.</w:t>
      </w:r>
      <w:r w:rsidR="00493F1E">
        <w:t xml:space="preserve"> </w:t>
      </w:r>
      <w:r w:rsidR="00BA4F48">
        <w:t xml:space="preserve"> W</w:t>
      </w:r>
      <w:r w:rsidR="00493F1E">
        <w:t>eekly</w:t>
      </w:r>
      <w:r w:rsidR="0098480F">
        <w:t>, or even daily</w:t>
      </w:r>
      <w:r w:rsidR="00363697">
        <w:t>,</w:t>
      </w:r>
      <w:r w:rsidR="0098480F">
        <w:t xml:space="preserve"> revenue</w:t>
      </w:r>
      <w:r w:rsidR="00493F1E">
        <w:t xml:space="preserve"> data </w:t>
      </w:r>
      <w:r w:rsidR="00BA4F48">
        <w:t>would allow analyse</w:t>
      </w:r>
      <w:r w:rsidR="00D364E0">
        <w:t xml:space="preserve">s </w:t>
      </w:r>
      <w:r w:rsidR="00BA4F48">
        <w:t>that estimate impacts with increased precision</w:t>
      </w:r>
      <w:r w:rsidR="00C045AC">
        <w:t xml:space="preserve">, and </w:t>
      </w:r>
      <w:r w:rsidR="00135478">
        <w:t>would give a more detailed picture of the</w:t>
      </w:r>
      <w:r w:rsidR="00CC1D78">
        <w:t xml:space="preserve"> </w:t>
      </w:r>
      <w:r w:rsidR="00135478">
        <w:t>impacts of tropical cyclones</w:t>
      </w:r>
      <w:r w:rsidR="00CC1D78">
        <w:t xml:space="preserve"> on the tourism economy.</w:t>
      </w:r>
      <w:r w:rsidR="00612864">
        <w:t xml:space="preserve"> </w:t>
      </w:r>
      <w:r w:rsidR="00ED6A84">
        <w:t xml:space="preserve">The </w:t>
      </w:r>
      <w:r w:rsidR="00612864">
        <w:t xml:space="preserve">more detailed picture would </w:t>
      </w:r>
      <w:r w:rsidR="006036D3">
        <w:t xml:space="preserve">give better insights into </w:t>
      </w:r>
      <w:r w:rsidR="00C045AC">
        <w:t>short</w:t>
      </w:r>
      <w:r w:rsidR="00ED6A84">
        <w:t>-</w:t>
      </w:r>
      <w:r w:rsidR="00C045AC">
        <w:t>term</w:t>
      </w:r>
      <w:r w:rsidR="006036D3">
        <w:t xml:space="preserve"> </w:t>
      </w:r>
      <w:r w:rsidR="00C045AC">
        <w:t>impacts</w:t>
      </w:r>
      <w:r w:rsidR="006036D3">
        <w:t xml:space="preserve"> </w:t>
      </w:r>
      <w:r w:rsidR="00ED6A84">
        <w:t xml:space="preserve">and </w:t>
      </w:r>
      <w:r w:rsidR="006036D3">
        <w:t>recovery</w:t>
      </w:r>
      <w:r w:rsidR="00C045AC">
        <w:t xml:space="preserve"> or bounce-back effects</w:t>
      </w:r>
      <w:r w:rsidR="006036D3">
        <w:t xml:space="preserve">, and </w:t>
      </w:r>
      <w:r w:rsidR="00ED6A84">
        <w:t>shed light on</w:t>
      </w:r>
      <w:r w:rsidR="006036D3">
        <w:t xml:space="preserve"> </w:t>
      </w:r>
      <w:r w:rsidR="006114B6">
        <w:t xml:space="preserve">the potential effectiveness of </w:t>
      </w:r>
      <w:r w:rsidR="006036D3">
        <w:t>future policy</w:t>
      </w:r>
      <w:r w:rsidR="00C045AC">
        <w:t xml:space="preserve"> responses</w:t>
      </w:r>
      <w:r w:rsidR="006036D3">
        <w:t>.</w:t>
      </w:r>
      <w:r w:rsidR="00612864">
        <w:t xml:space="preserve"> </w:t>
      </w:r>
    </w:p>
    <w:p w14:paraId="056A5D0F" w14:textId="149BF5C6" w:rsidR="0017628B" w:rsidRDefault="0017628B" w:rsidP="00E71462">
      <w:pPr>
        <w:spacing w:line="480" w:lineRule="auto"/>
      </w:pPr>
    </w:p>
    <w:p w14:paraId="498A76AC" w14:textId="18C93F0A" w:rsidR="00F53987" w:rsidRDefault="0017628B" w:rsidP="00E71462">
      <w:pPr>
        <w:spacing w:line="480" w:lineRule="auto"/>
      </w:pPr>
      <w:r>
        <w:t xml:space="preserve">Another </w:t>
      </w:r>
      <w:r w:rsidR="000C2C56">
        <w:t>direction</w:t>
      </w:r>
      <w:r>
        <w:t xml:space="preserve"> for future work is</w:t>
      </w:r>
      <w:r w:rsidR="006114B6">
        <w:t xml:space="preserve"> conducting</w:t>
      </w:r>
      <w:r>
        <w:t xml:space="preserve"> interviews</w:t>
      </w:r>
      <w:r w:rsidR="006114B6">
        <w:t xml:space="preserve"> and large scale surveys</w:t>
      </w:r>
      <w:r>
        <w:t xml:space="preserve"> with</w:t>
      </w:r>
      <w:r w:rsidR="0057485D">
        <w:t xml:space="preserve"> </w:t>
      </w:r>
      <w:r>
        <w:t>tourism stakeholders</w:t>
      </w:r>
      <w:r w:rsidR="00F16A6A">
        <w:t xml:space="preserve"> designed to probe on their perceptions, impacts, and coping strategies in the face of tropical cyclones</w:t>
      </w:r>
      <w:r w:rsidR="00AF442A">
        <w:t xml:space="preserve">, as this would allow </w:t>
      </w:r>
      <w:r w:rsidR="00F16A6A">
        <w:t>characterizing</w:t>
      </w:r>
      <w:r w:rsidR="00AF442A">
        <w:t xml:space="preserve"> </w:t>
      </w:r>
      <w:r w:rsidR="00F16A6A">
        <w:t xml:space="preserve">the extent of </w:t>
      </w:r>
      <w:r w:rsidR="007A15B2">
        <w:t>al</w:t>
      </w:r>
      <w:r w:rsidR="00F16A6A">
        <w:t xml:space="preserve">l impacts </w:t>
      </w:r>
      <w:r w:rsidR="007A15B2">
        <w:t>(</w:t>
      </w:r>
      <w:r w:rsidR="00F16A6A">
        <w:t>beyond revenue losses</w:t>
      </w:r>
      <w:r w:rsidR="007A15B2">
        <w:t>)</w:t>
      </w:r>
      <w:r w:rsidR="00F16A6A">
        <w:t xml:space="preserve">. </w:t>
      </w:r>
      <w:r w:rsidR="00AF442A">
        <w:t xml:space="preserve"> </w:t>
      </w:r>
      <w:r w:rsidR="00F16A6A">
        <w:t xml:space="preserve">In addition, such efforts may provide the qualitative information needed to better characterize </w:t>
      </w:r>
      <w:r w:rsidR="00F53987">
        <w:t xml:space="preserve">where </w:t>
      </w:r>
      <w:r w:rsidR="00AF442A">
        <w:t>short-term losses from business interruption</w:t>
      </w:r>
      <w:r w:rsidR="00F53987">
        <w:t xml:space="preserve"> stop</w:t>
      </w:r>
      <w:r w:rsidR="00AF442A">
        <w:t xml:space="preserve"> and longer term losses due to reputation effect</w:t>
      </w:r>
      <w:r w:rsidR="00F53987">
        <w:t xml:space="preserve"> begin</w:t>
      </w:r>
      <w:r w:rsidR="00AF442A">
        <w:t xml:space="preserve">. </w:t>
      </w:r>
    </w:p>
    <w:p w14:paraId="7C06B556" w14:textId="77777777" w:rsidR="00F53987" w:rsidRDefault="00F53987" w:rsidP="00E71462">
      <w:pPr>
        <w:spacing w:line="480" w:lineRule="auto"/>
      </w:pPr>
    </w:p>
    <w:p w14:paraId="3E3063B4" w14:textId="2BEEEF20" w:rsidR="0017628B" w:rsidRDefault="00A96E0F" w:rsidP="00E71462">
      <w:pPr>
        <w:spacing w:line="480" w:lineRule="auto"/>
      </w:pPr>
      <w:r w:rsidRPr="005F2950">
        <w:t>F</w:t>
      </w:r>
      <w:r w:rsidR="000C2C56" w:rsidRPr="005F2950">
        <w:t>urther examination of differential</w:t>
      </w:r>
      <w:r w:rsidR="009D35E6" w:rsidRPr="005F2950">
        <w:t xml:space="preserve"> spatial</w:t>
      </w:r>
      <w:r w:rsidR="000C2C56" w:rsidRPr="005F2950">
        <w:t xml:space="preserve"> impacts</w:t>
      </w:r>
      <w:r w:rsidR="00425104" w:rsidRPr="005F2950">
        <w:t xml:space="preserve"> (e.g. nearest neighbor versus distant counties)</w:t>
      </w:r>
      <w:r w:rsidR="00FD078D">
        <w:t xml:space="preserve"> may help shed light on </w:t>
      </w:r>
      <w:r w:rsidR="00C07FA1">
        <w:t xml:space="preserve">whether </w:t>
      </w:r>
      <w:r w:rsidR="00253AB6">
        <w:t>neighboring</w:t>
      </w:r>
      <w:r w:rsidR="00C07FA1">
        <w:t xml:space="preserve"> counties </w:t>
      </w:r>
      <w:r w:rsidR="00253AB6">
        <w:t>immediately outside a cyclone’s wind field</w:t>
      </w:r>
      <w:r w:rsidR="00C07FA1">
        <w:t xml:space="preserve"> benefit from a recovery period as well as whether there is a deflection of leisure tourism demand to distant counties</w:t>
      </w:r>
      <w:r w:rsidR="00F16A6A">
        <w:t>.</w:t>
      </w:r>
      <w:r w:rsidR="000C2C56">
        <w:t xml:space="preserve"> </w:t>
      </w:r>
      <w:r w:rsidR="00F16A6A">
        <w:t>Similarly,</w:t>
      </w:r>
      <w:r w:rsidR="00425104">
        <w:t xml:space="preserve"> </w:t>
      </w:r>
      <w:r w:rsidR="00F53987">
        <w:t>multivariate panel data models that examine the differential impacts</w:t>
      </w:r>
      <w:r w:rsidR="009267C4">
        <w:t xml:space="preserve"> of tropical cyclones on tourism in contrast to</w:t>
      </w:r>
      <w:r w:rsidR="00F53987">
        <w:t xml:space="preserve"> other industries</w:t>
      </w:r>
      <w:r w:rsidR="009267C4">
        <w:t xml:space="preserve"> such as agriculture, construction, and health care</w:t>
      </w:r>
      <w:r w:rsidR="00F53987">
        <w:t>,</w:t>
      </w:r>
      <w:r w:rsidR="004F2D66">
        <w:t xml:space="preserve"> may provide</w:t>
      </w:r>
      <w:r w:rsidR="009267C4">
        <w:t xml:space="preserve"> insights regarding the resilience of tourism</w:t>
      </w:r>
      <w:r w:rsidR="004F2D66">
        <w:t xml:space="preserve"> relative to other industries</w:t>
      </w:r>
      <w:r w:rsidR="009267C4">
        <w:t>. A similar analysis could a</w:t>
      </w:r>
      <w:r>
        <w:t xml:space="preserve">lso be conducted to examine </w:t>
      </w:r>
      <w:r w:rsidR="009267C4">
        <w:t>differences</w:t>
      </w:r>
      <w:r w:rsidR="004F2D66">
        <w:t xml:space="preserve"> in impacts</w:t>
      </w:r>
      <w:r w:rsidR="00F53987">
        <w:t xml:space="preserve"> </w:t>
      </w:r>
      <w:r w:rsidR="00425104">
        <w:t xml:space="preserve">among the </w:t>
      </w:r>
      <w:r w:rsidR="00F53987">
        <w:t>six</w:t>
      </w:r>
      <w:r w:rsidR="00425104">
        <w:t xml:space="preserve"> </w:t>
      </w:r>
      <w:r w:rsidR="00F53987">
        <w:t xml:space="preserve">tourism </w:t>
      </w:r>
      <w:r w:rsidR="00A203DC">
        <w:t xml:space="preserve">component </w:t>
      </w:r>
      <w:r w:rsidR="00425104">
        <w:t>subsectors</w:t>
      </w:r>
      <w:r w:rsidR="004F2D66">
        <w:t xml:space="preserve"> to explore which types of tourism </w:t>
      </w:r>
      <w:r w:rsidR="00C60773">
        <w:t>firms</w:t>
      </w:r>
      <w:r w:rsidR="004F2D66">
        <w:t xml:space="preserve"> are most impacted</w:t>
      </w:r>
      <w:r w:rsidR="00425104">
        <w:t>.</w:t>
      </w:r>
    </w:p>
    <w:p w14:paraId="1D207E3A" w14:textId="77777777" w:rsidR="008D45CE" w:rsidRDefault="008D45CE" w:rsidP="00E71462">
      <w:pPr>
        <w:spacing w:line="480" w:lineRule="auto"/>
      </w:pPr>
    </w:p>
    <w:p w14:paraId="1B708BB5" w14:textId="77777777" w:rsidR="000C2C56" w:rsidRPr="00005A67" w:rsidRDefault="000C2C56" w:rsidP="00005A67"/>
    <w:p w14:paraId="521531BA" w14:textId="7E031CAC" w:rsidR="006D6790" w:rsidRDefault="00FF36B9" w:rsidP="007C2844">
      <w:pPr>
        <w:pStyle w:val="Heading1"/>
        <w:numPr>
          <w:ilvl w:val="0"/>
          <w:numId w:val="6"/>
        </w:numPr>
      </w:pPr>
      <w:bookmarkStart w:id="13" w:name="_tbon3ql49v71" w:colFirst="0" w:colLast="0"/>
      <w:bookmarkEnd w:id="13"/>
      <w:r w:rsidRPr="00525130">
        <w:t>Conclusion</w:t>
      </w:r>
    </w:p>
    <w:p w14:paraId="3C18B05C" w14:textId="4735BB20" w:rsidR="008D45CE" w:rsidRDefault="00AF4F9A" w:rsidP="008D45CE">
      <w:pPr>
        <w:spacing w:line="480" w:lineRule="auto"/>
      </w:pPr>
      <w:r>
        <w:t xml:space="preserve">This study </w:t>
      </w:r>
      <w:r w:rsidR="0017636C">
        <w:t>estimated the revenue losses to 6 sectors in Florida’s tourism economy due to the occurrence of tropical cyclones</w:t>
      </w:r>
      <w:r w:rsidR="003446D7">
        <w:t xml:space="preserve"> between 2008 and 2018</w:t>
      </w:r>
      <w:r w:rsidR="0017636C">
        <w:t xml:space="preserve">. </w:t>
      </w:r>
      <w:r w:rsidR="003446D7">
        <w:t xml:space="preserve">Based on the </w:t>
      </w:r>
      <w:r w:rsidR="003541F9">
        <w:t xml:space="preserve">pooled </w:t>
      </w:r>
      <w:r w:rsidR="003446D7">
        <w:t xml:space="preserve">sample of all 67 counties in </w:t>
      </w:r>
      <w:r w:rsidR="005F77ED">
        <w:t>Florida</w:t>
      </w:r>
      <w:r w:rsidR="003446D7">
        <w:t>,</w:t>
      </w:r>
      <w:r w:rsidR="005F77ED">
        <w:t xml:space="preserve"> USA,</w:t>
      </w:r>
      <w:r w:rsidR="003446D7">
        <w:t xml:space="preserve"> mean losses were estimated to be $</w:t>
      </w:r>
      <w:r w:rsidR="004D48E3">
        <w:t>10.1</w:t>
      </w:r>
      <w:r w:rsidR="003446D7">
        <w:t xml:space="preserve"> million during the month of the storm and $</w:t>
      </w:r>
      <w:r w:rsidR="004D48E3">
        <w:t>12.2</w:t>
      </w:r>
      <w:r w:rsidR="003446D7">
        <w:t xml:space="preserve"> million in the month following the storm. </w:t>
      </w:r>
      <w:r w:rsidR="007B1A1B">
        <w:t xml:space="preserve">Comparing the coastal and inland county subsets, coastal counties had </w:t>
      </w:r>
      <w:r w:rsidR="00C42067">
        <w:t xml:space="preserve">mean </w:t>
      </w:r>
      <w:r w:rsidR="007B1A1B">
        <w:t>estimated losses of approximately $</w:t>
      </w:r>
      <w:r w:rsidR="004D48E3">
        <w:t>12.5</w:t>
      </w:r>
      <w:r w:rsidR="007B1A1B">
        <w:t xml:space="preserve"> m</w:t>
      </w:r>
      <w:r w:rsidR="00227F88">
        <w:t>illion in the month of the storm and persistent effects for the following 2 months, with average losses of $16.6 million and $9.7 million in the first and second months following a storm, respectively. I</w:t>
      </w:r>
      <w:r w:rsidR="00A020E0">
        <w:t xml:space="preserve">n inland counties </w:t>
      </w:r>
      <w:r w:rsidR="003307CE">
        <w:t>the tropical cyclone indicator was significant</w:t>
      </w:r>
      <w:r w:rsidR="00045DFE">
        <w:t>ly different from zero</w:t>
      </w:r>
      <w:r w:rsidR="003307CE">
        <w:t xml:space="preserve"> for </w:t>
      </w:r>
      <w:r w:rsidR="004D48E3">
        <w:t xml:space="preserve">the month of the storm </w:t>
      </w:r>
      <w:r w:rsidR="00A020E0">
        <w:t>as well as the fourth and fifth months post-cyclone</w:t>
      </w:r>
      <w:r w:rsidR="004D48E3">
        <w:t xml:space="preserve">, with estimated losses of </w:t>
      </w:r>
      <w:r w:rsidR="00A020E0">
        <w:t>approximately</w:t>
      </w:r>
      <w:r w:rsidR="004D48E3">
        <w:t xml:space="preserve"> $7.5 million</w:t>
      </w:r>
      <w:r w:rsidR="00A020E0">
        <w:t xml:space="preserve"> and a </w:t>
      </w:r>
      <w:r w:rsidR="000A54ED">
        <w:t xml:space="preserve">positive </w:t>
      </w:r>
      <w:r w:rsidR="00A020E0">
        <w:t xml:space="preserve">recovery </w:t>
      </w:r>
      <w:r w:rsidR="000A54ED">
        <w:t xml:space="preserve">impact </w:t>
      </w:r>
      <w:r w:rsidR="00A020E0">
        <w:t>in the fourth ($1.6 million) and fifth ($2.7 million) months</w:t>
      </w:r>
      <w:r w:rsidR="003307CE">
        <w:t xml:space="preserve">. </w:t>
      </w:r>
      <w:r w:rsidR="003541F9">
        <w:t>These results suggest that Florida’s coastal counties are most impacted in</w:t>
      </w:r>
      <w:r w:rsidR="00A020E0">
        <w:t xml:space="preserve"> terms of tourism-related losses</w:t>
      </w:r>
      <w:r w:rsidR="000A54ED">
        <w:t>, and suggest there is a reputation effect that disproportionately affects waterfront destinations</w:t>
      </w:r>
      <w:r w:rsidR="003541F9">
        <w:t>.</w:t>
      </w:r>
      <w:r w:rsidR="008D45CE">
        <w:t xml:space="preserve">  The approach presented here is flexible and could be used to measure the impacts of cyclones on other outcome variables of interest</w:t>
      </w:r>
      <w:r w:rsidR="006E1F87">
        <w:t xml:space="preserve"> that vary across discrete spatial units</w:t>
      </w:r>
      <w:r w:rsidR="008D45CE">
        <w:t>, such as ho</w:t>
      </w:r>
      <w:r w:rsidR="006E1F87">
        <w:t xml:space="preserve">tel occupancy rates (by city or county) or passenger arrivals (by airport). </w:t>
      </w:r>
      <w:r w:rsidR="008D45CE">
        <w:t xml:space="preserve"> </w:t>
      </w:r>
    </w:p>
    <w:p w14:paraId="0A62ED18" w14:textId="43E776FC" w:rsidR="00D364E0" w:rsidRDefault="00D364E0" w:rsidP="00560881">
      <w:pPr>
        <w:spacing w:line="480" w:lineRule="auto"/>
      </w:pPr>
    </w:p>
    <w:p w14:paraId="38F7D50B" w14:textId="77777777" w:rsidR="00E7795C" w:rsidRDefault="00E7795C" w:rsidP="00560881">
      <w:pPr>
        <w:spacing w:line="480" w:lineRule="auto"/>
      </w:pPr>
    </w:p>
    <w:p w14:paraId="3F63AD1D" w14:textId="18A6327E" w:rsidR="00A60179" w:rsidRPr="00525130" w:rsidRDefault="00A60179" w:rsidP="00A60179">
      <w:pPr>
        <w:spacing w:line="480" w:lineRule="auto"/>
      </w:pPr>
    </w:p>
    <w:p w14:paraId="7C51EA16" w14:textId="3187BCD3" w:rsidR="00CF4C52" w:rsidRDefault="00CF4C52" w:rsidP="00560881">
      <w:pPr>
        <w:spacing w:line="480" w:lineRule="auto"/>
      </w:pPr>
    </w:p>
    <w:p w14:paraId="39D55B3E" w14:textId="491A2C8B" w:rsidR="003446D7" w:rsidRDefault="003446D7" w:rsidP="006768A4"/>
    <w:p w14:paraId="61D57EF1" w14:textId="54127E0C" w:rsidR="006768A4" w:rsidRDefault="006768A4" w:rsidP="006768A4">
      <w:pPr>
        <w:pStyle w:val="Heading1"/>
      </w:pPr>
      <w:r>
        <w:t>References</w:t>
      </w:r>
    </w:p>
    <w:p w14:paraId="0C23746F" w14:textId="4B937869" w:rsidR="007C5FAE" w:rsidRPr="007C5FAE" w:rsidRDefault="007C5FAE" w:rsidP="00751ED3">
      <w:pPr>
        <w:pStyle w:val="NormalWeb"/>
        <w:spacing w:before="0" w:beforeAutospacing="0" w:after="0" w:afterAutospacing="0"/>
      </w:pPr>
      <w:r>
        <w:rPr>
          <w:rFonts w:ascii="Arial" w:hAnsi="Arial" w:cs="Arial"/>
          <w:color w:val="000000"/>
          <w:sz w:val="20"/>
          <w:szCs w:val="20"/>
        </w:rPr>
        <w:t xml:space="preserve">Abbot, J. (2019, September 6). </w:t>
      </w:r>
      <w:r>
        <w:rPr>
          <w:rFonts w:ascii="Arial" w:hAnsi="Arial" w:cs="Arial"/>
          <w:color w:val="232323"/>
          <w:sz w:val="20"/>
          <w:szCs w:val="20"/>
        </w:rPr>
        <w:t xml:space="preserve">Hurricane Dorian: Storm grazed Florida, still doused Labor Day tourism. </w:t>
      </w:r>
      <w:r>
        <w:rPr>
          <w:rFonts w:ascii="Arial" w:hAnsi="Arial" w:cs="Arial"/>
          <w:i/>
          <w:iCs/>
          <w:color w:val="232323"/>
          <w:sz w:val="20"/>
          <w:szCs w:val="20"/>
        </w:rPr>
        <w:t>The Palm Beach Post</w:t>
      </w:r>
      <w:r>
        <w:rPr>
          <w:rFonts w:ascii="Arial" w:hAnsi="Arial" w:cs="Arial"/>
          <w:color w:val="232323"/>
          <w:sz w:val="20"/>
          <w:szCs w:val="20"/>
        </w:rPr>
        <w:t>. Retrieved from https://www.palmbeachpost.com/news/20190906/hurricane-dorian-storm-grazed-florida-still-doused-labor-day-tourism</w:t>
      </w:r>
    </w:p>
    <w:p w14:paraId="1FC272CD" w14:textId="77777777" w:rsidR="007C5FAE" w:rsidRDefault="007C5FAE" w:rsidP="00751ED3">
      <w:pPr>
        <w:pStyle w:val="NormalWeb"/>
        <w:spacing w:before="0" w:beforeAutospacing="0" w:after="0" w:afterAutospacing="0"/>
        <w:rPr>
          <w:rFonts w:ascii="Arial" w:hAnsi="Arial" w:cs="Arial"/>
          <w:color w:val="000000"/>
          <w:sz w:val="20"/>
          <w:szCs w:val="20"/>
          <w:shd w:val="clear" w:color="auto" w:fill="FCFCFC"/>
        </w:rPr>
      </w:pPr>
    </w:p>
    <w:p w14:paraId="5A1C74EF" w14:textId="00322BAE" w:rsidR="00751ED3" w:rsidRDefault="00751ED3" w:rsidP="00751ED3">
      <w:pPr>
        <w:pStyle w:val="NormalWeb"/>
        <w:spacing w:before="0" w:beforeAutospacing="0" w:after="0" w:afterAutospacing="0"/>
        <w:rPr>
          <w:rFonts w:ascii="Arial" w:hAnsi="Arial" w:cs="Arial"/>
          <w:color w:val="000000"/>
          <w:sz w:val="20"/>
          <w:szCs w:val="20"/>
          <w:shd w:val="clear" w:color="auto" w:fill="FCFCFC"/>
        </w:rPr>
      </w:pPr>
      <w:r>
        <w:rPr>
          <w:rFonts w:ascii="Arial" w:hAnsi="Arial" w:cs="Arial"/>
          <w:color w:val="000000"/>
          <w:sz w:val="20"/>
          <w:szCs w:val="20"/>
          <w:shd w:val="clear" w:color="auto" w:fill="FCFCFC"/>
        </w:rPr>
        <w:t xml:space="preserve">Atzori, R., Fyall, A., Miller, G. (2018). Tourist responses to climate change: Potential impacts and adaptation in Florida’s coastal destinations. </w:t>
      </w:r>
      <w:r>
        <w:rPr>
          <w:rFonts w:ascii="Arial" w:hAnsi="Arial" w:cs="Arial"/>
          <w:i/>
          <w:color w:val="000000"/>
          <w:sz w:val="20"/>
          <w:szCs w:val="20"/>
          <w:shd w:val="clear" w:color="auto" w:fill="FCFCFC"/>
        </w:rPr>
        <w:t>Tourism Management</w:t>
      </w:r>
      <w:r>
        <w:rPr>
          <w:rFonts w:ascii="Arial" w:hAnsi="Arial" w:cs="Arial"/>
          <w:color w:val="000000"/>
          <w:sz w:val="20"/>
          <w:szCs w:val="20"/>
          <w:shd w:val="clear" w:color="auto" w:fill="FCFCFC"/>
        </w:rPr>
        <w:t>. 69: 12-22.</w:t>
      </w:r>
    </w:p>
    <w:p w14:paraId="14987E63" w14:textId="195B9C4B" w:rsidR="00985E09" w:rsidRDefault="00985E09" w:rsidP="00751ED3">
      <w:pPr>
        <w:pStyle w:val="NormalWeb"/>
        <w:spacing w:before="0" w:beforeAutospacing="0" w:after="0" w:afterAutospacing="0"/>
        <w:rPr>
          <w:rFonts w:ascii="Arial" w:hAnsi="Arial" w:cs="Arial"/>
          <w:color w:val="000000"/>
          <w:sz w:val="20"/>
          <w:szCs w:val="20"/>
          <w:shd w:val="clear" w:color="auto" w:fill="FCFCFC"/>
        </w:rPr>
      </w:pPr>
    </w:p>
    <w:p w14:paraId="4F66A0F2" w14:textId="511E6109" w:rsidR="009554C6" w:rsidRDefault="009554C6" w:rsidP="009554C6">
      <w:pPr>
        <w:pStyle w:val="NormalWeb"/>
        <w:spacing w:before="0" w:beforeAutospacing="0" w:after="0" w:afterAutospacing="0"/>
      </w:pPr>
      <w:r>
        <w:rPr>
          <w:rFonts w:ascii="Arial" w:hAnsi="Arial" w:cs="Arial"/>
          <w:color w:val="000000"/>
          <w:sz w:val="20"/>
          <w:szCs w:val="20"/>
        </w:rPr>
        <w:lastRenderedPageBreak/>
        <w:t xml:space="preserve">Bang Vu, T., Iksoon Im, E., Thompson, R. R., &amp; DeWitt, T. (2017). The </w:t>
      </w:r>
      <w:r w:rsidR="006B32DE">
        <w:rPr>
          <w:rFonts w:ascii="Arial" w:hAnsi="Arial" w:cs="Arial"/>
          <w:color w:val="000000"/>
          <w:sz w:val="20"/>
          <w:szCs w:val="20"/>
        </w:rPr>
        <w:t>i</w:t>
      </w:r>
      <w:r>
        <w:rPr>
          <w:rFonts w:ascii="Arial" w:hAnsi="Arial" w:cs="Arial"/>
          <w:color w:val="000000"/>
          <w:sz w:val="20"/>
          <w:szCs w:val="20"/>
        </w:rPr>
        <w:t xml:space="preserve">nteraction of </w:t>
      </w:r>
      <w:r w:rsidR="006B32DE">
        <w:rPr>
          <w:rFonts w:ascii="Arial" w:hAnsi="Arial" w:cs="Arial"/>
          <w:color w:val="000000"/>
          <w:sz w:val="20"/>
          <w:szCs w:val="20"/>
        </w:rPr>
        <w:t>tourism and c</w:t>
      </w:r>
      <w:r>
        <w:rPr>
          <w:rFonts w:ascii="Arial" w:hAnsi="Arial" w:cs="Arial"/>
          <w:color w:val="000000"/>
          <w:sz w:val="20"/>
          <w:szCs w:val="20"/>
        </w:rPr>
        <w:t xml:space="preserve">yclone </w:t>
      </w:r>
      <w:r w:rsidR="006B32DE">
        <w:rPr>
          <w:rFonts w:ascii="Arial" w:hAnsi="Arial" w:cs="Arial"/>
          <w:color w:val="000000"/>
          <w:sz w:val="20"/>
          <w:szCs w:val="20"/>
        </w:rPr>
        <w:t>activity i</w:t>
      </w:r>
      <w:r>
        <w:rPr>
          <w:rFonts w:ascii="Arial" w:hAnsi="Arial" w:cs="Arial"/>
          <w:color w:val="000000"/>
          <w:sz w:val="20"/>
          <w:szCs w:val="20"/>
        </w:rPr>
        <w:t xml:space="preserve">n East Asia: Sustainability and </w:t>
      </w:r>
      <w:r w:rsidR="006B32DE">
        <w:rPr>
          <w:rFonts w:ascii="Arial" w:hAnsi="Arial" w:cs="Arial"/>
          <w:color w:val="000000"/>
          <w:sz w:val="20"/>
          <w:szCs w:val="20"/>
        </w:rPr>
        <w:t>d</w:t>
      </w:r>
      <w:r>
        <w:rPr>
          <w:rFonts w:ascii="Arial" w:hAnsi="Arial" w:cs="Arial"/>
          <w:color w:val="000000"/>
          <w:sz w:val="20"/>
          <w:szCs w:val="20"/>
        </w:rPr>
        <w:t xml:space="preserve">isasters. </w:t>
      </w:r>
      <w:r>
        <w:rPr>
          <w:rFonts w:ascii="Arial" w:hAnsi="Arial" w:cs="Arial"/>
          <w:i/>
          <w:iCs/>
          <w:color w:val="000000"/>
          <w:sz w:val="20"/>
          <w:szCs w:val="20"/>
        </w:rPr>
        <w:t>Tourism Review International</w:t>
      </w:r>
      <w:r>
        <w:rPr>
          <w:rFonts w:ascii="Arial" w:hAnsi="Arial" w:cs="Arial"/>
          <w:color w:val="000000"/>
          <w:sz w:val="20"/>
          <w:szCs w:val="20"/>
        </w:rPr>
        <w:t xml:space="preserve">, </w:t>
      </w:r>
      <w:r>
        <w:rPr>
          <w:rFonts w:ascii="Arial" w:hAnsi="Arial" w:cs="Arial"/>
          <w:i/>
          <w:iCs/>
          <w:color w:val="000000"/>
          <w:sz w:val="20"/>
          <w:szCs w:val="20"/>
        </w:rPr>
        <w:t>21</w:t>
      </w:r>
      <w:r>
        <w:rPr>
          <w:rFonts w:ascii="Arial" w:hAnsi="Arial" w:cs="Arial"/>
          <w:color w:val="000000"/>
          <w:sz w:val="20"/>
          <w:szCs w:val="20"/>
        </w:rPr>
        <w:t xml:space="preserve">(4), 379–393. </w:t>
      </w:r>
      <w:r w:rsidRPr="009554C6">
        <w:rPr>
          <w:rFonts w:ascii="Arial" w:hAnsi="Arial" w:cs="Arial"/>
          <w:sz w:val="20"/>
          <w:szCs w:val="20"/>
        </w:rPr>
        <w:t>https://doi.org/10.3727/154427217X15094520591358</w:t>
      </w:r>
    </w:p>
    <w:p w14:paraId="6A87B5F8" w14:textId="77777777" w:rsidR="009554C6" w:rsidRDefault="009554C6" w:rsidP="00751ED3">
      <w:pPr>
        <w:pStyle w:val="NormalWeb"/>
        <w:spacing w:before="0" w:beforeAutospacing="0" w:after="0" w:afterAutospacing="0"/>
        <w:rPr>
          <w:rFonts w:ascii="Arial" w:hAnsi="Arial" w:cs="Arial"/>
          <w:color w:val="000000"/>
          <w:sz w:val="20"/>
          <w:szCs w:val="20"/>
          <w:shd w:val="clear" w:color="auto" w:fill="FCFCFC"/>
        </w:rPr>
      </w:pPr>
    </w:p>
    <w:p w14:paraId="63847604" w14:textId="58D43CB1" w:rsidR="00985E09" w:rsidRDefault="00985E09" w:rsidP="00751ED3">
      <w:pPr>
        <w:pStyle w:val="NormalWeb"/>
        <w:spacing w:before="0" w:beforeAutospacing="0" w:after="0" w:afterAutospacing="0"/>
        <w:rPr>
          <w:rFonts w:ascii="Arial" w:hAnsi="Arial" w:cs="Arial"/>
          <w:color w:val="000000"/>
          <w:sz w:val="20"/>
          <w:szCs w:val="20"/>
          <w:shd w:val="clear" w:color="auto" w:fill="FCFCFC"/>
        </w:rPr>
      </w:pPr>
      <w:r>
        <w:rPr>
          <w:rFonts w:ascii="Arial" w:hAnsi="Arial" w:cs="Arial"/>
          <w:color w:val="000000"/>
          <w:sz w:val="20"/>
          <w:szCs w:val="20"/>
          <w:shd w:val="clear" w:color="auto" w:fill="FCFCFC"/>
        </w:rPr>
        <w:t>Baum, Christopher F.</w:t>
      </w:r>
      <w:r w:rsidRPr="00985E09">
        <w:rPr>
          <w:rFonts w:ascii="Arial" w:hAnsi="Arial" w:cs="Arial"/>
          <w:color w:val="000000"/>
          <w:sz w:val="20"/>
          <w:szCs w:val="20"/>
          <w:shd w:val="clear" w:color="auto" w:fill="FCFCFC"/>
        </w:rPr>
        <w:t xml:space="preserve"> </w:t>
      </w:r>
      <w:r>
        <w:rPr>
          <w:rFonts w:ascii="Arial" w:hAnsi="Arial" w:cs="Arial"/>
          <w:color w:val="000000"/>
          <w:sz w:val="20"/>
          <w:szCs w:val="20"/>
          <w:shd w:val="clear" w:color="auto" w:fill="FCFCFC"/>
        </w:rPr>
        <w:t>(</w:t>
      </w:r>
      <w:r w:rsidRPr="00985E09">
        <w:rPr>
          <w:rFonts w:ascii="Arial" w:hAnsi="Arial" w:cs="Arial"/>
          <w:color w:val="000000"/>
          <w:sz w:val="20"/>
          <w:szCs w:val="20"/>
          <w:shd w:val="clear" w:color="auto" w:fill="FCFCFC"/>
        </w:rPr>
        <w:t>2000</w:t>
      </w:r>
      <w:r>
        <w:rPr>
          <w:rFonts w:ascii="Arial" w:hAnsi="Arial" w:cs="Arial"/>
          <w:color w:val="000000"/>
          <w:sz w:val="20"/>
          <w:szCs w:val="20"/>
          <w:shd w:val="clear" w:color="auto" w:fill="FCFCFC"/>
        </w:rPr>
        <w:t xml:space="preserve">). </w:t>
      </w:r>
      <w:r w:rsidRPr="00985E09">
        <w:rPr>
          <w:rFonts w:ascii="Arial" w:hAnsi="Arial" w:cs="Arial"/>
          <w:color w:val="000000"/>
          <w:sz w:val="20"/>
          <w:szCs w:val="20"/>
          <w:shd w:val="clear" w:color="auto" w:fill="FCFCFC"/>
        </w:rPr>
        <w:t>XTTEST3: Stata module to compute Modified Wald statistic fo</w:t>
      </w:r>
      <w:r>
        <w:rPr>
          <w:rFonts w:ascii="Arial" w:hAnsi="Arial" w:cs="Arial"/>
          <w:color w:val="000000"/>
          <w:sz w:val="20"/>
          <w:szCs w:val="20"/>
          <w:shd w:val="clear" w:color="auto" w:fill="FCFCFC"/>
        </w:rPr>
        <w:t>r groupwise heteroscedasticity.</w:t>
      </w:r>
      <w:r w:rsidRPr="00985E09">
        <w:rPr>
          <w:rFonts w:ascii="Arial" w:hAnsi="Arial" w:cs="Arial"/>
          <w:color w:val="000000"/>
          <w:sz w:val="20"/>
          <w:szCs w:val="20"/>
          <w:shd w:val="clear" w:color="auto" w:fill="FCFCFC"/>
        </w:rPr>
        <w:t xml:space="preserve"> </w:t>
      </w:r>
      <w:r w:rsidRPr="00985E09">
        <w:rPr>
          <w:rFonts w:ascii="Arial" w:hAnsi="Arial" w:cs="Arial"/>
          <w:i/>
          <w:color w:val="000000"/>
          <w:sz w:val="20"/>
          <w:szCs w:val="20"/>
          <w:shd w:val="clear" w:color="auto" w:fill="FCFCFC"/>
        </w:rPr>
        <w:t>Statistical Software Components S414801</w:t>
      </w:r>
      <w:r>
        <w:rPr>
          <w:rFonts w:ascii="Arial" w:hAnsi="Arial" w:cs="Arial"/>
          <w:color w:val="000000"/>
          <w:sz w:val="20"/>
          <w:szCs w:val="20"/>
          <w:shd w:val="clear" w:color="auto" w:fill="FCFCFC"/>
        </w:rPr>
        <w:t>.</w:t>
      </w:r>
      <w:r w:rsidRPr="00985E09">
        <w:rPr>
          <w:rFonts w:ascii="Arial" w:hAnsi="Arial" w:cs="Arial"/>
          <w:color w:val="000000"/>
          <w:sz w:val="20"/>
          <w:szCs w:val="20"/>
          <w:shd w:val="clear" w:color="auto" w:fill="FCFCFC"/>
        </w:rPr>
        <w:t xml:space="preserve"> Boston College Department of Economics.</w:t>
      </w:r>
    </w:p>
    <w:p w14:paraId="10BEE5AB" w14:textId="77777777" w:rsidR="00751ED3" w:rsidRDefault="00751ED3" w:rsidP="00751ED3">
      <w:pPr>
        <w:pStyle w:val="NormalWeb"/>
        <w:spacing w:before="0" w:beforeAutospacing="0" w:after="0" w:afterAutospacing="0"/>
        <w:rPr>
          <w:rFonts w:ascii="Arial" w:hAnsi="Arial" w:cs="Arial"/>
          <w:color w:val="000000"/>
          <w:sz w:val="20"/>
          <w:szCs w:val="20"/>
          <w:shd w:val="clear" w:color="auto" w:fill="FCFCFC"/>
        </w:rPr>
      </w:pPr>
    </w:p>
    <w:p w14:paraId="067D99BB" w14:textId="06EA2FB8" w:rsidR="00751ED3" w:rsidRDefault="00751ED3" w:rsidP="00751ED3">
      <w:pPr>
        <w:pStyle w:val="NormalWeb"/>
        <w:spacing w:before="0" w:beforeAutospacing="0" w:after="0" w:afterAutospacing="0"/>
        <w:rPr>
          <w:rFonts w:ascii="Arial" w:hAnsi="Arial" w:cs="Arial"/>
          <w:color w:val="000000"/>
          <w:sz w:val="20"/>
          <w:szCs w:val="20"/>
          <w:shd w:val="clear" w:color="auto" w:fill="FCFCFC"/>
        </w:rPr>
      </w:pPr>
      <w:r w:rsidRPr="008719DF">
        <w:rPr>
          <w:rFonts w:ascii="Arial" w:hAnsi="Arial" w:cs="Arial"/>
          <w:color w:val="000000"/>
          <w:sz w:val="20"/>
          <w:szCs w:val="20"/>
          <w:shd w:val="clear" w:color="auto" w:fill="FCFCFC"/>
        </w:rPr>
        <w:t>Beck, Earl R.</w:t>
      </w:r>
      <w:r>
        <w:rPr>
          <w:rFonts w:ascii="Arial" w:hAnsi="Arial" w:cs="Arial"/>
          <w:color w:val="000000"/>
          <w:sz w:val="20"/>
          <w:szCs w:val="20"/>
          <w:shd w:val="clear" w:color="auto" w:fill="FCFCFC"/>
        </w:rPr>
        <w:t xml:space="preserve"> (1982).</w:t>
      </w:r>
      <w:r w:rsidRPr="008719DF">
        <w:rPr>
          <w:rFonts w:ascii="Arial" w:hAnsi="Arial" w:cs="Arial"/>
          <w:color w:val="000000"/>
          <w:sz w:val="20"/>
          <w:szCs w:val="20"/>
          <w:shd w:val="clear" w:color="auto" w:fill="FCFCFC"/>
        </w:rPr>
        <w:t xml:space="preserve"> German </w:t>
      </w:r>
      <w:r w:rsidR="00AF74C9">
        <w:rPr>
          <w:rFonts w:ascii="Arial" w:hAnsi="Arial" w:cs="Arial"/>
          <w:color w:val="000000"/>
          <w:sz w:val="20"/>
          <w:szCs w:val="20"/>
          <w:shd w:val="clear" w:color="auto" w:fill="FCFCFC"/>
        </w:rPr>
        <w:t>t</w:t>
      </w:r>
      <w:r w:rsidRPr="008719DF">
        <w:rPr>
          <w:rFonts w:ascii="Arial" w:hAnsi="Arial" w:cs="Arial"/>
          <w:color w:val="000000"/>
          <w:sz w:val="20"/>
          <w:szCs w:val="20"/>
          <w:shd w:val="clear" w:color="auto" w:fill="FCFCFC"/>
        </w:rPr>
        <w:t xml:space="preserve">ourists in Florida: A </w:t>
      </w:r>
      <w:r w:rsidR="00AF74C9">
        <w:rPr>
          <w:rFonts w:ascii="Arial" w:hAnsi="Arial" w:cs="Arial"/>
          <w:color w:val="000000"/>
          <w:sz w:val="20"/>
          <w:szCs w:val="20"/>
          <w:shd w:val="clear" w:color="auto" w:fill="FCFCFC"/>
        </w:rPr>
        <w:t>t</w:t>
      </w:r>
      <w:r w:rsidRPr="008719DF">
        <w:rPr>
          <w:rFonts w:ascii="Arial" w:hAnsi="Arial" w:cs="Arial"/>
          <w:color w:val="000000"/>
          <w:sz w:val="20"/>
          <w:szCs w:val="20"/>
          <w:shd w:val="clear" w:color="auto" w:fill="FCFCFC"/>
        </w:rPr>
        <w:t xml:space="preserve">wo </w:t>
      </w:r>
      <w:r w:rsidR="00AF74C9">
        <w:rPr>
          <w:rFonts w:ascii="Arial" w:hAnsi="Arial" w:cs="Arial"/>
          <w:color w:val="000000"/>
          <w:sz w:val="20"/>
          <w:szCs w:val="20"/>
          <w:shd w:val="clear" w:color="auto" w:fill="FCFCFC"/>
        </w:rPr>
        <w:t>c</w:t>
      </w:r>
      <w:r w:rsidRPr="008719DF">
        <w:rPr>
          <w:rFonts w:ascii="Arial" w:hAnsi="Arial" w:cs="Arial"/>
          <w:color w:val="000000"/>
          <w:sz w:val="20"/>
          <w:szCs w:val="20"/>
          <w:shd w:val="clear" w:color="auto" w:fill="FCFCFC"/>
        </w:rPr>
        <w:t xml:space="preserve">entury </w:t>
      </w:r>
      <w:r w:rsidR="00AF74C9">
        <w:rPr>
          <w:rFonts w:ascii="Arial" w:hAnsi="Arial" w:cs="Arial"/>
          <w:color w:val="000000"/>
          <w:sz w:val="20"/>
          <w:szCs w:val="20"/>
          <w:shd w:val="clear" w:color="auto" w:fill="FCFCFC"/>
        </w:rPr>
        <w:t>r</w:t>
      </w:r>
      <w:r w:rsidRPr="008719DF">
        <w:rPr>
          <w:rFonts w:ascii="Arial" w:hAnsi="Arial" w:cs="Arial"/>
          <w:color w:val="000000"/>
          <w:sz w:val="20"/>
          <w:szCs w:val="20"/>
          <w:shd w:val="clear" w:color="auto" w:fill="FCFCFC"/>
        </w:rPr>
        <w:t xml:space="preserve">ecord. </w:t>
      </w:r>
      <w:r w:rsidRPr="008719DF">
        <w:rPr>
          <w:rFonts w:ascii="Arial" w:hAnsi="Arial" w:cs="Arial"/>
          <w:i/>
          <w:color w:val="000000"/>
          <w:sz w:val="20"/>
          <w:szCs w:val="20"/>
          <w:shd w:val="clear" w:color="auto" w:fill="FCFCFC"/>
        </w:rPr>
        <w:t>Florida Historical Quarterly</w:t>
      </w:r>
      <w:r>
        <w:rPr>
          <w:rFonts w:ascii="Arial" w:hAnsi="Arial" w:cs="Arial"/>
          <w:color w:val="000000"/>
          <w:sz w:val="20"/>
          <w:szCs w:val="20"/>
          <w:shd w:val="clear" w:color="auto" w:fill="FCFCFC"/>
        </w:rPr>
        <w:t>. 61.2</w:t>
      </w:r>
      <w:r w:rsidRPr="008719DF">
        <w:rPr>
          <w:rFonts w:ascii="Arial" w:hAnsi="Arial" w:cs="Arial"/>
          <w:color w:val="000000"/>
          <w:sz w:val="20"/>
          <w:szCs w:val="20"/>
          <w:shd w:val="clear" w:color="auto" w:fill="FCFCFC"/>
        </w:rPr>
        <w:t>: 162–80.</w:t>
      </w:r>
    </w:p>
    <w:p w14:paraId="1B7F4EC9" w14:textId="77777777" w:rsidR="00751ED3" w:rsidRDefault="00751ED3" w:rsidP="00751ED3">
      <w:pPr>
        <w:pStyle w:val="NormalWeb"/>
        <w:spacing w:before="0" w:beforeAutospacing="0" w:after="0" w:afterAutospacing="0"/>
        <w:rPr>
          <w:rFonts w:ascii="Arial" w:hAnsi="Arial" w:cs="Arial"/>
          <w:color w:val="000000"/>
          <w:sz w:val="20"/>
          <w:szCs w:val="20"/>
          <w:shd w:val="clear" w:color="auto" w:fill="FCFCFC"/>
        </w:rPr>
      </w:pPr>
    </w:p>
    <w:p w14:paraId="7DFE432B" w14:textId="7777777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Becken, S. (2010). The importance of climate and weather for tourism: literature review. </w:t>
      </w:r>
      <w:r>
        <w:rPr>
          <w:rFonts w:ascii="Arial" w:hAnsi="Arial" w:cs="Arial"/>
          <w:i/>
          <w:iCs/>
          <w:color w:val="000000"/>
          <w:sz w:val="20"/>
          <w:szCs w:val="20"/>
        </w:rPr>
        <w:t>Land Environment &amp; People</w:t>
      </w:r>
      <w:r>
        <w:rPr>
          <w:rFonts w:ascii="Arial" w:hAnsi="Arial" w:cs="Arial"/>
          <w:color w:val="000000"/>
          <w:sz w:val="20"/>
          <w:szCs w:val="20"/>
        </w:rPr>
        <w:t>.</w:t>
      </w:r>
    </w:p>
    <w:p w14:paraId="1E63B3C5" w14:textId="77777777" w:rsidR="00751ED3" w:rsidRDefault="00751ED3" w:rsidP="00751ED3">
      <w:pPr>
        <w:pStyle w:val="NormalWeb"/>
        <w:spacing w:before="0" w:beforeAutospacing="0" w:after="0" w:afterAutospacing="0"/>
        <w:rPr>
          <w:rFonts w:ascii="Arial" w:hAnsi="Arial" w:cs="Arial"/>
          <w:color w:val="000000"/>
          <w:sz w:val="20"/>
          <w:szCs w:val="20"/>
        </w:rPr>
      </w:pPr>
    </w:p>
    <w:p w14:paraId="71F45CD0" w14:textId="77777777" w:rsidR="00751ED3" w:rsidRPr="00893396" w:rsidRDefault="00751ED3" w:rsidP="00751ED3">
      <w:pPr>
        <w:pStyle w:val="NormalWeb"/>
        <w:spacing w:before="0" w:beforeAutospacing="0" w:after="0" w:afterAutospacing="0"/>
        <w:rPr>
          <w:rFonts w:ascii="Arial" w:hAnsi="Arial" w:cs="Arial"/>
          <w:color w:val="000000"/>
          <w:sz w:val="20"/>
          <w:szCs w:val="20"/>
          <w:shd w:val="clear" w:color="auto" w:fill="FCFCFC"/>
        </w:rPr>
      </w:pPr>
      <w:r>
        <w:rPr>
          <w:rFonts w:ascii="Arial" w:hAnsi="Arial" w:cs="Arial"/>
          <w:color w:val="000000"/>
          <w:sz w:val="20"/>
          <w:szCs w:val="20"/>
        </w:rPr>
        <w:t xml:space="preserve">Becken, S. and Hughey, K.F.D. (2013). Linking tourism into emergency management structures to enhance disaster risk reduction. </w:t>
      </w:r>
      <w:r>
        <w:rPr>
          <w:rFonts w:ascii="Arial" w:hAnsi="Arial" w:cs="Arial"/>
          <w:i/>
          <w:color w:val="000000"/>
          <w:sz w:val="20"/>
          <w:szCs w:val="20"/>
        </w:rPr>
        <w:t>Tourism Management</w:t>
      </w:r>
      <w:r>
        <w:rPr>
          <w:rFonts w:ascii="Arial" w:hAnsi="Arial" w:cs="Arial"/>
          <w:color w:val="000000"/>
          <w:sz w:val="20"/>
          <w:szCs w:val="20"/>
        </w:rPr>
        <w:t>. 36: 77-85.</w:t>
      </w:r>
    </w:p>
    <w:p w14:paraId="46998602" w14:textId="77777777" w:rsidR="00751ED3" w:rsidRDefault="00751ED3" w:rsidP="00751ED3">
      <w:pPr>
        <w:pStyle w:val="NormalWeb"/>
        <w:spacing w:before="0" w:beforeAutospacing="0" w:after="0" w:afterAutospacing="0"/>
        <w:rPr>
          <w:rFonts w:ascii="Arial" w:hAnsi="Arial" w:cs="Arial"/>
          <w:color w:val="000000"/>
          <w:sz w:val="20"/>
          <w:szCs w:val="20"/>
          <w:shd w:val="clear" w:color="auto" w:fill="FCFCFC"/>
        </w:rPr>
      </w:pPr>
    </w:p>
    <w:p w14:paraId="4B30E627" w14:textId="77777777" w:rsidR="00751ED3" w:rsidRDefault="00751ED3" w:rsidP="00751ED3">
      <w:pPr>
        <w:pStyle w:val="NormalWeb"/>
        <w:spacing w:before="0" w:beforeAutospacing="0" w:after="0" w:afterAutospacing="0"/>
      </w:pPr>
      <w:r>
        <w:rPr>
          <w:rFonts w:ascii="Arial" w:hAnsi="Arial" w:cs="Arial"/>
          <w:color w:val="000000"/>
          <w:sz w:val="20"/>
          <w:szCs w:val="20"/>
          <w:shd w:val="clear" w:color="auto" w:fill="FCFCFC"/>
        </w:rPr>
        <w:t xml:space="preserve">Bigano A, Goria A, Hamilton JM, Tol RSJ (2005) The effect of climate change and extreme weather events on tourism. In: Lanza A, Markandya A, Pigliaru F (eds) </w:t>
      </w:r>
      <w:r>
        <w:rPr>
          <w:rFonts w:ascii="Arial" w:hAnsi="Arial" w:cs="Arial"/>
          <w:i/>
          <w:iCs/>
          <w:color w:val="000000"/>
          <w:sz w:val="20"/>
          <w:szCs w:val="20"/>
          <w:shd w:val="clear" w:color="auto" w:fill="FCFCFC"/>
        </w:rPr>
        <w:t>The economics of tourism and sustainable development</w:t>
      </w:r>
      <w:r>
        <w:rPr>
          <w:rFonts w:ascii="Arial" w:hAnsi="Arial" w:cs="Arial"/>
          <w:color w:val="000000"/>
          <w:sz w:val="20"/>
          <w:szCs w:val="20"/>
          <w:shd w:val="clear" w:color="auto" w:fill="FCFCFC"/>
        </w:rPr>
        <w:t>. Edward Elgar Publishing</w:t>
      </w:r>
    </w:p>
    <w:p w14:paraId="2DFA4FAB" w14:textId="77777777" w:rsidR="00751ED3" w:rsidRDefault="00751ED3" w:rsidP="00751ED3"/>
    <w:p w14:paraId="76CF235E"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Burrus Jr., R.T., Dumas, C.F., Farrell, C.H., Hall Jr., W.W. (2002). Impact of low-intensity hurricanes on regional economic activity. </w:t>
      </w:r>
      <w:r>
        <w:rPr>
          <w:rFonts w:ascii="Arial" w:hAnsi="Arial" w:cs="Arial"/>
          <w:i/>
          <w:iCs/>
          <w:color w:val="000000"/>
          <w:sz w:val="20"/>
          <w:szCs w:val="20"/>
        </w:rPr>
        <w:t>Natural Hazards Review</w:t>
      </w:r>
      <w:r>
        <w:rPr>
          <w:rFonts w:ascii="Arial" w:hAnsi="Arial" w:cs="Arial"/>
          <w:color w:val="000000"/>
          <w:sz w:val="20"/>
          <w:szCs w:val="20"/>
        </w:rPr>
        <w:t>. 3(3): 118-125.</w:t>
      </w:r>
    </w:p>
    <w:p w14:paraId="038CBB99" w14:textId="77777777" w:rsidR="00751ED3" w:rsidRDefault="00751ED3" w:rsidP="00751ED3"/>
    <w:p w14:paraId="4905862B" w14:textId="77777777" w:rsidR="00751ED3" w:rsidRDefault="00751ED3" w:rsidP="00751ED3">
      <w:r>
        <w:t xml:space="preserve">Butler, R. (1980). The concept of a tourist area cycle of evolution: implications for management of resources. </w:t>
      </w:r>
      <w:r w:rsidRPr="00CA2CBA">
        <w:rPr>
          <w:i/>
        </w:rPr>
        <w:t>Canadian Geographer</w:t>
      </w:r>
      <w:r>
        <w:t>. 24: 5e12.</w:t>
      </w:r>
    </w:p>
    <w:p w14:paraId="73F8F230" w14:textId="77777777" w:rsidR="00751ED3" w:rsidRDefault="00751ED3" w:rsidP="00751ED3"/>
    <w:p w14:paraId="30702216" w14:textId="487BEF8A" w:rsidR="00751ED3" w:rsidRPr="005D0CB4" w:rsidRDefault="00751ED3" w:rsidP="00751ED3">
      <w:r w:rsidRPr="005D0CB4">
        <w:rPr>
          <w:shd w:val="clear" w:color="auto" w:fill="FFFFFF"/>
        </w:rPr>
        <w:t xml:space="preserve">Butler, R. (2012). "Mature tourist destinations: can we recapture and retain the magic?". </w:t>
      </w:r>
      <w:r w:rsidRPr="00B553F2">
        <w:rPr>
          <w:shd w:val="clear" w:color="auto" w:fill="FFFFFF"/>
          <w:lang w:val="es-CO"/>
        </w:rPr>
        <w:t xml:space="preserve">In: </w:t>
      </w:r>
      <w:r w:rsidRPr="00B553F2">
        <w:rPr>
          <w:i/>
          <w:shd w:val="clear" w:color="auto" w:fill="FFFFFF"/>
          <w:lang w:val="es-CO"/>
        </w:rPr>
        <w:t xml:space="preserve">Renovación y reestructuración de destinos turísticos en áreas </w:t>
      </w:r>
      <w:r w:rsidR="003E3052" w:rsidRPr="00B553F2">
        <w:rPr>
          <w:i/>
          <w:shd w:val="clear" w:color="auto" w:fill="FFFFFF"/>
          <w:lang w:val="es-CO"/>
        </w:rPr>
        <w:t>costeras:</w:t>
      </w:r>
      <w:r w:rsidRPr="00B553F2">
        <w:rPr>
          <w:i/>
          <w:shd w:val="clear" w:color="auto" w:fill="FFFFFF"/>
          <w:lang w:val="es-CO"/>
        </w:rPr>
        <w:t xml:space="preserve"> marco de análisis, procesos, instrumentos y realidades</w:t>
      </w:r>
      <w:r w:rsidRPr="00B553F2">
        <w:rPr>
          <w:shd w:val="clear" w:color="auto" w:fill="FFFFFF"/>
          <w:lang w:val="es-CO"/>
        </w:rPr>
        <w:t xml:space="preserve">. J. Fernando Vera Rebollo, Isabel Rodríguez Sánchez (eds.). Spain. Valencia : Publicacions de la Universitat de València. </w:t>
      </w:r>
      <w:r w:rsidRPr="005D0CB4">
        <w:rPr>
          <w:shd w:val="clear" w:color="auto" w:fill="FFFFFF"/>
        </w:rPr>
        <w:t>ISBN 978-84-370-8863-1, pp. 19-36.</w:t>
      </w:r>
    </w:p>
    <w:p w14:paraId="58D86934" w14:textId="77777777" w:rsidR="00751ED3" w:rsidRDefault="00751ED3" w:rsidP="00751ED3"/>
    <w:p w14:paraId="0148C71C" w14:textId="77777777" w:rsidR="00751ED3" w:rsidRPr="009A75E8" w:rsidRDefault="00751ED3" w:rsidP="00751ED3">
      <w:r>
        <w:t xml:space="preserve">Cahyanto, I., Pennington-Gray, L., Thapa, B., Srinivasan, S., Villegas, J., Matyas, C., Kiousis, S. (2016). Predicting information seeking regarding hurricane evacuation in the destination. </w:t>
      </w:r>
      <w:r>
        <w:rPr>
          <w:i/>
        </w:rPr>
        <w:t>Tourism Management</w:t>
      </w:r>
      <w:r>
        <w:t>. 52: 264-275.</w:t>
      </w:r>
    </w:p>
    <w:p w14:paraId="600B4121" w14:textId="77777777" w:rsidR="00751ED3" w:rsidRDefault="00751ED3" w:rsidP="00751ED3"/>
    <w:p w14:paraId="2ACE8587" w14:textId="77777777" w:rsidR="00751ED3" w:rsidRDefault="00751ED3" w:rsidP="00751ED3">
      <w:r>
        <w:rPr>
          <w:color w:val="000000"/>
        </w:rPr>
        <w:t xml:space="preserve">Chandler, J.A. (2004). An analysis of the economic impact of hurricanes Dennis, Floyd, and Irene on North Carolina’s lodging industry. </w:t>
      </w:r>
      <w:r>
        <w:rPr>
          <w:i/>
          <w:iCs/>
          <w:color w:val="000000"/>
        </w:rPr>
        <w:t>Journal of Hospitality &amp; Tourism Research</w:t>
      </w:r>
      <w:r>
        <w:rPr>
          <w:color w:val="000000"/>
        </w:rPr>
        <w:t>. 28(3): 313-326.</w:t>
      </w:r>
    </w:p>
    <w:p w14:paraId="4FE5589E" w14:textId="77777777" w:rsidR="00751ED3" w:rsidRDefault="00751ED3" w:rsidP="00751ED3"/>
    <w:p w14:paraId="2C8597AA" w14:textId="0ED8474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Choi, D., Lee, S., Singal, M. (2019). An exploratory temporal analysis of the lodging market and state economic recovery from Hurricane Sandy (The lodging market recovery from Hurricane Sandy). </w:t>
      </w:r>
      <w:r>
        <w:rPr>
          <w:rFonts w:ascii="Arial" w:hAnsi="Arial" w:cs="Arial"/>
          <w:i/>
          <w:iCs/>
          <w:color w:val="000000"/>
          <w:sz w:val="20"/>
          <w:szCs w:val="20"/>
        </w:rPr>
        <w:t>International Journal of Contemporary Hospitality Management</w:t>
      </w:r>
      <w:r>
        <w:rPr>
          <w:rFonts w:ascii="Arial" w:hAnsi="Arial" w:cs="Arial"/>
          <w:color w:val="000000"/>
          <w:sz w:val="20"/>
          <w:szCs w:val="20"/>
        </w:rPr>
        <w:t>. 31(5): 2074-2094. </w:t>
      </w:r>
    </w:p>
    <w:p w14:paraId="1A33348E" w14:textId="0102632C" w:rsidR="00C078B5" w:rsidRDefault="00C078B5" w:rsidP="00751ED3">
      <w:pPr>
        <w:pStyle w:val="NormalWeb"/>
        <w:spacing w:before="0" w:beforeAutospacing="0" w:after="0" w:afterAutospacing="0"/>
        <w:rPr>
          <w:rFonts w:ascii="Arial" w:hAnsi="Arial" w:cs="Arial"/>
          <w:color w:val="000000"/>
          <w:sz w:val="20"/>
          <w:szCs w:val="20"/>
        </w:rPr>
      </w:pPr>
    </w:p>
    <w:p w14:paraId="53A33067" w14:textId="26B922CA" w:rsidR="00C078B5" w:rsidRDefault="00C078B5"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Cutter, S.L., Burton, C.G., Emrich, C.T. (2010) Disaster resilience indicators for benchmarking baseline conditions. </w:t>
      </w:r>
      <w:r w:rsidRPr="00956C1F">
        <w:rPr>
          <w:rFonts w:ascii="Arial" w:hAnsi="Arial" w:cs="Arial"/>
          <w:i/>
          <w:color w:val="000000"/>
          <w:sz w:val="20"/>
          <w:szCs w:val="20"/>
        </w:rPr>
        <w:t>Journal of Homeland Security and Emergency Management</w:t>
      </w:r>
      <w:r w:rsidR="00956C1F">
        <w:rPr>
          <w:rFonts w:ascii="Arial" w:hAnsi="Arial" w:cs="Arial"/>
          <w:i/>
          <w:color w:val="000000"/>
          <w:sz w:val="20"/>
          <w:szCs w:val="20"/>
        </w:rPr>
        <w:t>.</w:t>
      </w:r>
      <w:r>
        <w:rPr>
          <w:rFonts w:ascii="Arial" w:hAnsi="Arial" w:cs="Arial"/>
          <w:color w:val="000000"/>
          <w:sz w:val="20"/>
          <w:szCs w:val="20"/>
        </w:rPr>
        <w:t xml:space="preserve"> 7(1): 51.</w:t>
      </w:r>
    </w:p>
    <w:p w14:paraId="1C182EAD" w14:textId="77777777" w:rsidR="00751ED3" w:rsidRDefault="00751ED3" w:rsidP="00751ED3">
      <w:pPr>
        <w:pStyle w:val="NormalWeb"/>
        <w:spacing w:before="0" w:beforeAutospacing="0" w:after="0" w:afterAutospacing="0"/>
        <w:rPr>
          <w:rFonts w:ascii="Arial" w:hAnsi="Arial" w:cs="Arial"/>
          <w:color w:val="000000"/>
          <w:sz w:val="20"/>
          <w:szCs w:val="20"/>
        </w:rPr>
      </w:pPr>
    </w:p>
    <w:p w14:paraId="447058B4" w14:textId="30C85F29" w:rsidR="00C078B5" w:rsidRPr="00000EE1" w:rsidRDefault="00751ED3" w:rsidP="00751ED3">
      <w:pPr>
        <w:pStyle w:val="NormalWeb"/>
        <w:spacing w:before="0" w:beforeAutospacing="0" w:after="0" w:afterAutospacing="0"/>
        <w:rPr>
          <w:rFonts w:ascii="Arial" w:hAnsi="Arial" w:cs="Arial"/>
          <w:sz w:val="20"/>
        </w:rPr>
      </w:pPr>
      <w:r w:rsidRPr="00000EE1">
        <w:rPr>
          <w:rFonts w:ascii="Arial" w:hAnsi="Arial" w:cs="Arial"/>
          <w:sz w:val="20"/>
        </w:rPr>
        <w:t>Cuttler</w:t>
      </w:r>
      <w:r>
        <w:rPr>
          <w:rFonts w:ascii="Arial" w:hAnsi="Arial" w:cs="Arial"/>
          <w:sz w:val="20"/>
        </w:rPr>
        <w:t xml:space="preserve">, M.V.W., </w:t>
      </w:r>
      <w:r w:rsidRPr="00000EE1">
        <w:rPr>
          <w:rFonts w:ascii="Arial" w:hAnsi="Arial" w:cs="Arial"/>
          <w:sz w:val="20"/>
        </w:rPr>
        <w:t>Hansen</w:t>
      </w:r>
      <w:r>
        <w:rPr>
          <w:rFonts w:ascii="Arial" w:hAnsi="Arial" w:cs="Arial"/>
          <w:sz w:val="20"/>
        </w:rPr>
        <w:t xml:space="preserve">, J.E., </w:t>
      </w:r>
      <w:r w:rsidRPr="00000EE1">
        <w:rPr>
          <w:rFonts w:ascii="Arial" w:hAnsi="Arial" w:cs="Arial"/>
          <w:sz w:val="20"/>
        </w:rPr>
        <w:t>Lowe</w:t>
      </w:r>
      <w:r>
        <w:rPr>
          <w:rFonts w:ascii="Arial" w:hAnsi="Arial" w:cs="Arial"/>
          <w:sz w:val="20"/>
        </w:rPr>
        <w:t xml:space="preserve">, R.J., </w:t>
      </w:r>
      <w:r w:rsidRPr="00000EE1">
        <w:rPr>
          <w:rFonts w:ascii="Arial" w:hAnsi="Arial" w:cs="Arial"/>
          <w:sz w:val="20"/>
        </w:rPr>
        <w:t>Drost</w:t>
      </w:r>
      <w:r>
        <w:rPr>
          <w:rFonts w:ascii="Arial" w:hAnsi="Arial" w:cs="Arial"/>
          <w:sz w:val="20"/>
        </w:rPr>
        <w:t>, E.J.F.</w:t>
      </w:r>
      <w:r w:rsidRPr="00000EE1">
        <w:rPr>
          <w:rFonts w:ascii="Arial" w:hAnsi="Arial" w:cs="Arial"/>
          <w:sz w:val="20"/>
        </w:rPr>
        <w:t xml:space="preserve"> (2018)</w:t>
      </w:r>
      <w:r>
        <w:rPr>
          <w:rFonts w:ascii="Arial" w:hAnsi="Arial" w:cs="Arial"/>
          <w:sz w:val="20"/>
        </w:rPr>
        <w:t>.</w:t>
      </w:r>
      <w:r w:rsidRPr="00000EE1">
        <w:rPr>
          <w:rFonts w:ascii="Arial" w:hAnsi="Arial" w:cs="Arial"/>
          <w:sz w:val="20"/>
        </w:rPr>
        <w:t xml:space="preserve"> Response of a fringing reef coastline to the direct impact of a tropical cyclone. </w:t>
      </w:r>
      <w:r w:rsidRPr="00000EE1">
        <w:rPr>
          <w:rFonts w:ascii="Arial" w:hAnsi="Arial" w:cs="Arial"/>
          <w:i/>
          <w:sz w:val="20"/>
        </w:rPr>
        <w:t>Limnology and Oceanography Letters</w:t>
      </w:r>
      <w:r>
        <w:rPr>
          <w:rFonts w:ascii="Arial" w:hAnsi="Arial" w:cs="Arial"/>
          <w:sz w:val="20"/>
        </w:rPr>
        <w:t>.</w:t>
      </w:r>
      <w:r w:rsidRPr="00000EE1">
        <w:rPr>
          <w:rFonts w:ascii="Arial" w:hAnsi="Arial" w:cs="Arial"/>
          <w:sz w:val="20"/>
        </w:rPr>
        <w:t xml:space="preserve"> 3: 31-38.</w:t>
      </w:r>
    </w:p>
    <w:p w14:paraId="6EA581E4" w14:textId="7938C946" w:rsidR="00751ED3" w:rsidRDefault="00751ED3" w:rsidP="00751ED3"/>
    <w:p w14:paraId="128E6E2E" w14:textId="4ABD9EF8" w:rsidR="009554C6" w:rsidRDefault="009554C6" w:rsidP="009554C6">
      <w:pPr>
        <w:pStyle w:val="NormalWeb"/>
        <w:spacing w:before="0" w:beforeAutospacing="0" w:after="0" w:afterAutospacing="0"/>
      </w:pPr>
      <w:r>
        <w:rPr>
          <w:rFonts w:ascii="Arial" w:hAnsi="Arial" w:cs="Arial"/>
          <w:color w:val="000000"/>
          <w:sz w:val="20"/>
          <w:szCs w:val="20"/>
          <w:shd w:val="clear" w:color="auto" w:fill="FFFFFF"/>
        </w:rPr>
        <w:t xml:space="preserve">Dinan, T. (2017). Projected increases in hurricane damage in the United States: the role of climate change and coastal development. </w:t>
      </w:r>
      <w:r>
        <w:rPr>
          <w:rFonts w:ascii="Arial" w:hAnsi="Arial" w:cs="Arial"/>
          <w:i/>
          <w:iCs/>
          <w:color w:val="000000"/>
          <w:sz w:val="20"/>
          <w:szCs w:val="20"/>
          <w:shd w:val="clear" w:color="auto" w:fill="FFFFFF"/>
        </w:rPr>
        <w:t>Ecological Economics</w:t>
      </w:r>
      <w:r>
        <w:rPr>
          <w:rFonts w:ascii="Arial" w:hAnsi="Arial" w:cs="Arial"/>
          <w:color w:val="000000"/>
          <w:sz w:val="20"/>
          <w:szCs w:val="20"/>
          <w:shd w:val="clear" w:color="auto" w:fill="FFFFFF"/>
        </w:rPr>
        <w:t xml:space="preserve">, </w:t>
      </w:r>
      <w:r>
        <w:rPr>
          <w:rFonts w:ascii="Arial" w:hAnsi="Arial" w:cs="Arial"/>
          <w:i/>
          <w:iCs/>
          <w:color w:val="000000"/>
          <w:sz w:val="20"/>
          <w:szCs w:val="20"/>
          <w:shd w:val="clear" w:color="auto" w:fill="FFFFFF"/>
        </w:rPr>
        <w:t>138</w:t>
      </w:r>
      <w:r>
        <w:rPr>
          <w:rFonts w:ascii="Arial" w:hAnsi="Arial" w:cs="Arial"/>
          <w:color w:val="000000"/>
          <w:sz w:val="20"/>
          <w:szCs w:val="20"/>
          <w:shd w:val="clear" w:color="auto" w:fill="FFFFFF"/>
        </w:rPr>
        <w:t>, 186-198.</w:t>
      </w:r>
    </w:p>
    <w:p w14:paraId="4746FF91" w14:textId="77777777" w:rsidR="009554C6" w:rsidRDefault="009554C6" w:rsidP="00751ED3"/>
    <w:p w14:paraId="5E74FCCA" w14:textId="64720775"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Emrich, Christopher T., Alvarez, Sergio, Knox, Claire Connolly, Sadiq, Abdul A.,</w:t>
      </w:r>
      <w:r w:rsidR="003E3052">
        <w:rPr>
          <w:rFonts w:ascii="Arial" w:hAnsi="Arial" w:cs="Arial"/>
          <w:color w:val="000000"/>
          <w:sz w:val="20"/>
          <w:szCs w:val="20"/>
        </w:rPr>
        <w:t xml:space="preserve"> Zhou, Yao. Hurricane Irma and c</w:t>
      </w:r>
      <w:r>
        <w:rPr>
          <w:rFonts w:ascii="Arial" w:hAnsi="Arial" w:cs="Arial"/>
          <w:color w:val="000000"/>
          <w:sz w:val="20"/>
          <w:szCs w:val="20"/>
        </w:rPr>
        <w:t xml:space="preserve">ascading </w:t>
      </w:r>
      <w:r w:rsidR="003E3052">
        <w:rPr>
          <w:rFonts w:ascii="Arial" w:hAnsi="Arial" w:cs="Arial"/>
          <w:color w:val="000000"/>
          <w:sz w:val="20"/>
          <w:szCs w:val="20"/>
        </w:rPr>
        <w:t>i</w:t>
      </w:r>
      <w:r>
        <w:rPr>
          <w:rFonts w:ascii="Arial" w:hAnsi="Arial" w:cs="Arial"/>
          <w:color w:val="000000"/>
          <w:sz w:val="20"/>
          <w:szCs w:val="20"/>
        </w:rPr>
        <w:t xml:space="preserve">mpacts. 123-154. in </w:t>
      </w:r>
      <w:r w:rsidRPr="003E3052">
        <w:rPr>
          <w:rFonts w:ascii="Arial" w:hAnsi="Arial" w:cs="Arial"/>
          <w:i/>
          <w:color w:val="000000"/>
          <w:sz w:val="20"/>
          <w:szCs w:val="20"/>
        </w:rPr>
        <w:t>U.S. Emergency Management in the 21st Century From Disaster to Catastrophe</w:t>
      </w:r>
      <w:r>
        <w:rPr>
          <w:rFonts w:ascii="Arial" w:hAnsi="Arial" w:cs="Arial"/>
          <w:color w:val="000000"/>
          <w:sz w:val="20"/>
          <w:szCs w:val="20"/>
        </w:rPr>
        <w:t>. Eds, Claire B. Rubin and Susan L. Cutter. Routledge. 2020.</w:t>
      </w:r>
    </w:p>
    <w:p w14:paraId="22DB159C" w14:textId="6A092B27" w:rsidR="00C078B5" w:rsidRDefault="00C078B5" w:rsidP="00751ED3">
      <w:pPr>
        <w:pStyle w:val="NormalWeb"/>
        <w:spacing w:before="0" w:beforeAutospacing="0" w:after="0" w:afterAutospacing="0"/>
        <w:rPr>
          <w:rFonts w:ascii="Arial" w:hAnsi="Arial" w:cs="Arial"/>
          <w:color w:val="000000"/>
          <w:sz w:val="20"/>
          <w:szCs w:val="20"/>
        </w:rPr>
      </w:pPr>
    </w:p>
    <w:p w14:paraId="7CC9678F" w14:textId="1D9D89DD" w:rsidR="00C078B5" w:rsidRDefault="00C078B5" w:rsidP="00751ED3">
      <w:pPr>
        <w:pStyle w:val="NormalWeb"/>
        <w:spacing w:before="0" w:beforeAutospacing="0" w:after="0" w:afterAutospacing="0"/>
      </w:pPr>
      <w:r>
        <w:rPr>
          <w:rFonts w:ascii="Arial" w:hAnsi="Arial" w:cs="Arial"/>
          <w:color w:val="000000"/>
          <w:sz w:val="20"/>
          <w:szCs w:val="20"/>
        </w:rPr>
        <w:t>Emrich, C.T., and Cutter</w:t>
      </w:r>
      <w:r w:rsidR="00956C1F">
        <w:rPr>
          <w:rFonts w:ascii="Arial" w:hAnsi="Arial" w:cs="Arial"/>
          <w:color w:val="000000"/>
          <w:sz w:val="20"/>
          <w:szCs w:val="20"/>
        </w:rPr>
        <w:t xml:space="preserve">, S.L. (2011) Social vulnerability to climate-sensitive hazards in the southern United States. </w:t>
      </w:r>
      <w:r w:rsidR="00956C1F" w:rsidRPr="00956C1F">
        <w:rPr>
          <w:rFonts w:ascii="Arial" w:hAnsi="Arial" w:cs="Arial"/>
          <w:i/>
          <w:color w:val="000000"/>
          <w:sz w:val="20"/>
          <w:szCs w:val="20"/>
        </w:rPr>
        <w:t>Weather Climate and Society</w:t>
      </w:r>
      <w:r w:rsidR="00956C1F">
        <w:rPr>
          <w:rFonts w:ascii="Arial" w:hAnsi="Arial" w:cs="Arial"/>
          <w:color w:val="000000"/>
          <w:sz w:val="20"/>
          <w:szCs w:val="20"/>
        </w:rPr>
        <w:t>, 3(3): 193-208.</w:t>
      </w:r>
    </w:p>
    <w:p w14:paraId="4912C00D" w14:textId="77777777" w:rsidR="00751ED3" w:rsidRDefault="00751ED3" w:rsidP="00751ED3"/>
    <w:p w14:paraId="6F5E976C"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Ewing, B.T., Kruse, J.B., Thompson, M.A. (2010). Measuring the regional economic response to Hurricane Katrina. </w:t>
      </w:r>
      <w:r>
        <w:rPr>
          <w:rFonts w:ascii="Arial" w:hAnsi="Arial" w:cs="Arial"/>
          <w:i/>
          <w:iCs/>
          <w:color w:val="000000"/>
          <w:sz w:val="20"/>
          <w:szCs w:val="20"/>
        </w:rPr>
        <w:t>CESifo Forum</w:t>
      </w:r>
      <w:r>
        <w:rPr>
          <w:rFonts w:ascii="Arial" w:hAnsi="Arial" w:cs="Arial"/>
          <w:color w:val="000000"/>
          <w:sz w:val="20"/>
          <w:szCs w:val="20"/>
        </w:rPr>
        <w:t>, ISSN 2190-717X, ifo Institut für Wirtschaftsforschung an der Universität München, München. 11(2): 80-85.</w:t>
      </w:r>
    </w:p>
    <w:p w14:paraId="1AE40F3C" w14:textId="77777777" w:rsidR="00751ED3" w:rsidRDefault="00751ED3" w:rsidP="00751ED3"/>
    <w:p w14:paraId="3A293428" w14:textId="7777777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Ewing, B. T., Liang, D., Cui, Y. (2014). A Time Series Approach to Examining Regional Economic Resiliency to Hurricanes. </w:t>
      </w:r>
      <w:r>
        <w:rPr>
          <w:rFonts w:ascii="Arial" w:hAnsi="Arial" w:cs="Arial"/>
          <w:i/>
          <w:iCs/>
          <w:color w:val="000000"/>
          <w:sz w:val="20"/>
          <w:szCs w:val="20"/>
        </w:rPr>
        <w:t>American Journal of Economics and Sociology</w:t>
      </w:r>
      <w:r>
        <w:rPr>
          <w:rFonts w:ascii="Arial" w:hAnsi="Arial" w:cs="Arial"/>
          <w:color w:val="000000"/>
          <w:sz w:val="20"/>
          <w:szCs w:val="20"/>
        </w:rPr>
        <w:t>. (73)2.</w:t>
      </w:r>
    </w:p>
    <w:p w14:paraId="59C2C7AF" w14:textId="77777777" w:rsidR="00751ED3" w:rsidRDefault="00751ED3" w:rsidP="00751ED3">
      <w:pPr>
        <w:pStyle w:val="NormalWeb"/>
        <w:spacing w:before="0" w:beforeAutospacing="0" w:after="0" w:afterAutospacing="0"/>
        <w:rPr>
          <w:rFonts w:ascii="Arial" w:hAnsi="Arial" w:cs="Arial"/>
          <w:color w:val="000000"/>
          <w:sz w:val="20"/>
          <w:szCs w:val="20"/>
        </w:rPr>
      </w:pPr>
    </w:p>
    <w:p w14:paraId="207366A8" w14:textId="5B9E505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Exec. Order No. 19-189. </w:t>
      </w:r>
      <w:r w:rsidR="00C076D2">
        <w:rPr>
          <w:rFonts w:ascii="Arial" w:hAnsi="Arial" w:cs="Arial"/>
          <w:color w:val="000000"/>
          <w:sz w:val="20"/>
          <w:szCs w:val="20"/>
        </w:rPr>
        <w:t xml:space="preserve">FL. </w:t>
      </w:r>
      <w:r>
        <w:rPr>
          <w:rFonts w:ascii="Arial" w:hAnsi="Arial" w:cs="Arial"/>
          <w:color w:val="000000"/>
          <w:sz w:val="20"/>
          <w:szCs w:val="20"/>
        </w:rPr>
        <w:t>(August 28, 2019).</w:t>
      </w:r>
    </w:p>
    <w:p w14:paraId="06360BF5" w14:textId="77777777" w:rsidR="00751ED3" w:rsidRDefault="00751ED3" w:rsidP="00751ED3">
      <w:pPr>
        <w:pStyle w:val="NormalWeb"/>
        <w:spacing w:before="0" w:beforeAutospacing="0" w:after="0" w:afterAutospacing="0"/>
        <w:rPr>
          <w:rFonts w:ascii="Arial" w:hAnsi="Arial" w:cs="Arial"/>
          <w:color w:val="000000"/>
          <w:sz w:val="20"/>
          <w:szCs w:val="20"/>
        </w:rPr>
      </w:pPr>
    </w:p>
    <w:p w14:paraId="62757012" w14:textId="330FBD69"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Exec. Order No. 19-189. </w:t>
      </w:r>
      <w:r w:rsidR="00C076D2">
        <w:rPr>
          <w:rFonts w:ascii="Arial" w:hAnsi="Arial" w:cs="Arial"/>
          <w:color w:val="000000"/>
          <w:sz w:val="20"/>
          <w:szCs w:val="20"/>
        </w:rPr>
        <w:t xml:space="preserve">FL. </w:t>
      </w:r>
      <w:r>
        <w:rPr>
          <w:rFonts w:ascii="Arial" w:hAnsi="Arial" w:cs="Arial"/>
          <w:color w:val="000000"/>
          <w:sz w:val="20"/>
          <w:szCs w:val="20"/>
        </w:rPr>
        <w:t>(August 29, 2019).</w:t>
      </w:r>
    </w:p>
    <w:p w14:paraId="0CF41E8E" w14:textId="3BA9DCDF" w:rsidR="00641B6F" w:rsidRDefault="00641B6F" w:rsidP="00751ED3">
      <w:pPr>
        <w:pStyle w:val="NormalWeb"/>
        <w:spacing w:before="0" w:beforeAutospacing="0" w:after="0" w:afterAutospacing="0"/>
        <w:rPr>
          <w:rFonts w:ascii="Arial" w:hAnsi="Arial" w:cs="Arial"/>
          <w:color w:val="000000"/>
          <w:sz w:val="20"/>
          <w:szCs w:val="20"/>
        </w:rPr>
      </w:pPr>
    </w:p>
    <w:p w14:paraId="7E8B2828" w14:textId="2129B75A" w:rsidR="00641B6F" w:rsidRDefault="00641B6F" w:rsidP="00751ED3">
      <w:pPr>
        <w:pStyle w:val="NormalWeb"/>
        <w:spacing w:before="0" w:beforeAutospacing="0" w:after="0" w:afterAutospacing="0"/>
        <w:rPr>
          <w:rFonts w:ascii="Arial" w:hAnsi="Arial" w:cs="Arial"/>
          <w:color w:val="000000"/>
          <w:sz w:val="20"/>
          <w:szCs w:val="20"/>
        </w:rPr>
      </w:pPr>
      <w:r w:rsidRPr="00641B6F">
        <w:rPr>
          <w:rFonts w:ascii="Arial" w:hAnsi="Arial" w:cs="Arial"/>
          <w:color w:val="000000"/>
          <w:sz w:val="20"/>
          <w:szCs w:val="20"/>
        </w:rPr>
        <w:t xml:space="preserve">Fitchett, J.M., Hoogendoorn, G. and Swemmer, A.M. (2016). Economic costs of the 2012 floods on tourism in the Mopani District Municipality, South Africa. </w:t>
      </w:r>
      <w:r w:rsidRPr="00B35F28">
        <w:rPr>
          <w:rFonts w:ascii="Arial" w:hAnsi="Arial" w:cs="Arial"/>
          <w:i/>
          <w:color w:val="000000"/>
          <w:sz w:val="20"/>
          <w:szCs w:val="20"/>
        </w:rPr>
        <w:t>Transactions of the Royal Society of South Africa</w:t>
      </w:r>
      <w:r w:rsidRPr="00641B6F">
        <w:rPr>
          <w:rFonts w:ascii="Arial" w:hAnsi="Arial" w:cs="Arial"/>
          <w:color w:val="000000"/>
          <w:sz w:val="20"/>
          <w:szCs w:val="20"/>
        </w:rPr>
        <w:t>. 71(2): 187-194.</w:t>
      </w:r>
    </w:p>
    <w:p w14:paraId="4E5959F9" w14:textId="77777777" w:rsidR="00751ED3" w:rsidRDefault="00751ED3" w:rsidP="00751ED3">
      <w:pPr>
        <w:pStyle w:val="NormalWeb"/>
        <w:spacing w:before="0" w:beforeAutospacing="0" w:after="0" w:afterAutospacing="0"/>
        <w:rPr>
          <w:rFonts w:ascii="Arial" w:hAnsi="Arial" w:cs="Arial"/>
          <w:color w:val="000000"/>
          <w:sz w:val="20"/>
          <w:szCs w:val="20"/>
        </w:rPr>
      </w:pPr>
    </w:p>
    <w:p w14:paraId="54DD93D3"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Florida Climate Center. (2020). Hurricanes. Retrieved from </w:t>
      </w:r>
      <w:r w:rsidRPr="00AF69FC">
        <w:rPr>
          <w:rFonts w:ascii="Arial" w:hAnsi="Arial" w:cs="Arial"/>
          <w:color w:val="000000"/>
          <w:sz w:val="20"/>
          <w:szCs w:val="20"/>
        </w:rPr>
        <w:t>https://climatecenter.fsu.edu/topics/hurricanes</w:t>
      </w:r>
    </w:p>
    <w:p w14:paraId="537CF4D8" w14:textId="77777777" w:rsidR="00751ED3" w:rsidRDefault="00751ED3" w:rsidP="00751ED3"/>
    <w:p w14:paraId="7BC9F196" w14:textId="2F369B53"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Forster, J., Schuhmann, P.W., Lake, I.R. </w:t>
      </w:r>
      <w:r>
        <w:rPr>
          <w:rFonts w:ascii="Arial" w:hAnsi="Arial" w:cs="Arial"/>
          <w:i/>
          <w:iCs/>
          <w:color w:val="000000"/>
          <w:sz w:val="20"/>
          <w:szCs w:val="20"/>
        </w:rPr>
        <w:t>et al.</w:t>
      </w:r>
      <w:r>
        <w:rPr>
          <w:rFonts w:ascii="Arial" w:hAnsi="Arial" w:cs="Arial"/>
          <w:iCs/>
          <w:color w:val="000000"/>
          <w:sz w:val="20"/>
          <w:szCs w:val="20"/>
        </w:rPr>
        <w:t xml:space="preserve"> (2012).</w:t>
      </w:r>
      <w:r>
        <w:rPr>
          <w:rFonts w:ascii="Arial" w:hAnsi="Arial" w:cs="Arial"/>
          <w:color w:val="000000"/>
          <w:sz w:val="20"/>
          <w:szCs w:val="20"/>
        </w:rPr>
        <w:t xml:space="preserve"> The influence of hurricane risk on tourist destination choice in the Caribbean. </w:t>
      </w:r>
      <w:r>
        <w:rPr>
          <w:rFonts w:ascii="Arial" w:hAnsi="Arial" w:cs="Arial"/>
          <w:i/>
          <w:iCs/>
          <w:color w:val="000000"/>
          <w:sz w:val="20"/>
          <w:szCs w:val="20"/>
        </w:rPr>
        <w:t>Climatic Change</w:t>
      </w:r>
      <w:r>
        <w:rPr>
          <w:rFonts w:ascii="Arial" w:hAnsi="Arial" w:cs="Arial"/>
          <w:color w:val="000000"/>
          <w:sz w:val="20"/>
          <w:szCs w:val="20"/>
        </w:rPr>
        <w:t xml:space="preserve"> </w:t>
      </w:r>
      <w:r w:rsidRPr="00105267">
        <w:rPr>
          <w:rFonts w:ascii="Arial" w:hAnsi="Arial" w:cs="Arial"/>
          <w:bCs/>
          <w:color w:val="000000"/>
          <w:sz w:val="20"/>
          <w:szCs w:val="20"/>
        </w:rPr>
        <w:t>114</w:t>
      </w:r>
      <w:r>
        <w:rPr>
          <w:rFonts w:ascii="Arial" w:hAnsi="Arial" w:cs="Arial"/>
          <w:b/>
          <w:bCs/>
          <w:color w:val="000000"/>
          <w:sz w:val="20"/>
          <w:szCs w:val="20"/>
        </w:rPr>
        <w:t xml:space="preserve">: </w:t>
      </w:r>
      <w:r>
        <w:rPr>
          <w:rFonts w:ascii="Arial" w:hAnsi="Arial" w:cs="Arial"/>
          <w:color w:val="000000"/>
          <w:sz w:val="20"/>
          <w:szCs w:val="20"/>
        </w:rPr>
        <w:t>745–768. </w:t>
      </w:r>
    </w:p>
    <w:p w14:paraId="5CF19ADE" w14:textId="141ACB74" w:rsidR="007C5FAE" w:rsidRDefault="007C5FAE" w:rsidP="00751ED3">
      <w:pPr>
        <w:pStyle w:val="NormalWeb"/>
        <w:spacing w:before="0" w:beforeAutospacing="0" w:after="0" w:afterAutospacing="0"/>
        <w:rPr>
          <w:rFonts w:ascii="Arial" w:hAnsi="Arial" w:cs="Arial"/>
          <w:color w:val="000000"/>
          <w:sz w:val="20"/>
          <w:szCs w:val="20"/>
        </w:rPr>
      </w:pPr>
    </w:p>
    <w:p w14:paraId="62FBDA3C" w14:textId="0A624C6D" w:rsidR="007C5FAE" w:rsidRDefault="007C5FAE" w:rsidP="00751ED3">
      <w:pPr>
        <w:pStyle w:val="NormalWeb"/>
        <w:spacing w:before="0" w:beforeAutospacing="0" w:after="0" w:afterAutospacing="0"/>
      </w:pPr>
      <w:r>
        <w:rPr>
          <w:rFonts w:ascii="Arial" w:hAnsi="Arial" w:cs="Arial"/>
          <w:color w:val="000000"/>
          <w:sz w:val="20"/>
          <w:szCs w:val="20"/>
        </w:rPr>
        <w:t xml:space="preserve">Fox, J.T. (2018, August 20). One year later, Florida hotels take stock of Hurricane Irma's effects. </w:t>
      </w:r>
      <w:r>
        <w:rPr>
          <w:rFonts w:ascii="Arial" w:hAnsi="Arial" w:cs="Arial"/>
          <w:i/>
          <w:iCs/>
          <w:color w:val="000000"/>
          <w:sz w:val="20"/>
          <w:szCs w:val="20"/>
        </w:rPr>
        <w:t>Hotel Management</w:t>
      </w:r>
      <w:r>
        <w:rPr>
          <w:rFonts w:ascii="Arial" w:hAnsi="Arial" w:cs="Arial"/>
          <w:color w:val="000000"/>
          <w:sz w:val="20"/>
          <w:szCs w:val="20"/>
        </w:rPr>
        <w:t>. Retrieved from https://www.hotelmanagement.net/operate/one-year-later-florida-hotels-take-stock-irma-s-effects</w:t>
      </w:r>
    </w:p>
    <w:p w14:paraId="0D45EFA5" w14:textId="06C88B5B" w:rsidR="00751ED3" w:rsidRDefault="00751ED3" w:rsidP="00751ED3"/>
    <w:p w14:paraId="5696E1E5" w14:textId="4AC47F51" w:rsidR="00163A88" w:rsidRDefault="00163A88" w:rsidP="00751ED3">
      <w:r w:rsidRPr="00163A88">
        <w:t xml:space="preserve">FRPC (Florida Regional Planning Council). (2012). “Florida statewide regional evacuation study program.” Available at: </w:t>
      </w:r>
      <w:r w:rsidR="00BF2D9F" w:rsidRPr="00BF2D9F">
        <w:t>http://www.sfrpc.com/sresp.htm</w:t>
      </w:r>
    </w:p>
    <w:p w14:paraId="432B5DB3" w14:textId="2125EEC4" w:rsidR="00BF2D9F" w:rsidRDefault="00BF2D9F" w:rsidP="00751ED3"/>
    <w:p w14:paraId="47459B09" w14:textId="03A9362E" w:rsidR="00BF2D9F" w:rsidRPr="00BF2D9F" w:rsidRDefault="00BF2D9F" w:rsidP="00751ED3">
      <w:r>
        <w:t xml:space="preserve">Gibson, K. (2019, September 3). </w:t>
      </w:r>
      <w:r w:rsidRPr="00BF2D9F">
        <w:t>Disney World, Legoland and other Orlando tourist parks close as Dorian nears Florida</w:t>
      </w:r>
      <w:r>
        <w:t xml:space="preserve">. </w:t>
      </w:r>
      <w:r>
        <w:rPr>
          <w:i/>
        </w:rPr>
        <w:t>CBS News</w:t>
      </w:r>
      <w:r>
        <w:t xml:space="preserve">. Available at: </w:t>
      </w:r>
      <w:r w:rsidRPr="00BF2D9F">
        <w:t>https://www.cbsnews.com/news/hurricane-dorian-florida-closures-disney-world-universal-studios-legoland-other-orlando-tourist-attractions-today/</w:t>
      </w:r>
    </w:p>
    <w:p w14:paraId="3F819A66" w14:textId="77777777" w:rsidR="00163A88" w:rsidRDefault="00163A88" w:rsidP="00751ED3"/>
    <w:p w14:paraId="4F075300" w14:textId="45779AA6"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Gössling S, Hall CM (2006) Uncertainties in predicting tourist flows under scenarios of climate change. </w:t>
      </w:r>
      <w:r>
        <w:rPr>
          <w:rFonts w:ascii="Arial" w:hAnsi="Arial" w:cs="Arial"/>
          <w:i/>
          <w:color w:val="000000"/>
          <w:sz w:val="20"/>
          <w:szCs w:val="20"/>
        </w:rPr>
        <w:t>Climatic Change</w:t>
      </w:r>
      <w:r>
        <w:rPr>
          <w:rFonts w:ascii="Arial" w:hAnsi="Arial" w:cs="Arial"/>
          <w:color w:val="000000"/>
          <w:sz w:val="20"/>
          <w:szCs w:val="20"/>
        </w:rPr>
        <w:t>. 79:163–173</w:t>
      </w:r>
    </w:p>
    <w:p w14:paraId="1874A062" w14:textId="5C2B9751" w:rsidR="009554C6" w:rsidRDefault="009554C6" w:rsidP="00751ED3">
      <w:pPr>
        <w:pStyle w:val="NormalWeb"/>
        <w:spacing w:before="0" w:beforeAutospacing="0" w:after="0" w:afterAutospacing="0"/>
        <w:rPr>
          <w:rFonts w:ascii="Arial" w:hAnsi="Arial" w:cs="Arial"/>
          <w:color w:val="000000"/>
          <w:sz w:val="20"/>
          <w:szCs w:val="20"/>
        </w:rPr>
      </w:pPr>
    </w:p>
    <w:p w14:paraId="03109408" w14:textId="37D5A43C" w:rsidR="009554C6" w:rsidRDefault="009554C6" w:rsidP="009554C6">
      <w:pPr>
        <w:pStyle w:val="NormalWeb"/>
        <w:spacing w:before="0" w:beforeAutospacing="0" w:after="0" w:afterAutospacing="0"/>
      </w:pPr>
      <w:r>
        <w:rPr>
          <w:rFonts w:ascii="Arial" w:hAnsi="Arial" w:cs="Arial"/>
          <w:color w:val="000000"/>
          <w:sz w:val="20"/>
          <w:szCs w:val="20"/>
        </w:rPr>
        <w:t xml:space="preserve">Granvorka, C., &amp; Strobl, E. (2013). The Impact of Hurricane Strikes on Tourist Arrivals in the Caribbean. </w:t>
      </w:r>
      <w:r>
        <w:rPr>
          <w:rFonts w:ascii="Arial" w:hAnsi="Arial" w:cs="Arial"/>
          <w:i/>
          <w:iCs/>
          <w:color w:val="000000"/>
          <w:sz w:val="20"/>
          <w:szCs w:val="20"/>
        </w:rPr>
        <w:t>Tourism Economics</w:t>
      </w:r>
      <w:r>
        <w:rPr>
          <w:rFonts w:ascii="Arial" w:hAnsi="Arial" w:cs="Arial"/>
          <w:color w:val="000000"/>
          <w:sz w:val="20"/>
          <w:szCs w:val="20"/>
        </w:rPr>
        <w:t xml:space="preserve">, </w:t>
      </w:r>
      <w:r>
        <w:rPr>
          <w:rFonts w:ascii="Arial" w:hAnsi="Arial" w:cs="Arial"/>
          <w:i/>
          <w:iCs/>
          <w:color w:val="000000"/>
          <w:sz w:val="20"/>
          <w:szCs w:val="20"/>
        </w:rPr>
        <w:t>19</w:t>
      </w:r>
      <w:r>
        <w:rPr>
          <w:rFonts w:ascii="Arial" w:hAnsi="Arial" w:cs="Arial"/>
          <w:color w:val="000000"/>
          <w:sz w:val="20"/>
          <w:szCs w:val="20"/>
        </w:rPr>
        <w:t xml:space="preserve">(6), 1401–1409. </w:t>
      </w:r>
      <w:r w:rsidRPr="009554C6">
        <w:rPr>
          <w:rFonts w:ascii="Arial" w:hAnsi="Arial" w:cs="Arial"/>
          <w:sz w:val="20"/>
          <w:szCs w:val="20"/>
        </w:rPr>
        <w:t>https://doi.org/10.5367/te.2013.0238</w:t>
      </w:r>
    </w:p>
    <w:p w14:paraId="6707FA78" w14:textId="77777777" w:rsidR="00751ED3" w:rsidRDefault="00751ED3" w:rsidP="00751ED3"/>
    <w:p w14:paraId="3820B4C5" w14:textId="08F53B5F"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Grinsted, A. et al. (2019). Normalized US hurricane damage estimates using area of total destruction, 1900-2018. </w:t>
      </w:r>
      <w:r>
        <w:rPr>
          <w:rFonts w:ascii="Arial" w:hAnsi="Arial" w:cs="Arial"/>
          <w:i/>
          <w:iCs/>
          <w:color w:val="000000"/>
          <w:sz w:val="20"/>
          <w:szCs w:val="20"/>
        </w:rPr>
        <w:t>PNAS</w:t>
      </w:r>
      <w:r>
        <w:rPr>
          <w:rFonts w:ascii="Arial" w:hAnsi="Arial" w:cs="Arial"/>
          <w:color w:val="000000"/>
          <w:sz w:val="20"/>
          <w:szCs w:val="20"/>
        </w:rPr>
        <w:t>.</w:t>
      </w:r>
    </w:p>
    <w:p w14:paraId="42F3541F" w14:textId="5AB43560" w:rsidR="00E37B0C" w:rsidRDefault="00E37B0C" w:rsidP="00751ED3">
      <w:pPr>
        <w:pStyle w:val="NormalWeb"/>
        <w:spacing w:before="0" w:beforeAutospacing="0" w:after="0" w:afterAutospacing="0"/>
        <w:rPr>
          <w:rFonts w:ascii="Arial" w:hAnsi="Arial" w:cs="Arial"/>
          <w:color w:val="000000"/>
          <w:sz w:val="20"/>
          <w:szCs w:val="20"/>
        </w:rPr>
      </w:pPr>
    </w:p>
    <w:p w14:paraId="4E707C11" w14:textId="63087E9C" w:rsidR="008B3E2B" w:rsidRPr="008B3E2B" w:rsidRDefault="008B3E2B"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Greene, W.H. (2012). </w:t>
      </w:r>
      <w:r>
        <w:rPr>
          <w:rFonts w:ascii="Arial" w:hAnsi="Arial" w:cs="Arial"/>
          <w:i/>
          <w:color w:val="000000"/>
          <w:sz w:val="20"/>
          <w:szCs w:val="20"/>
        </w:rPr>
        <w:t xml:space="preserve">Econometric </w:t>
      </w:r>
      <w:r w:rsidR="00C10855">
        <w:rPr>
          <w:rFonts w:ascii="Arial" w:hAnsi="Arial" w:cs="Arial"/>
          <w:i/>
          <w:color w:val="000000"/>
          <w:sz w:val="20"/>
          <w:szCs w:val="20"/>
        </w:rPr>
        <w:t>a</w:t>
      </w:r>
      <w:r>
        <w:rPr>
          <w:rFonts w:ascii="Arial" w:hAnsi="Arial" w:cs="Arial"/>
          <w:i/>
          <w:color w:val="000000"/>
          <w:sz w:val="20"/>
          <w:szCs w:val="20"/>
        </w:rPr>
        <w:t>nalysis</w:t>
      </w:r>
      <w:r>
        <w:rPr>
          <w:rFonts w:ascii="Arial" w:hAnsi="Arial" w:cs="Arial"/>
          <w:color w:val="000000"/>
          <w:sz w:val="20"/>
          <w:szCs w:val="20"/>
        </w:rPr>
        <w:t>. Pearson.</w:t>
      </w:r>
      <w:r w:rsidR="00E54816">
        <w:rPr>
          <w:rFonts w:ascii="Arial" w:hAnsi="Arial" w:cs="Arial"/>
          <w:color w:val="000000"/>
          <w:sz w:val="20"/>
          <w:szCs w:val="20"/>
        </w:rPr>
        <w:t xml:space="preserve"> pp 386-387.</w:t>
      </w:r>
    </w:p>
    <w:p w14:paraId="57A8AC6D" w14:textId="77777777" w:rsidR="008B3E2B" w:rsidRDefault="008B3E2B" w:rsidP="00751ED3">
      <w:pPr>
        <w:pStyle w:val="NormalWeb"/>
        <w:spacing w:before="0" w:beforeAutospacing="0" w:after="0" w:afterAutospacing="0"/>
        <w:rPr>
          <w:rFonts w:ascii="Arial" w:hAnsi="Arial" w:cs="Arial"/>
          <w:color w:val="000000"/>
          <w:sz w:val="20"/>
          <w:szCs w:val="20"/>
        </w:rPr>
      </w:pPr>
    </w:p>
    <w:p w14:paraId="3568DB4A" w14:textId="273FB180" w:rsidR="00E37B0C" w:rsidRDefault="00E37B0C" w:rsidP="00751ED3">
      <w:pPr>
        <w:pStyle w:val="NormalWeb"/>
        <w:spacing w:before="0" w:beforeAutospacing="0" w:after="0" w:afterAutospacing="0"/>
        <w:rPr>
          <w:rFonts w:ascii="Arial" w:hAnsi="Arial" w:cs="Arial"/>
          <w:color w:val="000000"/>
          <w:sz w:val="20"/>
          <w:szCs w:val="20"/>
        </w:rPr>
      </w:pPr>
      <w:r w:rsidRPr="00E37B0C">
        <w:rPr>
          <w:rFonts w:ascii="Arial" w:hAnsi="Arial" w:cs="Arial"/>
          <w:color w:val="000000"/>
          <w:sz w:val="20"/>
          <w:szCs w:val="20"/>
        </w:rPr>
        <w:t xml:space="preserve">Hausman, J. (1978). Specification </w:t>
      </w:r>
      <w:r w:rsidR="00C10855">
        <w:rPr>
          <w:rFonts w:ascii="Arial" w:hAnsi="Arial" w:cs="Arial"/>
          <w:color w:val="000000"/>
          <w:sz w:val="20"/>
          <w:szCs w:val="20"/>
        </w:rPr>
        <w:t>t</w:t>
      </w:r>
      <w:r w:rsidRPr="00E37B0C">
        <w:rPr>
          <w:rFonts w:ascii="Arial" w:hAnsi="Arial" w:cs="Arial"/>
          <w:color w:val="000000"/>
          <w:sz w:val="20"/>
          <w:szCs w:val="20"/>
        </w:rPr>
        <w:t xml:space="preserve">ests in </w:t>
      </w:r>
      <w:r w:rsidR="00C10855">
        <w:rPr>
          <w:rFonts w:ascii="Arial" w:hAnsi="Arial" w:cs="Arial"/>
          <w:color w:val="000000"/>
          <w:sz w:val="20"/>
          <w:szCs w:val="20"/>
        </w:rPr>
        <w:t>e</w:t>
      </w:r>
      <w:r w:rsidRPr="00E37B0C">
        <w:rPr>
          <w:rFonts w:ascii="Arial" w:hAnsi="Arial" w:cs="Arial"/>
          <w:color w:val="000000"/>
          <w:sz w:val="20"/>
          <w:szCs w:val="20"/>
        </w:rPr>
        <w:t xml:space="preserve">conometrics. </w:t>
      </w:r>
      <w:r w:rsidRPr="00E37B0C">
        <w:rPr>
          <w:rFonts w:ascii="Arial" w:hAnsi="Arial" w:cs="Arial"/>
          <w:i/>
          <w:color w:val="000000"/>
          <w:sz w:val="20"/>
          <w:szCs w:val="20"/>
        </w:rPr>
        <w:t>Econometrica</w:t>
      </w:r>
      <w:r>
        <w:rPr>
          <w:rFonts w:ascii="Arial" w:hAnsi="Arial" w:cs="Arial"/>
          <w:color w:val="000000"/>
          <w:sz w:val="20"/>
          <w:szCs w:val="20"/>
        </w:rPr>
        <w:t>.</w:t>
      </w:r>
      <w:r w:rsidRPr="00E37B0C">
        <w:rPr>
          <w:rFonts w:ascii="Arial" w:hAnsi="Arial" w:cs="Arial"/>
          <w:color w:val="000000"/>
          <w:sz w:val="20"/>
          <w:szCs w:val="20"/>
        </w:rPr>
        <w:t xml:space="preserve"> 46(6)</w:t>
      </w:r>
      <w:r>
        <w:rPr>
          <w:rFonts w:ascii="Arial" w:hAnsi="Arial" w:cs="Arial"/>
          <w:color w:val="000000"/>
          <w:sz w:val="20"/>
          <w:szCs w:val="20"/>
        </w:rPr>
        <w:t>:</w:t>
      </w:r>
      <w:r w:rsidRPr="00E37B0C">
        <w:rPr>
          <w:rFonts w:ascii="Arial" w:hAnsi="Arial" w:cs="Arial"/>
          <w:color w:val="000000"/>
          <w:sz w:val="20"/>
          <w:szCs w:val="20"/>
        </w:rPr>
        <w:t xml:space="preserve"> 1251-1271. </w:t>
      </w:r>
    </w:p>
    <w:p w14:paraId="456C4A18" w14:textId="66634C50" w:rsidR="00A54CE5" w:rsidRDefault="00A54CE5" w:rsidP="00751ED3">
      <w:pPr>
        <w:pStyle w:val="NormalWeb"/>
        <w:spacing w:before="0" w:beforeAutospacing="0" w:after="0" w:afterAutospacing="0"/>
        <w:rPr>
          <w:rFonts w:ascii="Arial" w:hAnsi="Arial" w:cs="Arial"/>
          <w:color w:val="000000"/>
          <w:sz w:val="20"/>
          <w:szCs w:val="20"/>
        </w:rPr>
      </w:pPr>
    </w:p>
    <w:p w14:paraId="46DB9690" w14:textId="4B28A4D9" w:rsidR="00751ED3" w:rsidRDefault="00751ED3" w:rsidP="00751ED3">
      <w:pPr>
        <w:rPr>
          <w:rFonts w:eastAsia="Times New Roman"/>
          <w:szCs w:val="24"/>
          <w:lang w:val="en-US"/>
        </w:rPr>
      </w:pPr>
      <w:r w:rsidRPr="00B63B06">
        <w:rPr>
          <w:rFonts w:eastAsia="Times New Roman"/>
          <w:szCs w:val="24"/>
          <w:lang w:val="en-US"/>
        </w:rPr>
        <w:t xml:space="preserve">Hoegh-Guldberg, O., </w:t>
      </w:r>
      <w:r w:rsidR="00B63B06" w:rsidRPr="00B63B06">
        <w:rPr>
          <w:rFonts w:eastAsia="Times New Roman"/>
          <w:szCs w:val="24"/>
          <w:lang w:val="en-US"/>
        </w:rPr>
        <w:t>et al.</w:t>
      </w:r>
      <w:r w:rsidRPr="00B63B06">
        <w:rPr>
          <w:rFonts w:eastAsia="Times New Roman"/>
          <w:szCs w:val="24"/>
          <w:lang w:val="en-US"/>
        </w:rPr>
        <w:t xml:space="preserve"> (2018). Impacts of 1.5ºC </w:t>
      </w:r>
      <w:r w:rsidR="00C10855">
        <w:rPr>
          <w:rFonts w:eastAsia="Times New Roman"/>
          <w:szCs w:val="24"/>
          <w:lang w:val="en-US"/>
        </w:rPr>
        <w:t>g</w:t>
      </w:r>
      <w:r w:rsidRPr="00B63B06">
        <w:rPr>
          <w:rFonts w:eastAsia="Times New Roman"/>
          <w:szCs w:val="24"/>
          <w:lang w:val="en-US"/>
        </w:rPr>
        <w:t xml:space="preserve">lobal </w:t>
      </w:r>
      <w:r w:rsidR="00C10855">
        <w:rPr>
          <w:rFonts w:eastAsia="Times New Roman"/>
          <w:szCs w:val="24"/>
          <w:lang w:val="en-US"/>
        </w:rPr>
        <w:t>w</w:t>
      </w:r>
      <w:r w:rsidRPr="00B63B06">
        <w:rPr>
          <w:rFonts w:eastAsia="Times New Roman"/>
          <w:szCs w:val="24"/>
          <w:lang w:val="en-US"/>
        </w:rPr>
        <w:t xml:space="preserve">arming on </w:t>
      </w:r>
      <w:r w:rsidR="00C10855">
        <w:rPr>
          <w:rFonts w:eastAsia="Times New Roman"/>
          <w:szCs w:val="24"/>
          <w:lang w:val="en-US"/>
        </w:rPr>
        <w:t>n</w:t>
      </w:r>
      <w:r w:rsidRPr="00B63B06">
        <w:rPr>
          <w:rFonts w:eastAsia="Times New Roman"/>
          <w:szCs w:val="24"/>
          <w:lang w:val="en-US"/>
        </w:rPr>
        <w:t xml:space="preserve">atural and </w:t>
      </w:r>
      <w:r w:rsidR="00C10855">
        <w:rPr>
          <w:rFonts w:eastAsia="Times New Roman"/>
          <w:szCs w:val="24"/>
          <w:lang w:val="en-US"/>
        </w:rPr>
        <w:t>h</w:t>
      </w:r>
      <w:r w:rsidRPr="00B63B06">
        <w:rPr>
          <w:rFonts w:eastAsia="Times New Roman"/>
          <w:szCs w:val="24"/>
          <w:lang w:val="en-US"/>
        </w:rPr>
        <w:t xml:space="preserve">uman </w:t>
      </w:r>
      <w:r w:rsidR="00C10855">
        <w:rPr>
          <w:rFonts w:eastAsia="Times New Roman"/>
          <w:szCs w:val="24"/>
          <w:lang w:val="en-US"/>
        </w:rPr>
        <w:t>s</w:t>
      </w:r>
      <w:r w:rsidRPr="00B63B06">
        <w:rPr>
          <w:rFonts w:eastAsia="Times New Roman"/>
          <w:szCs w:val="24"/>
          <w:lang w:val="en-US"/>
        </w:rPr>
        <w:t xml:space="preserve">ystems. In: </w:t>
      </w:r>
      <w:r w:rsidRPr="00B63B06">
        <w:rPr>
          <w:rFonts w:eastAsia="Times New Roman"/>
          <w:i/>
          <w:szCs w:val="24"/>
          <w:lang w:val="en-US"/>
        </w:rPr>
        <w:t xml:space="preserve">Global Warming of 1.5°C. An IPCC Special Report on the impacts of global warming of 1.5°C above pre-industrial levels and related global greenhouse gas emission pathways, in the context of strengthening </w:t>
      </w:r>
      <w:r w:rsidRPr="00B63B06">
        <w:rPr>
          <w:rFonts w:eastAsia="Times New Roman"/>
          <w:i/>
          <w:szCs w:val="24"/>
          <w:lang w:val="en-US"/>
        </w:rPr>
        <w:lastRenderedPageBreak/>
        <w:t>the global response to the threat of climate change, sustainable development, and efforts to eradicate poverty</w:t>
      </w:r>
      <w:r w:rsidRPr="00B63B06">
        <w:rPr>
          <w:rFonts w:eastAsia="Times New Roman"/>
          <w:szCs w:val="24"/>
          <w:lang w:val="en-US"/>
        </w:rPr>
        <w:t>. Masson-Delmotte, V</w:t>
      </w:r>
      <w:r w:rsidR="00B63B06" w:rsidRPr="00B63B06">
        <w:rPr>
          <w:rFonts w:eastAsia="Times New Roman"/>
          <w:szCs w:val="24"/>
          <w:lang w:val="en-US"/>
        </w:rPr>
        <w:t>., et al.</w:t>
      </w:r>
      <w:r w:rsidRPr="00B63B06">
        <w:rPr>
          <w:rFonts w:eastAsia="Times New Roman"/>
          <w:szCs w:val="24"/>
          <w:lang w:val="en-US"/>
        </w:rPr>
        <w:t xml:space="preserve"> (eds.). In Press.</w:t>
      </w:r>
      <w:r>
        <w:rPr>
          <w:rFonts w:eastAsia="Times New Roman"/>
          <w:szCs w:val="24"/>
          <w:lang w:val="en-US"/>
        </w:rPr>
        <w:t xml:space="preserve"> </w:t>
      </w:r>
    </w:p>
    <w:p w14:paraId="712BFCDC" w14:textId="7F94FFA2" w:rsidR="00751ED3" w:rsidRDefault="00751ED3" w:rsidP="00751ED3"/>
    <w:p w14:paraId="121FD813" w14:textId="1AA52B5D" w:rsidR="009554C6" w:rsidRDefault="009554C6" w:rsidP="00751ED3">
      <w:r w:rsidRPr="009554C6">
        <w:t xml:space="preserve">Hsu, S. A., &amp; Yan, Z. (1998). A note on the radius of maximum wind for hurricanes. </w:t>
      </w:r>
      <w:r w:rsidRPr="009554C6">
        <w:rPr>
          <w:i/>
        </w:rPr>
        <w:t>Journal of coastal research</w:t>
      </w:r>
      <w:r w:rsidR="00A57ABF">
        <w:t>.</w:t>
      </w:r>
      <w:r w:rsidRPr="009554C6">
        <w:t xml:space="preserve"> 14(2).</w:t>
      </w:r>
    </w:p>
    <w:p w14:paraId="5B689933" w14:textId="77777777" w:rsidR="009554C6" w:rsidRDefault="009554C6" w:rsidP="00751ED3"/>
    <w:p w14:paraId="3F906900" w14:textId="77777777" w:rsidR="00751ED3" w:rsidRDefault="00751ED3" w:rsidP="00751ED3">
      <w:r>
        <w:t xml:space="preserve">Hurricane Research Division. (2019). How many direct hits by hurricanes of various categories have affected each state? Retrieved from: </w:t>
      </w:r>
      <w:r w:rsidRPr="00EA1902">
        <w:t>http://www.aoml.noaa.gov/hrd/tcfaq/E19.html</w:t>
      </w:r>
    </w:p>
    <w:p w14:paraId="22190031" w14:textId="7B00B71C" w:rsidR="00751ED3" w:rsidRDefault="00751ED3" w:rsidP="00751ED3"/>
    <w:p w14:paraId="657DAE7F" w14:textId="77EFEE43" w:rsidR="003A19E0" w:rsidRDefault="003A19E0" w:rsidP="00751ED3">
      <w:r>
        <w:t>IPCC.</w:t>
      </w:r>
      <w:r w:rsidRPr="003A19E0">
        <w:t xml:space="preserve"> </w:t>
      </w:r>
      <w:r>
        <w:t>(</w:t>
      </w:r>
      <w:r w:rsidRPr="003A19E0">
        <w:t>2019</w:t>
      </w:r>
      <w:r>
        <w:t>).</w:t>
      </w:r>
      <w:r w:rsidRPr="003A19E0">
        <w:t xml:space="preserve"> </w:t>
      </w:r>
      <w:r w:rsidRPr="003A19E0">
        <w:rPr>
          <w:i/>
        </w:rPr>
        <w:t>IPCC Special Report on the Ocean and Cryosphere in a Changing Climate</w:t>
      </w:r>
      <w:r w:rsidR="00A57ABF">
        <w:t xml:space="preserve">. </w:t>
      </w:r>
      <w:r w:rsidRPr="003A19E0">
        <w:t>H.-O. Pörtner, D.C. Roberts, V. Masson-Delmotte, P. Zhai, M. Tignor, E. Poloczanska, K. Mintenbeck, A. Alegría, M. Nicolai, A. Okem, J. Petz</w:t>
      </w:r>
      <w:r w:rsidR="00A57ABF">
        <w:t>old, B. Rama, N.M. Weyer (eds.)</w:t>
      </w:r>
      <w:r w:rsidRPr="003A19E0">
        <w:t>. In press.</w:t>
      </w:r>
    </w:p>
    <w:p w14:paraId="504FC328" w14:textId="77777777" w:rsidR="003A19E0" w:rsidRDefault="003A19E0" w:rsidP="00751ED3"/>
    <w:p w14:paraId="34290D73"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Kim, H., Marcouiller, D.W. (2015). Considering disaster vulnerability and resiliency: the case of hurricane effects on tourism-based economies. </w:t>
      </w:r>
      <w:r>
        <w:rPr>
          <w:rFonts w:ascii="Arial" w:hAnsi="Arial" w:cs="Arial"/>
          <w:i/>
          <w:iCs/>
          <w:color w:val="000000"/>
          <w:sz w:val="20"/>
          <w:szCs w:val="20"/>
        </w:rPr>
        <w:t>The Annals of Regional Science.</w:t>
      </w:r>
      <w:r>
        <w:rPr>
          <w:rFonts w:ascii="Arial" w:hAnsi="Arial" w:cs="Arial"/>
          <w:color w:val="000000"/>
          <w:sz w:val="20"/>
          <w:szCs w:val="20"/>
        </w:rPr>
        <w:t xml:space="preserve"> 54: 945–971.</w:t>
      </w:r>
    </w:p>
    <w:p w14:paraId="25F5D0B7" w14:textId="77777777" w:rsidR="00751ED3" w:rsidRDefault="00751ED3" w:rsidP="00751ED3"/>
    <w:p w14:paraId="6254D173" w14:textId="7DB7D9AC"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Klomp, Jeroen (2016) Economic development and natural disasters: A satellite data analysis. </w:t>
      </w:r>
      <w:r>
        <w:rPr>
          <w:rFonts w:ascii="Arial" w:hAnsi="Arial" w:cs="Arial"/>
          <w:i/>
          <w:iCs/>
          <w:color w:val="000000"/>
          <w:sz w:val="20"/>
          <w:szCs w:val="20"/>
        </w:rPr>
        <w:t>Global Environmental Change</w:t>
      </w:r>
      <w:r>
        <w:rPr>
          <w:rFonts w:ascii="Arial" w:hAnsi="Arial" w:cs="Arial"/>
          <w:color w:val="000000"/>
          <w:sz w:val="20"/>
          <w:szCs w:val="20"/>
        </w:rPr>
        <w:t>. 36: 67-88.</w:t>
      </w:r>
    </w:p>
    <w:p w14:paraId="11268EF4" w14:textId="5B14C77D" w:rsidR="009554C6" w:rsidRDefault="009554C6" w:rsidP="00751ED3">
      <w:pPr>
        <w:pStyle w:val="NormalWeb"/>
        <w:spacing w:before="0" w:beforeAutospacing="0" w:after="0" w:afterAutospacing="0"/>
        <w:rPr>
          <w:rFonts w:ascii="Arial" w:hAnsi="Arial" w:cs="Arial"/>
          <w:color w:val="000000"/>
          <w:sz w:val="20"/>
          <w:szCs w:val="20"/>
        </w:rPr>
      </w:pPr>
    </w:p>
    <w:p w14:paraId="0FEB0079" w14:textId="77777777" w:rsidR="009554C6" w:rsidRDefault="009554C6" w:rsidP="009554C6">
      <w:pPr>
        <w:pStyle w:val="NormalWeb"/>
        <w:spacing w:before="0" w:beforeAutospacing="0" w:after="0" w:afterAutospacing="0"/>
      </w:pPr>
      <w:r>
        <w:rPr>
          <w:rFonts w:ascii="Arial" w:hAnsi="Arial" w:cs="Arial"/>
          <w:color w:val="000000"/>
          <w:sz w:val="20"/>
          <w:szCs w:val="20"/>
          <w:shd w:val="clear" w:color="auto" w:fill="FFFFFF"/>
        </w:rPr>
        <w:t xml:space="preserve">Klotzbach, P. J., Bowen, S. G., Pielke Jr, R., &amp; Bell, M. (2018). Continental US hurricane landfall frequency and associated damage: Observations and future risks. </w:t>
      </w:r>
      <w:r>
        <w:rPr>
          <w:rFonts w:ascii="Arial" w:hAnsi="Arial" w:cs="Arial"/>
          <w:i/>
          <w:iCs/>
          <w:color w:val="000000"/>
          <w:sz w:val="20"/>
          <w:szCs w:val="20"/>
          <w:shd w:val="clear" w:color="auto" w:fill="FFFFFF"/>
        </w:rPr>
        <w:t>Bulletin of the American Meteorological Society</w:t>
      </w:r>
      <w:r>
        <w:rPr>
          <w:rFonts w:ascii="Arial" w:hAnsi="Arial" w:cs="Arial"/>
          <w:color w:val="000000"/>
          <w:sz w:val="20"/>
          <w:szCs w:val="20"/>
          <w:shd w:val="clear" w:color="auto" w:fill="FFFFFF"/>
        </w:rPr>
        <w:t xml:space="preserve">, </w:t>
      </w:r>
      <w:r>
        <w:rPr>
          <w:rFonts w:ascii="Arial" w:hAnsi="Arial" w:cs="Arial"/>
          <w:i/>
          <w:iCs/>
          <w:color w:val="000000"/>
          <w:sz w:val="20"/>
          <w:szCs w:val="20"/>
          <w:shd w:val="clear" w:color="auto" w:fill="FFFFFF"/>
        </w:rPr>
        <w:t>99</w:t>
      </w:r>
      <w:r>
        <w:rPr>
          <w:rFonts w:ascii="Arial" w:hAnsi="Arial" w:cs="Arial"/>
          <w:color w:val="000000"/>
          <w:sz w:val="20"/>
          <w:szCs w:val="20"/>
          <w:shd w:val="clear" w:color="auto" w:fill="FFFFFF"/>
        </w:rPr>
        <w:t>(7), 1359-1376.</w:t>
      </w:r>
    </w:p>
    <w:p w14:paraId="6AF401DD" w14:textId="77777777" w:rsidR="00751ED3" w:rsidRDefault="00751ED3" w:rsidP="00751ED3">
      <w:pPr>
        <w:pStyle w:val="NormalWeb"/>
        <w:spacing w:before="0" w:beforeAutospacing="0" w:after="0" w:afterAutospacing="0"/>
        <w:rPr>
          <w:rFonts w:ascii="Arial" w:hAnsi="Arial" w:cs="Arial"/>
          <w:color w:val="000000"/>
          <w:sz w:val="20"/>
          <w:szCs w:val="20"/>
        </w:rPr>
      </w:pPr>
    </w:p>
    <w:p w14:paraId="2DF87A5D" w14:textId="77777777" w:rsidR="00751ED3" w:rsidRPr="00AF45DF"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Kozak, M. and Martin, D. (2012). Tourism life cycle and sustainability analysis: Profit-focused strategies for mature destinations. </w:t>
      </w:r>
      <w:r>
        <w:rPr>
          <w:rFonts w:ascii="Arial" w:hAnsi="Arial" w:cs="Arial"/>
          <w:i/>
          <w:color w:val="000000"/>
          <w:sz w:val="20"/>
          <w:szCs w:val="20"/>
        </w:rPr>
        <w:t>Tourism Management</w:t>
      </w:r>
      <w:r>
        <w:rPr>
          <w:rFonts w:ascii="Arial" w:hAnsi="Arial" w:cs="Arial"/>
          <w:color w:val="000000"/>
          <w:sz w:val="20"/>
          <w:szCs w:val="20"/>
        </w:rPr>
        <w:t>. 33: 188-194.</w:t>
      </w:r>
    </w:p>
    <w:p w14:paraId="307B1E06" w14:textId="77777777" w:rsidR="00751ED3" w:rsidRDefault="00751ED3" w:rsidP="00751ED3">
      <w:pPr>
        <w:pStyle w:val="NormalWeb"/>
        <w:spacing w:before="0" w:beforeAutospacing="0" w:after="0" w:afterAutospacing="0"/>
        <w:rPr>
          <w:rFonts w:ascii="Arial" w:hAnsi="Arial" w:cs="Arial"/>
          <w:color w:val="000000"/>
          <w:sz w:val="20"/>
          <w:szCs w:val="20"/>
        </w:rPr>
      </w:pPr>
    </w:p>
    <w:p w14:paraId="7E3B96A8" w14:textId="77777777" w:rsidR="00751ED3" w:rsidRPr="00C60F50" w:rsidRDefault="00751ED3" w:rsidP="00751ED3">
      <w:pPr>
        <w:pStyle w:val="NormalWeb"/>
        <w:spacing w:before="0" w:beforeAutospacing="0" w:after="0" w:afterAutospacing="0"/>
        <w:rPr>
          <w:rFonts w:ascii="Arial" w:hAnsi="Arial" w:cs="Arial"/>
          <w:sz w:val="20"/>
        </w:rPr>
      </w:pPr>
      <w:r w:rsidRPr="00C60F50">
        <w:rPr>
          <w:rFonts w:ascii="Arial" w:hAnsi="Arial" w:cs="Arial"/>
          <w:sz w:val="20"/>
        </w:rPr>
        <w:t xml:space="preserve">Knutson, T.R. et al. (2013). Dynamical downscaling projections of twenty-first-century atlantic hurricane activity: CMIP3 and CMIP5 model-based scenarios. </w:t>
      </w:r>
      <w:r w:rsidRPr="00C60F50">
        <w:rPr>
          <w:rFonts w:ascii="Arial" w:hAnsi="Arial" w:cs="Arial"/>
          <w:i/>
          <w:sz w:val="20"/>
        </w:rPr>
        <w:t>J. Clim</w:t>
      </w:r>
      <w:r w:rsidRPr="00C60F50">
        <w:rPr>
          <w:rFonts w:ascii="Arial" w:hAnsi="Arial" w:cs="Arial"/>
          <w:sz w:val="20"/>
        </w:rPr>
        <w:t>. 26: 6591–6617.</w:t>
      </w:r>
    </w:p>
    <w:p w14:paraId="4F0F9A00" w14:textId="77777777" w:rsidR="00751ED3" w:rsidRDefault="00751ED3" w:rsidP="00751ED3"/>
    <w:p w14:paraId="2493CC4A" w14:textId="599821DF" w:rsidR="00751ED3" w:rsidRDefault="00DE4E3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Landsea, C.W. (1993).</w:t>
      </w:r>
      <w:r w:rsidR="00751ED3">
        <w:rPr>
          <w:rFonts w:ascii="Arial" w:hAnsi="Arial" w:cs="Arial"/>
          <w:color w:val="000000"/>
          <w:sz w:val="20"/>
          <w:szCs w:val="20"/>
        </w:rPr>
        <w:t xml:space="preserve"> </w:t>
      </w:r>
      <w:r w:rsidR="00751ED3" w:rsidRPr="00DE4E33">
        <w:rPr>
          <w:rFonts w:ascii="Arial" w:hAnsi="Arial" w:cs="Arial"/>
          <w:i/>
          <w:color w:val="000000"/>
          <w:sz w:val="20"/>
          <w:szCs w:val="20"/>
        </w:rPr>
        <w:t>A climatology of intense</w:t>
      </w:r>
      <w:r w:rsidRPr="00DE4E33">
        <w:rPr>
          <w:rFonts w:ascii="Arial" w:hAnsi="Arial" w:cs="Arial"/>
          <w:i/>
          <w:color w:val="000000"/>
          <w:sz w:val="20"/>
          <w:szCs w:val="20"/>
        </w:rPr>
        <w:t xml:space="preserve"> (or major) Atlantic hurricanes</w:t>
      </w:r>
      <w:r>
        <w:rPr>
          <w:rFonts w:ascii="Arial" w:hAnsi="Arial" w:cs="Arial"/>
          <w:color w:val="000000"/>
          <w:sz w:val="20"/>
          <w:szCs w:val="20"/>
        </w:rPr>
        <w:t>.</w:t>
      </w:r>
      <w:r w:rsidR="00751ED3">
        <w:rPr>
          <w:rFonts w:ascii="Arial" w:hAnsi="Arial" w:cs="Arial"/>
          <w:color w:val="000000"/>
          <w:sz w:val="20"/>
          <w:szCs w:val="20"/>
        </w:rPr>
        <w:t xml:space="preserve"> Mon. Wea. Rev., 121, pp.1703-1713.</w:t>
      </w:r>
    </w:p>
    <w:p w14:paraId="0C836F1C" w14:textId="3BB45326" w:rsidR="00461262" w:rsidRDefault="00461262" w:rsidP="00751ED3">
      <w:pPr>
        <w:pStyle w:val="NormalWeb"/>
        <w:spacing w:before="0" w:beforeAutospacing="0" w:after="0" w:afterAutospacing="0"/>
        <w:rPr>
          <w:rFonts w:ascii="Arial" w:hAnsi="Arial" w:cs="Arial"/>
          <w:color w:val="000000"/>
          <w:sz w:val="20"/>
          <w:szCs w:val="20"/>
        </w:rPr>
      </w:pPr>
    </w:p>
    <w:p w14:paraId="0FE6A6CF" w14:textId="17496446" w:rsidR="00461262" w:rsidRDefault="00461262"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Larson, S. and McDonald, B. (2020) </w:t>
      </w:r>
      <w:r w:rsidR="007B6D52" w:rsidRPr="007B6D52">
        <w:rPr>
          <w:rFonts w:ascii="Arial" w:hAnsi="Arial" w:cs="Arial"/>
          <w:color w:val="000000"/>
          <w:sz w:val="20"/>
          <w:szCs w:val="20"/>
        </w:rPr>
        <w:t xml:space="preserve">When the </w:t>
      </w:r>
      <w:r w:rsidR="008D4309">
        <w:rPr>
          <w:rFonts w:ascii="Arial" w:hAnsi="Arial" w:cs="Arial"/>
          <w:color w:val="000000"/>
          <w:sz w:val="20"/>
          <w:szCs w:val="20"/>
        </w:rPr>
        <w:t>b</w:t>
      </w:r>
      <w:r w:rsidR="007B6D52" w:rsidRPr="007B6D52">
        <w:rPr>
          <w:rFonts w:ascii="Arial" w:hAnsi="Arial" w:cs="Arial"/>
          <w:color w:val="000000"/>
          <w:sz w:val="20"/>
          <w:szCs w:val="20"/>
        </w:rPr>
        <w:t xml:space="preserve">eaches </w:t>
      </w:r>
      <w:r w:rsidR="008D4309">
        <w:rPr>
          <w:rFonts w:ascii="Arial" w:hAnsi="Arial" w:cs="Arial"/>
          <w:color w:val="000000"/>
          <w:sz w:val="20"/>
          <w:szCs w:val="20"/>
        </w:rPr>
        <w:t>c</w:t>
      </w:r>
      <w:r w:rsidR="007B6D52" w:rsidRPr="007B6D52">
        <w:rPr>
          <w:rFonts w:ascii="Arial" w:hAnsi="Arial" w:cs="Arial"/>
          <w:color w:val="000000"/>
          <w:sz w:val="20"/>
          <w:szCs w:val="20"/>
        </w:rPr>
        <w:t xml:space="preserve">lose: Impact of COVID-19 upon </w:t>
      </w:r>
      <w:r w:rsidR="008D4309">
        <w:rPr>
          <w:rFonts w:ascii="Arial" w:hAnsi="Arial" w:cs="Arial"/>
          <w:color w:val="000000"/>
          <w:sz w:val="20"/>
          <w:szCs w:val="20"/>
        </w:rPr>
        <w:t>c</w:t>
      </w:r>
      <w:r w:rsidR="007B6D52" w:rsidRPr="007B6D52">
        <w:rPr>
          <w:rFonts w:ascii="Arial" w:hAnsi="Arial" w:cs="Arial"/>
          <w:color w:val="000000"/>
          <w:sz w:val="20"/>
          <w:szCs w:val="20"/>
        </w:rPr>
        <w:t xml:space="preserve">ounty </w:t>
      </w:r>
      <w:r w:rsidR="008D4309">
        <w:rPr>
          <w:rFonts w:ascii="Arial" w:hAnsi="Arial" w:cs="Arial"/>
          <w:color w:val="000000"/>
          <w:sz w:val="20"/>
          <w:szCs w:val="20"/>
        </w:rPr>
        <w:t>f</w:t>
      </w:r>
      <w:r w:rsidR="007B6D52" w:rsidRPr="007B6D52">
        <w:rPr>
          <w:rFonts w:ascii="Arial" w:hAnsi="Arial" w:cs="Arial"/>
          <w:color w:val="000000"/>
          <w:sz w:val="20"/>
          <w:szCs w:val="20"/>
        </w:rPr>
        <w:t xml:space="preserve">iscal </w:t>
      </w:r>
      <w:r w:rsidR="008D4309">
        <w:rPr>
          <w:rFonts w:ascii="Arial" w:hAnsi="Arial" w:cs="Arial"/>
          <w:color w:val="000000"/>
          <w:sz w:val="20"/>
          <w:szCs w:val="20"/>
        </w:rPr>
        <w:t>h</w:t>
      </w:r>
      <w:r w:rsidR="007B6D52" w:rsidRPr="007B6D52">
        <w:rPr>
          <w:rFonts w:ascii="Arial" w:hAnsi="Arial" w:cs="Arial"/>
          <w:color w:val="000000"/>
          <w:sz w:val="20"/>
          <w:szCs w:val="20"/>
        </w:rPr>
        <w:t>ealth in Florida</w:t>
      </w:r>
      <w:r w:rsidR="007B6D52">
        <w:rPr>
          <w:rFonts w:ascii="Arial" w:hAnsi="Arial" w:cs="Arial"/>
          <w:color w:val="000000"/>
          <w:sz w:val="20"/>
          <w:szCs w:val="20"/>
        </w:rPr>
        <w:t xml:space="preserve">. </w:t>
      </w:r>
      <w:r w:rsidR="007B6D52" w:rsidRPr="007B6D52">
        <w:rPr>
          <w:rFonts w:ascii="Arial" w:hAnsi="Arial" w:cs="Arial"/>
          <w:color w:val="000000"/>
          <w:sz w:val="20"/>
          <w:szCs w:val="20"/>
        </w:rPr>
        <w:t>Available at SSRN: https://ssrn.com/abstract=3594898 or http://dx.doi.org/10.2139/ssrn.3594898</w:t>
      </w:r>
    </w:p>
    <w:p w14:paraId="55110800" w14:textId="77777777" w:rsidR="00751ED3" w:rsidRDefault="00751ED3" w:rsidP="00751ED3">
      <w:pPr>
        <w:pStyle w:val="NormalWeb"/>
        <w:spacing w:before="0" w:beforeAutospacing="0" w:after="0" w:afterAutospacing="0"/>
        <w:rPr>
          <w:rFonts w:ascii="Arial" w:hAnsi="Arial" w:cs="Arial"/>
          <w:color w:val="000000"/>
          <w:sz w:val="20"/>
          <w:szCs w:val="20"/>
        </w:rPr>
      </w:pPr>
    </w:p>
    <w:p w14:paraId="096CCF08" w14:textId="03327807" w:rsidR="00751ED3" w:rsidRDefault="00751ED3" w:rsidP="00751ED3">
      <w:pPr>
        <w:pStyle w:val="NormalWeb"/>
        <w:spacing w:before="0" w:beforeAutospacing="0" w:after="0" w:afterAutospacing="0"/>
        <w:rPr>
          <w:rFonts w:ascii="Arial" w:hAnsi="Arial" w:cs="Arial"/>
          <w:color w:val="000000"/>
          <w:sz w:val="20"/>
          <w:szCs w:val="20"/>
        </w:rPr>
      </w:pPr>
      <w:r w:rsidRPr="008C4684">
        <w:rPr>
          <w:rFonts w:ascii="Arial" w:hAnsi="Arial" w:cs="Arial"/>
          <w:color w:val="000000"/>
          <w:sz w:val="20"/>
          <w:szCs w:val="20"/>
        </w:rPr>
        <w:t>Leatherman</w:t>
      </w:r>
      <w:r>
        <w:rPr>
          <w:rFonts w:ascii="Arial" w:hAnsi="Arial" w:cs="Arial"/>
          <w:color w:val="000000"/>
          <w:sz w:val="20"/>
          <w:szCs w:val="20"/>
        </w:rPr>
        <w:t xml:space="preserve">, S. P., </w:t>
      </w:r>
      <w:r w:rsidRPr="008C4684">
        <w:rPr>
          <w:rFonts w:ascii="Arial" w:hAnsi="Arial" w:cs="Arial"/>
          <w:color w:val="000000"/>
          <w:sz w:val="20"/>
          <w:szCs w:val="20"/>
        </w:rPr>
        <w:t>Zhang</w:t>
      </w:r>
      <w:r>
        <w:rPr>
          <w:rFonts w:ascii="Arial" w:hAnsi="Arial" w:cs="Arial"/>
          <w:color w:val="000000"/>
          <w:sz w:val="20"/>
          <w:szCs w:val="20"/>
        </w:rPr>
        <w:t xml:space="preserve">, K., </w:t>
      </w:r>
      <w:r w:rsidRPr="008C4684">
        <w:rPr>
          <w:rFonts w:ascii="Arial" w:hAnsi="Arial" w:cs="Arial"/>
          <w:color w:val="000000"/>
          <w:sz w:val="20"/>
          <w:szCs w:val="20"/>
        </w:rPr>
        <w:t>Douglas</w:t>
      </w:r>
      <w:r>
        <w:rPr>
          <w:rFonts w:ascii="Arial" w:hAnsi="Arial" w:cs="Arial"/>
          <w:color w:val="000000"/>
          <w:sz w:val="20"/>
          <w:szCs w:val="20"/>
        </w:rPr>
        <w:t>, B. C.</w:t>
      </w:r>
      <w:r w:rsidRPr="008C4684">
        <w:rPr>
          <w:rFonts w:ascii="Arial" w:hAnsi="Arial" w:cs="Arial"/>
          <w:color w:val="000000"/>
          <w:sz w:val="20"/>
          <w:szCs w:val="20"/>
        </w:rPr>
        <w:t xml:space="preserve"> (2000)</w:t>
      </w:r>
      <w:r>
        <w:rPr>
          <w:rFonts w:ascii="Arial" w:hAnsi="Arial" w:cs="Arial"/>
          <w:color w:val="000000"/>
          <w:sz w:val="20"/>
          <w:szCs w:val="20"/>
        </w:rPr>
        <w:t>.</w:t>
      </w:r>
      <w:r w:rsidRPr="008C4684">
        <w:rPr>
          <w:rFonts w:ascii="Arial" w:hAnsi="Arial" w:cs="Arial"/>
          <w:color w:val="000000"/>
          <w:sz w:val="20"/>
          <w:szCs w:val="20"/>
        </w:rPr>
        <w:t xml:space="preserve"> Sea level rise s</w:t>
      </w:r>
      <w:r>
        <w:rPr>
          <w:rFonts w:ascii="Arial" w:hAnsi="Arial" w:cs="Arial"/>
          <w:color w:val="000000"/>
          <w:sz w:val="20"/>
          <w:szCs w:val="20"/>
        </w:rPr>
        <w:t xml:space="preserve">hown to drive coastal erosion. </w:t>
      </w:r>
      <w:r w:rsidRPr="000A1CA4">
        <w:rPr>
          <w:rFonts w:ascii="Arial" w:hAnsi="Arial" w:cs="Arial"/>
          <w:i/>
          <w:color w:val="000000"/>
          <w:sz w:val="20"/>
          <w:szCs w:val="20"/>
        </w:rPr>
        <w:t>EOS</w:t>
      </w:r>
      <w:r>
        <w:rPr>
          <w:rFonts w:ascii="Arial" w:hAnsi="Arial" w:cs="Arial"/>
          <w:color w:val="000000"/>
          <w:sz w:val="20"/>
          <w:szCs w:val="20"/>
        </w:rPr>
        <w:t>.</w:t>
      </w:r>
      <w:r w:rsidRPr="008C4684">
        <w:rPr>
          <w:rFonts w:ascii="Arial" w:hAnsi="Arial" w:cs="Arial"/>
          <w:color w:val="000000"/>
          <w:sz w:val="20"/>
          <w:szCs w:val="20"/>
        </w:rPr>
        <w:t xml:space="preserve"> 81(6): 55-57</w:t>
      </w:r>
      <w:r>
        <w:rPr>
          <w:rFonts w:ascii="Arial" w:hAnsi="Arial" w:cs="Arial"/>
          <w:color w:val="000000"/>
          <w:sz w:val="20"/>
          <w:szCs w:val="20"/>
        </w:rPr>
        <w:t>.</w:t>
      </w:r>
    </w:p>
    <w:p w14:paraId="42335399" w14:textId="1780478A" w:rsidR="00E24435" w:rsidRDefault="00E24435" w:rsidP="00751ED3">
      <w:pPr>
        <w:pStyle w:val="NormalWeb"/>
        <w:spacing w:before="0" w:beforeAutospacing="0" w:after="0" w:afterAutospacing="0"/>
        <w:rPr>
          <w:rFonts w:ascii="Arial" w:hAnsi="Arial" w:cs="Arial"/>
          <w:color w:val="000000"/>
          <w:sz w:val="20"/>
          <w:szCs w:val="20"/>
        </w:rPr>
      </w:pPr>
    </w:p>
    <w:p w14:paraId="2F454017" w14:textId="5E451403" w:rsidR="00E24435" w:rsidRDefault="00E24435" w:rsidP="00751ED3">
      <w:pPr>
        <w:pStyle w:val="NormalWeb"/>
        <w:spacing w:before="0" w:beforeAutospacing="0" w:after="0" w:afterAutospacing="0"/>
        <w:rPr>
          <w:rFonts w:ascii="Arial" w:hAnsi="Arial" w:cs="Arial"/>
          <w:color w:val="000000"/>
          <w:sz w:val="20"/>
          <w:szCs w:val="20"/>
        </w:rPr>
      </w:pPr>
      <w:r w:rsidRPr="00E24435">
        <w:rPr>
          <w:rFonts w:ascii="Arial" w:hAnsi="Arial" w:cs="Arial"/>
          <w:color w:val="000000"/>
          <w:sz w:val="20"/>
          <w:szCs w:val="20"/>
        </w:rPr>
        <w:t xml:space="preserve">Li, L., Chakraborty, P. (2020). Slower decay of landfalling hurricanes in a warming world. </w:t>
      </w:r>
      <w:r w:rsidRPr="00E24435">
        <w:rPr>
          <w:rFonts w:ascii="Arial" w:hAnsi="Arial" w:cs="Arial"/>
          <w:i/>
          <w:color w:val="000000"/>
          <w:sz w:val="20"/>
          <w:szCs w:val="20"/>
        </w:rPr>
        <w:t>Nature</w:t>
      </w:r>
      <w:r w:rsidRPr="00E24435">
        <w:rPr>
          <w:rFonts w:ascii="Arial" w:hAnsi="Arial" w:cs="Arial"/>
          <w:color w:val="000000"/>
          <w:sz w:val="20"/>
          <w:szCs w:val="20"/>
        </w:rPr>
        <w:t xml:space="preserve"> 587</w:t>
      </w:r>
      <w:r>
        <w:rPr>
          <w:rFonts w:ascii="Arial" w:hAnsi="Arial" w:cs="Arial"/>
          <w:color w:val="000000"/>
          <w:sz w:val="20"/>
          <w:szCs w:val="20"/>
        </w:rPr>
        <w:t>,</w:t>
      </w:r>
      <w:r w:rsidRPr="00E24435">
        <w:rPr>
          <w:rFonts w:ascii="Arial" w:hAnsi="Arial" w:cs="Arial"/>
          <w:color w:val="000000"/>
          <w:sz w:val="20"/>
          <w:szCs w:val="20"/>
        </w:rPr>
        <w:t xml:space="preserve"> 230–234. https://doi.org/10.1038/s41586-020-2867-7</w:t>
      </w:r>
    </w:p>
    <w:p w14:paraId="2E4F1004" w14:textId="4076C325" w:rsidR="00751ED3" w:rsidRDefault="00751ED3" w:rsidP="00751ED3">
      <w:pPr>
        <w:pStyle w:val="NormalWeb"/>
        <w:spacing w:before="0" w:beforeAutospacing="0" w:after="0" w:afterAutospacing="0"/>
        <w:rPr>
          <w:rFonts w:ascii="Arial" w:hAnsi="Arial" w:cs="Arial"/>
          <w:color w:val="000000"/>
          <w:sz w:val="20"/>
          <w:szCs w:val="20"/>
        </w:rPr>
      </w:pPr>
    </w:p>
    <w:p w14:paraId="6D39830C" w14:textId="77777777" w:rsidR="009554C6" w:rsidRDefault="009554C6" w:rsidP="009554C6">
      <w:pPr>
        <w:pStyle w:val="NormalWeb"/>
        <w:spacing w:before="0" w:beforeAutospacing="0" w:after="0" w:afterAutospacing="0"/>
      </w:pPr>
      <w:r>
        <w:rPr>
          <w:rFonts w:ascii="Arial" w:hAnsi="Arial" w:cs="Arial"/>
          <w:color w:val="000000"/>
          <w:sz w:val="20"/>
          <w:szCs w:val="20"/>
          <w:shd w:val="clear" w:color="auto" w:fill="FFFFFF"/>
        </w:rPr>
        <w:t xml:space="preserve">Marsooli, R., Lin, N., Emanuel, K., &amp; Feng, K. (2019). Climate change exacerbates hurricane flood hazards along US Atlantic and Gulf Coasts in spatially varying patterns. </w:t>
      </w:r>
      <w:r>
        <w:rPr>
          <w:rFonts w:ascii="Arial" w:hAnsi="Arial" w:cs="Arial"/>
          <w:i/>
          <w:iCs/>
          <w:color w:val="000000"/>
          <w:sz w:val="20"/>
          <w:szCs w:val="20"/>
          <w:shd w:val="clear" w:color="auto" w:fill="FFFFFF"/>
        </w:rPr>
        <w:t>Nature communications</w:t>
      </w:r>
      <w:r>
        <w:rPr>
          <w:rFonts w:ascii="Arial" w:hAnsi="Arial" w:cs="Arial"/>
          <w:color w:val="000000"/>
          <w:sz w:val="20"/>
          <w:szCs w:val="20"/>
          <w:shd w:val="clear" w:color="auto" w:fill="FFFFFF"/>
        </w:rPr>
        <w:t xml:space="preserve">, </w:t>
      </w:r>
      <w:r>
        <w:rPr>
          <w:rFonts w:ascii="Arial" w:hAnsi="Arial" w:cs="Arial"/>
          <w:i/>
          <w:iCs/>
          <w:color w:val="000000"/>
          <w:sz w:val="20"/>
          <w:szCs w:val="20"/>
          <w:shd w:val="clear" w:color="auto" w:fill="FFFFFF"/>
        </w:rPr>
        <w:t>10</w:t>
      </w:r>
      <w:r>
        <w:rPr>
          <w:rFonts w:ascii="Arial" w:hAnsi="Arial" w:cs="Arial"/>
          <w:color w:val="000000"/>
          <w:sz w:val="20"/>
          <w:szCs w:val="20"/>
          <w:shd w:val="clear" w:color="auto" w:fill="FFFFFF"/>
        </w:rPr>
        <w:t>(1), 1-9.</w:t>
      </w:r>
    </w:p>
    <w:p w14:paraId="272929A0" w14:textId="77777777" w:rsidR="009554C6" w:rsidRDefault="009554C6" w:rsidP="00751ED3">
      <w:pPr>
        <w:pStyle w:val="NormalWeb"/>
        <w:spacing w:before="0" w:beforeAutospacing="0" w:after="0" w:afterAutospacing="0"/>
        <w:rPr>
          <w:rFonts w:ascii="Arial" w:hAnsi="Arial" w:cs="Arial"/>
          <w:color w:val="000000"/>
          <w:sz w:val="20"/>
          <w:szCs w:val="20"/>
        </w:rPr>
      </w:pPr>
    </w:p>
    <w:p w14:paraId="2A264671" w14:textId="7777777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Marzeion, B. and</w:t>
      </w:r>
      <w:r w:rsidRPr="00CE46FE">
        <w:rPr>
          <w:rFonts w:ascii="Arial" w:hAnsi="Arial" w:cs="Arial"/>
          <w:color w:val="000000"/>
          <w:sz w:val="20"/>
          <w:szCs w:val="20"/>
        </w:rPr>
        <w:t xml:space="preserve"> Levermann, </w:t>
      </w:r>
      <w:r>
        <w:rPr>
          <w:rFonts w:ascii="Arial" w:hAnsi="Arial" w:cs="Arial"/>
          <w:color w:val="000000"/>
          <w:sz w:val="20"/>
          <w:szCs w:val="20"/>
        </w:rPr>
        <w:t>A. (</w:t>
      </w:r>
      <w:r w:rsidRPr="00CE46FE">
        <w:rPr>
          <w:rFonts w:ascii="Arial" w:hAnsi="Arial" w:cs="Arial"/>
          <w:color w:val="000000"/>
          <w:sz w:val="20"/>
          <w:szCs w:val="20"/>
        </w:rPr>
        <w:t>2014</w:t>
      </w:r>
      <w:r>
        <w:rPr>
          <w:rFonts w:ascii="Arial" w:hAnsi="Arial" w:cs="Arial"/>
          <w:color w:val="000000"/>
          <w:sz w:val="20"/>
          <w:szCs w:val="20"/>
        </w:rPr>
        <w:t>).</w:t>
      </w:r>
      <w:r w:rsidRPr="00CE46FE">
        <w:rPr>
          <w:rFonts w:ascii="Arial" w:hAnsi="Arial" w:cs="Arial"/>
          <w:color w:val="000000"/>
          <w:sz w:val="20"/>
          <w:szCs w:val="20"/>
        </w:rPr>
        <w:t xml:space="preserve"> Loss of cultural world heritage and currently inhabited places to sea-level rise. </w:t>
      </w:r>
      <w:r w:rsidRPr="004164F8">
        <w:rPr>
          <w:rFonts w:ascii="Arial" w:hAnsi="Arial" w:cs="Arial"/>
          <w:i/>
          <w:color w:val="000000"/>
          <w:sz w:val="20"/>
          <w:szCs w:val="20"/>
        </w:rPr>
        <w:t>Environmental Research Letters</w:t>
      </w:r>
      <w:r w:rsidRPr="00CE46FE">
        <w:rPr>
          <w:rFonts w:ascii="Arial" w:hAnsi="Arial" w:cs="Arial"/>
          <w:color w:val="000000"/>
          <w:sz w:val="20"/>
          <w:szCs w:val="20"/>
        </w:rPr>
        <w:t>, 9(3), 034001, doi:10.1088/1748-9326/9/3/034001.</w:t>
      </w:r>
    </w:p>
    <w:p w14:paraId="1969207D" w14:textId="77777777" w:rsidR="00751ED3" w:rsidRDefault="00751ED3" w:rsidP="00751ED3">
      <w:pPr>
        <w:pStyle w:val="NormalWeb"/>
        <w:spacing w:before="0" w:beforeAutospacing="0" w:after="0" w:afterAutospacing="0"/>
        <w:rPr>
          <w:rFonts w:ascii="Arial" w:hAnsi="Arial" w:cs="Arial"/>
          <w:color w:val="000000"/>
          <w:sz w:val="20"/>
          <w:szCs w:val="20"/>
        </w:rPr>
      </w:pPr>
    </w:p>
    <w:p w14:paraId="7110212A" w14:textId="77777777" w:rsidR="00751ED3" w:rsidRPr="009C03B5" w:rsidRDefault="00751ED3" w:rsidP="00751ED3">
      <w:pPr>
        <w:pStyle w:val="NormalWeb"/>
        <w:spacing w:before="0" w:beforeAutospacing="0" w:after="0" w:afterAutospacing="0"/>
      </w:pPr>
      <w:r>
        <w:rPr>
          <w:rFonts w:ascii="Arial" w:hAnsi="Arial" w:cs="Arial"/>
          <w:color w:val="000000"/>
          <w:sz w:val="20"/>
          <w:szCs w:val="20"/>
        </w:rPr>
        <w:t xml:space="preserve">Mazzei, P. and Bogel-Burroughs, N. (2019, September 6). Storm could swamp the coast from Florida to Virginia. </w:t>
      </w:r>
      <w:r>
        <w:rPr>
          <w:rFonts w:ascii="Arial" w:hAnsi="Arial" w:cs="Arial"/>
          <w:i/>
          <w:color w:val="000000"/>
          <w:sz w:val="20"/>
          <w:szCs w:val="20"/>
        </w:rPr>
        <w:t>The New York Times</w:t>
      </w:r>
      <w:r>
        <w:rPr>
          <w:rFonts w:ascii="Arial" w:hAnsi="Arial" w:cs="Arial"/>
          <w:color w:val="000000"/>
          <w:sz w:val="20"/>
          <w:szCs w:val="20"/>
        </w:rPr>
        <w:t xml:space="preserve">. Retrieved from </w:t>
      </w:r>
      <w:r w:rsidRPr="009C03B5">
        <w:rPr>
          <w:rFonts w:ascii="Arial" w:hAnsi="Arial" w:cs="Arial"/>
          <w:color w:val="000000"/>
          <w:sz w:val="20"/>
          <w:szCs w:val="20"/>
        </w:rPr>
        <w:t>https://www.nytimes.com/2019/09/04/us/hurricane-dorian-updates.html</w:t>
      </w:r>
    </w:p>
    <w:p w14:paraId="12D54C96" w14:textId="77777777" w:rsidR="00751ED3" w:rsidRDefault="00751ED3" w:rsidP="00751ED3"/>
    <w:p w14:paraId="1BE7C194" w14:textId="0391195D"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xml:space="preserve">McDermott, T.K.J., Barry, F., Tol, R.S.J. (2014). Disasters and development: Natural disasters, credit constraints, and economic growth. </w:t>
      </w:r>
      <w:r>
        <w:rPr>
          <w:rFonts w:ascii="Arial" w:hAnsi="Arial" w:cs="Arial"/>
          <w:i/>
          <w:iCs/>
          <w:color w:val="000000"/>
          <w:sz w:val="20"/>
          <w:szCs w:val="20"/>
        </w:rPr>
        <w:t>Oxford Economic Papers</w:t>
      </w:r>
      <w:r>
        <w:rPr>
          <w:rFonts w:ascii="Arial" w:hAnsi="Arial" w:cs="Arial"/>
          <w:color w:val="000000"/>
          <w:sz w:val="20"/>
          <w:szCs w:val="20"/>
        </w:rPr>
        <w:t>. 66: 750-773.</w:t>
      </w:r>
    </w:p>
    <w:p w14:paraId="7086B124" w14:textId="3C98C149" w:rsidR="00A46740" w:rsidRDefault="00A46740" w:rsidP="00751ED3">
      <w:pPr>
        <w:pStyle w:val="NormalWeb"/>
        <w:spacing w:before="0" w:beforeAutospacing="0" w:after="0" w:afterAutospacing="0"/>
        <w:rPr>
          <w:rFonts w:ascii="Arial" w:hAnsi="Arial" w:cs="Arial"/>
          <w:color w:val="000000"/>
          <w:sz w:val="20"/>
          <w:szCs w:val="20"/>
        </w:rPr>
      </w:pPr>
    </w:p>
    <w:p w14:paraId="4B3BD048" w14:textId="11AEAD85" w:rsidR="00A46740" w:rsidRDefault="00A46740" w:rsidP="00751ED3">
      <w:pPr>
        <w:pStyle w:val="NormalWeb"/>
        <w:spacing w:before="0" w:beforeAutospacing="0" w:after="0" w:afterAutospacing="0"/>
        <w:rPr>
          <w:rFonts w:ascii="Arial" w:hAnsi="Arial" w:cs="Arial"/>
          <w:color w:val="000000"/>
          <w:sz w:val="20"/>
          <w:szCs w:val="20"/>
        </w:rPr>
      </w:pPr>
      <w:r w:rsidRPr="00A46740">
        <w:rPr>
          <w:rFonts w:ascii="Arial" w:hAnsi="Arial" w:cs="Arial"/>
          <w:color w:val="000000"/>
          <w:sz w:val="20"/>
          <w:szCs w:val="20"/>
        </w:rPr>
        <w:t>Monahan, W.B., Rosemartin, A., Gerst, K.L., Fisichelli, N</w:t>
      </w:r>
      <w:r>
        <w:rPr>
          <w:rFonts w:ascii="Arial" w:hAnsi="Arial" w:cs="Arial"/>
          <w:color w:val="000000"/>
          <w:sz w:val="20"/>
          <w:szCs w:val="20"/>
        </w:rPr>
        <w:t xml:space="preserve">.A., Ault, T., Schwartz, M.D., </w:t>
      </w:r>
      <w:r w:rsidRPr="00A46740">
        <w:rPr>
          <w:rFonts w:ascii="Arial" w:hAnsi="Arial" w:cs="Arial"/>
          <w:color w:val="000000"/>
          <w:sz w:val="20"/>
          <w:szCs w:val="20"/>
        </w:rPr>
        <w:t xml:space="preserve">Gross, J.E., and Weltzin, J.F. (2016). Climate change is advancing spring onset across the U.S. national park system. </w:t>
      </w:r>
      <w:r w:rsidRPr="00A46740">
        <w:rPr>
          <w:rFonts w:ascii="Arial" w:hAnsi="Arial" w:cs="Arial"/>
          <w:i/>
          <w:color w:val="000000"/>
          <w:sz w:val="20"/>
          <w:szCs w:val="20"/>
        </w:rPr>
        <w:t>Ecosphere</w:t>
      </w:r>
      <w:r w:rsidRPr="00A46740">
        <w:rPr>
          <w:rFonts w:ascii="Arial" w:hAnsi="Arial" w:cs="Arial"/>
          <w:color w:val="000000"/>
          <w:sz w:val="20"/>
          <w:szCs w:val="20"/>
        </w:rPr>
        <w:t>. 7(10): e01465.10.1002/ecs2.1465</w:t>
      </w:r>
    </w:p>
    <w:p w14:paraId="24FA0F41" w14:textId="77777777" w:rsidR="00751ED3" w:rsidRDefault="00751ED3" w:rsidP="00751ED3">
      <w:pPr>
        <w:pStyle w:val="NormalWeb"/>
        <w:spacing w:before="0" w:beforeAutospacing="0" w:after="0" w:afterAutospacing="0"/>
        <w:rPr>
          <w:rFonts w:ascii="Arial" w:hAnsi="Arial" w:cs="Arial"/>
          <w:color w:val="000000"/>
          <w:sz w:val="20"/>
          <w:szCs w:val="20"/>
        </w:rPr>
      </w:pPr>
    </w:p>
    <w:p w14:paraId="2827E4D7" w14:textId="2352202D"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National Hurricane Center. (2019). NHC </w:t>
      </w:r>
      <w:r w:rsidR="005D6BC0">
        <w:rPr>
          <w:rFonts w:ascii="Arial" w:hAnsi="Arial" w:cs="Arial"/>
          <w:color w:val="000000"/>
          <w:sz w:val="20"/>
          <w:szCs w:val="20"/>
        </w:rPr>
        <w:t>d</w:t>
      </w:r>
      <w:r>
        <w:rPr>
          <w:rFonts w:ascii="Arial" w:hAnsi="Arial" w:cs="Arial"/>
          <w:color w:val="000000"/>
          <w:sz w:val="20"/>
          <w:szCs w:val="20"/>
        </w:rPr>
        <w:t xml:space="preserve">ata in GIS </w:t>
      </w:r>
      <w:r w:rsidR="005D6BC0">
        <w:rPr>
          <w:rFonts w:ascii="Arial" w:hAnsi="Arial" w:cs="Arial"/>
          <w:color w:val="000000"/>
          <w:sz w:val="20"/>
          <w:szCs w:val="20"/>
        </w:rPr>
        <w:t>f</w:t>
      </w:r>
      <w:r>
        <w:rPr>
          <w:rFonts w:ascii="Arial" w:hAnsi="Arial" w:cs="Arial"/>
          <w:color w:val="000000"/>
          <w:sz w:val="20"/>
          <w:szCs w:val="20"/>
        </w:rPr>
        <w:t xml:space="preserve">ormats. Retrieved from </w:t>
      </w:r>
      <w:r w:rsidRPr="00CD3892">
        <w:rPr>
          <w:rFonts w:ascii="Arial" w:hAnsi="Arial" w:cs="Arial"/>
          <w:color w:val="000000"/>
          <w:sz w:val="20"/>
          <w:szCs w:val="20"/>
        </w:rPr>
        <w:t>https://www.nhc.noaa.gov/gis/</w:t>
      </w:r>
    </w:p>
    <w:p w14:paraId="1D82D6BD" w14:textId="77777777" w:rsidR="00751ED3" w:rsidRDefault="00751ED3" w:rsidP="00751ED3">
      <w:pPr>
        <w:pStyle w:val="NormalWeb"/>
        <w:spacing w:before="0" w:beforeAutospacing="0" w:after="0" w:afterAutospacing="0"/>
        <w:rPr>
          <w:rFonts w:ascii="Arial" w:hAnsi="Arial" w:cs="Arial"/>
          <w:color w:val="000000"/>
          <w:sz w:val="20"/>
          <w:szCs w:val="20"/>
        </w:rPr>
      </w:pPr>
    </w:p>
    <w:p w14:paraId="3F74C0D7" w14:textId="2AB1056A"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National Hurricane Center. (2020). Tropical </w:t>
      </w:r>
      <w:r w:rsidR="005D6BC0">
        <w:rPr>
          <w:rFonts w:ascii="Arial" w:hAnsi="Arial" w:cs="Arial"/>
          <w:color w:val="000000"/>
          <w:sz w:val="20"/>
          <w:szCs w:val="20"/>
        </w:rPr>
        <w:t>c</w:t>
      </w:r>
      <w:r>
        <w:rPr>
          <w:rFonts w:ascii="Arial" w:hAnsi="Arial" w:cs="Arial"/>
          <w:color w:val="000000"/>
          <w:sz w:val="20"/>
          <w:szCs w:val="20"/>
        </w:rPr>
        <w:t xml:space="preserve">yclone </w:t>
      </w:r>
      <w:r w:rsidR="005D6BC0">
        <w:rPr>
          <w:rFonts w:ascii="Arial" w:hAnsi="Arial" w:cs="Arial"/>
          <w:color w:val="000000"/>
          <w:sz w:val="20"/>
          <w:szCs w:val="20"/>
        </w:rPr>
        <w:t>c</w:t>
      </w:r>
      <w:r>
        <w:rPr>
          <w:rFonts w:ascii="Arial" w:hAnsi="Arial" w:cs="Arial"/>
          <w:color w:val="000000"/>
          <w:sz w:val="20"/>
          <w:szCs w:val="20"/>
        </w:rPr>
        <w:t>limatology. Retrieved from https://www.nhc.noaa.gov/climo</w:t>
      </w:r>
    </w:p>
    <w:p w14:paraId="7D16CA13" w14:textId="77777777" w:rsidR="00751ED3" w:rsidRDefault="00751ED3" w:rsidP="00751ED3">
      <w:pPr>
        <w:pStyle w:val="NormalWeb"/>
        <w:spacing w:before="0" w:beforeAutospacing="0" w:after="0" w:afterAutospacing="0"/>
        <w:rPr>
          <w:rFonts w:ascii="Arial" w:hAnsi="Arial" w:cs="Arial"/>
          <w:color w:val="000000"/>
          <w:sz w:val="20"/>
          <w:szCs w:val="20"/>
        </w:rPr>
      </w:pPr>
    </w:p>
    <w:p w14:paraId="6E53302A" w14:textId="4FD1B6C8" w:rsidR="00751ED3" w:rsidRPr="004D5359" w:rsidRDefault="00751ED3" w:rsidP="00751ED3">
      <w:pPr>
        <w:pStyle w:val="NormalWeb"/>
        <w:spacing w:before="0" w:beforeAutospacing="0" w:after="0" w:afterAutospacing="0"/>
        <w:rPr>
          <w:rFonts w:ascii="Arial" w:hAnsi="Arial" w:cs="Arial"/>
          <w:sz w:val="20"/>
        </w:rPr>
      </w:pPr>
      <w:r w:rsidRPr="004D5359">
        <w:rPr>
          <w:rFonts w:ascii="Arial" w:hAnsi="Arial" w:cs="Arial"/>
          <w:sz w:val="20"/>
        </w:rPr>
        <w:t xml:space="preserve">NOAA. (2020). Tourism and </w:t>
      </w:r>
      <w:r w:rsidR="005D6BC0">
        <w:rPr>
          <w:rFonts w:ascii="Arial" w:hAnsi="Arial" w:cs="Arial"/>
          <w:sz w:val="20"/>
        </w:rPr>
        <w:t>r</w:t>
      </w:r>
      <w:r w:rsidRPr="004D5359">
        <w:rPr>
          <w:rFonts w:ascii="Arial" w:hAnsi="Arial" w:cs="Arial"/>
          <w:sz w:val="20"/>
        </w:rPr>
        <w:t>ecreation. Retrieved from https://coast.noaa.gov/states/fast-facts/tourism-and-recreation.html</w:t>
      </w:r>
    </w:p>
    <w:p w14:paraId="086B9F71" w14:textId="4DA70581" w:rsidR="00751ED3" w:rsidRDefault="00751ED3" w:rsidP="00751ED3"/>
    <w:p w14:paraId="1DC7D6D3" w14:textId="77777777" w:rsidR="009554C6" w:rsidRDefault="009554C6" w:rsidP="009554C6">
      <w:pPr>
        <w:pStyle w:val="NormalWeb"/>
        <w:spacing w:before="0" w:beforeAutospacing="0" w:after="0" w:afterAutospacing="0"/>
      </w:pPr>
      <w:r>
        <w:rPr>
          <w:rFonts w:ascii="Arial" w:hAnsi="Arial" w:cs="Arial"/>
          <w:color w:val="000000"/>
          <w:sz w:val="20"/>
          <w:szCs w:val="20"/>
          <w:shd w:val="clear" w:color="auto" w:fill="FFFFFF"/>
        </w:rPr>
        <w:t xml:space="preserve">Pant, S., &amp; Cha, E. J. (2019). Potential changes in hurricane risk profile across the United States coastal regions under climate change scenarios. </w:t>
      </w:r>
      <w:r>
        <w:rPr>
          <w:rFonts w:ascii="Arial" w:hAnsi="Arial" w:cs="Arial"/>
          <w:i/>
          <w:iCs/>
          <w:color w:val="000000"/>
          <w:sz w:val="20"/>
          <w:szCs w:val="20"/>
          <w:shd w:val="clear" w:color="auto" w:fill="FFFFFF"/>
        </w:rPr>
        <w:t>Structural Safety</w:t>
      </w:r>
      <w:r>
        <w:rPr>
          <w:rFonts w:ascii="Arial" w:hAnsi="Arial" w:cs="Arial"/>
          <w:color w:val="000000"/>
          <w:sz w:val="20"/>
          <w:szCs w:val="20"/>
          <w:shd w:val="clear" w:color="auto" w:fill="FFFFFF"/>
        </w:rPr>
        <w:t xml:space="preserve">, </w:t>
      </w:r>
      <w:r>
        <w:rPr>
          <w:rFonts w:ascii="Arial" w:hAnsi="Arial" w:cs="Arial"/>
          <w:i/>
          <w:iCs/>
          <w:color w:val="000000"/>
          <w:sz w:val="20"/>
          <w:szCs w:val="20"/>
          <w:shd w:val="clear" w:color="auto" w:fill="FFFFFF"/>
        </w:rPr>
        <w:t>80</w:t>
      </w:r>
      <w:r>
        <w:rPr>
          <w:rFonts w:ascii="Arial" w:hAnsi="Arial" w:cs="Arial"/>
          <w:color w:val="000000"/>
          <w:sz w:val="20"/>
          <w:szCs w:val="20"/>
          <w:shd w:val="clear" w:color="auto" w:fill="FFFFFF"/>
        </w:rPr>
        <w:t>, 56-65.</w:t>
      </w:r>
    </w:p>
    <w:p w14:paraId="1B8AF67D" w14:textId="77777777" w:rsidR="009554C6" w:rsidRDefault="009554C6" w:rsidP="00751ED3"/>
    <w:p w14:paraId="23D05FFC" w14:textId="77777777" w:rsidR="00751ED3" w:rsidRDefault="00751ED3" w:rsidP="00751ED3">
      <w:r>
        <w:t>Pielke, R. A. and Landsea, C. W. (1998). Normalized hurricane damages in the United States:</w:t>
      </w:r>
    </w:p>
    <w:p w14:paraId="0BFF074A" w14:textId="77777777" w:rsidR="00751ED3" w:rsidRDefault="00751ED3" w:rsidP="00751ED3">
      <w:r>
        <w:t xml:space="preserve">1925–95. </w:t>
      </w:r>
      <w:r w:rsidRPr="00A32B87">
        <w:rPr>
          <w:i/>
        </w:rPr>
        <w:t>Weather Forecast</w:t>
      </w:r>
      <w:r>
        <w:t>. 13: 621–631.</w:t>
      </w:r>
    </w:p>
    <w:p w14:paraId="51C752F6" w14:textId="77777777" w:rsidR="00751ED3" w:rsidRDefault="00751ED3" w:rsidP="00751ED3"/>
    <w:p w14:paraId="66C6803B" w14:textId="5401E02D" w:rsidR="00751ED3" w:rsidRDefault="00751ED3" w:rsidP="00751ED3">
      <w:r>
        <w:t xml:space="preserve">Pinelli, J.P., Pita, G., Gurley, K., Torkian, B., Hamid, S., Subramanian, C. (2011). Damage characterization: Application to Florida Public Hurricane Loss Model. </w:t>
      </w:r>
      <w:r>
        <w:rPr>
          <w:i/>
        </w:rPr>
        <w:t>Natural Hazards Review</w:t>
      </w:r>
      <w:r>
        <w:t>. 12(4): 190-195.</w:t>
      </w:r>
    </w:p>
    <w:p w14:paraId="6701F915" w14:textId="4A618CAE" w:rsidR="009554C6" w:rsidRDefault="009554C6" w:rsidP="00751ED3"/>
    <w:p w14:paraId="1C09251A" w14:textId="47B1D5DD" w:rsidR="009554C6" w:rsidRDefault="009554C6" w:rsidP="009554C6">
      <w:pPr>
        <w:pStyle w:val="NormalWeb"/>
        <w:spacing w:before="0" w:beforeAutospacing="0" w:after="0" w:afterAutospacing="0"/>
      </w:pPr>
      <w:r>
        <w:rPr>
          <w:rFonts w:ascii="Arial" w:hAnsi="Arial" w:cs="Arial"/>
          <w:color w:val="000000"/>
          <w:sz w:val="20"/>
          <w:szCs w:val="20"/>
        </w:rPr>
        <w:t xml:space="preserve">Prideaux, B., Coghlan, A., &amp; Falco-Mammone, F. (2008). Post Crisis Recovery. </w:t>
      </w:r>
      <w:r>
        <w:rPr>
          <w:rFonts w:ascii="Arial" w:hAnsi="Arial" w:cs="Arial"/>
          <w:i/>
          <w:iCs/>
          <w:color w:val="000000"/>
          <w:sz w:val="20"/>
          <w:szCs w:val="20"/>
        </w:rPr>
        <w:t>Journal of Travel &amp; Tourism Marketing</w:t>
      </w:r>
      <w:r>
        <w:rPr>
          <w:rFonts w:ascii="Arial" w:hAnsi="Arial" w:cs="Arial"/>
          <w:color w:val="000000"/>
          <w:sz w:val="20"/>
          <w:szCs w:val="20"/>
        </w:rPr>
        <w:t xml:space="preserve">, </w:t>
      </w:r>
      <w:r>
        <w:rPr>
          <w:rFonts w:ascii="Arial" w:hAnsi="Arial" w:cs="Arial"/>
          <w:i/>
          <w:iCs/>
          <w:color w:val="000000"/>
          <w:sz w:val="20"/>
          <w:szCs w:val="20"/>
        </w:rPr>
        <w:t>23</w:t>
      </w:r>
      <w:r>
        <w:rPr>
          <w:rFonts w:ascii="Arial" w:hAnsi="Arial" w:cs="Arial"/>
          <w:color w:val="000000"/>
          <w:sz w:val="20"/>
          <w:szCs w:val="20"/>
        </w:rPr>
        <w:t xml:space="preserve">(2–4), 163–174. </w:t>
      </w:r>
      <w:r w:rsidRPr="009554C6">
        <w:rPr>
          <w:rFonts w:ascii="Arial" w:hAnsi="Arial" w:cs="Arial"/>
          <w:sz w:val="20"/>
          <w:szCs w:val="20"/>
        </w:rPr>
        <w:t>https://doi.org/10.1300/J073v23n02_13</w:t>
      </w:r>
    </w:p>
    <w:p w14:paraId="704D704E" w14:textId="2F97D327" w:rsidR="00F740C4" w:rsidRDefault="00F740C4" w:rsidP="00751ED3"/>
    <w:p w14:paraId="6E8C4BAB" w14:textId="1EDA7242" w:rsidR="00F740C4" w:rsidRPr="005B4EA6" w:rsidRDefault="00F740C4" w:rsidP="00751ED3">
      <w:r w:rsidRPr="00F740C4">
        <w:t xml:space="preserve">Revels, </w:t>
      </w:r>
      <w:r>
        <w:t>T.</w:t>
      </w:r>
      <w:r w:rsidRPr="00F740C4">
        <w:t>J</w:t>
      </w:r>
      <w:r>
        <w:t>.</w:t>
      </w:r>
      <w:r w:rsidRPr="00F740C4">
        <w:t xml:space="preserve"> (2011)</w:t>
      </w:r>
      <w:r>
        <w:t>.</w:t>
      </w:r>
      <w:r w:rsidRPr="00F740C4">
        <w:t xml:space="preserve"> </w:t>
      </w:r>
      <w:r w:rsidRPr="00F740C4">
        <w:rPr>
          <w:i/>
        </w:rPr>
        <w:t>Sunshine Paradise: A History of Florida Tourism</w:t>
      </w:r>
      <w:r w:rsidRPr="00F740C4">
        <w:t>. University Press of Florida, Gainesville.</w:t>
      </w:r>
    </w:p>
    <w:p w14:paraId="6832419B" w14:textId="77777777" w:rsidR="00751ED3" w:rsidRDefault="00751ED3" w:rsidP="00751ED3"/>
    <w:p w14:paraId="6B0BBFE8" w14:textId="77777777" w:rsidR="00751ED3" w:rsidRDefault="00751ED3" w:rsidP="00751ED3">
      <w:r w:rsidRPr="00E25C67">
        <w:t>Rosselló</w:t>
      </w:r>
      <w:r>
        <w:t xml:space="preserve">, J., Becken, S., Santana-Gallego, M. (2020). </w:t>
      </w:r>
      <w:r w:rsidRPr="00E25C67">
        <w:t>The effects of natural disasters on international tourism: A global analysis</w:t>
      </w:r>
      <w:r>
        <w:t xml:space="preserve">. </w:t>
      </w:r>
      <w:r>
        <w:rPr>
          <w:i/>
        </w:rPr>
        <w:t>Tourism Management</w:t>
      </w:r>
      <w:r>
        <w:t xml:space="preserve">. 79: 104080. </w:t>
      </w:r>
    </w:p>
    <w:p w14:paraId="3CCE1700" w14:textId="77777777" w:rsidR="00751ED3" w:rsidRDefault="00751ED3" w:rsidP="00751ED3"/>
    <w:p w14:paraId="49552E3F" w14:textId="77777777" w:rsidR="00751ED3" w:rsidRDefault="00751ED3" w:rsidP="00751ED3">
      <w:r w:rsidRPr="002B3211">
        <w:t xml:space="preserve">Saunders, M., Lea, A. </w:t>
      </w:r>
      <w:r>
        <w:t xml:space="preserve">(2005). </w:t>
      </w:r>
      <w:r w:rsidRPr="002B3211">
        <w:t>Seasonal prediction of hurricane activity reaching the coast of</w:t>
      </w:r>
      <w:r>
        <w:t xml:space="preserve"> the United States. </w:t>
      </w:r>
      <w:r w:rsidRPr="002B3211">
        <w:rPr>
          <w:i/>
        </w:rPr>
        <w:t>Nature</w:t>
      </w:r>
      <w:r>
        <w:t xml:space="preserve">. 434: </w:t>
      </w:r>
      <w:r w:rsidRPr="002B3211">
        <w:t>1005–1008.</w:t>
      </w:r>
    </w:p>
    <w:p w14:paraId="63DBF928" w14:textId="77777777" w:rsidR="00751ED3" w:rsidRDefault="00751ED3" w:rsidP="00751ED3"/>
    <w:p w14:paraId="6F1151FE" w14:textId="7BC1D1E5" w:rsidR="006D00A2" w:rsidRPr="00271570" w:rsidRDefault="00751ED3" w:rsidP="00751ED3">
      <w:r>
        <w:t xml:space="preserve">Schott, T., et al. (2019). The Saffir-Simpson Hurricane Wind Scale. </w:t>
      </w:r>
      <w:r>
        <w:rPr>
          <w:i/>
        </w:rPr>
        <w:t>National Hurricane Center</w:t>
      </w:r>
      <w:r>
        <w:t xml:space="preserve">. Available at: </w:t>
      </w:r>
      <w:r w:rsidR="006D00A2" w:rsidRPr="001F77DC">
        <w:t>https://origin.www.nhc.noaa.gov/pdf/sshws.pdf</w:t>
      </w:r>
    </w:p>
    <w:p w14:paraId="5518A9F4" w14:textId="362C1F71" w:rsidR="00751ED3" w:rsidRDefault="00751ED3" w:rsidP="00751ED3"/>
    <w:p w14:paraId="55BEF449" w14:textId="3C09C774" w:rsidR="006D00A2" w:rsidRDefault="006D00A2" w:rsidP="006D00A2">
      <w:r>
        <w:t>Scott, D., Simpson, M.C., and Sim, R. (2012). The vulnerability of Caribbean coastal tourism to scenarios</w:t>
      </w:r>
      <w:r w:rsidR="001F77DC">
        <w:t xml:space="preserve"> </w:t>
      </w:r>
      <w:r>
        <w:t xml:space="preserve">of climate change related sea level rise. </w:t>
      </w:r>
      <w:r w:rsidR="00187354" w:rsidRPr="00187354">
        <w:rPr>
          <w:i/>
        </w:rPr>
        <w:t>Journal of Sustainable Tourism</w:t>
      </w:r>
      <w:r w:rsidR="00187354">
        <w:t>. 20(6): 883–898.</w:t>
      </w:r>
    </w:p>
    <w:p w14:paraId="222DC0B2" w14:textId="77777777" w:rsidR="006D00A2" w:rsidRDefault="006D00A2" w:rsidP="00751ED3"/>
    <w:p w14:paraId="2E3CEAC1" w14:textId="45C9B09F" w:rsidR="00751ED3" w:rsidRDefault="00751ED3" w:rsidP="00751ED3">
      <w:r>
        <w:t xml:space="preserve">Scott, D. and </w:t>
      </w:r>
      <w:r w:rsidRPr="001535AC">
        <w:t xml:space="preserve">Verkoeyen, </w:t>
      </w:r>
      <w:r>
        <w:t>S. (</w:t>
      </w:r>
      <w:r w:rsidRPr="001535AC">
        <w:t>2017</w:t>
      </w:r>
      <w:r>
        <w:t>).</w:t>
      </w:r>
      <w:r w:rsidRPr="001535AC">
        <w:t xml:space="preserve"> Assessing the </w:t>
      </w:r>
      <w:r w:rsidR="005D6BC0">
        <w:t>c</w:t>
      </w:r>
      <w:r w:rsidRPr="001535AC">
        <w:t xml:space="preserve">limate </w:t>
      </w:r>
      <w:r w:rsidR="005D6BC0">
        <w:t>c</w:t>
      </w:r>
      <w:r w:rsidRPr="001535AC">
        <w:t xml:space="preserve">hange </w:t>
      </w:r>
      <w:r w:rsidR="005D6BC0">
        <w:t>r</w:t>
      </w:r>
      <w:r w:rsidRPr="001535AC">
        <w:t xml:space="preserve">isk of a </w:t>
      </w:r>
      <w:r w:rsidR="005D6BC0">
        <w:t>c</w:t>
      </w:r>
      <w:r w:rsidRPr="001535AC">
        <w:t>oastal-</w:t>
      </w:r>
      <w:r w:rsidR="005D6BC0">
        <w:t>i</w:t>
      </w:r>
      <w:r w:rsidRPr="001535AC">
        <w:t xml:space="preserve">sland </w:t>
      </w:r>
      <w:r w:rsidR="005D6BC0">
        <w:t>d</w:t>
      </w:r>
      <w:r w:rsidRPr="001535AC">
        <w:t xml:space="preserve">estination. In: </w:t>
      </w:r>
      <w:r w:rsidRPr="001535AC">
        <w:rPr>
          <w:i/>
        </w:rPr>
        <w:t>Global climate change and coastal tourism: recognizing problems, managing solutions and future expectations</w:t>
      </w:r>
      <w:r>
        <w:t>.</w:t>
      </w:r>
      <w:r w:rsidRPr="001535AC">
        <w:t xml:space="preserve"> </w:t>
      </w:r>
      <w:r>
        <w:t xml:space="preserve">Jones, A. </w:t>
      </w:r>
      <w:r w:rsidRPr="001535AC">
        <w:t>M. Phillips</w:t>
      </w:r>
      <w:r>
        <w:t>, M. (eds.)</w:t>
      </w:r>
      <w:r w:rsidRPr="001535AC">
        <w:t>. Centre for Agriculture and Biosciences International (CABI), Wallingford, UK, pp. 62–73, doi:10.1079/9781780648439.0062.</w:t>
      </w:r>
    </w:p>
    <w:p w14:paraId="3F5D10DC" w14:textId="4CBCD107" w:rsidR="00057B48" w:rsidRDefault="00057B48" w:rsidP="00751ED3"/>
    <w:p w14:paraId="02ABCB85" w14:textId="51F25973" w:rsidR="00057B48" w:rsidRDefault="00057B48" w:rsidP="00751ED3">
      <w:r w:rsidRPr="00057B48">
        <w:lastRenderedPageBreak/>
        <w:t xml:space="preserve">Scott, D., Steiger, R., Knowles, N., and Fang, Y. (2020). Regional ski tourism risk to climate change: An inter-comparison of Eastern Canada and US Northeast markets. </w:t>
      </w:r>
      <w:r w:rsidRPr="00057B48">
        <w:rPr>
          <w:i/>
        </w:rPr>
        <w:t>Journal of Sustainable Tourism</w:t>
      </w:r>
      <w:r w:rsidRPr="00057B48">
        <w:t>. 28(4): 568-586.</w:t>
      </w:r>
    </w:p>
    <w:p w14:paraId="7206C447" w14:textId="77777777" w:rsidR="00751ED3" w:rsidRDefault="00751ED3" w:rsidP="00751ED3"/>
    <w:p w14:paraId="08A4D3A7"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Schumacher, Ingmar and Strobl, Eric (2011) Economic development and losses due to natural disasters: The role of hazard exposure. </w:t>
      </w:r>
      <w:r>
        <w:rPr>
          <w:rFonts w:ascii="Arial" w:hAnsi="Arial" w:cs="Arial"/>
          <w:i/>
          <w:iCs/>
          <w:color w:val="000000"/>
          <w:sz w:val="20"/>
          <w:szCs w:val="20"/>
        </w:rPr>
        <w:t>Ecological Economics</w:t>
      </w:r>
      <w:r>
        <w:rPr>
          <w:rFonts w:ascii="Arial" w:hAnsi="Arial" w:cs="Arial"/>
          <w:color w:val="000000"/>
          <w:sz w:val="20"/>
          <w:szCs w:val="20"/>
        </w:rPr>
        <w:t>. 72: 97-105.</w:t>
      </w:r>
    </w:p>
    <w:p w14:paraId="36586AE3" w14:textId="77777777" w:rsidR="00751ED3" w:rsidRDefault="00751ED3" w:rsidP="00751ED3"/>
    <w:p w14:paraId="7909494C" w14:textId="16C63C62"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Skidmore, Mark and Toya, Hideki (2002) Do natural disasters promote long-run growth? </w:t>
      </w:r>
      <w:r>
        <w:rPr>
          <w:rFonts w:ascii="Arial" w:hAnsi="Arial" w:cs="Arial"/>
          <w:i/>
          <w:iCs/>
          <w:color w:val="000000"/>
          <w:sz w:val="20"/>
          <w:szCs w:val="20"/>
        </w:rPr>
        <w:t>Economic Inquiry</w:t>
      </w:r>
      <w:r>
        <w:rPr>
          <w:rFonts w:ascii="Arial" w:hAnsi="Arial" w:cs="Arial"/>
          <w:color w:val="000000"/>
          <w:sz w:val="20"/>
          <w:szCs w:val="20"/>
        </w:rPr>
        <w:t>. 4(4): 664-687.</w:t>
      </w:r>
    </w:p>
    <w:p w14:paraId="4E072EDA" w14:textId="337C592A" w:rsidR="007C5FAE" w:rsidRDefault="007C5FAE" w:rsidP="00751ED3">
      <w:pPr>
        <w:pStyle w:val="NormalWeb"/>
        <w:spacing w:before="0" w:beforeAutospacing="0" w:after="0" w:afterAutospacing="0"/>
        <w:rPr>
          <w:rFonts w:ascii="Arial" w:hAnsi="Arial" w:cs="Arial"/>
          <w:color w:val="000000"/>
          <w:sz w:val="20"/>
          <w:szCs w:val="20"/>
        </w:rPr>
      </w:pPr>
    </w:p>
    <w:p w14:paraId="44757C7F" w14:textId="49AF290F" w:rsidR="007C5FAE" w:rsidRDefault="007C5FAE" w:rsidP="00751ED3">
      <w:pPr>
        <w:pStyle w:val="NormalWeb"/>
        <w:spacing w:before="0" w:beforeAutospacing="0" w:after="0" w:afterAutospacing="0"/>
      </w:pPr>
      <w:r>
        <w:rPr>
          <w:rFonts w:ascii="Arial" w:hAnsi="Arial" w:cs="Arial"/>
          <w:color w:val="000000"/>
          <w:sz w:val="20"/>
          <w:szCs w:val="20"/>
        </w:rPr>
        <w:t xml:space="preserve">Stapleton, C. (2019, September 21). Hurricane Dorian: Storm left ocean murky, leaves scuba, fishing charters docked. </w:t>
      </w:r>
      <w:r>
        <w:rPr>
          <w:rFonts w:ascii="Arial" w:hAnsi="Arial" w:cs="Arial"/>
          <w:i/>
          <w:iCs/>
          <w:color w:val="000000"/>
          <w:sz w:val="20"/>
          <w:szCs w:val="20"/>
        </w:rPr>
        <w:t>The St. Augustine Record</w:t>
      </w:r>
      <w:r>
        <w:rPr>
          <w:rFonts w:ascii="Arial" w:hAnsi="Arial" w:cs="Arial"/>
          <w:color w:val="000000"/>
          <w:sz w:val="20"/>
          <w:szCs w:val="20"/>
        </w:rPr>
        <w:t>. Retrieved from https://www.staugustine.com/news/20190921/hurricane-dorian-storm-left-ocean-murky-leaves-scuba-fishing-charters-docked</w:t>
      </w:r>
    </w:p>
    <w:p w14:paraId="744DE9B5" w14:textId="77777777" w:rsidR="00751ED3" w:rsidRDefault="00751ED3" w:rsidP="00751ED3"/>
    <w:p w14:paraId="6C0BC3C1"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Sydnor-Bousso, S., Stafford, K., Tews, M., Adler, H. (2011). Toward a resilience model for the hospitality &amp; tourism industry. </w:t>
      </w:r>
      <w:r>
        <w:rPr>
          <w:rFonts w:ascii="Arial" w:hAnsi="Arial" w:cs="Arial"/>
          <w:i/>
          <w:iCs/>
          <w:color w:val="000000"/>
          <w:sz w:val="20"/>
          <w:szCs w:val="20"/>
        </w:rPr>
        <w:t>Journal of Human Resources in Hospitality &amp; Tourism</w:t>
      </w:r>
      <w:r>
        <w:rPr>
          <w:rFonts w:ascii="Arial" w:hAnsi="Arial" w:cs="Arial"/>
          <w:color w:val="000000"/>
          <w:sz w:val="20"/>
          <w:szCs w:val="20"/>
        </w:rPr>
        <w:t>. 10: 195-217.</w:t>
      </w:r>
    </w:p>
    <w:p w14:paraId="1A61BED3" w14:textId="77777777" w:rsidR="00751ED3" w:rsidRDefault="00751ED3" w:rsidP="00751ED3"/>
    <w:p w14:paraId="32E253EF" w14:textId="0BFCAB47"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Toya, Hideki and Skidmore, Mark (2007) Economic development and the impacts of natural disasters. </w:t>
      </w:r>
      <w:r>
        <w:rPr>
          <w:rFonts w:ascii="Arial" w:hAnsi="Arial" w:cs="Arial"/>
          <w:i/>
          <w:iCs/>
          <w:color w:val="000000"/>
          <w:sz w:val="20"/>
          <w:szCs w:val="20"/>
        </w:rPr>
        <w:t xml:space="preserve">Economic Letters. </w:t>
      </w:r>
      <w:r>
        <w:rPr>
          <w:rFonts w:ascii="Arial" w:hAnsi="Arial" w:cs="Arial"/>
          <w:color w:val="000000"/>
          <w:sz w:val="20"/>
          <w:szCs w:val="20"/>
        </w:rPr>
        <w:t>94: 20-25.</w:t>
      </w:r>
    </w:p>
    <w:p w14:paraId="77438447" w14:textId="480D5F95" w:rsidR="009554C6" w:rsidRDefault="009554C6" w:rsidP="00751ED3">
      <w:pPr>
        <w:pStyle w:val="NormalWeb"/>
        <w:spacing w:before="0" w:beforeAutospacing="0" w:after="0" w:afterAutospacing="0"/>
        <w:rPr>
          <w:rFonts w:ascii="Arial" w:hAnsi="Arial" w:cs="Arial"/>
          <w:color w:val="000000"/>
          <w:sz w:val="20"/>
          <w:szCs w:val="20"/>
        </w:rPr>
      </w:pPr>
    </w:p>
    <w:p w14:paraId="4418ACC6" w14:textId="44E219B1" w:rsidR="009554C6" w:rsidRPr="009554C6" w:rsidRDefault="009554C6" w:rsidP="00751ED3">
      <w:pPr>
        <w:pStyle w:val="NormalWeb"/>
        <w:spacing w:before="0" w:beforeAutospacing="0" w:after="0" w:afterAutospacing="0"/>
      </w:pPr>
      <w:r>
        <w:rPr>
          <w:rFonts w:ascii="Arial" w:hAnsi="Arial" w:cs="Arial"/>
          <w:color w:val="000000"/>
          <w:sz w:val="20"/>
          <w:szCs w:val="20"/>
          <w:shd w:val="clear" w:color="auto" w:fill="FFFFFF"/>
        </w:rPr>
        <w:t xml:space="preserve">Trenberth, K. E., Cheng, L., Jacobs, P., Zhang, Y., &amp; Fasullo, J. (2018). Hurricane Harvey links to ocean heat content and climate change adaptation. </w:t>
      </w:r>
      <w:r>
        <w:rPr>
          <w:rFonts w:ascii="Arial" w:hAnsi="Arial" w:cs="Arial"/>
          <w:i/>
          <w:iCs/>
          <w:color w:val="000000"/>
          <w:sz w:val="20"/>
          <w:szCs w:val="20"/>
          <w:shd w:val="clear" w:color="auto" w:fill="FFFFFF"/>
        </w:rPr>
        <w:t>Earth's Future</w:t>
      </w:r>
      <w:r>
        <w:rPr>
          <w:rFonts w:ascii="Arial" w:hAnsi="Arial" w:cs="Arial"/>
          <w:color w:val="000000"/>
          <w:sz w:val="20"/>
          <w:szCs w:val="20"/>
          <w:shd w:val="clear" w:color="auto" w:fill="FFFFFF"/>
        </w:rPr>
        <w:t xml:space="preserve">, </w:t>
      </w:r>
      <w:r>
        <w:rPr>
          <w:rFonts w:ascii="Arial" w:hAnsi="Arial" w:cs="Arial"/>
          <w:i/>
          <w:iCs/>
          <w:color w:val="000000"/>
          <w:sz w:val="20"/>
          <w:szCs w:val="20"/>
          <w:shd w:val="clear" w:color="auto" w:fill="FFFFFF"/>
        </w:rPr>
        <w:t>6</w:t>
      </w:r>
      <w:r>
        <w:rPr>
          <w:rFonts w:ascii="Arial" w:hAnsi="Arial" w:cs="Arial"/>
          <w:color w:val="000000"/>
          <w:sz w:val="20"/>
          <w:szCs w:val="20"/>
          <w:shd w:val="clear" w:color="auto" w:fill="FFFFFF"/>
        </w:rPr>
        <w:t>(5), 730-744.</w:t>
      </w:r>
    </w:p>
    <w:p w14:paraId="2FBAC2E7" w14:textId="77777777" w:rsidR="00751ED3" w:rsidRDefault="00751ED3" w:rsidP="00751ED3">
      <w:pPr>
        <w:pStyle w:val="NormalWeb"/>
        <w:spacing w:before="0" w:beforeAutospacing="0" w:after="0" w:afterAutospacing="0"/>
        <w:rPr>
          <w:rFonts w:ascii="Arial" w:hAnsi="Arial" w:cs="Arial"/>
          <w:color w:val="000000"/>
          <w:sz w:val="20"/>
          <w:szCs w:val="20"/>
        </w:rPr>
      </w:pPr>
    </w:p>
    <w:p w14:paraId="2AD3F1E9" w14:textId="3B977041" w:rsidR="00751ED3" w:rsidRPr="00202BDE" w:rsidRDefault="00751ED3" w:rsidP="00751ED3">
      <w:pPr>
        <w:pStyle w:val="NormalWeb"/>
        <w:spacing w:before="0" w:beforeAutospacing="0" w:after="0" w:afterAutospacing="0"/>
        <w:rPr>
          <w:rFonts w:ascii="Arial" w:hAnsi="Arial" w:cs="Arial"/>
          <w:sz w:val="20"/>
        </w:rPr>
      </w:pPr>
      <w:r w:rsidRPr="00202BDE">
        <w:rPr>
          <w:rFonts w:ascii="Arial" w:hAnsi="Arial" w:cs="Arial"/>
          <w:sz w:val="20"/>
        </w:rPr>
        <w:t xml:space="preserve">United Nations. </w:t>
      </w:r>
      <w:r>
        <w:rPr>
          <w:rFonts w:ascii="Arial" w:hAnsi="Arial" w:cs="Arial"/>
          <w:sz w:val="20"/>
        </w:rPr>
        <w:t xml:space="preserve">(2017). </w:t>
      </w:r>
      <w:r w:rsidRPr="00202BDE">
        <w:rPr>
          <w:rFonts w:ascii="Arial" w:hAnsi="Arial" w:cs="Arial"/>
          <w:sz w:val="20"/>
        </w:rPr>
        <w:t xml:space="preserve">Factsheet: People and </w:t>
      </w:r>
      <w:r w:rsidR="00B714A6">
        <w:rPr>
          <w:rFonts w:ascii="Arial" w:hAnsi="Arial" w:cs="Arial"/>
          <w:sz w:val="20"/>
        </w:rPr>
        <w:t>o</w:t>
      </w:r>
      <w:r w:rsidRPr="00202BDE">
        <w:rPr>
          <w:rFonts w:ascii="Arial" w:hAnsi="Arial" w:cs="Arial"/>
          <w:sz w:val="20"/>
        </w:rPr>
        <w:t>ceans. In Proceedings of the Ocean Conference, New York, NY, USA, 5–6 June 2017; Available online: https://www.un.org/sustainabledevelopment/wp-content/uploads/2017/05/Ocean-fact-sheet-package.pdf (accessed on 9 October 2019).</w:t>
      </w:r>
    </w:p>
    <w:p w14:paraId="1FF430E4" w14:textId="01FB9411" w:rsidR="00751ED3" w:rsidRDefault="00751ED3" w:rsidP="00751ED3"/>
    <w:p w14:paraId="2B6C144A" w14:textId="68FCD81B" w:rsidR="00A2402D" w:rsidRDefault="00A2402D" w:rsidP="00751ED3">
      <w:r>
        <w:t xml:space="preserve">Visit Florida. (2017). Post-Irma </w:t>
      </w:r>
      <w:r w:rsidR="00B714A6">
        <w:t>m</w:t>
      </w:r>
      <w:r>
        <w:t xml:space="preserve">arketing </w:t>
      </w:r>
      <w:r w:rsidR="00B714A6">
        <w:t>p</w:t>
      </w:r>
      <w:r>
        <w:t xml:space="preserve">lan. Available online: </w:t>
      </w:r>
      <w:r w:rsidRPr="00A2402D">
        <w:t>https://www.visitflorida.org/media/39893/post-irma-marketing-plan-industry.pdf</w:t>
      </w:r>
    </w:p>
    <w:p w14:paraId="551C3FEC" w14:textId="77777777" w:rsidR="00A2402D" w:rsidRDefault="00A2402D" w:rsidP="00751ED3"/>
    <w:p w14:paraId="76046BF9" w14:textId="396841FF" w:rsidR="00751ED3" w:rsidRDefault="00751ED3" w:rsidP="00751E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Visit Florida. (2018). 2018-19 </w:t>
      </w:r>
      <w:r w:rsidR="00B714A6">
        <w:rPr>
          <w:rFonts w:ascii="Arial" w:hAnsi="Arial" w:cs="Arial"/>
          <w:color w:val="000000"/>
          <w:sz w:val="20"/>
          <w:szCs w:val="20"/>
        </w:rPr>
        <w:t>m</w:t>
      </w:r>
      <w:r>
        <w:rPr>
          <w:rFonts w:ascii="Arial" w:hAnsi="Arial" w:cs="Arial"/>
          <w:color w:val="000000"/>
          <w:sz w:val="20"/>
          <w:szCs w:val="20"/>
        </w:rPr>
        <w:t xml:space="preserve">arketing </w:t>
      </w:r>
      <w:r w:rsidR="00B714A6">
        <w:rPr>
          <w:rFonts w:ascii="Arial" w:hAnsi="Arial" w:cs="Arial"/>
          <w:color w:val="000000"/>
          <w:sz w:val="20"/>
          <w:szCs w:val="20"/>
        </w:rPr>
        <w:t>p</w:t>
      </w:r>
      <w:r>
        <w:rPr>
          <w:rFonts w:ascii="Arial" w:hAnsi="Arial" w:cs="Arial"/>
          <w:color w:val="000000"/>
          <w:sz w:val="20"/>
          <w:szCs w:val="20"/>
        </w:rPr>
        <w:t xml:space="preserve">lan. Available online: </w:t>
      </w:r>
      <w:r w:rsidRPr="00BE002C">
        <w:rPr>
          <w:rFonts w:ascii="Arial" w:hAnsi="Arial" w:cs="Arial"/>
          <w:color w:val="000000"/>
          <w:sz w:val="20"/>
          <w:szCs w:val="20"/>
        </w:rPr>
        <w:t>https://www.visitflorida.org/media/51868/vf-marketing-plan_2018-19.pdf</w:t>
      </w:r>
    </w:p>
    <w:p w14:paraId="22AF24CC" w14:textId="77777777" w:rsidR="00751ED3" w:rsidRDefault="00751ED3" w:rsidP="00751ED3">
      <w:pPr>
        <w:pStyle w:val="NormalWeb"/>
        <w:spacing w:before="0" w:beforeAutospacing="0" w:after="0" w:afterAutospacing="0"/>
        <w:rPr>
          <w:rFonts w:ascii="Arial" w:hAnsi="Arial" w:cs="Arial"/>
          <w:color w:val="000000"/>
          <w:sz w:val="20"/>
          <w:szCs w:val="20"/>
        </w:rPr>
      </w:pPr>
    </w:p>
    <w:p w14:paraId="34236AF8" w14:textId="040E1C0D" w:rsidR="00751ED3" w:rsidRDefault="00751ED3" w:rsidP="00751ED3">
      <w:pPr>
        <w:pStyle w:val="NormalWeb"/>
        <w:spacing w:before="0" w:beforeAutospacing="0" w:after="0" w:afterAutospacing="0"/>
        <w:rPr>
          <w:rFonts w:ascii="Arial" w:hAnsi="Arial" w:cs="Arial"/>
          <w:sz w:val="20"/>
          <w:szCs w:val="20"/>
        </w:rPr>
      </w:pPr>
      <w:r>
        <w:rPr>
          <w:rFonts w:ascii="Arial" w:hAnsi="Arial" w:cs="Arial"/>
          <w:color w:val="000000"/>
          <w:sz w:val="20"/>
          <w:szCs w:val="20"/>
        </w:rPr>
        <w:t xml:space="preserve">Visit Florida. (2020). Retrieved from </w:t>
      </w:r>
      <w:r w:rsidR="00F00B4B" w:rsidRPr="005B4E0B">
        <w:rPr>
          <w:rFonts w:ascii="Arial" w:hAnsi="Arial" w:cs="Arial"/>
          <w:sz w:val="20"/>
          <w:szCs w:val="20"/>
        </w:rPr>
        <w:t>https://www.visitflorida.org/</w:t>
      </w:r>
    </w:p>
    <w:p w14:paraId="3300924A" w14:textId="003BB23B" w:rsidR="00F00B4B" w:rsidRDefault="00F00B4B" w:rsidP="00751ED3">
      <w:pPr>
        <w:pStyle w:val="NormalWeb"/>
        <w:spacing w:before="0" w:beforeAutospacing="0" w:after="0" w:afterAutospacing="0"/>
        <w:rPr>
          <w:rFonts w:ascii="Arial" w:hAnsi="Arial" w:cs="Arial"/>
          <w:sz w:val="20"/>
          <w:szCs w:val="20"/>
        </w:rPr>
      </w:pPr>
    </w:p>
    <w:p w14:paraId="0D312E05" w14:textId="054FD345" w:rsidR="00F00B4B" w:rsidRPr="00F00B4B" w:rsidRDefault="00F00B4B" w:rsidP="00751ED3">
      <w:pPr>
        <w:pStyle w:val="NormalWeb"/>
        <w:spacing w:before="0" w:beforeAutospacing="0" w:after="0" w:afterAutospacing="0"/>
        <w:rPr>
          <w:rFonts w:ascii="Arial" w:hAnsi="Arial" w:cs="Arial"/>
          <w:sz w:val="20"/>
        </w:rPr>
      </w:pPr>
      <w:r w:rsidRPr="00F00B4B">
        <w:rPr>
          <w:rFonts w:ascii="Arial" w:hAnsi="Arial" w:cs="Arial"/>
          <w:sz w:val="20"/>
        </w:rPr>
        <w:t>Vousdoukas, M.I., Ranasinghe, R., Mentaschi, L. et al. (2020). Sandy coastlines under threat of erosion. Nature Climate Change. 10: 260–263. https://doi.org/10.1038/s41558-020-0697-0</w:t>
      </w:r>
    </w:p>
    <w:p w14:paraId="4DCB8329" w14:textId="77777777" w:rsidR="00751ED3" w:rsidRDefault="00751ED3" w:rsidP="00751ED3"/>
    <w:p w14:paraId="13739849" w14:textId="77777777" w:rsidR="00751ED3" w:rsidRDefault="00751ED3" w:rsidP="00751ED3">
      <w:pPr>
        <w:pStyle w:val="NormalWeb"/>
        <w:spacing w:before="0" w:beforeAutospacing="0" w:after="0" w:afterAutospacing="0"/>
      </w:pPr>
      <w:r>
        <w:rPr>
          <w:rFonts w:ascii="Arial" w:hAnsi="Arial" w:cs="Arial"/>
          <w:color w:val="000000"/>
          <w:sz w:val="20"/>
          <w:szCs w:val="20"/>
        </w:rPr>
        <w:t xml:space="preserve">Yang, Dean (2008) Coping with Disaster: The Impact of Hurricanes on International Financial Flows, 1970-2002. </w:t>
      </w:r>
      <w:r>
        <w:rPr>
          <w:rFonts w:ascii="Arial" w:hAnsi="Arial" w:cs="Arial"/>
          <w:i/>
          <w:iCs/>
          <w:color w:val="000000"/>
          <w:sz w:val="20"/>
          <w:szCs w:val="20"/>
        </w:rPr>
        <w:t>The B.E. Journal of Economic Analysis &amp; Policy</w:t>
      </w:r>
      <w:r>
        <w:rPr>
          <w:rFonts w:ascii="Arial" w:hAnsi="Arial" w:cs="Arial"/>
          <w:color w:val="000000"/>
          <w:sz w:val="20"/>
          <w:szCs w:val="20"/>
        </w:rPr>
        <w:t>. 8:1 (Advances), Article 13.</w:t>
      </w:r>
    </w:p>
    <w:p w14:paraId="54A5DA92" w14:textId="77777777" w:rsidR="00751ED3" w:rsidRDefault="00751ED3" w:rsidP="00751ED3"/>
    <w:p w14:paraId="647A7B1B" w14:textId="77777777" w:rsidR="006768A4" w:rsidRPr="006768A4" w:rsidRDefault="006768A4" w:rsidP="006768A4"/>
    <w:p w14:paraId="44A79BAA" w14:textId="28BD29DD" w:rsidR="00D40B6A" w:rsidRDefault="00D40B6A">
      <w:r>
        <w:br w:type="page"/>
      </w:r>
    </w:p>
    <w:p w14:paraId="7BFBC42B" w14:textId="5452F64E" w:rsidR="006768A4" w:rsidRDefault="00D40B6A" w:rsidP="00D40B6A">
      <w:pPr>
        <w:pStyle w:val="Heading1"/>
      </w:pPr>
      <w:r>
        <w:lastRenderedPageBreak/>
        <w:t>Supplementary Table</w:t>
      </w:r>
    </w:p>
    <w:p w14:paraId="26AC01E2" w14:textId="2FD0F9AB" w:rsidR="00D40B6A" w:rsidRDefault="00D40B6A" w:rsidP="006768A4"/>
    <w:tbl>
      <w:tblPr>
        <w:tblStyle w:val="TableGrid"/>
        <w:tblW w:w="0" w:type="auto"/>
        <w:tblLayout w:type="fixed"/>
        <w:tblCellMar>
          <w:left w:w="29" w:type="dxa"/>
          <w:right w:w="29" w:type="dxa"/>
        </w:tblCellMar>
        <w:tblLook w:val="04A0" w:firstRow="1" w:lastRow="0" w:firstColumn="1" w:lastColumn="0" w:noHBand="0" w:noVBand="1"/>
      </w:tblPr>
      <w:tblGrid>
        <w:gridCol w:w="1792"/>
        <w:gridCol w:w="1441"/>
        <w:gridCol w:w="1441"/>
        <w:gridCol w:w="1441"/>
      </w:tblGrid>
      <w:tr w:rsidR="00AE5B4B" w:rsidRPr="00D833F3" w14:paraId="2741FBC3" w14:textId="77777777" w:rsidTr="00183FEF">
        <w:tc>
          <w:tcPr>
            <w:tcW w:w="1792" w:type="dxa"/>
            <w:vAlign w:val="center"/>
          </w:tcPr>
          <w:p w14:paraId="46245AE5" w14:textId="77777777" w:rsidR="00AE5B4B" w:rsidRPr="00D833F3" w:rsidRDefault="00AE5B4B" w:rsidP="00183FEF">
            <w:pPr>
              <w:jc w:val="center"/>
              <w:rPr>
                <w:sz w:val="16"/>
                <w:szCs w:val="16"/>
              </w:rPr>
            </w:pPr>
          </w:p>
        </w:tc>
        <w:tc>
          <w:tcPr>
            <w:tcW w:w="1441" w:type="dxa"/>
            <w:vAlign w:val="center"/>
          </w:tcPr>
          <w:p w14:paraId="7BBFE292" w14:textId="15FEEBF0" w:rsidR="00AE5B4B" w:rsidRPr="00D833F3" w:rsidRDefault="00AE5B4B" w:rsidP="00183FEF">
            <w:pPr>
              <w:jc w:val="center"/>
              <w:rPr>
                <w:sz w:val="16"/>
                <w:szCs w:val="16"/>
              </w:rPr>
            </w:pPr>
            <w:r w:rsidRPr="00D833F3">
              <w:rPr>
                <w:sz w:val="16"/>
                <w:szCs w:val="16"/>
              </w:rPr>
              <w:t>All Counties</w:t>
            </w:r>
          </w:p>
        </w:tc>
        <w:tc>
          <w:tcPr>
            <w:tcW w:w="1441" w:type="dxa"/>
            <w:vAlign w:val="center"/>
          </w:tcPr>
          <w:p w14:paraId="0B640403" w14:textId="06618625" w:rsidR="00AE5B4B" w:rsidRPr="00D833F3" w:rsidRDefault="00AE5B4B" w:rsidP="00183FEF">
            <w:pPr>
              <w:jc w:val="center"/>
              <w:rPr>
                <w:sz w:val="16"/>
                <w:szCs w:val="16"/>
              </w:rPr>
            </w:pPr>
            <w:r w:rsidRPr="00D833F3">
              <w:rPr>
                <w:sz w:val="16"/>
                <w:szCs w:val="16"/>
              </w:rPr>
              <w:t>Inland</w:t>
            </w:r>
          </w:p>
        </w:tc>
        <w:tc>
          <w:tcPr>
            <w:tcW w:w="1441" w:type="dxa"/>
            <w:vAlign w:val="center"/>
          </w:tcPr>
          <w:p w14:paraId="16FA9C11" w14:textId="21BB8E19" w:rsidR="00AE5B4B" w:rsidRPr="00D833F3" w:rsidRDefault="00AE5B4B" w:rsidP="00183FEF">
            <w:pPr>
              <w:jc w:val="center"/>
              <w:rPr>
                <w:sz w:val="16"/>
                <w:szCs w:val="16"/>
              </w:rPr>
            </w:pPr>
            <w:r w:rsidRPr="00D833F3">
              <w:rPr>
                <w:sz w:val="16"/>
                <w:szCs w:val="16"/>
              </w:rPr>
              <w:t>Coastal</w:t>
            </w:r>
          </w:p>
        </w:tc>
      </w:tr>
      <w:tr w:rsidR="001F5FB8" w:rsidRPr="00D833F3" w14:paraId="60073F34" w14:textId="77777777" w:rsidTr="00183FEF">
        <w:tc>
          <w:tcPr>
            <w:tcW w:w="1792" w:type="dxa"/>
            <w:vAlign w:val="center"/>
          </w:tcPr>
          <w:p w14:paraId="29643B89" w14:textId="4A0B85FF" w:rsidR="001F5FB8" w:rsidRPr="00D833F3" w:rsidRDefault="001F5FB8" w:rsidP="001F5FB8">
            <w:pPr>
              <w:jc w:val="center"/>
              <w:rPr>
                <w:sz w:val="16"/>
                <w:szCs w:val="16"/>
              </w:rPr>
            </w:pPr>
            <w:r w:rsidRPr="00D833F3">
              <w:rPr>
                <w:sz w:val="16"/>
                <w:szCs w:val="16"/>
              </w:rPr>
              <w:t>TC</w:t>
            </w:r>
            <w:r w:rsidRPr="00D833F3">
              <w:rPr>
                <w:sz w:val="16"/>
                <w:szCs w:val="16"/>
                <w:vertAlign w:val="subscript"/>
              </w:rPr>
              <w:t>t</w:t>
            </w:r>
          </w:p>
        </w:tc>
        <w:tc>
          <w:tcPr>
            <w:tcW w:w="1441" w:type="dxa"/>
            <w:vAlign w:val="center"/>
          </w:tcPr>
          <w:p w14:paraId="709E931C" w14:textId="77777777" w:rsidR="001F5FB8" w:rsidRPr="00D833F3" w:rsidRDefault="001F5FB8" w:rsidP="001F5FB8">
            <w:pPr>
              <w:jc w:val="center"/>
              <w:rPr>
                <w:sz w:val="16"/>
                <w:szCs w:val="16"/>
              </w:rPr>
            </w:pPr>
            <w:r w:rsidRPr="00D833F3">
              <w:rPr>
                <w:sz w:val="16"/>
                <w:szCs w:val="16"/>
              </w:rPr>
              <w:t>-10.1459**</w:t>
            </w:r>
          </w:p>
          <w:p w14:paraId="6E4DA974" w14:textId="0E7E9063" w:rsidR="001F5FB8" w:rsidRPr="00D833F3" w:rsidRDefault="001F5FB8" w:rsidP="001F5FB8">
            <w:pPr>
              <w:jc w:val="center"/>
              <w:rPr>
                <w:sz w:val="16"/>
                <w:szCs w:val="16"/>
              </w:rPr>
            </w:pPr>
            <w:r w:rsidRPr="00D833F3">
              <w:rPr>
                <w:sz w:val="16"/>
                <w:szCs w:val="16"/>
              </w:rPr>
              <w:t>(3.8341)</w:t>
            </w:r>
          </w:p>
        </w:tc>
        <w:tc>
          <w:tcPr>
            <w:tcW w:w="1441" w:type="dxa"/>
            <w:vAlign w:val="center"/>
          </w:tcPr>
          <w:p w14:paraId="03129140" w14:textId="77777777" w:rsidR="001F5FB8" w:rsidRPr="001F5FB8" w:rsidRDefault="001F5FB8" w:rsidP="001F5FB8">
            <w:pPr>
              <w:jc w:val="center"/>
              <w:rPr>
                <w:sz w:val="16"/>
              </w:rPr>
            </w:pPr>
            <w:r w:rsidRPr="001F5FB8">
              <w:rPr>
                <w:sz w:val="16"/>
              </w:rPr>
              <w:t>-7.4659*</w:t>
            </w:r>
          </w:p>
          <w:p w14:paraId="7ED5F3A4" w14:textId="7A5B08BB" w:rsidR="001F5FB8" w:rsidRPr="001F5FB8" w:rsidRDefault="001F5FB8" w:rsidP="001F5FB8">
            <w:pPr>
              <w:jc w:val="center"/>
              <w:rPr>
                <w:sz w:val="16"/>
                <w:szCs w:val="16"/>
              </w:rPr>
            </w:pPr>
            <w:r w:rsidRPr="001F5FB8">
              <w:rPr>
                <w:sz w:val="16"/>
              </w:rPr>
              <w:t>(4.0897)</w:t>
            </w:r>
          </w:p>
        </w:tc>
        <w:tc>
          <w:tcPr>
            <w:tcW w:w="1441" w:type="dxa"/>
            <w:vAlign w:val="center"/>
          </w:tcPr>
          <w:p w14:paraId="7723ED79" w14:textId="77777777" w:rsidR="001F5FB8" w:rsidRPr="00D833F3" w:rsidRDefault="001F5FB8" w:rsidP="001F5FB8">
            <w:pPr>
              <w:jc w:val="center"/>
              <w:rPr>
                <w:sz w:val="16"/>
                <w:szCs w:val="16"/>
              </w:rPr>
            </w:pPr>
            <w:r w:rsidRPr="00D833F3">
              <w:rPr>
                <w:sz w:val="16"/>
                <w:szCs w:val="16"/>
              </w:rPr>
              <w:t>-12.5266**</w:t>
            </w:r>
          </w:p>
          <w:p w14:paraId="63481980" w14:textId="385A32FE" w:rsidR="001F5FB8" w:rsidRPr="00D833F3" w:rsidRDefault="001F5FB8" w:rsidP="001F5FB8">
            <w:pPr>
              <w:jc w:val="center"/>
              <w:rPr>
                <w:sz w:val="16"/>
                <w:szCs w:val="16"/>
              </w:rPr>
            </w:pPr>
            <w:r w:rsidRPr="00D833F3">
              <w:rPr>
                <w:sz w:val="16"/>
                <w:szCs w:val="16"/>
              </w:rPr>
              <w:t>(5.6536)</w:t>
            </w:r>
          </w:p>
        </w:tc>
      </w:tr>
      <w:tr w:rsidR="001F5FB8" w:rsidRPr="00D833F3" w14:paraId="138A5CC3" w14:textId="77777777" w:rsidTr="00183FEF">
        <w:tc>
          <w:tcPr>
            <w:tcW w:w="1792" w:type="dxa"/>
            <w:vAlign w:val="center"/>
          </w:tcPr>
          <w:p w14:paraId="1110A9D3" w14:textId="2EFBEEBA" w:rsidR="001F5FB8" w:rsidRPr="00D833F3" w:rsidRDefault="001F5FB8" w:rsidP="001F5FB8">
            <w:pPr>
              <w:jc w:val="center"/>
              <w:rPr>
                <w:sz w:val="16"/>
                <w:szCs w:val="16"/>
              </w:rPr>
            </w:pPr>
            <w:r w:rsidRPr="00D833F3">
              <w:rPr>
                <w:sz w:val="16"/>
                <w:szCs w:val="16"/>
              </w:rPr>
              <w:t>TC</w:t>
            </w:r>
            <w:r w:rsidRPr="00D833F3">
              <w:rPr>
                <w:sz w:val="16"/>
                <w:szCs w:val="16"/>
                <w:vertAlign w:val="subscript"/>
              </w:rPr>
              <w:t>t-1</w:t>
            </w:r>
          </w:p>
        </w:tc>
        <w:tc>
          <w:tcPr>
            <w:tcW w:w="1441" w:type="dxa"/>
            <w:vAlign w:val="center"/>
          </w:tcPr>
          <w:p w14:paraId="758EC718" w14:textId="77777777" w:rsidR="001F5FB8" w:rsidRPr="00D833F3" w:rsidRDefault="001F5FB8" w:rsidP="001F5FB8">
            <w:pPr>
              <w:jc w:val="center"/>
              <w:rPr>
                <w:sz w:val="16"/>
                <w:szCs w:val="16"/>
              </w:rPr>
            </w:pPr>
            <w:r w:rsidRPr="00D833F3">
              <w:rPr>
                <w:sz w:val="16"/>
                <w:szCs w:val="16"/>
              </w:rPr>
              <w:t>-12.23***</w:t>
            </w:r>
          </w:p>
          <w:p w14:paraId="5AAF61F3" w14:textId="0178DBAF" w:rsidR="001F5FB8" w:rsidRPr="00D833F3" w:rsidRDefault="001F5FB8" w:rsidP="001F5FB8">
            <w:pPr>
              <w:jc w:val="center"/>
              <w:rPr>
                <w:sz w:val="16"/>
                <w:szCs w:val="16"/>
              </w:rPr>
            </w:pPr>
            <w:r w:rsidRPr="00D833F3">
              <w:rPr>
                <w:sz w:val="16"/>
                <w:szCs w:val="16"/>
              </w:rPr>
              <w:t>(4.1469)</w:t>
            </w:r>
          </w:p>
        </w:tc>
        <w:tc>
          <w:tcPr>
            <w:tcW w:w="1441" w:type="dxa"/>
            <w:vAlign w:val="center"/>
          </w:tcPr>
          <w:p w14:paraId="4E5B5C19" w14:textId="77777777" w:rsidR="001F5FB8" w:rsidRPr="001F5FB8" w:rsidRDefault="001F5FB8" w:rsidP="001F5FB8">
            <w:pPr>
              <w:jc w:val="center"/>
              <w:rPr>
                <w:sz w:val="16"/>
              </w:rPr>
            </w:pPr>
            <w:r w:rsidRPr="001F5FB8">
              <w:rPr>
                <w:sz w:val="16"/>
              </w:rPr>
              <w:t>-3.0753</w:t>
            </w:r>
          </w:p>
          <w:p w14:paraId="5A2E2442" w14:textId="21E8F88F" w:rsidR="001F5FB8" w:rsidRPr="001F5FB8" w:rsidRDefault="001F5FB8" w:rsidP="001F5FB8">
            <w:pPr>
              <w:jc w:val="center"/>
              <w:rPr>
                <w:sz w:val="16"/>
                <w:szCs w:val="16"/>
              </w:rPr>
            </w:pPr>
            <w:r w:rsidRPr="001F5FB8">
              <w:rPr>
                <w:sz w:val="16"/>
              </w:rPr>
              <w:t>(1.9508)</w:t>
            </w:r>
          </w:p>
        </w:tc>
        <w:tc>
          <w:tcPr>
            <w:tcW w:w="1441" w:type="dxa"/>
            <w:vAlign w:val="center"/>
          </w:tcPr>
          <w:p w14:paraId="37235822" w14:textId="77777777" w:rsidR="001F5FB8" w:rsidRPr="00D833F3" w:rsidRDefault="001F5FB8" w:rsidP="001F5FB8">
            <w:pPr>
              <w:jc w:val="center"/>
              <w:rPr>
                <w:sz w:val="16"/>
                <w:szCs w:val="16"/>
              </w:rPr>
            </w:pPr>
            <w:r w:rsidRPr="00D833F3">
              <w:rPr>
                <w:sz w:val="16"/>
                <w:szCs w:val="16"/>
              </w:rPr>
              <w:t>-16.5855**</w:t>
            </w:r>
          </w:p>
          <w:p w14:paraId="0EC0BFCA" w14:textId="61F8DC54" w:rsidR="001F5FB8" w:rsidRPr="00D833F3" w:rsidRDefault="001F5FB8" w:rsidP="001F5FB8">
            <w:pPr>
              <w:jc w:val="center"/>
              <w:rPr>
                <w:sz w:val="16"/>
                <w:szCs w:val="16"/>
              </w:rPr>
            </w:pPr>
            <w:r w:rsidRPr="00D833F3">
              <w:rPr>
                <w:sz w:val="16"/>
                <w:szCs w:val="16"/>
              </w:rPr>
              <w:t>(6.1792)</w:t>
            </w:r>
          </w:p>
        </w:tc>
      </w:tr>
      <w:tr w:rsidR="001F5FB8" w:rsidRPr="00D833F3" w14:paraId="30B33F90" w14:textId="77777777" w:rsidTr="00183FEF">
        <w:tc>
          <w:tcPr>
            <w:tcW w:w="1792" w:type="dxa"/>
            <w:vAlign w:val="center"/>
          </w:tcPr>
          <w:p w14:paraId="3E15570B" w14:textId="05D71494" w:rsidR="001F5FB8" w:rsidRPr="00D833F3" w:rsidRDefault="001F5FB8" w:rsidP="001F5FB8">
            <w:pPr>
              <w:jc w:val="center"/>
              <w:rPr>
                <w:sz w:val="16"/>
                <w:szCs w:val="16"/>
              </w:rPr>
            </w:pPr>
            <w:r w:rsidRPr="00D833F3">
              <w:rPr>
                <w:sz w:val="16"/>
                <w:szCs w:val="16"/>
              </w:rPr>
              <w:t>TC</w:t>
            </w:r>
            <w:r w:rsidRPr="00D833F3">
              <w:rPr>
                <w:sz w:val="16"/>
                <w:szCs w:val="16"/>
                <w:vertAlign w:val="subscript"/>
              </w:rPr>
              <w:t>t-2</w:t>
            </w:r>
          </w:p>
        </w:tc>
        <w:tc>
          <w:tcPr>
            <w:tcW w:w="1441" w:type="dxa"/>
            <w:vAlign w:val="center"/>
          </w:tcPr>
          <w:p w14:paraId="524B43D5" w14:textId="56DDA10B" w:rsidR="001F5FB8" w:rsidRDefault="001F5FB8" w:rsidP="001F5FB8">
            <w:pPr>
              <w:jc w:val="center"/>
              <w:rPr>
                <w:sz w:val="16"/>
                <w:szCs w:val="16"/>
              </w:rPr>
            </w:pPr>
            <w:r>
              <w:rPr>
                <w:sz w:val="16"/>
                <w:szCs w:val="16"/>
              </w:rPr>
              <w:t>-6.9257*</w:t>
            </w:r>
          </w:p>
          <w:p w14:paraId="7D8CA954" w14:textId="7FF0C1E4" w:rsidR="001F5FB8" w:rsidRPr="00D833F3" w:rsidRDefault="001F5FB8" w:rsidP="001F5FB8">
            <w:pPr>
              <w:jc w:val="center"/>
              <w:rPr>
                <w:sz w:val="16"/>
                <w:szCs w:val="16"/>
              </w:rPr>
            </w:pPr>
            <w:r w:rsidRPr="00D833F3">
              <w:rPr>
                <w:sz w:val="16"/>
                <w:szCs w:val="16"/>
              </w:rPr>
              <w:t>(3.6128)</w:t>
            </w:r>
          </w:p>
        </w:tc>
        <w:tc>
          <w:tcPr>
            <w:tcW w:w="1441" w:type="dxa"/>
            <w:vAlign w:val="center"/>
          </w:tcPr>
          <w:p w14:paraId="331D6636" w14:textId="77777777" w:rsidR="001F5FB8" w:rsidRPr="001F5FB8" w:rsidRDefault="001F5FB8" w:rsidP="001F5FB8">
            <w:pPr>
              <w:jc w:val="center"/>
              <w:rPr>
                <w:sz w:val="16"/>
              </w:rPr>
            </w:pPr>
            <w:r w:rsidRPr="001F5FB8">
              <w:rPr>
                <w:sz w:val="16"/>
              </w:rPr>
              <w:t>-1.9843</w:t>
            </w:r>
          </w:p>
          <w:p w14:paraId="403BB2A1" w14:textId="3A9234AA" w:rsidR="001F5FB8" w:rsidRPr="001F5FB8" w:rsidRDefault="001F5FB8" w:rsidP="001F5FB8">
            <w:pPr>
              <w:jc w:val="center"/>
              <w:rPr>
                <w:sz w:val="16"/>
                <w:szCs w:val="16"/>
              </w:rPr>
            </w:pPr>
            <w:r w:rsidRPr="001F5FB8">
              <w:rPr>
                <w:sz w:val="16"/>
              </w:rPr>
              <w:t>(1.6637)</w:t>
            </w:r>
          </w:p>
        </w:tc>
        <w:tc>
          <w:tcPr>
            <w:tcW w:w="1441" w:type="dxa"/>
            <w:vAlign w:val="center"/>
          </w:tcPr>
          <w:p w14:paraId="070652DB" w14:textId="735BBBDE" w:rsidR="001F5FB8" w:rsidRPr="00D833F3" w:rsidRDefault="00C9664B" w:rsidP="001F5FB8">
            <w:pPr>
              <w:jc w:val="center"/>
              <w:rPr>
                <w:sz w:val="16"/>
                <w:szCs w:val="16"/>
              </w:rPr>
            </w:pPr>
            <w:r>
              <w:rPr>
                <w:sz w:val="16"/>
                <w:szCs w:val="16"/>
              </w:rPr>
              <w:t>-9.7018*</w:t>
            </w:r>
          </w:p>
          <w:p w14:paraId="43A51F6C" w14:textId="18A5612B" w:rsidR="001F5FB8" w:rsidRPr="00D833F3" w:rsidRDefault="001F5FB8" w:rsidP="001F5FB8">
            <w:pPr>
              <w:jc w:val="center"/>
              <w:rPr>
                <w:sz w:val="16"/>
                <w:szCs w:val="16"/>
              </w:rPr>
            </w:pPr>
            <w:r w:rsidRPr="00D833F3">
              <w:rPr>
                <w:sz w:val="16"/>
                <w:szCs w:val="16"/>
              </w:rPr>
              <w:t>(5.4984)</w:t>
            </w:r>
          </w:p>
        </w:tc>
      </w:tr>
      <w:tr w:rsidR="001F5FB8" w:rsidRPr="00D833F3" w14:paraId="32047BF4" w14:textId="77777777" w:rsidTr="00183FEF">
        <w:tc>
          <w:tcPr>
            <w:tcW w:w="1792" w:type="dxa"/>
            <w:vAlign w:val="center"/>
          </w:tcPr>
          <w:p w14:paraId="679A3C2B" w14:textId="1E40597C" w:rsidR="001F5FB8" w:rsidRPr="00D833F3" w:rsidRDefault="001F5FB8" w:rsidP="001F5FB8">
            <w:pPr>
              <w:jc w:val="center"/>
              <w:rPr>
                <w:sz w:val="16"/>
                <w:szCs w:val="16"/>
              </w:rPr>
            </w:pPr>
            <w:r w:rsidRPr="00D833F3">
              <w:rPr>
                <w:sz w:val="16"/>
                <w:szCs w:val="16"/>
              </w:rPr>
              <w:t>TC</w:t>
            </w:r>
            <w:r w:rsidRPr="00D833F3">
              <w:rPr>
                <w:sz w:val="16"/>
                <w:szCs w:val="16"/>
                <w:vertAlign w:val="subscript"/>
              </w:rPr>
              <w:t>t-3</w:t>
            </w:r>
          </w:p>
        </w:tc>
        <w:tc>
          <w:tcPr>
            <w:tcW w:w="1441" w:type="dxa"/>
            <w:vAlign w:val="center"/>
          </w:tcPr>
          <w:p w14:paraId="598CDFD7" w14:textId="77777777" w:rsidR="001F5FB8" w:rsidRDefault="001F5FB8" w:rsidP="001F5FB8">
            <w:pPr>
              <w:jc w:val="center"/>
              <w:rPr>
                <w:sz w:val="16"/>
                <w:szCs w:val="16"/>
              </w:rPr>
            </w:pPr>
            <w:r w:rsidRPr="00D833F3">
              <w:rPr>
                <w:sz w:val="16"/>
                <w:szCs w:val="16"/>
              </w:rPr>
              <w:t>3.2361</w:t>
            </w:r>
          </w:p>
          <w:p w14:paraId="4DFD3E1C" w14:textId="2941BA17" w:rsidR="001F5FB8" w:rsidRPr="00D833F3" w:rsidRDefault="001F5FB8" w:rsidP="001F5FB8">
            <w:pPr>
              <w:jc w:val="center"/>
              <w:rPr>
                <w:sz w:val="16"/>
                <w:szCs w:val="16"/>
              </w:rPr>
            </w:pPr>
            <w:r w:rsidRPr="00D833F3">
              <w:rPr>
                <w:sz w:val="16"/>
                <w:szCs w:val="16"/>
              </w:rPr>
              <w:t>(2.4979)</w:t>
            </w:r>
          </w:p>
        </w:tc>
        <w:tc>
          <w:tcPr>
            <w:tcW w:w="1441" w:type="dxa"/>
            <w:vAlign w:val="center"/>
          </w:tcPr>
          <w:p w14:paraId="7DEAF012" w14:textId="77777777" w:rsidR="001F5FB8" w:rsidRPr="001F5FB8" w:rsidRDefault="001F5FB8" w:rsidP="001F5FB8">
            <w:pPr>
              <w:jc w:val="center"/>
              <w:rPr>
                <w:sz w:val="16"/>
              </w:rPr>
            </w:pPr>
            <w:r w:rsidRPr="001F5FB8">
              <w:rPr>
                <w:sz w:val="16"/>
              </w:rPr>
              <w:t>-2.0889</w:t>
            </w:r>
          </w:p>
          <w:p w14:paraId="6C6BB137" w14:textId="3908E823" w:rsidR="001F5FB8" w:rsidRPr="001F5FB8" w:rsidRDefault="001F5FB8" w:rsidP="001F5FB8">
            <w:pPr>
              <w:jc w:val="center"/>
              <w:rPr>
                <w:sz w:val="16"/>
                <w:szCs w:val="16"/>
              </w:rPr>
            </w:pPr>
            <w:r w:rsidRPr="001F5FB8">
              <w:rPr>
                <w:sz w:val="16"/>
              </w:rPr>
              <w:t>(1.6644)</w:t>
            </w:r>
          </w:p>
        </w:tc>
        <w:tc>
          <w:tcPr>
            <w:tcW w:w="1441" w:type="dxa"/>
            <w:vAlign w:val="center"/>
          </w:tcPr>
          <w:p w14:paraId="16602E66" w14:textId="77777777" w:rsidR="001F5FB8" w:rsidRDefault="001F5FB8" w:rsidP="001F5FB8">
            <w:pPr>
              <w:jc w:val="center"/>
              <w:rPr>
                <w:sz w:val="16"/>
                <w:szCs w:val="16"/>
              </w:rPr>
            </w:pPr>
            <w:r w:rsidRPr="00D833F3">
              <w:rPr>
                <w:sz w:val="16"/>
                <w:szCs w:val="16"/>
              </w:rPr>
              <w:t>6.6026</w:t>
            </w:r>
          </w:p>
          <w:p w14:paraId="4A6579F5" w14:textId="37F6E948" w:rsidR="001F5FB8" w:rsidRPr="00D833F3" w:rsidRDefault="001F5FB8" w:rsidP="001F5FB8">
            <w:pPr>
              <w:jc w:val="center"/>
              <w:rPr>
                <w:sz w:val="16"/>
                <w:szCs w:val="16"/>
              </w:rPr>
            </w:pPr>
            <w:r w:rsidRPr="00D833F3">
              <w:rPr>
                <w:sz w:val="16"/>
                <w:szCs w:val="16"/>
              </w:rPr>
              <w:t>(4.7196)</w:t>
            </w:r>
          </w:p>
        </w:tc>
      </w:tr>
      <w:tr w:rsidR="001F5FB8" w:rsidRPr="00D833F3" w14:paraId="1C68F6F0" w14:textId="77777777" w:rsidTr="00183FEF">
        <w:tc>
          <w:tcPr>
            <w:tcW w:w="1792" w:type="dxa"/>
            <w:vAlign w:val="center"/>
          </w:tcPr>
          <w:p w14:paraId="71141235" w14:textId="29E537CC" w:rsidR="001F5FB8" w:rsidRPr="00D833F3" w:rsidRDefault="001F5FB8" w:rsidP="001F5FB8">
            <w:pPr>
              <w:jc w:val="center"/>
              <w:rPr>
                <w:sz w:val="16"/>
                <w:szCs w:val="16"/>
              </w:rPr>
            </w:pPr>
            <w:r w:rsidRPr="00D833F3">
              <w:rPr>
                <w:sz w:val="16"/>
                <w:szCs w:val="16"/>
              </w:rPr>
              <w:t>TC</w:t>
            </w:r>
            <w:r w:rsidRPr="00D833F3">
              <w:rPr>
                <w:sz w:val="16"/>
                <w:szCs w:val="16"/>
                <w:vertAlign w:val="subscript"/>
              </w:rPr>
              <w:t>t-4</w:t>
            </w:r>
          </w:p>
        </w:tc>
        <w:tc>
          <w:tcPr>
            <w:tcW w:w="1441" w:type="dxa"/>
            <w:vAlign w:val="center"/>
          </w:tcPr>
          <w:p w14:paraId="124AF570" w14:textId="77777777" w:rsidR="001F5FB8" w:rsidRDefault="001F5FB8" w:rsidP="001F5FB8">
            <w:pPr>
              <w:jc w:val="center"/>
              <w:rPr>
                <w:sz w:val="16"/>
                <w:szCs w:val="16"/>
              </w:rPr>
            </w:pPr>
            <w:r w:rsidRPr="00D833F3">
              <w:rPr>
                <w:sz w:val="16"/>
                <w:szCs w:val="16"/>
              </w:rPr>
              <w:t>-3.9209</w:t>
            </w:r>
          </w:p>
          <w:p w14:paraId="16833E22" w14:textId="4635A014" w:rsidR="001F5FB8" w:rsidRPr="00D833F3" w:rsidRDefault="001F5FB8" w:rsidP="001F5FB8">
            <w:pPr>
              <w:jc w:val="center"/>
              <w:rPr>
                <w:sz w:val="16"/>
                <w:szCs w:val="16"/>
              </w:rPr>
            </w:pPr>
            <w:r w:rsidRPr="00D833F3">
              <w:rPr>
                <w:sz w:val="16"/>
                <w:szCs w:val="16"/>
              </w:rPr>
              <w:t>(3.6487)</w:t>
            </w:r>
          </w:p>
        </w:tc>
        <w:tc>
          <w:tcPr>
            <w:tcW w:w="1441" w:type="dxa"/>
            <w:vAlign w:val="center"/>
          </w:tcPr>
          <w:p w14:paraId="12C7820E" w14:textId="77777777" w:rsidR="001F5FB8" w:rsidRPr="001F5FB8" w:rsidRDefault="001F5FB8" w:rsidP="001F5FB8">
            <w:pPr>
              <w:jc w:val="center"/>
              <w:rPr>
                <w:sz w:val="16"/>
              </w:rPr>
            </w:pPr>
            <w:r w:rsidRPr="001F5FB8">
              <w:rPr>
                <w:sz w:val="16"/>
              </w:rPr>
              <w:t>1.6359**</w:t>
            </w:r>
          </w:p>
          <w:p w14:paraId="68326836" w14:textId="0AD511CE" w:rsidR="001F5FB8" w:rsidRPr="001F5FB8" w:rsidRDefault="001F5FB8" w:rsidP="001F5FB8">
            <w:pPr>
              <w:jc w:val="center"/>
              <w:rPr>
                <w:sz w:val="16"/>
                <w:szCs w:val="16"/>
              </w:rPr>
            </w:pPr>
            <w:r w:rsidRPr="001F5FB8">
              <w:rPr>
                <w:sz w:val="16"/>
              </w:rPr>
              <w:t>(0.7944)</w:t>
            </w:r>
          </w:p>
        </w:tc>
        <w:tc>
          <w:tcPr>
            <w:tcW w:w="1441" w:type="dxa"/>
            <w:vAlign w:val="center"/>
          </w:tcPr>
          <w:p w14:paraId="39147DD7" w14:textId="77777777" w:rsidR="001F5FB8" w:rsidRPr="00D833F3" w:rsidRDefault="001F5FB8" w:rsidP="001F5FB8">
            <w:pPr>
              <w:jc w:val="center"/>
              <w:rPr>
                <w:sz w:val="16"/>
                <w:szCs w:val="16"/>
              </w:rPr>
            </w:pPr>
            <w:r w:rsidRPr="00D833F3">
              <w:rPr>
                <w:sz w:val="16"/>
                <w:szCs w:val="16"/>
              </w:rPr>
              <w:t>-7.807</w:t>
            </w:r>
          </w:p>
          <w:p w14:paraId="30287DA5" w14:textId="622C82E3" w:rsidR="001F5FB8" w:rsidRPr="00D833F3" w:rsidRDefault="001F5FB8" w:rsidP="001F5FB8">
            <w:pPr>
              <w:jc w:val="center"/>
              <w:rPr>
                <w:sz w:val="16"/>
                <w:szCs w:val="16"/>
              </w:rPr>
            </w:pPr>
            <w:r w:rsidRPr="00D833F3">
              <w:rPr>
                <w:sz w:val="16"/>
                <w:szCs w:val="16"/>
              </w:rPr>
              <w:t>(5.5793)</w:t>
            </w:r>
          </w:p>
        </w:tc>
      </w:tr>
      <w:tr w:rsidR="001F5FB8" w:rsidRPr="00D833F3" w14:paraId="0176C043" w14:textId="77777777" w:rsidTr="00183FEF">
        <w:tc>
          <w:tcPr>
            <w:tcW w:w="1792" w:type="dxa"/>
            <w:vAlign w:val="center"/>
          </w:tcPr>
          <w:p w14:paraId="01D6206B" w14:textId="62AE0F96" w:rsidR="001F5FB8" w:rsidRPr="00D833F3" w:rsidRDefault="001F5FB8" w:rsidP="001F5FB8">
            <w:pPr>
              <w:jc w:val="center"/>
              <w:rPr>
                <w:sz w:val="16"/>
                <w:szCs w:val="16"/>
              </w:rPr>
            </w:pPr>
            <w:r w:rsidRPr="00D833F3">
              <w:rPr>
                <w:sz w:val="16"/>
                <w:szCs w:val="16"/>
              </w:rPr>
              <w:t>TC</w:t>
            </w:r>
            <w:r w:rsidRPr="00D833F3">
              <w:rPr>
                <w:sz w:val="16"/>
                <w:szCs w:val="16"/>
                <w:vertAlign w:val="subscript"/>
              </w:rPr>
              <w:t>t-5</w:t>
            </w:r>
          </w:p>
        </w:tc>
        <w:tc>
          <w:tcPr>
            <w:tcW w:w="1441" w:type="dxa"/>
            <w:vAlign w:val="center"/>
          </w:tcPr>
          <w:p w14:paraId="667967A1" w14:textId="77777777" w:rsidR="001F5FB8" w:rsidRPr="00D833F3" w:rsidRDefault="001F5FB8" w:rsidP="001F5FB8">
            <w:pPr>
              <w:jc w:val="center"/>
              <w:rPr>
                <w:sz w:val="16"/>
                <w:szCs w:val="16"/>
              </w:rPr>
            </w:pPr>
            <w:r w:rsidRPr="00D833F3">
              <w:rPr>
                <w:sz w:val="16"/>
                <w:szCs w:val="16"/>
              </w:rPr>
              <w:t>-0.8109</w:t>
            </w:r>
          </w:p>
          <w:p w14:paraId="214DFBB2" w14:textId="5A897968" w:rsidR="001F5FB8" w:rsidRPr="00D833F3" w:rsidRDefault="001F5FB8" w:rsidP="001F5FB8">
            <w:pPr>
              <w:jc w:val="center"/>
              <w:rPr>
                <w:sz w:val="16"/>
                <w:szCs w:val="16"/>
              </w:rPr>
            </w:pPr>
            <w:r w:rsidRPr="00D833F3">
              <w:rPr>
                <w:sz w:val="16"/>
                <w:szCs w:val="16"/>
              </w:rPr>
              <w:t>(2.8634)</w:t>
            </w:r>
          </w:p>
        </w:tc>
        <w:tc>
          <w:tcPr>
            <w:tcW w:w="1441" w:type="dxa"/>
            <w:vAlign w:val="center"/>
          </w:tcPr>
          <w:p w14:paraId="6FA10F89" w14:textId="77777777" w:rsidR="001F5FB8" w:rsidRPr="001F5FB8" w:rsidRDefault="001F5FB8" w:rsidP="001F5FB8">
            <w:pPr>
              <w:jc w:val="center"/>
              <w:rPr>
                <w:sz w:val="16"/>
              </w:rPr>
            </w:pPr>
            <w:r w:rsidRPr="001F5FB8">
              <w:rPr>
                <w:sz w:val="16"/>
              </w:rPr>
              <w:t>2.7871**</w:t>
            </w:r>
          </w:p>
          <w:p w14:paraId="506AEFC1" w14:textId="10DDDAD5" w:rsidR="001F5FB8" w:rsidRPr="001F5FB8" w:rsidRDefault="001F5FB8" w:rsidP="001F5FB8">
            <w:pPr>
              <w:jc w:val="center"/>
              <w:rPr>
                <w:sz w:val="16"/>
                <w:szCs w:val="16"/>
              </w:rPr>
            </w:pPr>
            <w:r w:rsidRPr="001F5FB8">
              <w:rPr>
                <w:sz w:val="16"/>
              </w:rPr>
              <w:t>(1.2887)</w:t>
            </w:r>
          </w:p>
        </w:tc>
        <w:tc>
          <w:tcPr>
            <w:tcW w:w="1441" w:type="dxa"/>
            <w:vAlign w:val="center"/>
          </w:tcPr>
          <w:p w14:paraId="2AE5BEE5" w14:textId="77777777" w:rsidR="001F5FB8" w:rsidRDefault="001F5FB8" w:rsidP="001F5FB8">
            <w:pPr>
              <w:jc w:val="center"/>
              <w:rPr>
                <w:sz w:val="16"/>
                <w:szCs w:val="16"/>
              </w:rPr>
            </w:pPr>
            <w:r w:rsidRPr="00D833F3">
              <w:rPr>
                <w:sz w:val="16"/>
                <w:szCs w:val="16"/>
              </w:rPr>
              <w:t>-2.6669</w:t>
            </w:r>
          </w:p>
          <w:p w14:paraId="164C2010" w14:textId="0B7BE3FB" w:rsidR="001F5FB8" w:rsidRPr="00D833F3" w:rsidRDefault="001F5FB8" w:rsidP="001F5FB8">
            <w:pPr>
              <w:jc w:val="center"/>
              <w:rPr>
                <w:sz w:val="16"/>
                <w:szCs w:val="16"/>
              </w:rPr>
            </w:pPr>
            <w:r w:rsidRPr="00D833F3">
              <w:rPr>
                <w:sz w:val="16"/>
                <w:szCs w:val="16"/>
              </w:rPr>
              <w:t>(3.9293)</w:t>
            </w:r>
          </w:p>
        </w:tc>
      </w:tr>
      <w:tr w:rsidR="001F5FB8" w:rsidRPr="00D833F3" w14:paraId="6DB87D1E" w14:textId="77777777" w:rsidTr="00183FEF">
        <w:tc>
          <w:tcPr>
            <w:tcW w:w="1792" w:type="dxa"/>
            <w:vAlign w:val="center"/>
          </w:tcPr>
          <w:p w14:paraId="43BA7187" w14:textId="13EF56FF" w:rsidR="001F5FB8" w:rsidRPr="00D833F3" w:rsidRDefault="001F5FB8" w:rsidP="001F5FB8">
            <w:pPr>
              <w:jc w:val="center"/>
              <w:rPr>
                <w:sz w:val="16"/>
                <w:szCs w:val="16"/>
              </w:rPr>
            </w:pPr>
            <w:r w:rsidRPr="00D833F3">
              <w:rPr>
                <w:sz w:val="16"/>
                <w:szCs w:val="16"/>
              </w:rPr>
              <w:t>TC</w:t>
            </w:r>
            <w:r w:rsidRPr="00D833F3">
              <w:rPr>
                <w:sz w:val="16"/>
                <w:szCs w:val="16"/>
                <w:vertAlign w:val="subscript"/>
              </w:rPr>
              <w:t>t-6</w:t>
            </w:r>
          </w:p>
        </w:tc>
        <w:tc>
          <w:tcPr>
            <w:tcW w:w="1441" w:type="dxa"/>
            <w:vAlign w:val="center"/>
          </w:tcPr>
          <w:p w14:paraId="21115A64" w14:textId="77777777" w:rsidR="001F5FB8" w:rsidRDefault="001F5FB8" w:rsidP="001F5FB8">
            <w:pPr>
              <w:jc w:val="center"/>
              <w:rPr>
                <w:sz w:val="16"/>
                <w:szCs w:val="16"/>
              </w:rPr>
            </w:pPr>
            <w:r w:rsidRPr="00D833F3">
              <w:rPr>
                <w:sz w:val="16"/>
                <w:szCs w:val="16"/>
              </w:rPr>
              <w:t>4.2046</w:t>
            </w:r>
          </w:p>
          <w:p w14:paraId="00F7D85F" w14:textId="5CD2E112" w:rsidR="001F5FB8" w:rsidRPr="00D833F3" w:rsidRDefault="001F5FB8" w:rsidP="001F5FB8">
            <w:pPr>
              <w:jc w:val="center"/>
              <w:rPr>
                <w:sz w:val="16"/>
                <w:szCs w:val="16"/>
              </w:rPr>
            </w:pPr>
            <w:r w:rsidRPr="00D833F3">
              <w:rPr>
                <w:sz w:val="16"/>
                <w:szCs w:val="16"/>
              </w:rPr>
              <w:t>(3.8551)</w:t>
            </w:r>
          </w:p>
        </w:tc>
        <w:tc>
          <w:tcPr>
            <w:tcW w:w="1441" w:type="dxa"/>
            <w:vAlign w:val="center"/>
          </w:tcPr>
          <w:p w14:paraId="4735BC06" w14:textId="77777777" w:rsidR="001F5FB8" w:rsidRPr="001F5FB8" w:rsidRDefault="001F5FB8" w:rsidP="001F5FB8">
            <w:pPr>
              <w:jc w:val="center"/>
              <w:rPr>
                <w:sz w:val="16"/>
              </w:rPr>
            </w:pPr>
            <w:r w:rsidRPr="001F5FB8">
              <w:rPr>
                <w:sz w:val="16"/>
              </w:rPr>
              <w:t>5.0077</w:t>
            </w:r>
          </w:p>
          <w:p w14:paraId="57DF6E15" w14:textId="737B1741" w:rsidR="001F5FB8" w:rsidRPr="001F5FB8" w:rsidRDefault="001F5FB8" w:rsidP="001F5FB8">
            <w:pPr>
              <w:jc w:val="center"/>
              <w:rPr>
                <w:sz w:val="16"/>
                <w:szCs w:val="16"/>
              </w:rPr>
            </w:pPr>
            <w:r w:rsidRPr="001F5FB8">
              <w:rPr>
                <w:sz w:val="16"/>
              </w:rPr>
              <w:t>(3.8222)</w:t>
            </w:r>
          </w:p>
        </w:tc>
        <w:tc>
          <w:tcPr>
            <w:tcW w:w="1441" w:type="dxa"/>
            <w:vAlign w:val="center"/>
          </w:tcPr>
          <w:p w14:paraId="7E58BE7C" w14:textId="77777777" w:rsidR="001F5FB8" w:rsidRDefault="001F5FB8" w:rsidP="001F5FB8">
            <w:pPr>
              <w:jc w:val="center"/>
              <w:rPr>
                <w:sz w:val="16"/>
                <w:szCs w:val="16"/>
              </w:rPr>
            </w:pPr>
            <w:r w:rsidRPr="00D833F3">
              <w:rPr>
                <w:sz w:val="16"/>
                <w:szCs w:val="16"/>
              </w:rPr>
              <w:t>3.8927</w:t>
            </w:r>
          </w:p>
          <w:p w14:paraId="57658BFE" w14:textId="131A987D" w:rsidR="001F5FB8" w:rsidRPr="00D833F3" w:rsidRDefault="001F5FB8" w:rsidP="001F5FB8">
            <w:pPr>
              <w:jc w:val="center"/>
              <w:rPr>
                <w:sz w:val="16"/>
                <w:szCs w:val="16"/>
              </w:rPr>
            </w:pPr>
            <w:r w:rsidRPr="00D833F3">
              <w:rPr>
                <w:sz w:val="16"/>
                <w:szCs w:val="16"/>
              </w:rPr>
              <w:t>(4.6417)</w:t>
            </w:r>
          </w:p>
        </w:tc>
      </w:tr>
      <w:tr w:rsidR="001F5FB8" w:rsidRPr="00D833F3" w14:paraId="7D0F1409" w14:textId="77777777" w:rsidTr="00183FEF">
        <w:tc>
          <w:tcPr>
            <w:tcW w:w="1792" w:type="dxa"/>
            <w:vAlign w:val="center"/>
          </w:tcPr>
          <w:p w14:paraId="59A4CCAD" w14:textId="7EE21A38" w:rsidR="001F5FB8" w:rsidRPr="00D833F3" w:rsidRDefault="001F5FB8" w:rsidP="001F5FB8">
            <w:pPr>
              <w:jc w:val="center"/>
              <w:rPr>
                <w:sz w:val="16"/>
                <w:szCs w:val="16"/>
              </w:rPr>
            </w:pPr>
            <w:r w:rsidRPr="00D833F3">
              <w:rPr>
                <w:sz w:val="16"/>
                <w:szCs w:val="16"/>
              </w:rPr>
              <w:t>Florida unemployment</w:t>
            </w:r>
          </w:p>
        </w:tc>
        <w:tc>
          <w:tcPr>
            <w:tcW w:w="1441" w:type="dxa"/>
            <w:vAlign w:val="center"/>
          </w:tcPr>
          <w:p w14:paraId="0FD3DD7E" w14:textId="77777777" w:rsidR="001F5FB8" w:rsidRPr="00D833F3" w:rsidRDefault="001F5FB8" w:rsidP="001F5FB8">
            <w:pPr>
              <w:jc w:val="center"/>
              <w:rPr>
                <w:sz w:val="16"/>
                <w:szCs w:val="16"/>
              </w:rPr>
            </w:pPr>
            <w:r w:rsidRPr="00D833F3">
              <w:rPr>
                <w:sz w:val="16"/>
                <w:szCs w:val="16"/>
              </w:rPr>
              <w:t>-15.5933***</w:t>
            </w:r>
          </w:p>
          <w:p w14:paraId="7C67772C" w14:textId="4DE4D8A1" w:rsidR="001F5FB8" w:rsidRPr="00D833F3" w:rsidRDefault="001F5FB8" w:rsidP="001F5FB8">
            <w:pPr>
              <w:jc w:val="center"/>
              <w:rPr>
                <w:sz w:val="16"/>
                <w:szCs w:val="16"/>
              </w:rPr>
            </w:pPr>
            <w:r w:rsidRPr="00D833F3">
              <w:rPr>
                <w:sz w:val="16"/>
                <w:szCs w:val="16"/>
              </w:rPr>
              <w:t>(3.2442)</w:t>
            </w:r>
          </w:p>
        </w:tc>
        <w:tc>
          <w:tcPr>
            <w:tcW w:w="1441" w:type="dxa"/>
            <w:vAlign w:val="center"/>
          </w:tcPr>
          <w:p w14:paraId="074DB967" w14:textId="77777777" w:rsidR="001F5FB8" w:rsidRPr="001F5FB8" w:rsidRDefault="001F5FB8" w:rsidP="001F5FB8">
            <w:pPr>
              <w:jc w:val="center"/>
              <w:rPr>
                <w:sz w:val="16"/>
              </w:rPr>
            </w:pPr>
            <w:r w:rsidRPr="001F5FB8">
              <w:rPr>
                <w:sz w:val="16"/>
              </w:rPr>
              <w:t>-5.5464*</w:t>
            </w:r>
          </w:p>
          <w:p w14:paraId="32F0A927" w14:textId="4BCE5E1D" w:rsidR="001F5FB8" w:rsidRPr="001F5FB8" w:rsidRDefault="001F5FB8" w:rsidP="001F5FB8">
            <w:pPr>
              <w:jc w:val="center"/>
              <w:rPr>
                <w:sz w:val="16"/>
                <w:szCs w:val="16"/>
              </w:rPr>
            </w:pPr>
            <w:r w:rsidRPr="001F5FB8">
              <w:rPr>
                <w:sz w:val="16"/>
              </w:rPr>
              <w:t>(2.9101)</w:t>
            </w:r>
          </w:p>
        </w:tc>
        <w:tc>
          <w:tcPr>
            <w:tcW w:w="1441" w:type="dxa"/>
            <w:vAlign w:val="center"/>
          </w:tcPr>
          <w:p w14:paraId="26FF1C46" w14:textId="77777777" w:rsidR="001F5FB8" w:rsidRPr="00D833F3" w:rsidRDefault="001F5FB8" w:rsidP="001F5FB8">
            <w:pPr>
              <w:jc w:val="center"/>
              <w:rPr>
                <w:sz w:val="16"/>
                <w:szCs w:val="16"/>
              </w:rPr>
            </w:pPr>
            <w:r w:rsidRPr="00D833F3">
              <w:rPr>
                <w:sz w:val="16"/>
                <w:szCs w:val="16"/>
              </w:rPr>
              <w:t>-22.6079***</w:t>
            </w:r>
          </w:p>
          <w:p w14:paraId="7606C70C" w14:textId="23EC70EA" w:rsidR="001F5FB8" w:rsidRPr="00D833F3" w:rsidRDefault="001F5FB8" w:rsidP="001F5FB8">
            <w:pPr>
              <w:jc w:val="center"/>
              <w:rPr>
                <w:sz w:val="16"/>
                <w:szCs w:val="16"/>
              </w:rPr>
            </w:pPr>
            <w:r w:rsidRPr="00D833F3">
              <w:rPr>
                <w:sz w:val="16"/>
                <w:szCs w:val="16"/>
              </w:rPr>
              <w:t>(4.8467)</w:t>
            </w:r>
          </w:p>
        </w:tc>
      </w:tr>
      <w:tr w:rsidR="001F5FB8" w:rsidRPr="00D833F3" w14:paraId="7380A5A4" w14:textId="77777777" w:rsidTr="00183FEF">
        <w:tc>
          <w:tcPr>
            <w:tcW w:w="1792" w:type="dxa"/>
            <w:vAlign w:val="center"/>
          </w:tcPr>
          <w:p w14:paraId="4680A710" w14:textId="678937D6" w:rsidR="001F5FB8" w:rsidRPr="00D833F3" w:rsidRDefault="001F5FB8" w:rsidP="001F5FB8">
            <w:pPr>
              <w:jc w:val="center"/>
              <w:rPr>
                <w:sz w:val="16"/>
                <w:szCs w:val="16"/>
              </w:rPr>
            </w:pPr>
            <w:r w:rsidRPr="00D833F3">
              <w:rPr>
                <w:sz w:val="16"/>
                <w:szCs w:val="16"/>
              </w:rPr>
              <w:t>Constant</w:t>
            </w:r>
          </w:p>
        </w:tc>
        <w:tc>
          <w:tcPr>
            <w:tcW w:w="1441" w:type="dxa"/>
            <w:vAlign w:val="center"/>
          </w:tcPr>
          <w:p w14:paraId="486E1FA0" w14:textId="77777777" w:rsidR="001F5FB8" w:rsidRPr="00D833F3" w:rsidRDefault="001F5FB8" w:rsidP="001F5FB8">
            <w:pPr>
              <w:jc w:val="center"/>
              <w:rPr>
                <w:sz w:val="16"/>
                <w:szCs w:val="16"/>
              </w:rPr>
            </w:pPr>
            <w:r w:rsidRPr="00D833F3">
              <w:rPr>
                <w:sz w:val="16"/>
                <w:szCs w:val="16"/>
              </w:rPr>
              <w:t>250.4045***</w:t>
            </w:r>
          </w:p>
          <w:p w14:paraId="229157C1" w14:textId="43C01FCE" w:rsidR="001F5FB8" w:rsidRPr="00D833F3" w:rsidRDefault="001F5FB8" w:rsidP="001F5FB8">
            <w:pPr>
              <w:jc w:val="center"/>
              <w:rPr>
                <w:sz w:val="16"/>
                <w:szCs w:val="16"/>
              </w:rPr>
            </w:pPr>
            <w:r w:rsidRPr="00D833F3">
              <w:rPr>
                <w:sz w:val="16"/>
                <w:szCs w:val="16"/>
              </w:rPr>
              <w:t>(21.9912)</w:t>
            </w:r>
          </w:p>
        </w:tc>
        <w:tc>
          <w:tcPr>
            <w:tcW w:w="1441" w:type="dxa"/>
            <w:vAlign w:val="center"/>
          </w:tcPr>
          <w:p w14:paraId="7F6AF599" w14:textId="77777777" w:rsidR="001F5FB8" w:rsidRPr="001F5FB8" w:rsidRDefault="001F5FB8" w:rsidP="001F5FB8">
            <w:pPr>
              <w:jc w:val="center"/>
              <w:rPr>
                <w:sz w:val="16"/>
              </w:rPr>
            </w:pPr>
            <w:r w:rsidRPr="001F5FB8">
              <w:rPr>
                <w:sz w:val="16"/>
              </w:rPr>
              <w:t>119.1371***</w:t>
            </w:r>
          </w:p>
          <w:p w14:paraId="06088CEC" w14:textId="455CDBE7" w:rsidR="001F5FB8" w:rsidRPr="001F5FB8" w:rsidRDefault="001F5FB8" w:rsidP="001F5FB8">
            <w:pPr>
              <w:jc w:val="center"/>
              <w:rPr>
                <w:sz w:val="16"/>
                <w:szCs w:val="16"/>
              </w:rPr>
            </w:pPr>
            <w:r w:rsidRPr="001F5FB8">
              <w:rPr>
                <w:sz w:val="16"/>
              </w:rPr>
              <w:t>(21.006)</w:t>
            </w:r>
          </w:p>
        </w:tc>
        <w:tc>
          <w:tcPr>
            <w:tcW w:w="1441" w:type="dxa"/>
            <w:vAlign w:val="center"/>
          </w:tcPr>
          <w:p w14:paraId="591372A2" w14:textId="77777777" w:rsidR="001F5FB8" w:rsidRPr="00D833F3" w:rsidRDefault="001F5FB8" w:rsidP="001F5FB8">
            <w:pPr>
              <w:jc w:val="center"/>
              <w:rPr>
                <w:sz w:val="16"/>
                <w:szCs w:val="16"/>
              </w:rPr>
            </w:pPr>
            <w:r w:rsidRPr="00D833F3">
              <w:rPr>
                <w:sz w:val="16"/>
                <w:szCs w:val="16"/>
              </w:rPr>
              <w:t>361.5346***</w:t>
            </w:r>
          </w:p>
          <w:p w14:paraId="1CF80FBE" w14:textId="5A218897" w:rsidR="001F5FB8" w:rsidRPr="00D833F3" w:rsidRDefault="001F5FB8" w:rsidP="001F5FB8">
            <w:pPr>
              <w:jc w:val="center"/>
              <w:rPr>
                <w:sz w:val="16"/>
                <w:szCs w:val="16"/>
              </w:rPr>
            </w:pPr>
            <w:r w:rsidRPr="00D833F3">
              <w:rPr>
                <w:sz w:val="16"/>
                <w:szCs w:val="16"/>
              </w:rPr>
              <w:t>(34.5781)</w:t>
            </w:r>
          </w:p>
        </w:tc>
      </w:tr>
      <w:tr w:rsidR="00183FEF" w:rsidRPr="00D833F3" w14:paraId="2AFAA353" w14:textId="77777777" w:rsidTr="00183FEF">
        <w:tc>
          <w:tcPr>
            <w:tcW w:w="1792" w:type="dxa"/>
            <w:tcBorders>
              <w:bottom w:val="single" w:sz="4" w:space="0" w:color="auto"/>
            </w:tcBorders>
            <w:vAlign w:val="center"/>
          </w:tcPr>
          <w:p w14:paraId="16474670" w14:textId="06A11263" w:rsidR="00183FEF" w:rsidRPr="00D833F3" w:rsidRDefault="00183FEF" w:rsidP="00183FEF">
            <w:pPr>
              <w:jc w:val="center"/>
              <w:rPr>
                <w:sz w:val="16"/>
                <w:szCs w:val="16"/>
              </w:rPr>
            </w:pPr>
            <w:r w:rsidRPr="00D833F3">
              <w:rPr>
                <w:sz w:val="16"/>
                <w:szCs w:val="16"/>
              </w:rPr>
              <w:t>Jan-09</w:t>
            </w:r>
          </w:p>
        </w:tc>
        <w:tc>
          <w:tcPr>
            <w:tcW w:w="1441" w:type="dxa"/>
            <w:tcBorders>
              <w:bottom w:val="single" w:sz="4" w:space="0" w:color="auto"/>
            </w:tcBorders>
            <w:vAlign w:val="center"/>
          </w:tcPr>
          <w:p w14:paraId="4765F7CD" w14:textId="6C4B117D" w:rsidR="00183FEF" w:rsidRPr="00D833F3" w:rsidRDefault="00183FEF" w:rsidP="00183FEF">
            <w:pPr>
              <w:jc w:val="center"/>
              <w:rPr>
                <w:sz w:val="16"/>
                <w:szCs w:val="16"/>
              </w:rPr>
            </w:pPr>
            <w:r w:rsidRPr="00D833F3">
              <w:rPr>
                <w:sz w:val="16"/>
                <w:szCs w:val="16"/>
              </w:rPr>
              <w:t>Base</w:t>
            </w:r>
          </w:p>
        </w:tc>
        <w:tc>
          <w:tcPr>
            <w:tcW w:w="1441" w:type="dxa"/>
            <w:tcBorders>
              <w:bottom w:val="single" w:sz="4" w:space="0" w:color="auto"/>
            </w:tcBorders>
            <w:vAlign w:val="center"/>
          </w:tcPr>
          <w:p w14:paraId="7B0CAA47" w14:textId="77777777" w:rsidR="00183FEF" w:rsidRPr="00D833F3" w:rsidRDefault="00183FEF" w:rsidP="00183FEF">
            <w:pPr>
              <w:jc w:val="center"/>
              <w:rPr>
                <w:sz w:val="16"/>
                <w:szCs w:val="16"/>
              </w:rPr>
            </w:pPr>
          </w:p>
          <w:p w14:paraId="2DE04765" w14:textId="2A8CEA7E" w:rsidR="00183FEF" w:rsidRPr="00D833F3" w:rsidRDefault="00183FEF" w:rsidP="00183FEF">
            <w:pPr>
              <w:jc w:val="center"/>
              <w:rPr>
                <w:sz w:val="16"/>
                <w:szCs w:val="16"/>
              </w:rPr>
            </w:pPr>
          </w:p>
        </w:tc>
        <w:tc>
          <w:tcPr>
            <w:tcW w:w="1441" w:type="dxa"/>
            <w:tcBorders>
              <w:bottom w:val="single" w:sz="4" w:space="0" w:color="auto"/>
            </w:tcBorders>
            <w:vAlign w:val="center"/>
          </w:tcPr>
          <w:p w14:paraId="101FB1F4" w14:textId="72FD5C7D" w:rsidR="00183FEF" w:rsidRPr="00D833F3" w:rsidRDefault="00183FEF" w:rsidP="00183FEF">
            <w:pPr>
              <w:jc w:val="center"/>
              <w:rPr>
                <w:sz w:val="16"/>
                <w:szCs w:val="16"/>
              </w:rPr>
            </w:pPr>
            <w:r w:rsidRPr="00D833F3">
              <w:rPr>
                <w:sz w:val="16"/>
                <w:szCs w:val="16"/>
              </w:rPr>
              <w:t>Base</w:t>
            </w:r>
          </w:p>
        </w:tc>
      </w:tr>
      <w:tr w:rsidR="00183FEF" w:rsidRPr="00D833F3" w14:paraId="6F7AEB7F" w14:textId="77777777" w:rsidTr="00183FEF">
        <w:tc>
          <w:tcPr>
            <w:tcW w:w="1792" w:type="dxa"/>
            <w:tcBorders>
              <w:bottom w:val="single" w:sz="4" w:space="0" w:color="auto"/>
            </w:tcBorders>
            <w:vAlign w:val="center"/>
          </w:tcPr>
          <w:p w14:paraId="6113F088" w14:textId="16EAEB17" w:rsidR="00183FEF" w:rsidRPr="00D833F3" w:rsidRDefault="00183FEF" w:rsidP="00183FEF">
            <w:pPr>
              <w:jc w:val="center"/>
              <w:rPr>
                <w:sz w:val="16"/>
                <w:szCs w:val="16"/>
              </w:rPr>
            </w:pPr>
            <w:r w:rsidRPr="00D833F3">
              <w:rPr>
                <w:sz w:val="16"/>
                <w:szCs w:val="16"/>
              </w:rPr>
              <w:t>Feb-09</w:t>
            </w:r>
          </w:p>
        </w:tc>
        <w:tc>
          <w:tcPr>
            <w:tcW w:w="1441" w:type="dxa"/>
            <w:tcBorders>
              <w:bottom w:val="single" w:sz="4" w:space="0" w:color="auto"/>
            </w:tcBorders>
            <w:vAlign w:val="center"/>
          </w:tcPr>
          <w:p w14:paraId="4D497C70" w14:textId="77777777" w:rsidR="00183FEF" w:rsidRPr="00D833F3" w:rsidRDefault="00183FEF" w:rsidP="00183FEF">
            <w:pPr>
              <w:jc w:val="center"/>
              <w:rPr>
                <w:sz w:val="16"/>
                <w:szCs w:val="16"/>
              </w:rPr>
            </w:pPr>
            <w:r w:rsidRPr="00D833F3">
              <w:rPr>
                <w:sz w:val="16"/>
                <w:szCs w:val="16"/>
              </w:rPr>
              <w:t>4.4916*</w:t>
            </w:r>
          </w:p>
          <w:p w14:paraId="54FF82C6" w14:textId="1737BF8A" w:rsidR="00183FEF" w:rsidRPr="00D833F3" w:rsidRDefault="00183FEF" w:rsidP="00183FEF">
            <w:pPr>
              <w:jc w:val="center"/>
              <w:rPr>
                <w:sz w:val="16"/>
                <w:szCs w:val="16"/>
              </w:rPr>
            </w:pPr>
            <w:r w:rsidRPr="00D833F3">
              <w:rPr>
                <w:sz w:val="16"/>
                <w:szCs w:val="16"/>
              </w:rPr>
              <w:t>(2.3227)</w:t>
            </w:r>
          </w:p>
        </w:tc>
        <w:tc>
          <w:tcPr>
            <w:tcW w:w="1441" w:type="dxa"/>
            <w:tcBorders>
              <w:bottom w:val="single" w:sz="4" w:space="0" w:color="auto"/>
            </w:tcBorders>
            <w:vAlign w:val="center"/>
          </w:tcPr>
          <w:p w14:paraId="6948B8F3"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CD21613" w14:textId="77777777" w:rsidR="00183FEF" w:rsidRPr="00D833F3" w:rsidRDefault="00183FEF" w:rsidP="00183FEF">
            <w:pPr>
              <w:jc w:val="center"/>
              <w:rPr>
                <w:sz w:val="16"/>
                <w:szCs w:val="16"/>
              </w:rPr>
            </w:pPr>
            <w:r w:rsidRPr="00D833F3">
              <w:rPr>
                <w:sz w:val="16"/>
                <w:szCs w:val="16"/>
              </w:rPr>
              <w:t>6.4768</w:t>
            </w:r>
          </w:p>
          <w:p w14:paraId="25EC2602" w14:textId="22A5E20C" w:rsidR="00183FEF" w:rsidRPr="00D833F3" w:rsidRDefault="00183FEF" w:rsidP="00183FEF">
            <w:pPr>
              <w:jc w:val="center"/>
              <w:rPr>
                <w:sz w:val="16"/>
                <w:szCs w:val="16"/>
              </w:rPr>
            </w:pPr>
            <w:r w:rsidRPr="00D833F3">
              <w:rPr>
                <w:sz w:val="16"/>
                <w:szCs w:val="16"/>
              </w:rPr>
              <w:t>(4.3793)</w:t>
            </w:r>
          </w:p>
        </w:tc>
      </w:tr>
      <w:tr w:rsidR="00183FEF" w:rsidRPr="00D833F3" w14:paraId="65DBCCCA" w14:textId="77777777" w:rsidTr="00183FEF">
        <w:tc>
          <w:tcPr>
            <w:tcW w:w="1792" w:type="dxa"/>
            <w:vAlign w:val="center"/>
          </w:tcPr>
          <w:p w14:paraId="665C1F92" w14:textId="50BBC55B" w:rsidR="00183FEF" w:rsidRPr="00D833F3" w:rsidRDefault="00183FEF" w:rsidP="00183FEF">
            <w:pPr>
              <w:jc w:val="center"/>
              <w:rPr>
                <w:sz w:val="16"/>
                <w:szCs w:val="16"/>
              </w:rPr>
            </w:pPr>
            <w:r w:rsidRPr="00D833F3">
              <w:rPr>
                <w:sz w:val="16"/>
                <w:szCs w:val="16"/>
              </w:rPr>
              <w:t>Mar-09</w:t>
            </w:r>
          </w:p>
        </w:tc>
        <w:tc>
          <w:tcPr>
            <w:tcW w:w="1441" w:type="dxa"/>
            <w:vAlign w:val="center"/>
          </w:tcPr>
          <w:p w14:paraId="4E8F250D" w14:textId="77777777" w:rsidR="00183FEF" w:rsidRPr="00D833F3" w:rsidRDefault="00183FEF" w:rsidP="00183FEF">
            <w:pPr>
              <w:jc w:val="center"/>
              <w:rPr>
                <w:sz w:val="16"/>
                <w:szCs w:val="16"/>
              </w:rPr>
            </w:pPr>
            <w:r w:rsidRPr="00D833F3">
              <w:rPr>
                <w:sz w:val="16"/>
                <w:szCs w:val="16"/>
              </w:rPr>
              <w:t>10.7912***</w:t>
            </w:r>
          </w:p>
          <w:p w14:paraId="773416FA" w14:textId="648D3A43" w:rsidR="00183FEF" w:rsidRPr="00D833F3" w:rsidRDefault="00183FEF" w:rsidP="00183FEF">
            <w:pPr>
              <w:jc w:val="center"/>
              <w:rPr>
                <w:sz w:val="16"/>
                <w:szCs w:val="16"/>
              </w:rPr>
            </w:pPr>
            <w:r w:rsidRPr="00D833F3">
              <w:rPr>
                <w:sz w:val="16"/>
                <w:szCs w:val="16"/>
              </w:rPr>
              <w:t>(3.2549)</w:t>
            </w:r>
          </w:p>
        </w:tc>
        <w:tc>
          <w:tcPr>
            <w:tcW w:w="1441" w:type="dxa"/>
            <w:vAlign w:val="center"/>
          </w:tcPr>
          <w:p w14:paraId="24626717" w14:textId="77777777" w:rsidR="00183FEF" w:rsidRPr="00D833F3" w:rsidRDefault="00183FEF" w:rsidP="00183FEF">
            <w:pPr>
              <w:jc w:val="center"/>
              <w:rPr>
                <w:sz w:val="16"/>
                <w:szCs w:val="16"/>
              </w:rPr>
            </w:pPr>
          </w:p>
        </w:tc>
        <w:tc>
          <w:tcPr>
            <w:tcW w:w="1441" w:type="dxa"/>
            <w:vAlign w:val="center"/>
          </w:tcPr>
          <w:p w14:paraId="50DDA5AC" w14:textId="77777777" w:rsidR="00183FEF" w:rsidRPr="00D833F3" w:rsidRDefault="00183FEF" w:rsidP="00183FEF">
            <w:pPr>
              <w:jc w:val="center"/>
              <w:rPr>
                <w:sz w:val="16"/>
                <w:szCs w:val="16"/>
              </w:rPr>
            </w:pPr>
            <w:r w:rsidRPr="00D833F3">
              <w:rPr>
                <w:sz w:val="16"/>
                <w:szCs w:val="16"/>
              </w:rPr>
              <w:t>16.8587***</w:t>
            </w:r>
          </w:p>
          <w:p w14:paraId="6E1990FB" w14:textId="6229A3FB" w:rsidR="00183FEF" w:rsidRPr="00D833F3" w:rsidRDefault="00183FEF" w:rsidP="00183FEF">
            <w:pPr>
              <w:jc w:val="center"/>
              <w:rPr>
                <w:sz w:val="16"/>
                <w:szCs w:val="16"/>
              </w:rPr>
            </w:pPr>
            <w:r w:rsidRPr="00D833F3">
              <w:rPr>
                <w:sz w:val="16"/>
                <w:szCs w:val="16"/>
              </w:rPr>
              <w:t>(5.6827)</w:t>
            </w:r>
          </w:p>
        </w:tc>
      </w:tr>
      <w:tr w:rsidR="00183FEF" w:rsidRPr="00D833F3" w14:paraId="22D1BD5B" w14:textId="77777777" w:rsidTr="00183FEF">
        <w:tc>
          <w:tcPr>
            <w:tcW w:w="1792" w:type="dxa"/>
            <w:vAlign w:val="center"/>
          </w:tcPr>
          <w:p w14:paraId="3C4C58E5" w14:textId="190114AD" w:rsidR="00183FEF" w:rsidRPr="00D833F3" w:rsidRDefault="00183FEF" w:rsidP="00183FEF">
            <w:pPr>
              <w:jc w:val="center"/>
              <w:rPr>
                <w:sz w:val="16"/>
                <w:szCs w:val="16"/>
              </w:rPr>
            </w:pPr>
            <w:r w:rsidRPr="00D833F3">
              <w:rPr>
                <w:sz w:val="16"/>
                <w:szCs w:val="16"/>
              </w:rPr>
              <w:t>Apr-09</w:t>
            </w:r>
          </w:p>
        </w:tc>
        <w:tc>
          <w:tcPr>
            <w:tcW w:w="1441" w:type="dxa"/>
            <w:vAlign w:val="center"/>
          </w:tcPr>
          <w:p w14:paraId="5982FFBF" w14:textId="77777777" w:rsidR="00183FEF" w:rsidRPr="00D833F3" w:rsidRDefault="00183FEF" w:rsidP="00183FEF">
            <w:pPr>
              <w:jc w:val="center"/>
              <w:rPr>
                <w:sz w:val="16"/>
                <w:szCs w:val="16"/>
              </w:rPr>
            </w:pPr>
            <w:r w:rsidRPr="00D833F3">
              <w:rPr>
                <w:sz w:val="16"/>
                <w:szCs w:val="16"/>
              </w:rPr>
              <w:t>28.2955***</w:t>
            </w:r>
          </w:p>
          <w:p w14:paraId="57FB182A" w14:textId="119A267E" w:rsidR="00183FEF" w:rsidRPr="00D833F3" w:rsidRDefault="00183FEF" w:rsidP="00183FEF">
            <w:pPr>
              <w:jc w:val="center"/>
              <w:rPr>
                <w:sz w:val="16"/>
                <w:szCs w:val="16"/>
              </w:rPr>
            </w:pPr>
            <w:r w:rsidRPr="00D833F3">
              <w:rPr>
                <w:sz w:val="16"/>
                <w:szCs w:val="16"/>
              </w:rPr>
              <w:t>(5.8492)</w:t>
            </w:r>
          </w:p>
        </w:tc>
        <w:tc>
          <w:tcPr>
            <w:tcW w:w="1441" w:type="dxa"/>
            <w:vAlign w:val="center"/>
          </w:tcPr>
          <w:p w14:paraId="56DAEE54" w14:textId="77777777" w:rsidR="00183FEF" w:rsidRPr="00D833F3" w:rsidRDefault="00183FEF" w:rsidP="00183FEF">
            <w:pPr>
              <w:jc w:val="center"/>
              <w:rPr>
                <w:sz w:val="16"/>
                <w:szCs w:val="16"/>
              </w:rPr>
            </w:pPr>
          </w:p>
        </w:tc>
        <w:tc>
          <w:tcPr>
            <w:tcW w:w="1441" w:type="dxa"/>
            <w:vAlign w:val="center"/>
          </w:tcPr>
          <w:p w14:paraId="7284AE9F" w14:textId="77777777" w:rsidR="00183FEF" w:rsidRPr="00D833F3" w:rsidRDefault="00183FEF" w:rsidP="00183FEF">
            <w:pPr>
              <w:jc w:val="center"/>
              <w:rPr>
                <w:sz w:val="16"/>
                <w:szCs w:val="16"/>
              </w:rPr>
            </w:pPr>
            <w:r w:rsidRPr="00D833F3">
              <w:rPr>
                <w:sz w:val="16"/>
                <w:szCs w:val="16"/>
              </w:rPr>
              <w:t>40.9955***</w:t>
            </w:r>
          </w:p>
          <w:p w14:paraId="27F5FC03" w14:textId="672BECD1" w:rsidR="00183FEF" w:rsidRPr="00D833F3" w:rsidRDefault="00183FEF" w:rsidP="00183FEF">
            <w:pPr>
              <w:jc w:val="center"/>
              <w:rPr>
                <w:sz w:val="16"/>
                <w:szCs w:val="16"/>
              </w:rPr>
            </w:pPr>
            <w:r w:rsidRPr="00D833F3">
              <w:rPr>
                <w:sz w:val="16"/>
                <w:szCs w:val="16"/>
              </w:rPr>
              <w:t>(7.5761)</w:t>
            </w:r>
          </w:p>
        </w:tc>
      </w:tr>
      <w:tr w:rsidR="00183FEF" w:rsidRPr="00D833F3" w14:paraId="01B463C6" w14:textId="77777777" w:rsidTr="00183FEF">
        <w:tc>
          <w:tcPr>
            <w:tcW w:w="1792" w:type="dxa"/>
            <w:vAlign w:val="center"/>
          </w:tcPr>
          <w:p w14:paraId="635A23B9" w14:textId="61C37D06" w:rsidR="00183FEF" w:rsidRPr="00D833F3" w:rsidRDefault="00183FEF" w:rsidP="00183FEF">
            <w:pPr>
              <w:jc w:val="center"/>
              <w:rPr>
                <w:sz w:val="16"/>
                <w:szCs w:val="16"/>
              </w:rPr>
            </w:pPr>
            <w:r w:rsidRPr="00D833F3">
              <w:rPr>
                <w:sz w:val="16"/>
                <w:szCs w:val="16"/>
              </w:rPr>
              <w:t>May-09</w:t>
            </w:r>
          </w:p>
        </w:tc>
        <w:tc>
          <w:tcPr>
            <w:tcW w:w="1441" w:type="dxa"/>
            <w:vAlign w:val="center"/>
          </w:tcPr>
          <w:p w14:paraId="23A03370" w14:textId="77777777" w:rsidR="00183FEF" w:rsidRPr="00D833F3" w:rsidRDefault="00183FEF" w:rsidP="00183FEF">
            <w:pPr>
              <w:jc w:val="center"/>
              <w:rPr>
                <w:sz w:val="16"/>
                <w:szCs w:val="16"/>
              </w:rPr>
            </w:pPr>
            <w:r w:rsidRPr="00D833F3">
              <w:rPr>
                <w:sz w:val="16"/>
                <w:szCs w:val="16"/>
              </w:rPr>
              <w:t>23.8497***</w:t>
            </w:r>
          </w:p>
          <w:p w14:paraId="14195DFB" w14:textId="53E20483" w:rsidR="00183FEF" w:rsidRPr="00D833F3" w:rsidRDefault="00183FEF" w:rsidP="00183FEF">
            <w:pPr>
              <w:jc w:val="center"/>
              <w:rPr>
                <w:sz w:val="16"/>
                <w:szCs w:val="16"/>
              </w:rPr>
            </w:pPr>
            <w:r w:rsidRPr="00D833F3">
              <w:rPr>
                <w:sz w:val="16"/>
                <w:szCs w:val="16"/>
              </w:rPr>
              <w:t>(4.7370)</w:t>
            </w:r>
          </w:p>
        </w:tc>
        <w:tc>
          <w:tcPr>
            <w:tcW w:w="1441" w:type="dxa"/>
            <w:vAlign w:val="center"/>
          </w:tcPr>
          <w:p w14:paraId="2C371DA2" w14:textId="77777777" w:rsidR="00183FEF" w:rsidRPr="00D833F3" w:rsidRDefault="00183FEF" w:rsidP="00183FEF">
            <w:pPr>
              <w:jc w:val="center"/>
              <w:rPr>
                <w:sz w:val="16"/>
                <w:szCs w:val="16"/>
              </w:rPr>
            </w:pPr>
          </w:p>
        </w:tc>
        <w:tc>
          <w:tcPr>
            <w:tcW w:w="1441" w:type="dxa"/>
            <w:vAlign w:val="center"/>
          </w:tcPr>
          <w:p w14:paraId="1B28ECDD" w14:textId="77777777" w:rsidR="00183FEF" w:rsidRPr="00D833F3" w:rsidRDefault="00183FEF" w:rsidP="00183FEF">
            <w:pPr>
              <w:jc w:val="center"/>
              <w:rPr>
                <w:sz w:val="16"/>
                <w:szCs w:val="16"/>
              </w:rPr>
            </w:pPr>
            <w:r w:rsidRPr="00D833F3">
              <w:rPr>
                <w:sz w:val="16"/>
                <w:szCs w:val="16"/>
              </w:rPr>
              <w:t>34.1124***</w:t>
            </w:r>
          </w:p>
          <w:p w14:paraId="59789336" w14:textId="0C139316" w:rsidR="00183FEF" w:rsidRPr="00D833F3" w:rsidRDefault="00183FEF" w:rsidP="00183FEF">
            <w:pPr>
              <w:jc w:val="center"/>
              <w:rPr>
                <w:sz w:val="16"/>
                <w:szCs w:val="16"/>
              </w:rPr>
            </w:pPr>
            <w:r w:rsidRPr="00D833F3">
              <w:rPr>
                <w:sz w:val="16"/>
                <w:szCs w:val="16"/>
              </w:rPr>
              <w:t>(6.1046)</w:t>
            </w:r>
          </w:p>
        </w:tc>
      </w:tr>
      <w:tr w:rsidR="00183FEF" w:rsidRPr="00D833F3" w14:paraId="2160B6E8" w14:textId="77777777" w:rsidTr="00183FEF">
        <w:tc>
          <w:tcPr>
            <w:tcW w:w="1792" w:type="dxa"/>
            <w:vAlign w:val="center"/>
          </w:tcPr>
          <w:p w14:paraId="00645EA7" w14:textId="20D3F19B" w:rsidR="00183FEF" w:rsidRPr="00D833F3" w:rsidRDefault="00183FEF" w:rsidP="00183FEF">
            <w:pPr>
              <w:jc w:val="center"/>
              <w:rPr>
                <w:sz w:val="16"/>
                <w:szCs w:val="16"/>
              </w:rPr>
            </w:pPr>
            <w:r w:rsidRPr="00D833F3">
              <w:rPr>
                <w:sz w:val="16"/>
                <w:szCs w:val="16"/>
              </w:rPr>
              <w:t>Jun-09</w:t>
            </w:r>
          </w:p>
        </w:tc>
        <w:tc>
          <w:tcPr>
            <w:tcW w:w="1441" w:type="dxa"/>
            <w:vAlign w:val="center"/>
          </w:tcPr>
          <w:p w14:paraId="7DE87CE1" w14:textId="77777777" w:rsidR="00183FEF" w:rsidRPr="00D833F3" w:rsidRDefault="00183FEF" w:rsidP="00183FEF">
            <w:pPr>
              <w:jc w:val="center"/>
              <w:rPr>
                <w:sz w:val="16"/>
                <w:szCs w:val="16"/>
              </w:rPr>
            </w:pPr>
            <w:r w:rsidRPr="00D833F3">
              <w:rPr>
                <w:sz w:val="16"/>
                <w:szCs w:val="16"/>
              </w:rPr>
              <w:t>18.9204***</w:t>
            </w:r>
          </w:p>
          <w:p w14:paraId="258FD73B" w14:textId="5B0BBF12" w:rsidR="00183FEF" w:rsidRPr="00D833F3" w:rsidRDefault="00183FEF" w:rsidP="00183FEF">
            <w:pPr>
              <w:jc w:val="center"/>
              <w:rPr>
                <w:sz w:val="16"/>
                <w:szCs w:val="16"/>
              </w:rPr>
            </w:pPr>
            <w:r w:rsidRPr="00D833F3">
              <w:rPr>
                <w:sz w:val="16"/>
                <w:szCs w:val="16"/>
              </w:rPr>
              <w:t>(3.8788)</w:t>
            </w:r>
          </w:p>
        </w:tc>
        <w:tc>
          <w:tcPr>
            <w:tcW w:w="1441" w:type="dxa"/>
            <w:vAlign w:val="center"/>
          </w:tcPr>
          <w:p w14:paraId="1A40C381" w14:textId="77777777" w:rsidR="00183FEF" w:rsidRPr="00D833F3" w:rsidRDefault="00183FEF" w:rsidP="00183FEF">
            <w:pPr>
              <w:jc w:val="center"/>
              <w:rPr>
                <w:sz w:val="16"/>
                <w:szCs w:val="16"/>
              </w:rPr>
            </w:pPr>
          </w:p>
        </w:tc>
        <w:tc>
          <w:tcPr>
            <w:tcW w:w="1441" w:type="dxa"/>
            <w:vAlign w:val="center"/>
          </w:tcPr>
          <w:p w14:paraId="65FE5A54" w14:textId="77777777" w:rsidR="00183FEF" w:rsidRPr="00D833F3" w:rsidRDefault="00183FEF" w:rsidP="00183FEF">
            <w:pPr>
              <w:jc w:val="center"/>
              <w:rPr>
                <w:sz w:val="16"/>
                <w:szCs w:val="16"/>
              </w:rPr>
            </w:pPr>
            <w:r w:rsidRPr="00D833F3">
              <w:rPr>
                <w:sz w:val="16"/>
                <w:szCs w:val="16"/>
              </w:rPr>
              <w:t>25.8290***</w:t>
            </w:r>
          </w:p>
          <w:p w14:paraId="4198E39C" w14:textId="69DC3037" w:rsidR="00183FEF" w:rsidRPr="00D833F3" w:rsidRDefault="00183FEF" w:rsidP="00183FEF">
            <w:pPr>
              <w:jc w:val="center"/>
              <w:rPr>
                <w:sz w:val="16"/>
                <w:szCs w:val="16"/>
              </w:rPr>
            </w:pPr>
            <w:r w:rsidRPr="00D833F3">
              <w:rPr>
                <w:sz w:val="16"/>
                <w:szCs w:val="16"/>
              </w:rPr>
              <w:t>(4.9026)</w:t>
            </w:r>
          </w:p>
        </w:tc>
      </w:tr>
      <w:tr w:rsidR="00183FEF" w:rsidRPr="00D833F3" w14:paraId="0D09508D" w14:textId="77777777" w:rsidTr="00183FEF">
        <w:tc>
          <w:tcPr>
            <w:tcW w:w="1792" w:type="dxa"/>
            <w:vAlign w:val="center"/>
          </w:tcPr>
          <w:p w14:paraId="1655B6F4" w14:textId="6CADEEC7" w:rsidR="00183FEF" w:rsidRPr="00D833F3" w:rsidRDefault="00183FEF" w:rsidP="00183FEF">
            <w:pPr>
              <w:jc w:val="center"/>
              <w:rPr>
                <w:sz w:val="16"/>
                <w:szCs w:val="16"/>
              </w:rPr>
            </w:pPr>
            <w:r w:rsidRPr="00D833F3">
              <w:rPr>
                <w:sz w:val="16"/>
                <w:szCs w:val="16"/>
              </w:rPr>
              <w:t>Jul-09</w:t>
            </w:r>
          </w:p>
        </w:tc>
        <w:tc>
          <w:tcPr>
            <w:tcW w:w="1441" w:type="dxa"/>
            <w:vAlign w:val="center"/>
          </w:tcPr>
          <w:p w14:paraId="67AE2EF1" w14:textId="77777777" w:rsidR="00183FEF" w:rsidRPr="00D833F3" w:rsidRDefault="00183FEF" w:rsidP="00183FEF">
            <w:pPr>
              <w:jc w:val="center"/>
              <w:rPr>
                <w:sz w:val="16"/>
                <w:szCs w:val="16"/>
              </w:rPr>
            </w:pPr>
            <w:r w:rsidRPr="00D833F3">
              <w:rPr>
                <w:sz w:val="16"/>
                <w:szCs w:val="16"/>
              </w:rPr>
              <w:t>22.2255***</w:t>
            </w:r>
          </w:p>
          <w:p w14:paraId="71586BDB" w14:textId="204BCE10" w:rsidR="00183FEF" w:rsidRPr="00D833F3" w:rsidRDefault="00183FEF" w:rsidP="00183FEF">
            <w:pPr>
              <w:jc w:val="center"/>
              <w:rPr>
                <w:sz w:val="16"/>
                <w:szCs w:val="16"/>
              </w:rPr>
            </w:pPr>
            <w:r w:rsidRPr="00D833F3">
              <w:rPr>
                <w:sz w:val="16"/>
                <w:szCs w:val="16"/>
              </w:rPr>
              <w:t>(4.7264)</w:t>
            </w:r>
          </w:p>
        </w:tc>
        <w:tc>
          <w:tcPr>
            <w:tcW w:w="1441" w:type="dxa"/>
            <w:vAlign w:val="center"/>
          </w:tcPr>
          <w:p w14:paraId="682E99C1" w14:textId="77777777" w:rsidR="00183FEF" w:rsidRPr="00D833F3" w:rsidRDefault="00183FEF" w:rsidP="00183FEF">
            <w:pPr>
              <w:jc w:val="center"/>
              <w:rPr>
                <w:sz w:val="16"/>
                <w:szCs w:val="16"/>
              </w:rPr>
            </w:pPr>
          </w:p>
        </w:tc>
        <w:tc>
          <w:tcPr>
            <w:tcW w:w="1441" w:type="dxa"/>
            <w:vAlign w:val="center"/>
          </w:tcPr>
          <w:p w14:paraId="3F3296CE" w14:textId="77777777" w:rsidR="00183FEF" w:rsidRPr="00D833F3" w:rsidRDefault="00183FEF" w:rsidP="00183FEF">
            <w:pPr>
              <w:jc w:val="center"/>
              <w:rPr>
                <w:sz w:val="16"/>
                <w:szCs w:val="16"/>
              </w:rPr>
            </w:pPr>
            <w:r w:rsidRPr="00D833F3">
              <w:rPr>
                <w:sz w:val="16"/>
                <w:szCs w:val="16"/>
              </w:rPr>
              <w:t>30.5826***</w:t>
            </w:r>
          </w:p>
          <w:p w14:paraId="5ECD8237" w14:textId="12D03B19" w:rsidR="00183FEF" w:rsidRPr="00D833F3" w:rsidRDefault="00183FEF" w:rsidP="00183FEF">
            <w:pPr>
              <w:jc w:val="center"/>
              <w:rPr>
                <w:sz w:val="16"/>
                <w:szCs w:val="16"/>
              </w:rPr>
            </w:pPr>
            <w:r w:rsidRPr="00D833F3">
              <w:rPr>
                <w:sz w:val="16"/>
                <w:szCs w:val="16"/>
              </w:rPr>
              <w:t>(5.4842)</w:t>
            </w:r>
          </w:p>
        </w:tc>
      </w:tr>
      <w:tr w:rsidR="00183FEF" w:rsidRPr="00D833F3" w14:paraId="67047B28" w14:textId="77777777" w:rsidTr="00183FEF">
        <w:tc>
          <w:tcPr>
            <w:tcW w:w="1792" w:type="dxa"/>
            <w:vAlign w:val="center"/>
          </w:tcPr>
          <w:p w14:paraId="3963D929" w14:textId="172CEE9E" w:rsidR="00183FEF" w:rsidRPr="00D833F3" w:rsidRDefault="00183FEF" w:rsidP="00183FEF">
            <w:pPr>
              <w:jc w:val="center"/>
              <w:rPr>
                <w:sz w:val="16"/>
                <w:szCs w:val="16"/>
              </w:rPr>
            </w:pPr>
            <w:r w:rsidRPr="00D833F3">
              <w:rPr>
                <w:sz w:val="16"/>
                <w:szCs w:val="16"/>
              </w:rPr>
              <w:t>Aug-09</w:t>
            </w:r>
          </w:p>
        </w:tc>
        <w:tc>
          <w:tcPr>
            <w:tcW w:w="1441" w:type="dxa"/>
            <w:vAlign w:val="center"/>
          </w:tcPr>
          <w:p w14:paraId="31CADCB8" w14:textId="77777777" w:rsidR="00183FEF" w:rsidRPr="00D833F3" w:rsidRDefault="00183FEF" w:rsidP="00183FEF">
            <w:pPr>
              <w:jc w:val="center"/>
              <w:rPr>
                <w:sz w:val="16"/>
                <w:szCs w:val="16"/>
              </w:rPr>
            </w:pPr>
            <w:r w:rsidRPr="00D833F3">
              <w:rPr>
                <w:sz w:val="16"/>
                <w:szCs w:val="16"/>
              </w:rPr>
              <w:t>25.0009***</w:t>
            </w:r>
          </w:p>
          <w:p w14:paraId="468ECC9E" w14:textId="4E8256F5" w:rsidR="00183FEF" w:rsidRPr="00D833F3" w:rsidRDefault="00183FEF" w:rsidP="00183FEF">
            <w:pPr>
              <w:jc w:val="center"/>
              <w:rPr>
                <w:sz w:val="16"/>
                <w:szCs w:val="16"/>
              </w:rPr>
            </w:pPr>
            <w:r w:rsidRPr="00D833F3">
              <w:rPr>
                <w:sz w:val="16"/>
                <w:szCs w:val="16"/>
              </w:rPr>
              <w:t>(4.6970)</w:t>
            </w:r>
          </w:p>
        </w:tc>
        <w:tc>
          <w:tcPr>
            <w:tcW w:w="1441" w:type="dxa"/>
            <w:vAlign w:val="center"/>
          </w:tcPr>
          <w:p w14:paraId="6F4C9141" w14:textId="77777777" w:rsidR="00183FEF" w:rsidRPr="00D833F3" w:rsidRDefault="00183FEF" w:rsidP="00183FEF">
            <w:pPr>
              <w:jc w:val="center"/>
              <w:rPr>
                <w:sz w:val="16"/>
                <w:szCs w:val="16"/>
              </w:rPr>
            </w:pPr>
          </w:p>
        </w:tc>
        <w:tc>
          <w:tcPr>
            <w:tcW w:w="1441" w:type="dxa"/>
            <w:vAlign w:val="center"/>
          </w:tcPr>
          <w:p w14:paraId="5977F4E3" w14:textId="77777777" w:rsidR="00183FEF" w:rsidRPr="00D833F3" w:rsidRDefault="00183FEF" w:rsidP="00183FEF">
            <w:pPr>
              <w:jc w:val="center"/>
              <w:rPr>
                <w:sz w:val="16"/>
                <w:szCs w:val="16"/>
              </w:rPr>
            </w:pPr>
            <w:r w:rsidRPr="00D833F3">
              <w:rPr>
                <w:sz w:val="16"/>
                <w:szCs w:val="16"/>
              </w:rPr>
              <w:t>36.0905***</w:t>
            </w:r>
          </w:p>
          <w:p w14:paraId="676D4BDE" w14:textId="69FA9B41" w:rsidR="00183FEF" w:rsidRPr="00D833F3" w:rsidRDefault="00183FEF" w:rsidP="00183FEF">
            <w:pPr>
              <w:jc w:val="center"/>
              <w:rPr>
                <w:sz w:val="16"/>
                <w:szCs w:val="16"/>
              </w:rPr>
            </w:pPr>
            <w:r w:rsidRPr="00D833F3">
              <w:rPr>
                <w:sz w:val="16"/>
                <w:szCs w:val="16"/>
              </w:rPr>
              <w:t>(6.0531)</w:t>
            </w:r>
          </w:p>
        </w:tc>
      </w:tr>
      <w:tr w:rsidR="00183FEF" w:rsidRPr="00D833F3" w14:paraId="3733CCAE" w14:textId="77777777" w:rsidTr="00183FEF">
        <w:tc>
          <w:tcPr>
            <w:tcW w:w="1792" w:type="dxa"/>
            <w:vAlign w:val="center"/>
          </w:tcPr>
          <w:p w14:paraId="31F5A2DF" w14:textId="794EE638" w:rsidR="00183FEF" w:rsidRPr="00D833F3" w:rsidRDefault="00183FEF" w:rsidP="00183FEF">
            <w:pPr>
              <w:jc w:val="center"/>
              <w:rPr>
                <w:sz w:val="16"/>
                <w:szCs w:val="16"/>
              </w:rPr>
            </w:pPr>
            <w:r w:rsidRPr="00D833F3">
              <w:rPr>
                <w:sz w:val="16"/>
                <w:szCs w:val="16"/>
              </w:rPr>
              <w:t>Sep-09</w:t>
            </w:r>
          </w:p>
        </w:tc>
        <w:tc>
          <w:tcPr>
            <w:tcW w:w="1441" w:type="dxa"/>
            <w:vAlign w:val="center"/>
          </w:tcPr>
          <w:p w14:paraId="62E2DDCA" w14:textId="77777777" w:rsidR="00183FEF" w:rsidRPr="00D833F3" w:rsidRDefault="00183FEF" w:rsidP="00183FEF">
            <w:pPr>
              <w:jc w:val="center"/>
              <w:rPr>
                <w:sz w:val="16"/>
                <w:szCs w:val="16"/>
              </w:rPr>
            </w:pPr>
            <w:r w:rsidRPr="00D833F3">
              <w:rPr>
                <w:sz w:val="16"/>
                <w:szCs w:val="16"/>
              </w:rPr>
              <w:t>17.7807***</w:t>
            </w:r>
          </w:p>
          <w:p w14:paraId="377609B9" w14:textId="34637A81" w:rsidR="00183FEF" w:rsidRPr="00D833F3" w:rsidRDefault="00183FEF" w:rsidP="00183FEF">
            <w:pPr>
              <w:jc w:val="center"/>
              <w:rPr>
                <w:sz w:val="16"/>
                <w:szCs w:val="16"/>
              </w:rPr>
            </w:pPr>
            <w:r w:rsidRPr="00D833F3">
              <w:rPr>
                <w:sz w:val="16"/>
                <w:szCs w:val="16"/>
              </w:rPr>
              <w:t>(3.5739)</w:t>
            </w:r>
          </w:p>
        </w:tc>
        <w:tc>
          <w:tcPr>
            <w:tcW w:w="1441" w:type="dxa"/>
            <w:vAlign w:val="center"/>
          </w:tcPr>
          <w:p w14:paraId="465FC756" w14:textId="77777777" w:rsidR="00183FEF" w:rsidRPr="00D833F3" w:rsidRDefault="00183FEF" w:rsidP="00183FEF">
            <w:pPr>
              <w:jc w:val="center"/>
              <w:rPr>
                <w:sz w:val="16"/>
                <w:szCs w:val="16"/>
              </w:rPr>
            </w:pPr>
          </w:p>
        </w:tc>
        <w:tc>
          <w:tcPr>
            <w:tcW w:w="1441" w:type="dxa"/>
            <w:vAlign w:val="center"/>
          </w:tcPr>
          <w:p w14:paraId="4E22F0F1" w14:textId="77777777" w:rsidR="00183FEF" w:rsidRPr="00D833F3" w:rsidRDefault="00183FEF" w:rsidP="00183FEF">
            <w:pPr>
              <w:jc w:val="center"/>
              <w:rPr>
                <w:sz w:val="16"/>
                <w:szCs w:val="16"/>
              </w:rPr>
            </w:pPr>
            <w:r w:rsidRPr="00D833F3">
              <w:rPr>
                <w:sz w:val="16"/>
                <w:szCs w:val="16"/>
              </w:rPr>
              <w:t>24.6232***</w:t>
            </w:r>
          </w:p>
          <w:p w14:paraId="636F12DE" w14:textId="2D822FB5" w:rsidR="00183FEF" w:rsidRPr="00D833F3" w:rsidRDefault="00183FEF" w:rsidP="00183FEF">
            <w:pPr>
              <w:jc w:val="center"/>
              <w:rPr>
                <w:sz w:val="16"/>
                <w:szCs w:val="16"/>
              </w:rPr>
            </w:pPr>
            <w:r w:rsidRPr="00D833F3">
              <w:rPr>
                <w:sz w:val="16"/>
                <w:szCs w:val="16"/>
              </w:rPr>
              <w:t>(4.4324)</w:t>
            </w:r>
          </w:p>
        </w:tc>
      </w:tr>
      <w:tr w:rsidR="00183FEF" w:rsidRPr="00D833F3" w14:paraId="42D0F88A" w14:textId="77777777" w:rsidTr="00183FEF">
        <w:tc>
          <w:tcPr>
            <w:tcW w:w="1792" w:type="dxa"/>
            <w:vAlign w:val="center"/>
          </w:tcPr>
          <w:p w14:paraId="593FF69E" w14:textId="675F84D2" w:rsidR="00183FEF" w:rsidRPr="00D833F3" w:rsidRDefault="00183FEF" w:rsidP="00183FEF">
            <w:pPr>
              <w:jc w:val="center"/>
              <w:rPr>
                <w:sz w:val="16"/>
                <w:szCs w:val="16"/>
              </w:rPr>
            </w:pPr>
            <w:r w:rsidRPr="00D833F3">
              <w:rPr>
                <w:sz w:val="16"/>
                <w:szCs w:val="16"/>
              </w:rPr>
              <w:t>Oct-09</w:t>
            </w:r>
          </w:p>
        </w:tc>
        <w:tc>
          <w:tcPr>
            <w:tcW w:w="1441" w:type="dxa"/>
            <w:vAlign w:val="center"/>
          </w:tcPr>
          <w:p w14:paraId="567763F3" w14:textId="77777777" w:rsidR="00183FEF" w:rsidRPr="00D833F3" w:rsidRDefault="00183FEF" w:rsidP="00183FEF">
            <w:pPr>
              <w:jc w:val="center"/>
              <w:rPr>
                <w:sz w:val="16"/>
                <w:szCs w:val="16"/>
              </w:rPr>
            </w:pPr>
            <w:r w:rsidRPr="00D833F3">
              <w:rPr>
                <w:sz w:val="16"/>
                <w:szCs w:val="16"/>
              </w:rPr>
              <w:t>16.3087***</w:t>
            </w:r>
          </w:p>
          <w:p w14:paraId="05E4E936" w14:textId="3D423E30" w:rsidR="00183FEF" w:rsidRPr="00D833F3" w:rsidRDefault="00183FEF" w:rsidP="00183FEF">
            <w:pPr>
              <w:jc w:val="center"/>
              <w:rPr>
                <w:sz w:val="16"/>
                <w:szCs w:val="16"/>
              </w:rPr>
            </w:pPr>
            <w:r w:rsidRPr="00D833F3">
              <w:rPr>
                <w:sz w:val="16"/>
                <w:szCs w:val="16"/>
              </w:rPr>
              <w:t>(3.2595)</w:t>
            </w:r>
          </w:p>
        </w:tc>
        <w:tc>
          <w:tcPr>
            <w:tcW w:w="1441" w:type="dxa"/>
            <w:vAlign w:val="center"/>
          </w:tcPr>
          <w:p w14:paraId="39D37FFA" w14:textId="77777777" w:rsidR="00183FEF" w:rsidRPr="00D833F3" w:rsidRDefault="00183FEF" w:rsidP="00183FEF">
            <w:pPr>
              <w:jc w:val="center"/>
              <w:rPr>
                <w:sz w:val="16"/>
                <w:szCs w:val="16"/>
              </w:rPr>
            </w:pPr>
          </w:p>
        </w:tc>
        <w:tc>
          <w:tcPr>
            <w:tcW w:w="1441" w:type="dxa"/>
            <w:vAlign w:val="center"/>
          </w:tcPr>
          <w:p w14:paraId="766D0AA4" w14:textId="77777777" w:rsidR="00183FEF" w:rsidRPr="00D833F3" w:rsidRDefault="00183FEF" w:rsidP="00183FEF">
            <w:pPr>
              <w:jc w:val="center"/>
              <w:rPr>
                <w:sz w:val="16"/>
                <w:szCs w:val="16"/>
              </w:rPr>
            </w:pPr>
            <w:r w:rsidRPr="00D833F3">
              <w:rPr>
                <w:sz w:val="16"/>
                <w:szCs w:val="16"/>
              </w:rPr>
              <w:t>22.0420***</w:t>
            </w:r>
          </w:p>
          <w:p w14:paraId="01E17EFA" w14:textId="503E3841" w:rsidR="00183FEF" w:rsidRPr="00D833F3" w:rsidRDefault="00183FEF" w:rsidP="00183FEF">
            <w:pPr>
              <w:jc w:val="center"/>
              <w:rPr>
                <w:sz w:val="16"/>
                <w:szCs w:val="16"/>
              </w:rPr>
            </w:pPr>
            <w:r w:rsidRPr="00D833F3">
              <w:rPr>
                <w:sz w:val="16"/>
                <w:szCs w:val="16"/>
              </w:rPr>
              <w:t>(3.7229)</w:t>
            </w:r>
          </w:p>
        </w:tc>
      </w:tr>
      <w:tr w:rsidR="00183FEF" w:rsidRPr="00D833F3" w14:paraId="595F2952" w14:textId="77777777" w:rsidTr="00183FEF">
        <w:tc>
          <w:tcPr>
            <w:tcW w:w="1792" w:type="dxa"/>
            <w:vAlign w:val="center"/>
          </w:tcPr>
          <w:p w14:paraId="65DB970E" w14:textId="31589A45" w:rsidR="00183FEF" w:rsidRPr="00D833F3" w:rsidRDefault="00183FEF" w:rsidP="00183FEF">
            <w:pPr>
              <w:jc w:val="center"/>
              <w:rPr>
                <w:sz w:val="16"/>
                <w:szCs w:val="16"/>
              </w:rPr>
            </w:pPr>
            <w:r w:rsidRPr="00D833F3">
              <w:rPr>
                <w:sz w:val="16"/>
                <w:szCs w:val="16"/>
              </w:rPr>
              <w:t>Nov-09</w:t>
            </w:r>
          </w:p>
        </w:tc>
        <w:tc>
          <w:tcPr>
            <w:tcW w:w="1441" w:type="dxa"/>
            <w:vAlign w:val="center"/>
          </w:tcPr>
          <w:p w14:paraId="2F2312F2" w14:textId="77777777" w:rsidR="00183FEF" w:rsidRPr="00D833F3" w:rsidRDefault="00183FEF" w:rsidP="00183FEF">
            <w:pPr>
              <w:jc w:val="center"/>
              <w:rPr>
                <w:sz w:val="16"/>
                <w:szCs w:val="16"/>
              </w:rPr>
            </w:pPr>
            <w:r w:rsidRPr="00D833F3">
              <w:rPr>
                <w:sz w:val="16"/>
                <w:szCs w:val="16"/>
              </w:rPr>
              <w:t>26.8510***</w:t>
            </w:r>
          </w:p>
          <w:p w14:paraId="343EEB86" w14:textId="6F9AAB7F" w:rsidR="00183FEF" w:rsidRPr="00D833F3" w:rsidRDefault="00183FEF" w:rsidP="00183FEF">
            <w:pPr>
              <w:jc w:val="center"/>
              <w:rPr>
                <w:sz w:val="16"/>
                <w:szCs w:val="16"/>
              </w:rPr>
            </w:pPr>
            <w:r w:rsidRPr="00D833F3">
              <w:rPr>
                <w:sz w:val="16"/>
                <w:szCs w:val="16"/>
              </w:rPr>
              <w:t>(5.3441)</w:t>
            </w:r>
          </w:p>
        </w:tc>
        <w:tc>
          <w:tcPr>
            <w:tcW w:w="1441" w:type="dxa"/>
            <w:vAlign w:val="center"/>
          </w:tcPr>
          <w:p w14:paraId="6CDE3BAF" w14:textId="77777777" w:rsidR="00183FEF" w:rsidRPr="00D833F3" w:rsidRDefault="00183FEF" w:rsidP="00183FEF">
            <w:pPr>
              <w:jc w:val="center"/>
              <w:rPr>
                <w:sz w:val="16"/>
                <w:szCs w:val="16"/>
              </w:rPr>
            </w:pPr>
          </w:p>
        </w:tc>
        <w:tc>
          <w:tcPr>
            <w:tcW w:w="1441" w:type="dxa"/>
            <w:vAlign w:val="center"/>
          </w:tcPr>
          <w:p w14:paraId="7E00E70F" w14:textId="77777777" w:rsidR="00183FEF" w:rsidRPr="00D833F3" w:rsidRDefault="00183FEF" w:rsidP="00183FEF">
            <w:pPr>
              <w:jc w:val="center"/>
              <w:rPr>
                <w:sz w:val="16"/>
                <w:szCs w:val="16"/>
              </w:rPr>
            </w:pPr>
            <w:r w:rsidRPr="00D833F3">
              <w:rPr>
                <w:sz w:val="16"/>
                <w:szCs w:val="16"/>
              </w:rPr>
              <w:t>36.7377***</w:t>
            </w:r>
          </w:p>
          <w:p w14:paraId="24A497C5" w14:textId="03AD154D" w:rsidR="00183FEF" w:rsidRPr="00D833F3" w:rsidRDefault="00183FEF" w:rsidP="00183FEF">
            <w:pPr>
              <w:jc w:val="center"/>
              <w:rPr>
                <w:sz w:val="16"/>
                <w:szCs w:val="16"/>
              </w:rPr>
            </w:pPr>
            <w:r w:rsidRPr="00D833F3">
              <w:rPr>
                <w:sz w:val="16"/>
                <w:szCs w:val="16"/>
              </w:rPr>
              <w:t>(6.3763)</w:t>
            </w:r>
          </w:p>
        </w:tc>
      </w:tr>
      <w:tr w:rsidR="00183FEF" w:rsidRPr="00D833F3" w14:paraId="2905D09E" w14:textId="77777777" w:rsidTr="00183FEF">
        <w:tc>
          <w:tcPr>
            <w:tcW w:w="1792" w:type="dxa"/>
            <w:vAlign w:val="center"/>
          </w:tcPr>
          <w:p w14:paraId="32C116F1" w14:textId="1BB22252" w:rsidR="00183FEF" w:rsidRPr="00D833F3" w:rsidRDefault="00183FEF" w:rsidP="00183FEF">
            <w:pPr>
              <w:jc w:val="center"/>
              <w:rPr>
                <w:sz w:val="16"/>
                <w:szCs w:val="16"/>
              </w:rPr>
            </w:pPr>
            <w:r w:rsidRPr="00D833F3">
              <w:rPr>
                <w:sz w:val="16"/>
                <w:szCs w:val="16"/>
              </w:rPr>
              <w:t>Dec-09</w:t>
            </w:r>
          </w:p>
        </w:tc>
        <w:tc>
          <w:tcPr>
            <w:tcW w:w="1441" w:type="dxa"/>
            <w:vAlign w:val="center"/>
          </w:tcPr>
          <w:p w14:paraId="1BDB6EF2" w14:textId="77777777" w:rsidR="00183FEF" w:rsidRPr="00D833F3" w:rsidRDefault="00183FEF" w:rsidP="00183FEF">
            <w:pPr>
              <w:jc w:val="center"/>
              <w:rPr>
                <w:sz w:val="16"/>
                <w:szCs w:val="16"/>
              </w:rPr>
            </w:pPr>
            <w:r w:rsidRPr="00D833F3">
              <w:rPr>
                <w:sz w:val="16"/>
                <w:szCs w:val="16"/>
              </w:rPr>
              <w:t>29.5608***</w:t>
            </w:r>
          </w:p>
          <w:p w14:paraId="3499E176" w14:textId="4C3BF482" w:rsidR="00183FEF" w:rsidRPr="00D833F3" w:rsidRDefault="00183FEF" w:rsidP="00183FEF">
            <w:pPr>
              <w:jc w:val="center"/>
              <w:rPr>
                <w:sz w:val="16"/>
                <w:szCs w:val="16"/>
              </w:rPr>
            </w:pPr>
            <w:r w:rsidRPr="00D833F3">
              <w:rPr>
                <w:sz w:val="16"/>
                <w:szCs w:val="16"/>
              </w:rPr>
              <w:t>(5.6709)</w:t>
            </w:r>
          </w:p>
        </w:tc>
        <w:tc>
          <w:tcPr>
            <w:tcW w:w="1441" w:type="dxa"/>
            <w:vAlign w:val="center"/>
          </w:tcPr>
          <w:p w14:paraId="0E6B3167" w14:textId="77777777" w:rsidR="00183FEF" w:rsidRPr="00D833F3" w:rsidRDefault="00183FEF" w:rsidP="00183FEF">
            <w:pPr>
              <w:jc w:val="center"/>
              <w:rPr>
                <w:sz w:val="16"/>
                <w:szCs w:val="16"/>
              </w:rPr>
            </w:pPr>
          </w:p>
        </w:tc>
        <w:tc>
          <w:tcPr>
            <w:tcW w:w="1441" w:type="dxa"/>
            <w:vAlign w:val="center"/>
          </w:tcPr>
          <w:p w14:paraId="2216DF5A" w14:textId="77777777" w:rsidR="00183FEF" w:rsidRPr="00D833F3" w:rsidRDefault="00183FEF" w:rsidP="00183FEF">
            <w:pPr>
              <w:jc w:val="center"/>
              <w:rPr>
                <w:sz w:val="16"/>
                <w:szCs w:val="16"/>
              </w:rPr>
            </w:pPr>
            <w:r w:rsidRPr="00D833F3">
              <w:rPr>
                <w:sz w:val="16"/>
                <w:szCs w:val="16"/>
              </w:rPr>
              <w:t>42.9440***</w:t>
            </w:r>
          </w:p>
          <w:p w14:paraId="41530579" w14:textId="628331E5" w:rsidR="00183FEF" w:rsidRPr="00D833F3" w:rsidRDefault="00183FEF" w:rsidP="00183FEF">
            <w:pPr>
              <w:jc w:val="center"/>
              <w:rPr>
                <w:sz w:val="16"/>
                <w:szCs w:val="16"/>
              </w:rPr>
            </w:pPr>
            <w:r w:rsidRPr="00D833F3">
              <w:rPr>
                <w:sz w:val="16"/>
                <w:szCs w:val="16"/>
              </w:rPr>
              <w:t>(7.6211)</w:t>
            </w:r>
          </w:p>
        </w:tc>
      </w:tr>
      <w:tr w:rsidR="00183FEF" w:rsidRPr="00D833F3" w14:paraId="0527B219" w14:textId="77777777" w:rsidTr="00183FEF">
        <w:tc>
          <w:tcPr>
            <w:tcW w:w="1792" w:type="dxa"/>
            <w:vAlign w:val="center"/>
          </w:tcPr>
          <w:p w14:paraId="5F21192F" w14:textId="331FFAB7" w:rsidR="00183FEF" w:rsidRPr="00D833F3" w:rsidRDefault="00183FEF" w:rsidP="00183FEF">
            <w:pPr>
              <w:jc w:val="center"/>
              <w:rPr>
                <w:sz w:val="16"/>
                <w:szCs w:val="16"/>
              </w:rPr>
            </w:pPr>
            <w:r w:rsidRPr="00D833F3">
              <w:rPr>
                <w:sz w:val="16"/>
                <w:szCs w:val="16"/>
              </w:rPr>
              <w:t>Jan-10</w:t>
            </w:r>
          </w:p>
        </w:tc>
        <w:tc>
          <w:tcPr>
            <w:tcW w:w="1441" w:type="dxa"/>
            <w:vAlign w:val="center"/>
          </w:tcPr>
          <w:p w14:paraId="6CE21000" w14:textId="77777777" w:rsidR="00183FEF" w:rsidRPr="00D833F3" w:rsidRDefault="00183FEF" w:rsidP="00183FEF">
            <w:pPr>
              <w:jc w:val="center"/>
              <w:rPr>
                <w:sz w:val="16"/>
                <w:szCs w:val="16"/>
              </w:rPr>
            </w:pPr>
            <w:r w:rsidRPr="00D833F3">
              <w:rPr>
                <w:sz w:val="16"/>
                <w:szCs w:val="16"/>
              </w:rPr>
              <w:t>41.5453***</w:t>
            </w:r>
          </w:p>
          <w:p w14:paraId="13D00D79" w14:textId="378CC1D1" w:rsidR="00183FEF" w:rsidRPr="00D833F3" w:rsidRDefault="00183FEF" w:rsidP="00183FEF">
            <w:pPr>
              <w:jc w:val="center"/>
              <w:rPr>
                <w:sz w:val="16"/>
                <w:szCs w:val="16"/>
              </w:rPr>
            </w:pPr>
            <w:r w:rsidRPr="00D833F3">
              <w:rPr>
                <w:sz w:val="16"/>
                <w:szCs w:val="16"/>
              </w:rPr>
              <w:t>(8.8424)</w:t>
            </w:r>
          </w:p>
        </w:tc>
        <w:tc>
          <w:tcPr>
            <w:tcW w:w="1441" w:type="dxa"/>
            <w:vAlign w:val="center"/>
          </w:tcPr>
          <w:p w14:paraId="2FA195ED" w14:textId="77777777" w:rsidR="00183FEF" w:rsidRPr="00D833F3" w:rsidRDefault="00183FEF" w:rsidP="00183FEF">
            <w:pPr>
              <w:jc w:val="center"/>
              <w:rPr>
                <w:sz w:val="16"/>
                <w:szCs w:val="16"/>
              </w:rPr>
            </w:pPr>
          </w:p>
        </w:tc>
        <w:tc>
          <w:tcPr>
            <w:tcW w:w="1441" w:type="dxa"/>
            <w:vAlign w:val="center"/>
          </w:tcPr>
          <w:p w14:paraId="5E1E12DA" w14:textId="77777777" w:rsidR="00183FEF" w:rsidRPr="00D833F3" w:rsidRDefault="00183FEF" w:rsidP="00183FEF">
            <w:pPr>
              <w:jc w:val="center"/>
              <w:rPr>
                <w:sz w:val="16"/>
                <w:szCs w:val="16"/>
              </w:rPr>
            </w:pPr>
            <w:r w:rsidRPr="00D833F3">
              <w:rPr>
                <w:sz w:val="16"/>
                <w:szCs w:val="16"/>
              </w:rPr>
              <w:t>61.5646***</w:t>
            </w:r>
          </w:p>
          <w:p w14:paraId="65017D10" w14:textId="42C62E48" w:rsidR="00183FEF" w:rsidRPr="00D833F3" w:rsidRDefault="00183FEF" w:rsidP="00183FEF">
            <w:pPr>
              <w:jc w:val="center"/>
              <w:rPr>
                <w:sz w:val="16"/>
                <w:szCs w:val="16"/>
              </w:rPr>
            </w:pPr>
            <w:r w:rsidRPr="00D833F3">
              <w:rPr>
                <w:sz w:val="16"/>
                <w:szCs w:val="16"/>
              </w:rPr>
              <w:t>(13.4901)</w:t>
            </w:r>
          </w:p>
        </w:tc>
      </w:tr>
      <w:tr w:rsidR="00183FEF" w:rsidRPr="00D833F3" w14:paraId="6DC4A9D2" w14:textId="77777777" w:rsidTr="00183FEF">
        <w:tc>
          <w:tcPr>
            <w:tcW w:w="1792" w:type="dxa"/>
            <w:vAlign w:val="center"/>
          </w:tcPr>
          <w:p w14:paraId="5EE8100B" w14:textId="2DF44578" w:rsidR="00183FEF" w:rsidRPr="00D833F3" w:rsidRDefault="00183FEF" w:rsidP="00183FEF">
            <w:pPr>
              <w:jc w:val="center"/>
              <w:rPr>
                <w:sz w:val="16"/>
                <w:szCs w:val="16"/>
              </w:rPr>
            </w:pPr>
            <w:r w:rsidRPr="00D833F3">
              <w:rPr>
                <w:sz w:val="16"/>
                <w:szCs w:val="16"/>
              </w:rPr>
              <w:t>Feb-10</w:t>
            </w:r>
          </w:p>
        </w:tc>
        <w:tc>
          <w:tcPr>
            <w:tcW w:w="1441" w:type="dxa"/>
            <w:vAlign w:val="center"/>
          </w:tcPr>
          <w:p w14:paraId="0F19DE92" w14:textId="77777777" w:rsidR="00183FEF" w:rsidRPr="00D833F3" w:rsidRDefault="00183FEF" w:rsidP="00183FEF">
            <w:pPr>
              <w:jc w:val="center"/>
              <w:rPr>
                <w:sz w:val="16"/>
                <w:szCs w:val="16"/>
              </w:rPr>
            </w:pPr>
            <w:r w:rsidRPr="00D833F3">
              <w:rPr>
                <w:sz w:val="16"/>
                <w:szCs w:val="16"/>
              </w:rPr>
              <w:t>36.3589***</w:t>
            </w:r>
          </w:p>
          <w:p w14:paraId="07BC6139" w14:textId="6E7C2F93" w:rsidR="00183FEF" w:rsidRPr="00D833F3" w:rsidRDefault="00183FEF" w:rsidP="00183FEF">
            <w:pPr>
              <w:jc w:val="center"/>
              <w:rPr>
                <w:sz w:val="16"/>
                <w:szCs w:val="16"/>
              </w:rPr>
            </w:pPr>
            <w:r w:rsidRPr="00D833F3">
              <w:rPr>
                <w:sz w:val="16"/>
                <w:szCs w:val="16"/>
              </w:rPr>
              <w:t>(7.4976)</w:t>
            </w:r>
          </w:p>
        </w:tc>
        <w:tc>
          <w:tcPr>
            <w:tcW w:w="1441" w:type="dxa"/>
            <w:vAlign w:val="center"/>
          </w:tcPr>
          <w:p w14:paraId="60EA7869" w14:textId="77777777" w:rsidR="00183FEF" w:rsidRPr="00D833F3" w:rsidRDefault="00183FEF" w:rsidP="00183FEF">
            <w:pPr>
              <w:jc w:val="center"/>
              <w:rPr>
                <w:sz w:val="16"/>
                <w:szCs w:val="16"/>
              </w:rPr>
            </w:pPr>
          </w:p>
        </w:tc>
        <w:tc>
          <w:tcPr>
            <w:tcW w:w="1441" w:type="dxa"/>
            <w:vAlign w:val="center"/>
          </w:tcPr>
          <w:p w14:paraId="47EA4803" w14:textId="77777777" w:rsidR="00183FEF" w:rsidRPr="00D833F3" w:rsidRDefault="00183FEF" w:rsidP="00183FEF">
            <w:pPr>
              <w:jc w:val="center"/>
              <w:rPr>
                <w:sz w:val="16"/>
                <w:szCs w:val="16"/>
              </w:rPr>
            </w:pPr>
            <w:r w:rsidRPr="00D833F3">
              <w:rPr>
                <w:sz w:val="16"/>
                <w:szCs w:val="16"/>
              </w:rPr>
              <w:t>52.7272***</w:t>
            </w:r>
          </w:p>
          <w:p w14:paraId="1E1A3089" w14:textId="01D97C5A" w:rsidR="00183FEF" w:rsidRPr="00D833F3" w:rsidRDefault="00183FEF" w:rsidP="00183FEF">
            <w:pPr>
              <w:jc w:val="center"/>
              <w:rPr>
                <w:sz w:val="16"/>
                <w:szCs w:val="16"/>
              </w:rPr>
            </w:pPr>
            <w:r w:rsidRPr="00D833F3">
              <w:rPr>
                <w:sz w:val="16"/>
                <w:szCs w:val="16"/>
              </w:rPr>
              <w:t>(11.0168)</w:t>
            </w:r>
          </w:p>
        </w:tc>
      </w:tr>
      <w:tr w:rsidR="00183FEF" w:rsidRPr="00D833F3" w14:paraId="71B81B62" w14:textId="77777777" w:rsidTr="00183FEF">
        <w:tc>
          <w:tcPr>
            <w:tcW w:w="1792" w:type="dxa"/>
            <w:vAlign w:val="center"/>
          </w:tcPr>
          <w:p w14:paraId="2CB3C404" w14:textId="2D39FE82" w:rsidR="00183FEF" w:rsidRPr="00D833F3" w:rsidRDefault="00183FEF" w:rsidP="00183FEF">
            <w:pPr>
              <w:jc w:val="center"/>
              <w:rPr>
                <w:sz w:val="16"/>
                <w:szCs w:val="16"/>
              </w:rPr>
            </w:pPr>
            <w:r w:rsidRPr="00D833F3">
              <w:rPr>
                <w:sz w:val="16"/>
                <w:szCs w:val="16"/>
              </w:rPr>
              <w:t>Mar-10</w:t>
            </w:r>
          </w:p>
        </w:tc>
        <w:tc>
          <w:tcPr>
            <w:tcW w:w="1441" w:type="dxa"/>
            <w:vAlign w:val="center"/>
          </w:tcPr>
          <w:p w14:paraId="24E58E7B" w14:textId="77777777" w:rsidR="00183FEF" w:rsidRPr="00D833F3" w:rsidRDefault="00183FEF" w:rsidP="00183FEF">
            <w:pPr>
              <w:jc w:val="center"/>
              <w:rPr>
                <w:sz w:val="16"/>
                <w:szCs w:val="16"/>
              </w:rPr>
            </w:pPr>
            <w:r w:rsidRPr="00D833F3">
              <w:rPr>
                <w:sz w:val="16"/>
                <w:szCs w:val="16"/>
              </w:rPr>
              <w:t>38.4133***</w:t>
            </w:r>
          </w:p>
          <w:p w14:paraId="0773A87F" w14:textId="1597C294" w:rsidR="00183FEF" w:rsidRPr="00D833F3" w:rsidRDefault="00183FEF" w:rsidP="00183FEF">
            <w:pPr>
              <w:jc w:val="center"/>
              <w:rPr>
                <w:sz w:val="16"/>
                <w:szCs w:val="16"/>
              </w:rPr>
            </w:pPr>
            <w:r w:rsidRPr="00D833F3">
              <w:rPr>
                <w:sz w:val="16"/>
                <w:szCs w:val="16"/>
              </w:rPr>
              <w:t>(7.7488)</w:t>
            </w:r>
          </w:p>
        </w:tc>
        <w:tc>
          <w:tcPr>
            <w:tcW w:w="1441" w:type="dxa"/>
            <w:vAlign w:val="center"/>
          </w:tcPr>
          <w:p w14:paraId="7B13B7D8" w14:textId="77777777" w:rsidR="00183FEF" w:rsidRPr="00D833F3" w:rsidRDefault="00183FEF" w:rsidP="00183FEF">
            <w:pPr>
              <w:jc w:val="center"/>
              <w:rPr>
                <w:sz w:val="16"/>
                <w:szCs w:val="16"/>
              </w:rPr>
            </w:pPr>
          </w:p>
        </w:tc>
        <w:tc>
          <w:tcPr>
            <w:tcW w:w="1441" w:type="dxa"/>
            <w:vAlign w:val="center"/>
          </w:tcPr>
          <w:p w14:paraId="0F843355" w14:textId="77777777" w:rsidR="00183FEF" w:rsidRPr="00D833F3" w:rsidRDefault="00183FEF" w:rsidP="00183FEF">
            <w:pPr>
              <w:jc w:val="center"/>
              <w:rPr>
                <w:sz w:val="16"/>
                <w:szCs w:val="16"/>
              </w:rPr>
            </w:pPr>
            <w:r w:rsidRPr="00D833F3">
              <w:rPr>
                <w:sz w:val="16"/>
                <w:szCs w:val="16"/>
              </w:rPr>
              <w:t>58.1721***</w:t>
            </w:r>
          </w:p>
          <w:p w14:paraId="3E80E403" w14:textId="5DB204EB" w:rsidR="00183FEF" w:rsidRPr="00D833F3" w:rsidRDefault="00183FEF" w:rsidP="00183FEF">
            <w:pPr>
              <w:jc w:val="center"/>
              <w:rPr>
                <w:sz w:val="16"/>
                <w:szCs w:val="16"/>
              </w:rPr>
            </w:pPr>
            <w:r w:rsidRPr="00D833F3">
              <w:rPr>
                <w:sz w:val="16"/>
                <w:szCs w:val="16"/>
              </w:rPr>
              <w:t>(11.5529)</w:t>
            </w:r>
          </w:p>
        </w:tc>
      </w:tr>
      <w:tr w:rsidR="00183FEF" w:rsidRPr="00D833F3" w14:paraId="3F35E244" w14:textId="77777777" w:rsidTr="00183FEF">
        <w:tc>
          <w:tcPr>
            <w:tcW w:w="1792" w:type="dxa"/>
            <w:vAlign w:val="center"/>
          </w:tcPr>
          <w:p w14:paraId="3EFF65B4" w14:textId="7A105C96" w:rsidR="00183FEF" w:rsidRPr="00D833F3" w:rsidRDefault="00183FEF" w:rsidP="00183FEF">
            <w:pPr>
              <w:jc w:val="center"/>
              <w:rPr>
                <w:sz w:val="16"/>
                <w:szCs w:val="16"/>
              </w:rPr>
            </w:pPr>
            <w:r w:rsidRPr="00D833F3">
              <w:rPr>
                <w:sz w:val="16"/>
                <w:szCs w:val="16"/>
              </w:rPr>
              <w:t>Apr-10</w:t>
            </w:r>
          </w:p>
        </w:tc>
        <w:tc>
          <w:tcPr>
            <w:tcW w:w="1441" w:type="dxa"/>
            <w:vAlign w:val="center"/>
          </w:tcPr>
          <w:p w14:paraId="60BCE8DE" w14:textId="77777777" w:rsidR="00183FEF" w:rsidRPr="00D833F3" w:rsidRDefault="00183FEF" w:rsidP="00183FEF">
            <w:pPr>
              <w:jc w:val="center"/>
              <w:rPr>
                <w:sz w:val="16"/>
                <w:szCs w:val="16"/>
              </w:rPr>
            </w:pPr>
            <w:r w:rsidRPr="00D833F3">
              <w:rPr>
                <w:sz w:val="16"/>
                <w:szCs w:val="16"/>
              </w:rPr>
              <w:t>51.2566***</w:t>
            </w:r>
          </w:p>
          <w:p w14:paraId="66ED81D4" w14:textId="4A3E6896" w:rsidR="00183FEF" w:rsidRPr="00D833F3" w:rsidRDefault="00183FEF" w:rsidP="00183FEF">
            <w:pPr>
              <w:jc w:val="center"/>
              <w:rPr>
                <w:sz w:val="16"/>
                <w:szCs w:val="16"/>
              </w:rPr>
            </w:pPr>
            <w:r w:rsidRPr="00D833F3">
              <w:rPr>
                <w:sz w:val="16"/>
                <w:szCs w:val="16"/>
              </w:rPr>
              <w:t>(10.2789)</w:t>
            </w:r>
          </w:p>
        </w:tc>
        <w:tc>
          <w:tcPr>
            <w:tcW w:w="1441" w:type="dxa"/>
            <w:vAlign w:val="center"/>
          </w:tcPr>
          <w:p w14:paraId="409AA13F" w14:textId="77777777" w:rsidR="00183FEF" w:rsidRPr="00D833F3" w:rsidRDefault="00183FEF" w:rsidP="00183FEF">
            <w:pPr>
              <w:jc w:val="center"/>
              <w:rPr>
                <w:sz w:val="16"/>
                <w:szCs w:val="16"/>
              </w:rPr>
            </w:pPr>
          </w:p>
        </w:tc>
        <w:tc>
          <w:tcPr>
            <w:tcW w:w="1441" w:type="dxa"/>
            <w:vAlign w:val="center"/>
          </w:tcPr>
          <w:p w14:paraId="11738F54" w14:textId="77777777" w:rsidR="00183FEF" w:rsidRPr="00D833F3" w:rsidRDefault="00183FEF" w:rsidP="00183FEF">
            <w:pPr>
              <w:jc w:val="center"/>
              <w:rPr>
                <w:sz w:val="16"/>
                <w:szCs w:val="16"/>
              </w:rPr>
            </w:pPr>
            <w:r w:rsidRPr="00D833F3">
              <w:rPr>
                <w:sz w:val="16"/>
                <w:szCs w:val="16"/>
              </w:rPr>
              <w:t>74.6740***</w:t>
            </w:r>
          </w:p>
          <w:p w14:paraId="0728B1B3" w14:textId="194E48D5" w:rsidR="00183FEF" w:rsidRPr="00D833F3" w:rsidRDefault="00183FEF" w:rsidP="00183FEF">
            <w:pPr>
              <w:jc w:val="center"/>
              <w:rPr>
                <w:sz w:val="16"/>
                <w:szCs w:val="16"/>
              </w:rPr>
            </w:pPr>
            <w:r w:rsidRPr="00D833F3">
              <w:rPr>
                <w:sz w:val="16"/>
                <w:szCs w:val="16"/>
              </w:rPr>
              <w:t>(14.2501)</w:t>
            </w:r>
          </w:p>
        </w:tc>
      </w:tr>
      <w:tr w:rsidR="00183FEF" w:rsidRPr="00D833F3" w14:paraId="22E2FC00" w14:textId="77777777" w:rsidTr="00183FEF">
        <w:tc>
          <w:tcPr>
            <w:tcW w:w="1792" w:type="dxa"/>
            <w:vAlign w:val="center"/>
          </w:tcPr>
          <w:p w14:paraId="11361410" w14:textId="573F1776" w:rsidR="00183FEF" w:rsidRPr="00D833F3" w:rsidRDefault="00183FEF" w:rsidP="00183FEF">
            <w:pPr>
              <w:jc w:val="center"/>
              <w:rPr>
                <w:sz w:val="16"/>
                <w:szCs w:val="16"/>
              </w:rPr>
            </w:pPr>
            <w:r w:rsidRPr="00D833F3">
              <w:rPr>
                <w:sz w:val="16"/>
                <w:szCs w:val="16"/>
              </w:rPr>
              <w:t>May-10</w:t>
            </w:r>
          </w:p>
        </w:tc>
        <w:tc>
          <w:tcPr>
            <w:tcW w:w="1441" w:type="dxa"/>
            <w:vAlign w:val="center"/>
          </w:tcPr>
          <w:p w14:paraId="2A73E2F5" w14:textId="77777777" w:rsidR="00183FEF" w:rsidRPr="00D833F3" w:rsidRDefault="00183FEF" w:rsidP="00183FEF">
            <w:pPr>
              <w:jc w:val="center"/>
              <w:rPr>
                <w:sz w:val="16"/>
                <w:szCs w:val="16"/>
              </w:rPr>
            </w:pPr>
            <w:r w:rsidRPr="00D833F3">
              <w:rPr>
                <w:sz w:val="16"/>
                <w:szCs w:val="16"/>
              </w:rPr>
              <w:t>39.4211***</w:t>
            </w:r>
          </w:p>
          <w:p w14:paraId="62AC569E" w14:textId="3AD6A9B8" w:rsidR="00183FEF" w:rsidRPr="00D833F3" w:rsidRDefault="00183FEF" w:rsidP="00183FEF">
            <w:pPr>
              <w:jc w:val="center"/>
              <w:rPr>
                <w:sz w:val="16"/>
                <w:szCs w:val="16"/>
              </w:rPr>
            </w:pPr>
            <w:r w:rsidRPr="00D833F3">
              <w:rPr>
                <w:sz w:val="16"/>
                <w:szCs w:val="16"/>
              </w:rPr>
              <w:t>(7.6033)</w:t>
            </w:r>
          </w:p>
        </w:tc>
        <w:tc>
          <w:tcPr>
            <w:tcW w:w="1441" w:type="dxa"/>
            <w:vAlign w:val="center"/>
          </w:tcPr>
          <w:p w14:paraId="0883DD12" w14:textId="77777777" w:rsidR="00183FEF" w:rsidRPr="00D833F3" w:rsidRDefault="00183FEF" w:rsidP="00183FEF">
            <w:pPr>
              <w:jc w:val="center"/>
              <w:rPr>
                <w:sz w:val="16"/>
                <w:szCs w:val="16"/>
              </w:rPr>
            </w:pPr>
          </w:p>
        </w:tc>
        <w:tc>
          <w:tcPr>
            <w:tcW w:w="1441" w:type="dxa"/>
            <w:vAlign w:val="center"/>
          </w:tcPr>
          <w:p w14:paraId="6B4CD982" w14:textId="77777777" w:rsidR="00183FEF" w:rsidRPr="00D833F3" w:rsidRDefault="00183FEF" w:rsidP="00183FEF">
            <w:pPr>
              <w:jc w:val="center"/>
              <w:rPr>
                <w:sz w:val="16"/>
                <w:szCs w:val="16"/>
              </w:rPr>
            </w:pPr>
            <w:r w:rsidRPr="00D833F3">
              <w:rPr>
                <w:sz w:val="16"/>
                <w:szCs w:val="16"/>
              </w:rPr>
              <w:t>56.1149***</w:t>
            </w:r>
          </w:p>
          <w:p w14:paraId="45C49DB5" w14:textId="7E415106" w:rsidR="00183FEF" w:rsidRPr="00D833F3" w:rsidRDefault="00183FEF" w:rsidP="00183FEF">
            <w:pPr>
              <w:jc w:val="center"/>
              <w:rPr>
                <w:sz w:val="16"/>
                <w:szCs w:val="16"/>
              </w:rPr>
            </w:pPr>
            <w:r w:rsidRPr="00D833F3">
              <w:rPr>
                <w:sz w:val="16"/>
                <w:szCs w:val="16"/>
              </w:rPr>
              <w:t>(9.8216)</w:t>
            </w:r>
          </w:p>
        </w:tc>
      </w:tr>
      <w:tr w:rsidR="00183FEF" w:rsidRPr="00D833F3" w14:paraId="45DC65D9" w14:textId="77777777" w:rsidTr="00183FEF">
        <w:tc>
          <w:tcPr>
            <w:tcW w:w="1792" w:type="dxa"/>
            <w:vAlign w:val="center"/>
          </w:tcPr>
          <w:p w14:paraId="78EA5E45" w14:textId="5839D414" w:rsidR="00183FEF" w:rsidRPr="00D833F3" w:rsidRDefault="00183FEF" w:rsidP="00183FEF">
            <w:pPr>
              <w:jc w:val="center"/>
              <w:rPr>
                <w:sz w:val="16"/>
                <w:szCs w:val="16"/>
              </w:rPr>
            </w:pPr>
            <w:r w:rsidRPr="00D833F3">
              <w:rPr>
                <w:sz w:val="16"/>
                <w:szCs w:val="16"/>
              </w:rPr>
              <w:t>Jun-10</w:t>
            </w:r>
          </w:p>
        </w:tc>
        <w:tc>
          <w:tcPr>
            <w:tcW w:w="1441" w:type="dxa"/>
            <w:vAlign w:val="center"/>
          </w:tcPr>
          <w:p w14:paraId="3D89F41C" w14:textId="77777777" w:rsidR="00183FEF" w:rsidRPr="00D833F3" w:rsidRDefault="00183FEF" w:rsidP="00183FEF">
            <w:pPr>
              <w:jc w:val="center"/>
              <w:rPr>
                <w:sz w:val="16"/>
                <w:szCs w:val="16"/>
              </w:rPr>
            </w:pPr>
            <w:r w:rsidRPr="00D833F3">
              <w:rPr>
                <w:sz w:val="16"/>
                <w:szCs w:val="16"/>
              </w:rPr>
              <w:t>28.7726***</w:t>
            </w:r>
          </w:p>
          <w:p w14:paraId="522F67D7" w14:textId="70669EC6" w:rsidR="00183FEF" w:rsidRPr="00D833F3" w:rsidRDefault="00183FEF" w:rsidP="00183FEF">
            <w:pPr>
              <w:jc w:val="center"/>
              <w:rPr>
                <w:sz w:val="16"/>
                <w:szCs w:val="16"/>
              </w:rPr>
            </w:pPr>
            <w:r w:rsidRPr="00D833F3">
              <w:rPr>
                <w:sz w:val="16"/>
                <w:szCs w:val="16"/>
              </w:rPr>
              <w:t>(5.8313)</w:t>
            </w:r>
          </w:p>
        </w:tc>
        <w:tc>
          <w:tcPr>
            <w:tcW w:w="1441" w:type="dxa"/>
            <w:vAlign w:val="center"/>
          </w:tcPr>
          <w:p w14:paraId="7FAF76CC" w14:textId="77777777" w:rsidR="00183FEF" w:rsidRPr="00D833F3" w:rsidRDefault="00183FEF" w:rsidP="00183FEF">
            <w:pPr>
              <w:jc w:val="center"/>
              <w:rPr>
                <w:sz w:val="16"/>
                <w:szCs w:val="16"/>
              </w:rPr>
            </w:pPr>
          </w:p>
        </w:tc>
        <w:tc>
          <w:tcPr>
            <w:tcW w:w="1441" w:type="dxa"/>
            <w:vAlign w:val="center"/>
          </w:tcPr>
          <w:p w14:paraId="2ACE5CAD" w14:textId="77777777" w:rsidR="00183FEF" w:rsidRPr="00D833F3" w:rsidRDefault="00183FEF" w:rsidP="00183FEF">
            <w:pPr>
              <w:jc w:val="center"/>
              <w:rPr>
                <w:sz w:val="16"/>
                <w:szCs w:val="16"/>
              </w:rPr>
            </w:pPr>
            <w:r w:rsidRPr="00D833F3">
              <w:rPr>
                <w:sz w:val="16"/>
                <w:szCs w:val="16"/>
              </w:rPr>
              <w:t>39.9699***</w:t>
            </w:r>
          </w:p>
          <w:p w14:paraId="096D6C32" w14:textId="49C61850" w:rsidR="00183FEF" w:rsidRPr="00D833F3" w:rsidRDefault="00183FEF" w:rsidP="00183FEF">
            <w:pPr>
              <w:jc w:val="center"/>
              <w:rPr>
                <w:sz w:val="16"/>
                <w:szCs w:val="16"/>
              </w:rPr>
            </w:pPr>
            <w:r w:rsidRPr="00D833F3">
              <w:rPr>
                <w:sz w:val="16"/>
                <w:szCs w:val="16"/>
              </w:rPr>
              <w:t>(6.2134)</w:t>
            </w:r>
          </w:p>
        </w:tc>
      </w:tr>
      <w:tr w:rsidR="00183FEF" w:rsidRPr="00D833F3" w14:paraId="2ADEB791" w14:textId="77777777" w:rsidTr="00183FEF">
        <w:tc>
          <w:tcPr>
            <w:tcW w:w="1792" w:type="dxa"/>
            <w:vAlign w:val="center"/>
          </w:tcPr>
          <w:p w14:paraId="333C0BB3" w14:textId="2BE61282" w:rsidR="00183FEF" w:rsidRPr="00D833F3" w:rsidRDefault="00183FEF" w:rsidP="00183FEF">
            <w:pPr>
              <w:jc w:val="center"/>
              <w:rPr>
                <w:sz w:val="16"/>
                <w:szCs w:val="16"/>
              </w:rPr>
            </w:pPr>
            <w:r w:rsidRPr="00D833F3">
              <w:rPr>
                <w:sz w:val="16"/>
                <w:szCs w:val="16"/>
              </w:rPr>
              <w:t>Jul-10</w:t>
            </w:r>
          </w:p>
        </w:tc>
        <w:tc>
          <w:tcPr>
            <w:tcW w:w="1441" w:type="dxa"/>
            <w:vAlign w:val="center"/>
          </w:tcPr>
          <w:p w14:paraId="3460D361" w14:textId="77777777" w:rsidR="00183FEF" w:rsidRPr="00D833F3" w:rsidRDefault="00183FEF" w:rsidP="00183FEF">
            <w:pPr>
              <w:jc w:val="center"/>
              <w:rPr>
                <w:sz w:val="16"/>
                <w:szCs w:val="16"/>
              </w:rPr>
            </w:pPr>
            <w:r w:rsidRPr="00D833F3">
              <w:rPr>
                <w:sz w:val="16"/>
                <w:szCs w:val="16"/>
              </w:rPr>
              <w:t>31.1448***</w:t>
            </w:r>
          </w:p>
          <w:p w14:paraId="2199B203" w14:textId="0199F507" w:rsidR="00183FEF" w:rsidRPr="00D833F3" w:rsidRDefault="00183FEF" w:rsidP="00183FEF">
            <w:pPr>
              <w:jc w:val="center"/>
              <w:rPr>
                <w:sz w:val="16"/>
                <w:szCs w:val="16"/>
              </w:rPr>
            </w:pPr>
            <w:r w:rsidRPr="00D833F3">
              <w:rPr>
                <w:sz w:val="16"/>
                <w:szCs w:val="16"/>
              </w:rPr>
              <w:t>(6.3343)</w:t>
            </w:r>
          </w:p>
        </w:tc>
        <w:tc>
          <w:tcPr>
            <w:tcW w:w="1441" w:type="dxa"/>
            <w:vAlign w:val="center"/>
          </w:tcPr>
          <w:p w14:paraId="204EEAB8" w14:textId="77777777" w:rsidR="00183FEF" w:rsidRPr="00D833F3" w:rsidRDefault="00183FEF" w:rsidP="00183FEF">
            <w:pPr>
              <w:jc w:val="center"/>
              <w:rPr>
                <w:sz w:val="16"/>
                <w:szCs w:val="16"/>
              </w:rPr>
            </w:pPr>
          </w:p>
        </w:tc>
        <w:tc>
          <w:tcPr>
            <w:tcW w:w="1441" w:type="dxa"/>
            <w:vAlign w:val="center"/>
          </w:tcPr>
          <w:p w14:paraId="4F9F8922" w14:textId="77777777" w:rsidR="00183FEF" w:rsidRPr="00D833F3" w:rsidRDefault="00183FEF" w:rsidP="00183FEF">
            <w:pPr>
              <w:jc w:val="center"/>
              <w:rPr>
                <w:sz w:val="16"/>
                <w:szCs w:val="16"/>
              </w:rPr>
            </w:pPr>
            <w:r w:rsidRPr="00D833F3">
              <w:rPr>
                <w:sz w:val="16"/>
                <w:szCs w:val="16"/>
              </w:rPr>
              <w:t>43.3286***</w:t>
            </w:r>
          </w:p>
          <w:p w14:paraId="0E8F4F37" w14:textId="365CAF8C" w:rsidR="00183FEF" w:rsidRPr="00D833F3" w:rsidRDefault="00183FEF" w:rsidP="00183FEF">
            <w:pPr>
              <w:jc w:val="center"/>
              <w:rPr>
                <w:sz w:val="16"/>
                <w:szCs w:val="16"/>
              </w:rPr>
            </w:pPr>
            <w:r w:rsidRPr="00D833F3">
              <w:rPr>
                <w:sz w:val="16"/>
                <w:szCs w:val="16"/>
              </w:rPr>
              <w:t>(6.9806)</w:t>
            </w:r>
          </w:p>
        </w:tc>
      </w:tr>
      <w:tr w:rsidR="00183FEF" w:rsidRPr="00D833F3" w14:paraId="28A2C69D" w14:textId="77777777" w:rsidTr="00183FEF">
        <w:tc>
          <w:tcPr>
            <w:tcW w:w="1792" w:type="dxa"/>
            <w:vAlign w:val="center"/>
          </w:tcPr>
          <w:p w14:paraId="3D34ED33" w14:textId="0A59B748" w:rsidR="00183FEF" w:rsidRPr="00D833F3" w:rsidRDefault="00183FEF" w:rsidP="00183FEF">
            <w:pPr>
              <w:jc w:val="center"/>
              <w:rPr>
                <w:sz w:val="16"/>
                <w:szCs w:val="16"/>
              </w:rPr>
            </w:pPr>
            <w:r w:rsidRPr="00D833F3">
              <w:rPr>
                <w:sz w:val="16"/>
                <w:szCs w:val="16"/>
              </w:rPr>
              <w:t>Aug-10</w:t>
            </w:r>
          </w:p>
        </w:tc>
        <w:tc>
          <w:tcPr>
            <w:tcW w:w="1441" w:type="dxa"/>
            <w:vAlign w:val="center"/>
          </w:tcPr>
          <w:p w14:paraId="2ED8FF4E" w14:textId="77777777" w:rsidR="00183FEF" w:rsidRPr="00D833F3" w:rsidRDefault="00183FEF" w:rsidP="00183FEF">
            <w:pPr>
              <w:jc w:val="center"/>
              <w:rPr>
                <w:sz w:val="16"/>
                <w:szCs w:val="16"/>
              </w:rPr>
            </w:pPr>
            <w:r w:rsidRPr="00D833F3">
              <w:rPr>
                <w:sz w:val="16"/>
                <w:szCs w:val="16"/>
              </w:rPr>
              <w:t>33.1886***</w:t>
            </w:r>
          </w:p>
          <w:p w14:paraId="327C87DB" w14:textId="55C71084" w:rsidR="00183FEF" w:rsidRPr="00D833F3" w:rsidRDefault="00183FEF" w:rsidP="00183FEF">
            <w:pPr>
              <w:jc w:val="center"/>
              <w:rPr>
                <w:sz w:val="16"/>
                <w:szCs w:val="16"/>
              </w:rPr>
            </w:pPr>
            <w:r w:rsidRPr="00D833F3">
              <w:rPr>
                <w:sz w:val="16"/>
                <w:szCs w:val="16"/>
              </w:rPr>
              <w:t>(6.5087)</w:t>
            </w:r>
          </w:p>
        </w:tc>
        <w:tc>
          <w:tcPr>
            <w:tcW w:w="1441" w:type="dxa"/>
            <w:vAlign w:val="center"/>
          </w:tcPr>
          <w:p w14:paraId="6E74BD97" w14:textId="77777777" w:rsidR="00183FEF" w:rsidRPr="00D833F3" w:rsidRDefault="00183FEF" w:rsidP="00183FEF">
            <w:pPr>
              <w:jc w:val="center"/>
              <w:rPr>
                <w:sz w:val="16"/>
                <w:szCs w:val="16"/>
              </w:rPr>
            </w:pPr>
          </w:p>
        </w:tc>
        <w:tc>
          <w:tcPr>
            <w:tcW w:w="1441" w:type="dxa"/>
            <w:vAlign w:val="center"/>
          </w:tcPr>
          <w:p w14:paraId="1CC771AB" w14:textId="77777777" w:rsidR="00183FEF" w:rsidRPr="00D833F3" w:rsidRDefault="00183FEF" w:rsidP="00183FEF">
            <w:pPr>
              <w:jc w:val="center"/>
              <w:rPr>
                <w:sz w:val="16"/>
                <w:szCs w:val="16"/>
              </w:rPr>
            </w:pPr>
            <w:r w:rsidRPr="00D833F3">
              <w:rPr>
                <w:sz w:val="16"/>
                <w:szCs w:val="16"/>
              </w:rPr>
              <w:t>46.6762***</w:t>
            </w:r>
          </w:p>
          <w:p w14:paraId="0F9A2C51" w14:textId="2A605E80" w:rsidR="00183FEF" w:rsidRPr="00D833F3" w:rsidRDefault="00183FEF" w:rsidP="00183FEF">
            <w:pPr>
              <w:jc w:val="center"/>
              <w:rPr>
                <w:sz w:val="16"/>
                <w:szCs w:val="16"/>
              </w:rPr>
            </w:pPr>
            <w:r w:rsidRPr="00D833F3">
              <w:rPr>
                <w:sz w:val="16"/>
                <w:szCs w:val="16"/>
              </w:rPr>
              <w:t>(7.3687)</w:t>
            </w:r>
          </w:p>
        </w:tc>
      </w:tr>
      <w:tr w:rsidR="00183FEF" w:rsidRPr="00D833F3" w14:paraId="2D79FC35" w14:textId="77777777" w:rsidTr="00183FEF">
        <w:tc>
          <w:tcPr>
            <w:tcW w:w="1792" w:type="dxa"/>
            <w:vAlign w:val="center"/>
          </w:tcPr>
          <w:p w14:paraId="07AA4ECE" w14:textId="50D16A7C" w:rsidR="00183FEF" w:rsidRPr="00D833F3" w:rsidRDefault="00183FEF" w:rsidP="00183FEF">
            <w:pPr>
              <w:jc w:val="center"/>
              <w:rPr>
                <w:sz w:val="16"/>
                <w:szCs w:val="16"/>
              </w:rPr>
            </w:pPr>
            <w:r w:rsidRPr="00D833F3">
              <w:rPr>
                <w:sz w:val="16"/>
                <w:szCs w:val="16"/>
              </w:rPr>
              <w:t>Sep-10</w:t>
            </w:r>
          </w:p>
        </w:tc>
        <w:tc>
          <w:tcPr>
            <w:tcW w:w="1441" w:type="dxa"/>
            <w:vAlign w:val="center"/>
          </w:tcPr>
          <w:p w14:paraId="0CEF06FE" w14:textId="77777777" w:rsidR="00183FEF" w:rsidRPr="00D833F3" w:rsidRDefault="00183FEF" w:rsidP="00183FEF">
            <w:pPr>
              <w:jc w:val="center"/>
              <w:rPr>
                <w:sz w:val="16"/>
                <w:szCs w:val="16"/>
              </w:rPr>
            </w:pPr>
            <w:r w:rsidRPr="00D833F3">
              <w:rPr>
                <w:sz w:val="16"/>
                <w:szCs w:val="16"/>
              </w:rPr>
              <w:t>23.0384***</w:t>
            </w:r>
          </w:p>
          <w:p w14:paraId="2B9DD92E" w14:textId="48EBFFFC" w:rsidR="00183FEF" w:rsidRPr="00D833F3" w:rsidRDefault="00183FEF" w:rsidP="00183FEF">
            <w:pPr>
              <w:jc w:val="center"/>
              <w:rPr>
                <w:sz w:val="16"/>
                <w:szCs w:val="16"/>
              </w:rPr>
            </w:pPr>
            <w:r w:rsidRPr="00D833F3">
              <w:rPr>
                <w:sz w:val="16"/>
                <w:szCs w:val="16"/>
              </w:rPr>
              <w:t>(4.8779)</w:t>
            </w:r>
          </w:p>
        </w:tc>
        <w:tc>
          <w:tcPr>
            <w:tcW w:w="1441" w:type="dxa"/>
            <w:vAlign w:val="center"/>
          </w:tcPr>
          <w:p w14:paraId="61A170DB" w14:textId="77777777" w:rsidR="00183FEF" w:rsidRPr="00D833F3" w:rsidRDefault="00183FEF" w:rsidP="00183FEF">
            <w:pPr>
              <w:jc w:val="center"/>
              <w:rPr>
                <w:sz w:val="16"/>
                <w:szCs w:val="16"/>
              </w:rPr>
            </w:pPr>
          </w:p>
        </w:tc>
        <w:tc>
          <w:tcPr>
            <w:tcW w:w="1441" w:type="dxa"/>
            <w:vAlign w:val="center"/>
          </w:tcPr>
          <w:p w14:paraId="4E1622E0" w14:textId="77777777" w:rsidR="00183FEF" w:rsidRPr="00D833F3" w:rsidRDefault="00183FEF" w:rsidP="00183FEF">
            <w:pPr>
              <w:jc w:val="center"/>
              <w:rPr>
                <w:sz w:val="16"/>
                <w:szCs w:val="16"/>
              </w:rPr>
            </w:pPr>
            <w:r w:rsidRPr="00D833F3">
              <w:rPr>
                <w:sz w:val="16"/>
                <w:szCs w:val="16"/>
              </w:rPr>
              <w:t>31.3966***</w:t>
            </w:r>
          </w:p>
          <w:p w14:paraId="097375C7" w14:textId="4244C510" w:rsidR="00183FEF" w:rsidRPr="00D833F3" w:rsidRDefault="00183FEF" w:rsidP="00183FEF">
            <w:pPr>
              <w:jc w:val="center"/>
              <w:rPr>
                <w:sz w:val="16"/>
                <w:szCs w:val="16"/>
              </w:rPr>
            </w:pPr>
            <w:r w:rsidRPr="00D833F3">
              <w:rPr>
                <w:sz w:val="16"/>
                <w:szCs w:val="16"/>
              </w:rPr>
              <w:t>(5.0064)</w:t>
            </w:r>
          </w:p>
        </w:tc>
      </w:tr>
      <w:tr w:rsidR="00183FEF" w:rsidRPr="00D833F3" w14:paraId="52E00B93" w14:textId="77777777" w:rsidTr="00183FEF">
        <w:tc>
          <w:tcPr>
            <w:tcW w:w="1792" w:type="dxa"/>
            <w:vAlign w:val="center"/>
          </w:tcPr>
          <w:p w14:paraId="3BCD3779" w14:textId="20C84BDA" w:rsidR="00183FEF" w:rsidRPr="00D833F3" w:rsidRDefault="00183FEF" w:rsidP="00183FEF">
            <w:pPr>
              <w:jc w:val="center"/>
              <w:rPr>
                <w:sz w:val="16"/>
                <w:szCs w:val="16"/>
              </w:rPr>
            </w:pPr>
            <w:r w:rsidRPr="00D833F3">
              <w:rPr>
                <w:sz w:val="16"/>
                <w:szCs w:val="16"/>
              </w:rPr>
              <w:t>Oct-10</w:t>
            </w:r>
          </w:p>
        </w:tc>
        <w:tc>
          <w:tcPr>
            <w:tcW w:w="1441" w:type="dxa"/>
            <w:vAlign w:val="center"/>
          </w:tcPr>
          <w:p w14:paraId="3F12B3DA" w14:textId="77777777" w:rsidR="00183FEF" w:rsidRPr="00D833F3" w:rsidRDefault="00183FEF" w:rsidP="00183FEF">
            <w:pPr>
              <w:jc w:val="center"/>
              <w:rPr>
                <w:sz w:val="16"/>
                <w:szCs w:val="16"/>
              </w:rPr>
            </w:pPr>
            <w:r w:rsidRPr="00D833F3">
              <w:rPr>
                <w:sz w:val="16"/>
                <w:szCs w:val="16"/>
              </w:rPr>
              <w:t>22.2063***</w:t>
            </w:r>
          </w:p>
          <w:p w14:paraId="4AD5FBF7" w14:textId="4B8A7AE0" w:rsidR="00183FEF" w:rsidRPr="00D833F3" w:rsidRDefault="00183FEF" w:rsidP="00183FEF">
            <w:pPr>
              <w:jc w:val="center"/>
              <w:rPr>
                <w:sz w:val="16"/>
                <w:szCs w:val="16"/>
              </w:rPr>
            </w:pPr>
            <w:r w:rsidRPr="00D833F3">
              <w:rPr>
                <w:sz w:val="16"/>
                <w:szCs w:val="16"/>
              </w:rPr>
              <w:t>(4.3859)</w:t>
            </w:r>
          </w:p>
        </w:tc>
        <w:tc>
          <w:tcPr>
            <w:tcW w:w="1441" w:type="dxa"/>
            <w:vAlign w:val="center"/>
          </w:tcPr>
          <w:p w14:paraId="0E3018DC" w14:textId="77777777" w:rsidR="00183FEF" w:rsidRPr="00D833F3" w:rsidRDefault="00183FEF" w:rsidP="00183FEF">
            <w:pPr>
              <w:jc w:val="center"/>
              <w:rPr>
                <w:sz w:val="16"/>
                <w:szCs w:val="16"/>
              </w:rPr>
            </w:pPr>
          </w:p>
        </w:tc>
        <w:tc>
          <w:tcPr>
            <w:tcW w:w="1441" w:type="dxa"/>
            <w:vAlign w:val="center"/>
          </w:tcPr>
          <w:p w14:paraId="6348E0E9" w14:textId="77777777" w:rsidR="00183FEF" w:rsidRPr="00D833F3" w:rsidRDefault="00183FEF" w:rsidP="00183FEF">
            <w:pPr>
              <w:jc w:val="center"/>
              <w:rPr>
                <w:sz w:val="16"/>
                <w:szCs w:val="16"/>
              </w:rPr>
            </w:pPr>
            <w:r w:rsidRPr="00D833F3">
              <w:rPr>
                <w:sz w:val="16"/>
                <w:szCs w:val="16"/>
              </w:rPr>
              <w:t>29.6694***</w:t>
            </w:r>
          </w:p>
          <w:p w14:paraId="66367980" w14:textId="7DE92C46" w:rsidR="00183FEF" w:rsidRPr="00D833F3" w:rsidRDefault="00183FEF" w:rsidP="00183FEF">
            <w:pPr>
              <w:jc w:val="center"/>
              <w:rPr>
                <w:sz w:val="16"/>
                <w:szCs w:val="16"/>
              </w:rPr>
            </w:pPr>
            <w:r w:rsidRPr="00D833F3">
              <w:rPr>
                <w:sz w:val="16"/>
                <w:szCs w:val="16"/>
              </w:rPr>
              <w:t>(4.7849)</w:t>
            </w:r>
          </w:p>
        </w:tc>
      </w:tr>
      <w:tr w:rsidR="00183FEF" w:rsidRPr="00D833F3" w14:paraId="071374AA" w14:textId="77777777" w:rsidTr="00183FEF">
        <w:tc>
          <w:tcPr>
            <w:tcW w:w="1792" w:type="dxa"/>
            <w:vAlign w:val="center"/>
          </w:tcPr>
          <w:p w14:paraId="7828EBB4" w14:textId="1A98C48F" w:rsidR="00183FEF" w:rsidRPr="00D833F3" w:rsidRDefault="00183FEF" w:rsidP="00183FEF">
            <w:pPr>
              <w:jc w:val="center"/>
              <w:rPr>
                <w:sz w:val="16"/>
                <w:szCs w:val="16"/>
              </w:rPr>
            </w:pPr>
            <w:r w:rsidRPr="00D833F3">
              <w:rPr>
                <w:sz w:val="16"/>
                <w:szCs w:val="16"/>
              </w:rPr>
              <w:t>Nov-10</w:t>
            </w:r>
          </w:p>
        </w:tc>
        <w:tc>
          <w:tcPr>
            <w:tcW w:w="1441" w:type="dxa"/>
            <w:vAlign w:val="center"/>
          </w:tcPr>
          <w:p w14:paraId="71B96BFA" w14:textId="77777777" w:rsidR="00183FEF" w:rsidRPr="00D833F3" w:rsidRDefault="00183FEF" w:rsidP="00183FEF">
            <w:pPr>
              <w:jc w:val="center"/>
              <w:rPr>
                <w:sz w:val="16"/>
                <w:szCs w:val="16"/>
              </w:rPr>
            </w:pPr>
            <w:r w:rsidRPr="00D833F3">
              <w:rPr>
                <w:sz w:val="16"/>
                <w:szCs w:val="16"/>
              </w:rPr>
              <w:t>30.3745***</w:t>
            </w:r>
          </w:p>
          <w:p w14:paraId="54E74868" w14:textId="71704157" w:rsidR="00183FEF" w:rsidRPr="00D833F3" w:rsidRDefault="00183FEF" w:rsidP="00183FEF">
            <w:pPr>
              <w:jc w:val="center"/>
              <w:rPr>
                <w:sz w:val="16"/>
                <w:szCs w:val="16"/>
              </w:rPr>
            </w:pPr>
            <w:r w:rsidRPr="00D833F3">
              <w:rPr>
                <w:sz w:val="16"/>
                <w:szCs w:val="16"/>
              </w:rPr>
              <w:lastRenderedPageBreak/>
              <w:t>(6.2407)</w:t>
            </w:r>
          </w:p>
        </w:tc>
        <w:tc>
          <w:tcPr>
            <w:tcW w:w="1441" w:type="dxa"/>
            <w:vAlign w:val="center"/>
          </w:tcPr>
          <w:p w14:paraId="47D1ACE6" w14:textId="77777777" w:rsidR="00183FEF" w:rsidRPr="00D833F3" w:rsidRDefault="00183FEF" w:rsidP="00183FEF">
            <w:pPr>
              <w:jc w:val="center"/>
              <w:rPr>
                <w:sz w:val="16"/>
                <w:szCs w:val="16"/>
              </w:rPr>
            </w:pPr>
          </w:p>
        </w:tc>
        <w:tc>
          <w:tcPr>
            <w:tcW w:w="1441" w:type="dxa"/>
            <w:vAlign w:val="center"/>
          </w:tcPr>
          <w:p w14:paraId="75546D44" w14:textId="77777777" w:rsidR="00183FEF" w:rsidRPr="00D833F3" w:rsidRDefault="00183FEF" w:rsidP="00183FEF">
            <w:pPr>
              <w:jc w:val="center"/>
              <w:rPr>
                <w:sz w:val="16"/>
                <w:szCs w:val="16"/>
              </w:rPr>
            </w:pPr>
            <w:r w:rsidRPr="00D833F3">
              <w:rPr>
                <w:sz w:val="16"/>
                <w:szCs w:val="16"/>
              </w:rPr>
              <w:t>41.5749***</w:t>
            </w:r>
          </w:p>
          <w:p w14:paraId="51E2DBB4" w14:textId="42F0C303" w:rsidR="00183FEF" w:rsidRPr="00D833F3" w:rsidRDefault="00183FEF" w:rsidP="00183FEF">
            <w:pPr>
              <w:jc w:val="center"/>
              <w:rPr>
                <w:sz w:val="16"/>
                <w:szCs w:val="16"/>
              </w:rPr>
            </w:pPr>
            <w:r w:rsidRPr="00D833F3">
              <w:rPr>
                <w:sz w:val="16"/>
                <w:szCs w:val="16"/>
              </w:rPr>
              <w:lastRenderedPageBreak/>
              <w:t>(7.2816)</w:t>
            </w:r>
          </w:p>
        </w:tc>
      </w:tr>
      <w:tr w:rsidR="00183FEF" w:rsidRPr="00D833F3" w14:paraId="77CF849B" w14:textId="77777777" w:rsidTr="00183FEF">
        <w:tc>
          <w:tcPr>
            <w:tcW w:w="1792" w:type="dxa"/>
            <w:vAlign w:val="center"/>
          </w:tcPr>
          <w:p w14:paraId="106F634B" w14:textId="7A87999E" w:rsidR="00183FEF" w:rsidRPr="00D833F3" w:rsidRDefault="00183FEF" w:rsidP="00183FEF">
            <w:pPr>
              <w:jc w:val="center"/>
              <w:rPr>
                <w:sz w:val="16"/>
                <w:szCs w:val="16"/>
              </w:rPr>
            </w:pPr>
            <w:r w:rsidRPr="00D833F3">
              <w:rPr>
                <w:sz w:val="16"/>
                <w:szCs w:val="16"/>
              </w:rPr>
              <w:lastRenderedPageBreak/>
              <w:t>Dec-10</w:t>
            </w:r>
          </w:p>
        </w:tc>
        <w:tc>
          <w:tcPr>
            <w:tcW w:w="1441" w:type="dxa"/>
            <w:vAlign w:val="center"/>
          </w:tcPr>
          <w:p w14:paraId="3F1D3BB5" w14:textId="77777777" w:rsidR="00183FEF" w:rsidRPr="00D833F3" w:rsidRDefault="00183FEF" w:rsidP="00183FEF">
            <w:pPr>
              <w:jc w:val="center"/>
              <w:rPr>
                <w:sz w:val="16"/>
                <w:szCs w:val="16"/>
              </w:rPr>
            </w:pPr>
            <w:r w:rsidRPr="00D833F3">
              <w:rPr>
                <w:sz w:val="16"/>
                <w:szCs w:val="16"/>
              </w:rPr>
              <w:t>22.6928***</w:t>
            </w:r>
          </w:p>
          <w:p w14:paraId="1C40FD4E" w14:textId="5F886B97" w:rsidR="00183FEF" w:rsidRPr="00D833F3" w:rsidRDefault="00183FEF" w:rsidP="00183FEF">
            <w:pPr>
              <w:jc w:val="center"/>
              <w:rPr>
                <w:sz w:val="16"/>
                <w:szCs w:val="16"/>
              </w:rPr>
            </w:pPr>
            <w:r w:rsidRPr="00D833F3">
              <w:rPr>
                <w:sz w:val="16"/>
                <w:szCs w:val="16"/>
              </w:rPr>
              <w:t>(4.9949)</w:t>
            </w:r>
          </w:p>
        </w:tc>
        <w:tc>
          <w:tcPr>
            <w:tcW w:w="1441" w:type="dxa"/>
            <w:vAlign w:val="center"/>
          </w:tcPr>
          <w:p w14:paraId="044250A3" w14:textId="77777777" w:rsidR="00183FEF" w:rsidRPr="00D833F3" w:rsidRDefault="00183FEF" w:rsidP="00183FEF">
            <w:pPr>
              <w:jc w:val="center"/>
              <w:rPr>
                <w:sz w:val="16"/>
                <w:szCs w:val="16"/>
              </w:rPr>
            </w:pPr>
          </w:p>
        </w:tc>
        <w:tc>
          <w:tcPr>
            <w:tcW w:w="1441" w:type="dxa"/>
            <w:vAlign w:val="center"/>
          </w:tcPr>
          <w:p w14:paraId="297626ED" w14:textId="77777777" w:rsidR="00183FEF" w:rsidRPr="00D833F3" w:rsidRDefault="00183FEF" w:rsidP="00183FEF">
            <w:pPr>
              <w:jc w:val="center"/>
              <w:rPr>
                <w:sz w:val="16"/>
                <w:szCs w:val="16"/>
              </w:rPr>
            </w:pPr>
            <w:r w:rsidRPr="00D833F3">
              <w:rPr>
                <w:sz w:val="16"/>
                <w:szCs w:val="16"/>
              </w:rPr>
              <w:t>30.6574***</w:t>
            </w:r>
          </w:p>
          <w:p w14:paraId="7F1C32A3" w14:textId="34C02DF6" w:rsidR="00183FEF" w:rsidRPr="00D833F3" w:rsidRDefault="00183FEF" w:rsidP="00183FEF">
            <w:pPr>
              <w:jc w:val="center"/>
              <w:rPr>
                <w:sz w:val="16"/>
                <w:szCs w:val="16"/>
              </w:rPr>
            </w:pPr>
            <w:r w:rsidRPr="00D833F3">
              <w:rPr>
                <w:sz w:val="16"/>
                <w:szCs w:val="16"/>
              </w:rPr>
              <w:t>(5.5171)</w:t>
            </w:r>
          </w:p>
        </w:tc>
      </w:tr>
      <w:tr w:rsidR="00183FEF" w:rsidRPr="00D833F3" w14:paraId="46C6D7CA" w14:textId="77777777" w:rsidTr="00183FEF">
        <w:tc>
          <w:tcPr>
            <w:tcW w:w="1792" w:type="dxa"/>
            <w:vAlign w:val="center"/>
          </w:tcPr>
          <w:p w14:paraId="6F1F3600" w14:textId="0F945BB9" w:rsidR="00183FEF" w:rsidRPr="00D833F3" w:rsidRDefault="00183FEF" w:rsidP="00183FEF">
            <w:pPr>
              <w:jc w:val="center"/>
              <w:rPr>
                <w:sz w:val="16"/>
                <w:szCs w:val="16"/>
              </w:rPr>
            </w:pPr>
            <w:r w:rsidRPr="00D833F3">
              <w:rPr>
                <w:sz w:val="16"/>
                <w:szCs w:val="16"/>
              </w:rPr>
              <w:t>Jan-11</w:t>
            </w:r>
          </w:p>
        </w:tc>
        <w:tc>
          <w:tcPr>
            <w:tcW w:w="1441" w:type="dxa"/>
            <w:vAlign w:val="center"/>
          </w:tcPr>
          <w:p w14:paraId="498F6FD8" w14:textId="77777777" w:rsidR="00183FEF" w:rsidRPr="00D833F3" w:rsidRDefault="00183FEF" w:rsidP="00183FEF">
            <w:pPr>
              <w:jc w:val="center"/>
              <w:rPr>
                <w:sz w:val="16"/>
                <w:szCs w:val="16"/>
              </w:rPr>
            </w:pPr>
            <w:r w:rsidRPr="00D833F3">
              <w:rPr>
                <w:sz w:val="16"/>
                <w:szCs w:val="16"/>
              </w:rPr>
              <w:t>41.1287***</w:t>
            </w:r>
          </w:p>
          <w:p w14:paraId="1B679C68" w14:textId="1EC28EAF" w:rsidR="00183FEF" w:rsidRPr="00D833F3" w:rsidRDefault="00183FEF" w:rsidP="00183FEF">
            <w:pPr>
              <w:jc w:val="center"/>
              <w:rPr>
                <w:sz w:val="16"/>
                <w:szCs w:val="16"/>
              </w:rPr>
            </w:pPr>
            <w:r w:rsidRPr="00D833F3">
              <w:rPr>
                <w:sz w:val="16"/>
                <w:szCs w:val="16"/>
              </w:rPr>
              <w:t>(8.6942)</w:t>
            </w:r>
          </w:p>
        </w:tc>
        <w:tc>
          <w:tcPr>
            <w:tcW w:w="1441" w:type="dxa"/>
            <w:vAlign w:val="center"/>
          </w:tcPr>
          <w:p w14:paraId="70E805BD" w14:textId="77777777" w:rsidR="00183FEF" w:rsidRPr="00D833F3" w:rsidRDefault="00183FEF" w:rsidP="00183FEF">
            <w:pPr>
              <w:jc w:val="center"/>
              <w:rPr>
                <w:sz w:val="16"/>
                <w:szCs w:val="16"/>
              </w:rPr>
            </w:pPr>
          </w:p>
        </w:tc>
        <w:tc>
          <w:tcPr>
            <w:tcW w:w="1441" w:type="dxa"/>
            <w:vAlign w:val="center"/>
          </w:tcPr>
          <w:p w14:paraId="4BB0045E" w14:textId="77777777" w:rsidR="00183FEF" w:rsidRPr="00D833F3" w:rsidRDefault="00183FEF" w:rsidP="00183FEF">
            <w:pPr>
              <w:jc w:val="center"/>
              <w:rPr>
                <w:sz w:val="16"/>
                <w:szCs w:val="16"/>
              </w:rPr>
            </w:pPr>
            <w:r w:rsidRPr="00D833F3">
              <w:rPr>
                <w:sz w:val="16"/>
                <w:szCs w:val="16"/>
              </w:rPr>
              <w:t>58.4625***</w:t>
            </w:r>
          </w:p>
          <w:p w14:paraId="10311A33" w14:textId="3AA4675C" w:rsidR="00183FEF" w:rsidRPr="00D833F3" w:rsidRDefault="00183FEF" w:rsidP="00183FEF">
            <w:pPr>
              <w:jc w:val="center"/>
              <w:rPr>
                <w:sz w:val="16"/>
                <w:szCs w:val="16"/>
              </w:rPr>
            </w:pPr>
            <w:r w:rsidRPr="00D833F3">
              <w:rPr>
                <w:sz w:val="16"/>
                <w:szCs w:val="16"/>
              </w:rPr>
              <w:t>(12.4924)</w:t>
            </w:r>
          </w:p>
        </w:tc>
      </w:tr>
      <w:tr w:rsidR="00183FEF" w:rsidRPr="00D833F3" w14:paraId="76EBCACA" w14:textId="77777777" w:rsidTr="00183FEF">
        <w:tc>
          <w:tcPr>
            <w:tcW w:w="1792" w:type="dxa"/>
            <w:vAlign w:val="center"/>
          </w:tcPr>
          <w:p w14:paraId="5551423D" w14:textId="28E8818E" w:rsidR="00183FEF" w:rsidRPr="00D833F3" w:rsidRDefault="00183FEF" w:rsidP="00183FEF">
            <w:pPr>
              <w:jc w:val="center"/>
              <w:rPr>
                <w:sz w:val="16"/>
                <w:szCs w:val="16"/>
              </w:rPr>
            </w:pPr>
            <w:r w:rsidRPr="00D833F3">
              <w:rPr>
                <w:sz w:val="16"/>
                <w:szCs w:val="16"/>
              </w:rPr>
              <w:t>Feb-11</w:t>
            </w:r>
          </w:p>
        </w:tc>
        <w:tc>
          <w:tcPr>
            <w:tcW w:w="1441" w:type="dxa"/>
            <w:vAlign w:val="center"/>
          </w:tcPr>
          <w:p w14:paraId="7ABEDDFA" w14:textId="77777777" w:rsidR="00183FEF" w:rsidRPr="00D833F3" w:rsidRDefault="00183FEF" w:rsidP="00183FEF">
            <w:pPr>
              <w:jc w:val="center"/>
              <w:rPr>
                <w:sz w:val="16"/>
                <w:szCs w:val="16"/>
              </w:rPr>
            </w:pPr>
            <w:r w:rsidRPr="00D833F3">
              <w:rPr>
                <w:sz w:val="16"/>
                <w:szCs w:val="16"/>
              </w:rPr>
              <w:t>35.8645***</w:t>
            </w:r>
          </w:p>
          <w:p w14:paraId="2967008B" w14:textId="0756C545" w:rsidR="00183FEF" w:rsidRPr="00D833F3" w:rsidRDefault="00183FEF" w:rsidP="00183FEF">
            <w:pPr>
              <w:jc w:val="center"/>
              <w:rPr>
                <w:sz w:val="16"/>
                <w:szCs w:val="16"/>
              </w:rPr>
            </w:pPr>
            <w:r w:rsidRPr="00D833F3">
              <w:rPr>
                <w:sz w:val="16"/>
                <w:szCs w:val="16"/>
              </w:rPr>
              <w:t>(7.4413)</w:t>
            </w:r>
          </w:p>
        </w:tc>
        <w:tc>
          <w:tcPr>
            <w:tcW w:w="1441" w:type="dxa"/>
            <w:vAlign w:val="center"/>
          </w:tcPr>
          <w:p w14:paraId="6F8C9AED" w14:textId="77777777" w:rsidR="00183FEF" w:rsidRPr="00D833F3" w:rsidRDefault="00183FEF" w:rsidP="00183FEF">
            <w:pPr>
              <w:jc w:val="center"/>
              <w:rPr>
                <w:sz w:val="16"/>
                <w:szCs w:val="16"/>
              </w:rPr>
            </w:pPr>
          </w:p>
        </w:tc>
        <w:tc>
          <w:tcPr>
            <w:tcW w:w="1441" w:type="dxa"/>
            <w:vAlign w:val="center"/>
          </w:tcPr>
          <w:p w14:paraId="501E0CC3" w14:textId="77777777" w:rsidR="00183FEF" w:rsidRPr="00D833F3" w:rsidRDefault="00183FEF" w:rsidP="00183FEF">
            <w:pPr>
              <w:jc w:val="center"/>
              <w:rPr>
                <w:sz w:val="16"/>
                <w:szCs w:val="16"/>
              </w:rPr>
            </w:pPr>
            <w:r w:rsidRPr="00D833F3">
              <w:rPr>
                <w:sz w:val="16"/>
                <w:szCs w:val="16"/>
              </w:rPr>
              <w:t>51.2389***</w:t>
            </w:r>
          </w:p>
          <w:p w14:paraId="00206C6A" w14:textId="2BDC749A" w:rsidR="00183FEF" w:rsidRPr="00D833F3" w:rsidRDefault="00183FEF" w:rsidP="00183FEF">
            <w:pPr>
              <w:jc w:val="center"/>
              <w:rPr>
                <w:sz w:val="16"/>
                <w:szCs w:val="16"/>
              </w:rPr>
            </w:pPr>
            <w:r w:rsidRPr="00D833F3">
              <w:rPr>
                <w:sz w:val="16"/>
                <w:szCs w:val="16"/>
              </w:rPr>
              <w:t>(10.2873)</w:t>
            </w:r>
          </w:p>
        </w:tc>
      </w:tr>
      <w:tr w:rsidR="00183FEF" w:rsidRPr="00D833F3" w14:paraId="2C0D7B37" w14:textId="77777777" w:rsidTr="00183FEF">
        <w:tc>
          <w:tcPr>
            <w:tcW w:w="1792" w:type="dxa"/>
            <w:vAlign w:val="center"/>
          </w:tcPr>
          <w:p w14:paraId="4ECF8EA3" w14:textId="26DAAEE0" w:rsidR="00183FEF" w:rsidRPr="00D833F3" w:rsidRDefault="00183FEF" w:rsidP="00183FEF">
            <w:pPr>
              <w:jc w:val="center"/>
              <w:rPr>
                <w:sz w:val="16"/>
                <w:szCs w:val="16"/>
              </w:rPr>
            </w:pPr>
            <w:r w:rsidRPr="00D833F3">
              <w:rPr>
                <w:sz w:val="16"/>
                <w:szCs w:val="16"/>
              </w:rPr>
              <w:t>Mar-11</w:t>
            </w:r>
          </w:p>
        </w:tc>
        <w:tc>
          <w:tcPr>
            <w:tcW w:w="1441" w:type="dxa"/>
            <w:vAlign w:val="center"/>
          </w:tcPr>
          <w:p w14:paraId="2E7393CE" w14:textId="77777777" w:rsidR="00183FEF" w:rsidRPr="00D833F3" w:rsidRDefault="00183FEF" w:rsidP="00183FEF">
            <w:pPr>
              <w:jc w:val="center"/>
              <w:rPr>
                <w:sz w:val="16"/>
                <w:szCs w:val="16"/>
              </w:rPr>
            </w:pPr>
            <w:r w:rsidRPr="00D833F3">
              <w:rPr>
                <w:sz w:val="16"/>
                <w:szCs w:val="16"/>
              </w:rPr>
              <w:t>41.8292***</w:t>
            </w:r>
          </w:p>
          <w:p w14:paraId="0B9FD09F" w14:textId="22FA03CE" w:rsidR="00183FEF" w:rsidRPr="00D833F3" w:rsidRDefault="00183FEF" w:rsidP="00183FEF">
            <w:pPr>
              <w:jc w:val="center"/>
              <w:rPr>
                <w:sz w:val="16"/>
                <w:szCs w:val="16"/>
              </w:rPr>
            </w:pPr>
            <w:r w:rsidRPr="00D833F3">
              <w:rPr>
                <w:sz w:val="16"/>
                <w:szCs w:val="16"/>
              </w:rPr>
              <w:t>(7.9960)</w:t>
            </w:r>
          </w:p>
        </w:tc>
        <w:tc>
          <w:tcPr>
            <w:tcW w:w="1441" w:type="dxa"/>
            <w:vAlign w:val="center"/>
          </w:tcPr>
          <w:p w14:paraId="0D13093B" w14:textId="77777777" w:rsidR="00183FEF" w:rsidRPr="00D833F3" w:rsidRDefault="00183FEF" w:rsidP="00183FEF">
            <w:pPr>
              <w:jc w:val="center"/>
              <w:rPr>
                <w:sz w:val="16"/>
                <w:szCs w:val="16"/>
              </w:rPr>
            </w:pPr>
          </w:p>
        </w:tc>
        <w:tc>
          <w:tcPr>
            <w:tcW w:w="1441" w:type="dxa"/>
            <w:vAlign w:val="center"/>
          </w:tcPr>
          <w:p w14:paraId="4371F0AB" w14:textId="77777777" w:rsidR="00183FEF" w:rsidRPr="00D833F3" w:rsidRDefault="00183FEF" w:rsidP="00183FEF">
            <w:pPr>
              <w:jc w:val="center"/>
              <w:rPr>
                <w:sz w:val="16"/>
                <w:szCs w:val="16"/>
              </w:rPr>
            </w:pPr>
            <w:r w:rsidRPr="00D833F3">
              <w:rPr>
                <w:sz w:val="16"/>
                <w:szCs w:val="16"/>
              </w:rPr>
              <w:t>60.6268***</w:t>
            </w:r>
          </w:p>
          <w:p w14:paraId="2E55C904" w14:textId="052A96DB" w:rsidR="00183FEF" w:rsidRPr="00D833F3" w:rsidRDefault="00183FEF" w:rsidP="00183FEF">
            <w:pPr>
              <w:jc w:val="center"/>
              <w:rPr>
                <w:sz w:val="16"/>
                <w:szCs w:val="16"/>
              </w:rPr>
            </w:pPr>
            <w:r w:rsidRPr="00D833F3">
              <w:rPr>
                <w:sz w:val="16"/>
                <w:szCs w:val="16"/>
              </w:rPr>
              <w:t>(11.1905)</w:t>
            </w:r>
          </w:p>
        </w:tc>
      </w:tr>
      <w:tr w:rsidR="00183FEF" w:rsidRPr="00D833F3" w14:paraId="5FB997CA" w14:textId="77777777" w:rsidTr="00183FEF">
        <w:tc>
          <w:tcPr>
            <w:tcW w:w="1792" w:type="dxa"/>
            <w:vAlign w:val="center"/>
          </w:tcPr>
          <w:p w14:paraId="1C3CC1E0" w14:textId="6C70B1A0" w:rsidR="00183FEF" w:rsidRPr="00D833F3" w:rsidRDefault="00183FEF" w:rsidP="00183FEF">
            <w:pPr>
              <w:jc w:val="center"/>
              <w:rPr>
                <w:sz w:val="16"/>
                <w:szCs w:val="16"/>
              </w:rPr>
            </w:pPr>
            <w:r w:rsidRPr="00D833F3">
              <w:rPr>
                <w:sz w:val="16"/>
                <w:szCs w:val="16"/>
              </w:rPr>
              <w:t>Apr-11</w:t>
            </w:r>
          </w:p>
        </w:tc>
        <w:tc>
          <w:tcPr>
            <w:tcW w:w="1441" w:type="dxa"/>
            <w:vAlign w:val="center"/>
          </w:tcPr>
          <w:p w14:paraId="3A5B4561" w14:textId="77777777" w:rsidR="00183FEF" w:rsidRPr="00D833F3" w:rsidRDefault="00183FEF" w:rsidP="00183FEF">
            <w:pPr>
              <w:jc w:val="center"/>
              <w:rPr>
                <w:sz w:val="16"/>
                <w:szCs w:val="16"/>
              </w:rPr>
            </w:pPr>
            <w:r w:rsidRPr="00D833F3">
              <w:rPr>
                <w:sz w:val="16"/>
                <w:szCs w:val="16"/>
              </w:rPr>
              <w:t>55.4872***</w:t>
            </w:r>
          </w:p>
          <w:p w14:paraId="61E6807F" w14:textId="5A8176A0" w:rsidR="00183FEF" w:rsidRPr="00D833F3" w:rsidRDefault="00183FEF" w:rsidP="00183FEF">
            <w:pPr>
              <w:jc w:val="center"/>
              <w:rPr>
                <w:sz w:val="16"/>
                <w:szCs w:val="16"/>
              </w:rPr>
            </w:pPr>
            <w:r w:rsidRPr="00D833F3">
              <w:rPr>
                <w:sz w:val="16"/>
                <w:szCs w:val="16"/>
              </w:rPr>
              <w:t>(11.8099)</w:t>
            </w:r>
          </w:p>
        </w:tc>
        <w:tc>
          <w:tcPr>
            <w:tcW w:w="1441" w:type="dxa"/>
            <w:vAlign w:val="center"/>
          </w:tcPr>
          <w:p w14:paraId="62DC64F9" w14:textId="77777777" w:rsidR="00183FEF" w:rsidRPr="00D833F3" w:rsidRDefault="00183FEF" w:rsidP="00183FEF">
            <w:pPr>
              <w:jc w:val="center"/>
              <w:rPr>
                <w:sz w:val="16"/>
                <w:szCs w:val="16"/>
              </w:rPr>
            </w:pPr>
          </w:p>
        </w:tc>
        <w:tc>
          <w:tcPr>
            <w:tcW w:w="1441" w:type="dxa"/>
            <w:vAlign w:val="center"/>
          </w:tcPr>
          <w:p w14:paraId="4DEA1504" w14:textId="77777777" w:rsidR="00183FEF" w:rsidRPr="00D833F3" w:rsidRDefault="00183FEF" w:rsidP="00183FEF">
            <w:pPr>
              <w:jc w:val="center"/>
              <w:rPr>
                <w:sz w:val="16"/>
                <w:szCs w:val="16"/>
              </w:rPr>
            </w:pPr>
            <w:r w:rsidRPr="00D833F3">
              <w:rPr>
                <w:sz w:val="16"/>
                <w:szCs w:val="16"/>
              </w:rPr>
              <w:t>78.8831***</w:t>
            </w:r>
          </w:p>
          <w:p w14:paraId="3C1A8052" w14:textId="283522E8" w:rsidR="00183FEF" w:rsidRPr="00D833F3" w:rsidRDefault="00183FEF" w:rsidP="00183FEF">
            <w:pPr>
              <w:jc w:val="center"/>
              <w:rPr>
                <w:sz w:val="16"/>
                <w:szCs w:val="16"/>
              </w:rPr>
            </w:pPr>
            <w:r w:rsidRPr="00D833F3">
              <w:rPr>
                <w:sz w:val="16"/>
                <w:szCs w:val="16"/>
              </w:rPr>
              <w:t>(15.6241)</w:t>
            </w:r>
          </w:p>
        </w:tc>
      </w:tr>
      <w:tr w:rsidR="00183FEF" w:rsidRPr="00D833F3" w14:paraId="27F9CBBB" w14:textId="77777777" w:rsidTr="00183FEF">
        <w:tc>
          <w:tcPr>
            <w:tcW w:w="1792" w:type="dxa"/>
            <w:vAlign w:val="center"/>
          </w:tcPr>
          <w:p w14:paraId="6E00FD97" w14:textId="33B0B08B" w:rsidR="00183FEF" w:rsidRPr="00D833F3" w:rsidRDefault="00183FEF" w:rsidP="00183FEF">
            <w:pPr>
              <w:jc w:val="center"/>
              <w:rPr>
                <w:sz w:val="16"/>
                <w:szCs w:val="16"/>
              </w:rPr>
            </w:pPr>
            <w:r w:rsidRPr="00D833F3">
              <w:rPr>
                <w:sz w:val="16"/>
                <w:szCs w:val="16"/>
              </w:rPr>
              <w:t>May-11</w:t>
            </w:r>
          </w:p>
        </w:tc>
        <w:tc>
          <w:tcPr>
            <w:tcW w:w="1441" w:type="dxa"/>
            <w:vAlign w:val="center"/>
          </w:tcPr>
          <w:p w14:paraId="1C7184DD" w14:textId="77777777" w:rsidR="00183FEF" w:rsidRPr="00D833F3" w:rsidRDefault="00183FEF" w:rsidP="00183FEF">
            <w:pPr>
              <w:jc w:val="center"/>
              <w:rPr>
                <w:sz w:val="16"/>
                <w:szCs w:val="16"/>
              </w:rPr>
            </w:pPr>
            <w:r w:rsidRPr="00D833F3">
              <w:rPr>
                <w:sz w:val="16"/>
                <w:szCs w:val="16"/>
              </w:rPr>
              <w:t>43.8467***</w:t>
            </w:r>
          </w:p>
          <w:p w14:paraId="370D888F" w14:textId="4A02C6E2" w:rsidR="00183FEF" w:rsidRPr="00D833F3" w:rsidRDefault="00183FEF" w:rsidP="00183FEF">
            <w:pPr>
              <w:jc w:val="center"/>
              <w:rPr>
                <w:sz w:val="16"/>
                <w:szCs w:val="16"/>
              </w:rPr>
            </w:pPr>
            <w:r w:rsidRPr="00D833F3">
              <w:rPr>
                <w:sz w:val="16"/>
                <w:szCs w:val="16"/>
              </w:rPr>
              <w:t>(8.4540)</w:t>
            </w:r>
          </w:p>
        </w:tc>
        <w:tc>
          <w:tcPr>
            <w:tcW w:w="1441" w:type="dxa"/>
            <w:vAlign w:val="center"/>
          </w:tcPr>
          <w:p w14:paraId="1D3CB5C9" w14:textId="77777777" w:rsidR="00183FEF" w:rsidRPr="00D833F3" w:rsidRDefault="00183FEF" w:rsidP="00183FEF">
            <w:pPr>
              <w:jc w:val="center"/>
              <w:rPr>
                <w:sz w:val="16"/>
                <w:szCs w:val="16"/>
              </w:rPr>
            </w:pPr>
          </w:p>
        </w:tc>
        <w:tc>
          <w:tcPr>
            <w:tcW w:w="1441" w:type="dxa"/>
            <w:vAlign w:val="center"/>
          </w:tcPr>
          <w:p w14:paraId="1988D9B4" w14:textId="77777777" w:rsidR="00183FEF" w:rsidRPr="00D833F3" w:rsidRDefault="00183FEF" w:rsidP="00183FEF">
            <w:pPr>
              <w:jc w:val="center"/>
              <w:rPr>
                <w:sz w:val="16"/>
                <w:szCs w:val="16"/>
              </w:rPr>
            </w:pPr>
            <w:r w:rsidRPr="00D833F3">
              <w:rPr>
                <w:sz w:val="16"/>
                <w:szCs w:val="16"/>
              </w:rPr>
              <w:t>61.5923***</w:t>
            </w:r>
          </w:p>
          <w:p w14:paraId="3D169FB6" w14:textId="32148371" w:rsidR="00183FEF" w:rsidRPr="00D833F3" w:rsidRDefault="00183FEF" w:rsidP="00183FEF">
            <w:pPr>
              <w:jc w:val="center"/>
              <w:rPr>
                <w:sz w:val="16"/>
                <w:szCs w:val="16"/>
              </w:rPr>
            </w:pPr>
            <w:r w:rsidRPr="00D833F3">
              <w:rPr>
                <w:sz w:val="16"/>
                <w:szCs w:val="16"/>
              </w:rPr>
              <w:t>(10.6153)</w:t>
            </w:r>
          </w:p>
        </w:tc>
      </w:tr>
      <w:tr w:rsidR="00183FEF" w:rsidRPr="00D833F3" w14:paraId="2E0FF8D3" w14:textId="77777777" w:rsidTr="00183FEF">
        <w:tc>
          <w:tcPr>
            <w:tcW w:w="1792" w:type="dxa"/>
            <w:vAlign w:val="center"/>
          </w:tcPr>
          <w:p w14:paraId="35098AC5" w14:textId="6794B992" w:rsidR="00183FEF" w:rsidRPr="00D833F3" w:rsidRDefault="00183FEF" w:rsidP="00183FEF">
            <w:pPr>
              <w:jc w:val="center"/>
              <w:rPr>
                <w:sz w:val="16"/>
                <w:szCs w:val="16"/>
              </w:rPr>
            </w:pPr>
            <w:r w:rsidRPr="00D833F3">
              <w:rPr>
                <w:sz w:val="16"/>
                <w:szCs w:val="16"/>
              </w:rPr>
              <w:t>Jun-11</w:t>
            </w:r>
          </w:p>
        </w:tc>
        <w:tc>
          <w:tcPr>
            <w:tcW w:w="1441" w:type="dxa"/>
            <w:vAlign w:val="center"/>
          </w:tcPr>
          <w:p w14:paraId="4F9FFE57" w14:textId="77777777" w:rsidR="00183FEF" w:rsidRPr="00D833F3" w:rsidRDefault="00183FEF" w:rsidP="00183FEF">
            <w:pPr>
              <w:jc w:val="center"/>
              <w:rPr>
                <w:sz w:val="16"/>
                <w:szCs w:val="16"/>
              </w:rPr>
            </w:pPr>
            <w:r w:rsidRPr="00D833F3">
              <w:rPr>
                <w:sz w:val="16"/>
                <w:szCs w:val="16"/>
              </w:rPr>
              <w:t>32.4036***</w:t>
            </w:r>
          </w:p>
          <w:p w14:paraId="4A1D6622" w14:textId="47ED2373" w:rsidR="00183FEF" w:rsidRPr="00D833F3" w:rsidRDefault="00183FEF" w:rsidP="00183FEF">
            <w:pPr>
              <w:jc w:val="center"/>
              <w:rPr>
                <w:sz w:val="16"/>
                <w:szCs w:val="16"/>
              </w:rPr>
            </w:pPr>
            <w:r w:rsidRPr="00D833F3">
              <w:rPr>
                <w:sz w:val="16"/>
                <w:szCs w:val="16"/>
              </w:rPr>
              <w:t>(6.2567)</w:t>
            </w:r>
          </w:p>
        </w:tc>
        <w:tc>
          <w:tcPr>
            <w:tcW w:w="1441" w:type="dxa"/>
            <w:vAlign w:val="center"/>
          </w:tcPr>
          <w:p w14:paraId="64E3F387" w14:textId="77777777" w:rsidR="00183FEF" w:rsidRPr="00D833F3" w:rsidRDefault="00183FEF" w:rsidP="00183FEF">
            <w:pPr>
              <w:jc w:val="center"/>
              <w:rPr>
                <w:sz w:val="16"/>
                <w:szCs w:val="16"/>
              </w:rPr>
            </w:pPr>
          </w:p>
        </w:tc>
        <w:tc>
          <w:tcPr>
            <w:tcW w:w="1441" w:type="dxa"/>
            <w:vAlign w:val="center"/>
          </w:tcPr>
          <w:p w14:paraId="5803509A" w14:textId="77777777" w:rsidR="00183FEF" w:rsidRPr="00D833F3" w:rsidRDefault="00183FEF" w:rsidP="00183FEF">
            <w:pPr>
              <w:jc w:val="center"/>
              <w:rPr>
                <w:sz w:val="16"/>
                <w:szCs w:val="16"/>
              </w:rPr>
            </w:pPr>
            <w:r w:rsidRPr="00D833F3">
              <w:rPr>
                <w:sz w:val="16"/>
                <w:szCs w:val="16"/>
              </w:rPr>
              <w:t>45.5889***</w:t>
            </w:r>
          </w:p>
          <w:p w14:paraId="18025F55" w14:textId="123819E3" w:rsidR="00183FEF" w:rsidRPr="00D833F3" w:rsidRDefault="00183FEF" w:rsidP="00183FEF">
            <w:pPr>
              <w:jc w:val="center"/>
              <w:rPr>
                <w:sz w:val="16"/>
                <w:szCs w:val="16"/>
              </w:rPr>
            </w:pPr>
            <w:r w:rsidRPr="00D833F3">
              <w:rPr>
                <w:sz w:val="16"/>
                <w:szCs w:val="16"/>
              </w:rPr>
              <w:t>(7.2819)</w:t>
            </w:r>
          </w:p>
        </w:tc>
      </w:tr>
      <w:tr w:rsidR="00183FEF" w:rsidRPr="00D833F3" w14:paraId="60DA286B" w14:textId="77777777" w:rsidTr="00183FEF">
        <w:tc>
          <w:tcPr>
            <w:tcW w:w="1792" w:type="dxa"/>
            <w:vAlign w:val="center"/>
          </w:tcPr>
          <w:p w14:paraId="35C9924A" w14:textId="6F75D66E" w:rsidR="00183FEF" w:rsidRPr="00D833F3" w:rsidRDefault="00183FEF" w:rsidP="00183FEF">
            <w:pPr>
              <w:jc w:val="center"/>
              <w:rPr>
                <w:sz w:val="16"/>
                <w:szCs w:val="16"/>
              </w:rPr>
            </w:pPr>
            <w:r w:rsidRPr="00D833F3">
              <w:rPr>
                <w:sz w:val="16"/>
                <w:szCs w:val="16"/>
              </w:rPr>
              <w:t>Jul-11</w:t>
            </w:r>
          </w:p>
        </w:tc>
        <w:tc>
          <w:tcPr>
            <w:tcW w:w="1441" w:type="dxa"/>
            <w:vAlign w:val="center"/>
          </w:tcPr>
          <w:p w14:paraId="16B02A22" w14:textId="77777777" w:rsidR="00183FEF" w:rsidRPr="00D833F3" w:rsidRDefault="00183FEF" w:rsidP="00183FEF">
            <w:pPr>
              <w:jc w:val="center"/>
              <w:rPr>
                <w:sz w:val="16"/>
                <w:szCs w:val="16"/>
              </w:rPr>
            </w:pPr>
            <w:r w:rsidRPr="00D833F3">
              <w:rPr>
                <w:sz w:val="16"/>
                <w:szCs w:val="16"/>
              </w:rPr>
              <w:t>31.6356***</w:t>
            </w:r>
          </w:p>
          <w:p w14:paraId="10FE0058" w14:textId="7F4D0AAD" w:rsidR="00183FEF" w:rsidRPr="00D833F3" w:rsidRDefault="00183FEF" w:rsidP="00183FEF">
            <w:pPr>
              <w:jc w:val="center"/>
              <w:rPr>
                <w:sz w:val="16"/>
                <w:szCs w:val="16"/>
              </w:rPr>
            </w:pPr>
            <w:r w:rsidRPr="00D833F3">
              <w:rPr>
                <w:sz w:val="16"/>
                <w:szCs w:val="16"/>
              </w:rPr>
              <w:t>(6.2735)</w:t>
            </w:r>
          </w:p>
        </w:tc>
        <w:tc>
          <w:tcPr>
            <w:tcW w:w="1441" w:type="dxa"/>
            <w:vAlign w:val="center"/>
          </w:tcPr>
          <w:p w14:paraId="7B5FF32D" w14:textId="77777777" w:rsidR="00183FEF" w:rsidRPr="00D833F3" w:rsidRDefault="00183FEF" w:rsidP="00183FEF">
            <w:pPr>
              <w:jc w:val="center"/>
              <w:rPr>
                <w:sz w:val="16"/>
                <w:szCs w:val="16"/>
              </w:rPr>
            </w:pPr>
          </w:p>
        </w:tc>
        <w:tc>
          <w:tcPr>
            <w:tcW w:w="1441" w:type="dxa"/>
            <w:vAlign w:val="center"/>
          </w:tcPr>
          <w:p w14:paraId="0D45C933" w14:textId="77777777" w:rsidR="00183FEF" w:rsidRPr="00D833F3" w:rsidRDefault="00183FEF" w:rsidP="00183FEF">
            <w:pPr>
              <w:jc w:val="center"/>
              <w:rPr>
                <w:sz w:val="16"/>
                <w:szCs w:val="16"/>
              </w:rPr>
            </w:pPr>
            <w:r w:rsidRPr="00D833F3">
              <w:rPr>
                <w:sz w:val="16"/>
                <w:szCs w:val="16"/>
              </w:rPr>
              <w:t>43.7091***</w:t>
            </w:r>
          </w:p>
          <w:p w14:paraId="2B0102EE" w14:textId="494451B0" w:rsidR="00183FEF" w:rsidRPr="00D833F3" w:rsidRDefault="00183FEF" w:rsidP="00183FEF">
            <w:pPr>
              <w:jc w:val="center"/>
              <w:rPr>
                <w:sz w:val="16"/>
                <w:szCs w:val="16"/>
              </w:rPr>
            </w:pPr>
            <w:r w:rsidRPr="00D833F3">
              <w:rPr>
                <w:sz w:val="16"/>
                <w:szCs w:val="16"/>
              </w:rPr>
              <w:t>(6.8467)</w:t>
            </w:r>
          </w:p>
        </w:tc>
      </w:tr>
      <w:tr w:rsidR="00183FEF" w:rsidRPr="00D833F3" w14:paraId="1DD9DDB0" w14:textId="77777777" w:rsidTr="00183FEF">
        <w:tc>
          <w:tcPr>
            <w:tcW w:w="1792" w:type="dxa"/>
            <w:vAlign w:val="center"/>
          </w:tcPr>
          <w:p w14:paraId="2C4D8769" w14:textId="499F951E" w:rsidR="00183FEF" w:rsidRPr="00D833F3" w:rsidRDefault="00183FEF" w:rsidP="00183FEF">
            <w:pPr>
              <w:jc w:val="center"/>
              <w:rPr>
                <w:sz w:val="16"/>
                <w:szCs w:val="16"/>
              </w:rPr>
            </w:pPr>
            <w:r w:rsidRPr="00D833F3">
              <w:rPr>
                <w:sz w:val="16"/>
                <w:szCs w:val="16"/>
              </w:rPr>
              <w:t>Aug-11</w:t>
            </w:r>
          </w:p>
        </w:tc>
        <w:tc>
          <w:tcPr>
            <w:tcW w:w="1441" w:type="dxa"/>
            <w:vAlign w:val="center"/>
          </w:tcPr>
          <w:p w14:paraId="0A288CEC" w14:textId="77777777" w:rsidR="00183FEF" w:rsidRPr="00D833F3" w:rsidRDefault="00183FEF" w:rsidP="00183FEF">
            <w:pPr>
              <w:jc w:val="center"/>
              <w:rPr>
                <w:sz w:val="16"/>
                <w:szCs w:val="16"/>
              </w:rPr>
            </w:pPr>
            <w:r w:rsidRPr="00D833F3">
              <w:rPr>
                <w:sz w:val="16"/>
                <w:szCs w:val="16"/>
              </w:rPr>
              <w:t>30.8318***</w:t>
            </w:r>
          </w:p>
          <w:p w14:paraId="35508842" w14:textId="50B2F839" w:rsidR="00183FEF" w:rsidRPr="00D833F3" w:rsidRDefault="00183FEF" w:rsidP="00183FEF">
            <w:pPr>
              <w:jc w:val="center"/>
              <w:rPr>
                <w:sz w:val="16"/>
                <w:szCs w:val="16"/>
              </w:rPr>
            </w:pPr>
            <w:r w:rsidRPr="00D833F3">
              <w:rPr>
                <w:sz w:val="16"/>
                <w:szCs w:val="16"/>
              </w:rPr>
              <w:t>(5.8595)</w:t>
            </w:r>
          </w:p>
        </w:tc>
        <w:tc>
          <w:tcPr>
            <w:tcW w:w="1441" w:type="dxa"/>
            <w:vAlign w:val="center"/>
          </w:tcPr>
          <w:p w14:paraId="6D881FE5" w14:textId="77777777" w:rsidR="00183FEF" w:rsidRPr="00D833F3" w:rsidRDefault="00183FEF" w:rsidP="00183FEF">
            <w:pPr>
              <w:jc w:val="center"/>
              <w:rPr>
                <w:sz w:val="16"/>
                <w:szCs w:val="16"/>
              </w:rPr>
            </w:pPr>
          </w:p>
        </w:tc>
        <w:tc>
          <w:tcPr>
            <w:tcW w:w="1441" w:type="dxa"/>
            <w:vAlign w:val="center"/>
          </w:tcPr>
          <w:p w14:paraId="5CFEB490" w14:textId="77777777" w:rsidR="00183FEF" w:rsidRPr="00D833F3" w:rsidRDefault="00183FEF" w:rsidP="00183FEF">
            <w:pPr>
              <w:jc w:val="center"/>
              <w:rPr>
                <w:sz w:val="16"/>
                <w:szCs w:val="16"/>
              </w:rPr>
            </w:pPr>
            <w:r w:rsidRPr="00D833F3">
              <w:rPr>
                <w:sz w:val="16"/>
                <w:szCs w:val="16"/>
              </w:rPr>
              <w:t>43.5552***</w:t>
            </w:r>
          </w:p>
          <w:p w14:paraId="1A3C7ED1" w14:textId="3261DA2C" w:rsidR="00183FEF" w:rsidRPr="00D833F3" w:rsidRDefault="00183FEF" w:rsidP="00183FEF">
            <w:pPr>
              <w:jc w:val="center"/>
              <w:rPr>
                <w:sz w:val="16"/>
                <w:szCs w:val="16"/>
              </w:rPr>
            </w:pPr>
            <w:r w:rsidRPr="00D833F3">
              <w:rPr>
                <w:sz w:val="16"/>
                <w:szCs w:val="16"/>
              </w:rPr>
              <w:t>(6.8883)</w:t>
            </w:r>
          </w:p>
        </w:tc>
      </w:tr>
      <w:tr w:rsidR="00183FEF" w:rsidRPr="00D833F3" w14:paraId="5A530CD5" w14:textId="77777777" w:rsidTr="00183FEF">
        <w:tc>
          <w:tcPr>
            <w:tcW w:w="1792" w:type="dxa"/>
            <w:vAlign w:val="center"/>
          </w:tcPr>
          <w:p w14:paraId="295F7892" w14:textId="7CE98F46" w:rsidR="00183FEF" w:rsidRPr="00D833F3" w:rsidRDefault="00183FEF" w:rsidP="00183FEF">
            <w:pPr>
              <w:jc w:val="center"/>
              <w:rPr>
                <w:sz w:val="16"/>
                <w:szCs w:val="16"/>
              </w:rPr>
            </w:pPr>
            <w:r w:rsidRPr="00D833F3">
              <w:rPr>
                <w:sz w:val="16"/>
                <w:szCs w:val="16"/>
              </w:rPr>
              <w:t>Sep-11</w:t>
            </w:r>
          </w:p>
        </w:tc>
        <w:tc>
          <w:tcPr>
            <w:tcW w:w="1441" w:type="dxa"/>
            <w:vAlign w:val="center"/>
          </w:tcPr>
          <w:p w14:paraId="272A7834" w14:textId="77777777" w:rsidR="00183FEF" w:rsidRPr="00D833F3" w:rsidRDefault="00183FEF" w:rsidP="00183FEF">
            <w:pPr>
              <w:jc w:val="center"/>
              <w:rPr>
                <w:sz w:val="16"/>
                <w:szCs w:val="16"/>
              </w:rPr>
            </w:pPr>
            <w:r w:rsidRPr="00D833F3">
              <w:rPr>
                <w:sz w:val="16"/>
                <w:szCs w:val="16"/>
              </w:rPr>
              <w:t>16.9131***</w:t>
            </w:r>
          </w:p>
          <w:p w14:paraId="4EA13368" w14:textId="23521B77" w:rsidR="00183FEF" w:rsidRPr="00D833F3" w:rsidRDefault="00183FEF" w:rsidP="00183FEF">
            <w:pPr>
              <w:jc w:val="center"/>
              <w:rPr>
                <w:sz w:val="16"/>
                <w:szCs w:val="16"/>
              </w:rPr>
            </w:pPr>
            <w:r w:rsidRPr="00D833F3">
              <w:rPr>
                <w:sz w:val="16"/>
                <w:szCs w:val="16"/>
              </w:rPr>
              <w:t>(3.5032)</w:t>
            </w:r>
          </w:p>
        </w:tc>
        <w:tc>
          <w:tcPr>
            <w:tcW w:w="1441" w:type="dxa"/>
            <w:vAlign w:val="center"/>
          </w:tcPr>
          <w:p w14:paraId="193E09BB" w14:textId="2E4041E5" w:rsidR="00183FEF" w:rsidRPr="00D833F3" w:rsidRDefault="00183FEF" w:rsidP="00183FEF">
            <w:pPr>
              <w:jc w:val="center"/>
              <w:rPr>
                <w:sz w:val="16"/>
                <w:szCs w:val="16"/>
              </w:rPr>
            </w:pPr>
          </w:p>
        </w:tc>
        <w:tc>
          <w:tcPr>
            <w:tcW w:w="1441" w:type="dxa"/>
            <w:vAlign w:val="center"/>
          </w:tcPr>
          <w:p w14:paraId="6EFB8600" w14:textId="77777777" w:rsidR="00183FEF" w:rsidRPr="00D833F3" w:rsidRDefault="00183FEF" w:rsidP="00183FEF">
            <w:pPr>
              <w:jc w:val="center"/>
              <w:rPr>
                <w:sz w:val="16"/>
                <w:szCs w:val="16"/>
              </w:rPr>
            </w:pPr>
            <w:r w:rsidRPr="00D833F3">
              <w:rPr>
                <w:sz w:val="16"/>
                <w:szCs w:val="16"/>
              </w:rPr>
              <w:t>22.6378***</w:t>
            </w:r>
          </w:p>
          <w:p w14:paraId="7C080274" w14:textId="42509ACC" w:rsidR="00183FEF" w:rsidRPr="00D833F3" w:rsidRDefault="00183FEF" w:rsidP="00183FEF">
            <w:pPr>
              <w:jc w:val="center"/>
              <w:rPr>
                <w:sz w:val="16"/>
                <w:szCs w:val="16"/>
              </w:rPr>
            </w:pPr>
            <w:r w:rsidRPr="00D833F3">
              <w:rPr>
                <w:sz w:val="16"/>
                <w:szCs w:val="16"/>
              </w:rPr>
              <w:t>(3.5562)</w:t>
            </w:r>
          </w:p>
        </w:tc>
      </w:tr>
      <w:tr w:rsidR="00183FEF" w:rsidRPr="00D833F3" w14:paraId="753BCB9B" w14:textId="77777777" w:rsidTr="00183FEF">
        <w:tc>
          <w:tcPr>
            <w:tcW w:w="1792" w:type="dxa"/>
            <w:vAlign w:val="center"/>
          </w:tcPr>
          <w:p w14:paraId="3E082C57" w14:textId="1FF45D07" w:rsidR="00183FEF" w:rsidRPr="00D833F3" w:rsidRDefault="00183FEF" w:rsidP="00183FEF">
            <w:pPr>
              <w:jc w:val="center"/>
              <w:rPr>
                <w:sz w:val="16"/>
                <w:szCs w:val="16"/>
              </w:rPr>
            </w:pPr>
            <w:r w:rsidRPr="00D833F3">
              <w:rPr>
                <w:sz w:val="16"/>
                <w:szCs w:val="16"/>
              </w:rPr>
              <w:t>Oct-11</w:t>
            </w:r>
          </w:p>
        </w:tc>
        <w:tc>
          <w:tcPr>
            <w:tcW w:w="1441" w:type="dxa"/>
            <w:vAlign w:val="center"/>
          </w:tcPr>
          <w:p w14:paraId="7CA1A33D" w14:textId="77777777" w:rsidR="00183FEF" w:rsidRPr="00D833F3" w:rsidRDefault="00183FEF" w:rsidP="00183FEF">
            <w:pPr>
              <w:jc w:val="center"/>
              <w:rPr>
                <w:sz w:val="16"/>
                <w:szCs w:val="16"/>
              </w:rPr>
            </w:pPr>
            <w:r w:rsidRPr="00D833F3">
              <w:rPr>
                <w:sz w:val="16"/>
                <w:szCs w:val="16"/>
              </w:rPr>
              <w:t>11.7472***</w:t>
            </w:r>
          </w:p>
          <w:p w14:paraId="5A99CEBC" w14:textId="60006939" w:rsidR="00183FEF" w:rsidRPr="00D833F3" w:rsidRDefault="00183FEF" w:rsidP="00183FEF">
            <w:pPr>
              <w:jc w:val="center"/>
              <w:rPr>
                <w:sz w:val="16"/>
                <w:szCs w:val="16"/>
              </w:rPr>
            </w:pPr>
            <w:r w:rsidRPr="00D833F3">
              <w:rPr>
                <w:sz w:val="16"/>
                <w:szCs w:val="16"/>
              </w:rPr>
              <w:t>(2.8039)</w:t>
            </w:r>
          </w:p>
        </w:tc>
        <w:tc>
          <w:tcPr>
            <w:tcW w:w="1441" w:type="dxa"/>
            <w:vAlign w:val="center"/>
          </w:tcPr>
          <w:p w14:paraId="599CE6ED" w14:textId="517A937E" w:rsidR="00183FEF" w:rsidRPr="00D833F3" w:rsidRDefault="00183FEF" w:rsidP="00183FEF">
            <w:pPr>
              <w:jc w:val="center"/>
              <w:rPr>
                <w:sz w:val="16"/>
                <w:szCs w:val="16"/>
              </w:rPr>
            </w:pPr>
          </w:p>
        </w:tc>
        <w:tc>
          <w:tcPr>
            <w:tcW w:w="1441" w:type="dxa"/>
            <w:vAlign w:val="center"/>
          </w:tcPr>
          <w:p w14:paraId="294F540F" w14:textId="77777777" w:rsidR="00183FEF" w:rsidRPr="00D833F3" w:rsidRDefault="00183FEF" w:rsidP="00183FEF">
            <w:pPr>
              <w:jc w:val="center"/>
              <w:rPr>
                <w:sz w:val="16"/>
                <w:szCs w:val="16"/>
              </w:rPr>
            </w:pPr>
            <w:r w:rsidRPr="00D833F3">
              <w:rPr>
                <w:sz w:val="16"/>
                <w:szCs w:val="16"/>
              </w:rPr>
              <w:t>14.4438***</w:t>
            </w:r>
          </w:p>
          <w:p w14:paraId="7353E9C3" w14:textId="63589605" w:rsidR="00183FEF" w:rsidRPr="00D833F3" w:rsidRDefault="00183FEF" w:rsidP="00183FEF">
            <w:pPr>
              <w:jc w:val="center"/>
              <w:rPr>
                <w:sz w:val="16"/>
                <w:szCs w:val="16"/>
              </w:rPr>
            </w:pPr>
            <w:r w:rsidRPr="00D833F3">
              <w:rPr>
                <w:sz w:val="16"/>
                <w:szCs w:val="16"/>
              </w:rPr>
              <w:t>(3.0437)</w:t>
            </w:r>
          </w:p>
        </w:tc>
      </w:tr>
      <w:tr w:rsidR="00183FEF" w:rsidRPr="00D833F3" w14:paraId="6C1F5DD1" w14:textId="77777777" w:rsidTr="00183FEF">
        <w:tc>
          <w:tcPr>
            <w:tcW w:w="1792" w:type="dxa"/>
            <w:vAlign w:val="center"/>
          </w:tcPr>
          <w:p w14:paraId="0AFB75C7" w14:textId="0AD19889" w:rsidR="00183FEF" w:rsidRPr="00D833F3" w:rsidRDefault="00183FEF" w:rsidP="00183FEF">
            <w:pPr>
              <w:jc w:val="center"/>
              <w:rPr>
                <w:sz w:val="16"/>
                <w:szCs w:val="16"/>
              </w:rPr>
            </w:pPr>
            <w:r w:rsidRPr="00D833F3">
              <w:rPr>
                <w:sz w:val="16"/>
                <w:szCs w:val="16"/>
              </w:rPr>
              <w:t>Nov-11</w:t>
            </w:r>
          </w:p>
        </w:tc>
        <w:tc>
          <w:tcPr>
            <w:tcW w:w="1441" w:type="dxa"/>
            <w:vAlign w:val="center"/>
          </w:tcPr>
          <w:p w14:paraId="25D577AB" w14:textId="77777777" w:rsidR="00183FEF" w:rsidRPr="00D833F3" w:rsidRDefault="00183FEF" w:rsidP="00183FEF">
            <w:pPr>
              <w:jc w:val="center"/>
              <w:rPr>
                <w:sz w:val="16"/>
                <w:szCs w:val="16"/>
              </w:rPr>
            </w:pPr>
            <w:r w:rsidRPr="00D833F3">
              <w:rPr>
                <w:sz w:val="16"/>
                <w:szCs w:val="16"/>
              </w:rPr>
              <w:t>15.5784***</w:t>
            </w:r>
          </w:p>
          <w:p w14:paraId="6BE21B99" w14:textId="095CA1EF" w:rsidR="00183FEF" w:rsidRPr="00D833F3" w:rsidRDefault="00183FEF" w:rsidP="00183FEF">
            <w:pPr>
              <w:jc w:val="center"/>
              <w:rPr>
                <w:sz w:val="16"/>
                <w:szCs w:val="16"/>
              </w:rPr>
            </w:pPr>
            <w:r w:rsidRPr="00D833F3">
              <w:rPr>
                <w:sz w:val="16"/>
                <w:szCs w:val="16"/>
              </w:rPr>
              <w:t>(3.4088)</w:t>
            </w:r>
          </w:p>
        </w:tc>
        <w:tc>
          <w:tcPr>
            <w:tcW w:w="1441" w:type="dxa"/>
            <w:vAlign w:val="center"/>
          </w:tcPr>
          <w:p w14:paraId="5C49A149" w14:textId="56DA67D0" w:rsidR="00183FEF" w:rsidRPr="00D833F3" w:rsidRDefault="00183FEF" w:rsidP="00183FEF">
            <w:pPr>
              <w:jc w:val="center"/>
              <w:rPr>
                <w:sz w:val="16"/>
                <w:szCs w:val="16"/>
              </w:rPr>
            </w:pPr>
          </w:p>
        </w:tc>
        <w:tc>
          <w:tcPr>
            <w:tcW w:w="1441" w:type="dxa"/>
            <w:vAlign w:val="center"/>
          </w:tcPr>
          <w:p w14:paraId="58801E19" w14:textId="77777777" w:rsidR="00183FEF" w:rsidRPr="00D833F3" w:rsidRDefault="00183FEF" w:rsidP="00183FEF">
            <w:pPr>
              <w:jc w:val="center"/>
              <w:rPr>
                <w:sz w:val="16"/>
                <w:szCs w:val="16"/>
              </w:rPr>
            </w:pPr>
            <w:r w:rsidRPr="00D833F3">
              <w:rPr>
                <w:sz w:val="16"/>
                <w:szCs w:val="16"/>
              </w:rPr>
              <w:t>19.5978***</w:t>
            </w:r>
          </w:p>
          <w:p w14:paraId="0FBD4C28" w14:textId="460F8E95" w:rsidR="00183FEF" w:rsidRPr="00D833F3" w:rsidRDefault="00183FEF" w:rsidP="00183FEF">
            <w:pPr>
              <w:jc w:val="center"/>
              <w:rPr>
                <w:sz w:val="16"/>
                <w:szCs w:val="16"/>
              </w:rPr>
            </w:pPr>
            <w:r w:rsidRPr="00D833F3">
              <w:rPr>
                <w:sz w:val="16"/>
                <w:szCs w:val="16"/>
              </w:rPr>
              <w:t>(2.8745)</w:t>
            </w:r>
          </w:p>
        </w:tc>
      </w:tr>
      <w:tr w:rsidR="00183FEF" w:rsidRPr="00D833F3" w14:paraId="5883B79F" w14:textId="77777777" w:rsidTr="00183FEF">
        <w:tc>
          <w:tcPr>
            <w:tcW w:w="1792" w:type="dxa"/>
            <w:vAlign w:val="center"/>
          </w:tcPr>
          <w:p w14:paraId="63173388" w14:textId="41BCF3E3" w:rsidR="00183FEF" w:rsidRPr="00D833F3" w:rsidRDefault="00183FEF" w:rsidP="00183FEF">
            <w:pPr>
              <w:jc w:val="center"/>
              <w:rPr>
                <w:sz w:val="16"/>
                <w:szCs w:val="16"/>
              </w:rPr>
            </w:pPr>
            <w:r w:rsidRPr="00D833F3">
              <w:rPr>
                <w:sz w:val="16"/>
                <w:szCs w:val="16"/>
              </w:rPr>
              <w:t>Dec-11</w:t>
            </w:r>
          </w:p>
        </w:tc>
        <w:tc>
          <w:tcPr>
            <w:tcW w:w="1441" w:type="dxa"/>
            <w:vAlign w:val="center"/>
          </w:tcPr>
          <w:p w14:paraId="08E52FCC" w14:textId="77777777" w:rsidR="00183FEF" w:rsidRPr="00D833F3" w:rsidRDefault="00183FEF" w:rsidP="00183FEF">
            <w:pPr>
              <w:jc w:val="center"/>
              <w:rPr>
                <w:sz w:val="16"/>
                <w:szCs w:val="16"/>
              </w:rPr>
            </w:pPr>
            <w:r w:rsidRPr="00D833F3">
              <w:rPr>
                <w:sz w:val="16"/>
                <w:szCs w:val="16"/>
              </w:rPr>
              <w:t>9.2123***</w:t>
            </w:r>
          </w:p>
          <w:p w14:paraId="0C20DD26" w14:textId="5B6760E7" w:rsidR="00183FEF" w:rsidRPr="00D833F3" w:rsidRDefault="00183FEF" w:rsidP="00183FEF">
            <w:pPr>
              <w:jc w:val="center"/>
              <w:rPr>
                <w:sz w:val="16"/>
                <w:szCs w:val="16"/>
              </w:rPr>
            </w:pPr>
            <w:r w:rsidRPr="00D833F3">
              <w:rPr>
                <w:sz w:val="16"/>
                <w:szCs w:val="16"/>
              </w:rPr>
              <w:t>(2.5979)</w:t>
            </w:r>
          </w:p>
        </w:tc>
        <w:tc>
          <w:tcPr>
            <w:tcW w:w="1441" w:type="dxa"/>
            <w:vAlign w:val="center"/>
          </w:tcPr>
          <w:p w14:paraId="63D0AE21" w14:textId="54445B0F" w:rsidR="00183FEF" w:rsidRPr="00D833F3" w:rsidRDefault="00183FEF" w:rsidP="00183FEF">
            <w:pPr>
              <w:jc w:val="center"/>
              <w:rPr>
                <w:sz w:val="16"/>
                <w:szCs w:val="16"/>
              </w:rPr>
            </w:pPr>
          </w:p>
        </w:tc>
        <w:tc>
          <w:tcPr>
            <w:tcW w:w="1441" w:type="dxa"/>
            <w:vAlign w:val="center"/>
          </w:tcPr>
          <w:p w14:paraId="5DDDBA60" w14:textId="77777777" w:rsidR="00183FEF" w:rsidRPr="00D833F3" w:rsidRDefault="00183FEF" w:rsidP="00183FEF">
            <w:pPr>
              <w:jc w:val="center"/>
              <w:rPr>
                <w:sz w:val="16"/>
                <w:szCs w:val="16"/>
              </w:rPr>
            </w:pPr>
            <w:r w:rsidRPr="00D833F3">
              <w:rPr>
                <w:sz w:val="16"/>
                <w:szCs w:val="16"/>
              </w:rPr>
              <w:t>10.6537***</w:t>
            </w:r>
          </w:p>
          <w:p w14:paraId="57B51216" w14:textId="1E43E352" w:rsidR="00183FEF" w:rsidRPr="00D833F3" w:rsidRDefault="00183FEF" w:rsidP="00183FEF">
            <w:pPr>
              <w:jc w:val="center"/>
              <w:rPr>
                <w:sz w:val="16"/>
                <w:szCs w:val="16"/>
              </w:rPr>
            </w:pPr>
            <w:r w:rsidRPr="00D833F3">
              <w:rPr>
                <w:sz w:val="16"/>
                <w:szCs w:val="16"/>
              </w:rPr>
              <w:t>(1.6857)</w:t>
            </w:r>
          </w:p>
        </w:tc>
      </w:tr>
      <w:tr w:rsidR="00183FEF" w:rsidRPr="00D833F3" w14:paraId="099C5988" w14:textId="77777777" w:rsidTr="00183FEF">
        <w:tc>
          <w:tcPr>
            <w:tcW w:w="1792" w:type="dxa"/>
            <w:vAlign w:val="center"/>
          </w:tcPr>
          <w:p w14:paraId="05B75778" w14:textId="27FD55D0" w:rsidR="00183FEF" w:rsidRPr="00D833F3" w:rsidRDefault="00183FEF" w:rsidP="00183FEF">
            <w:pPr>
              <w:jc w:val="center"/>
              <w:rPr>
                <w:sz w:val="16"/>
                <w:szCs w:val="16"/>
              </w:rPr>
            </w:pPr>
            <w:r w:rsidRPr="00D833F3">
              <w:rPr>
                <w:sz w:val="16"/>
                <w:szCs w:val="16"/>
              </w:rPr>
              <w:t>Jan-12</w:t>
            </w:r>
          </w:p>
        </w:tc>
        <w:tc>
          <w:tcPr>
            <w:tcW w:w="1441" w:type="dxa"/>
            <w:vAlign w:val="center"/>
          </w:tcPr>
          <w:p w14:paraId="3CD1C283" w14:textId="77777777" w:rsidR="00183FEF" w:rsidRPr="00D833F3" w:rsidRDefault="00183FEF" w:rsidP="00183FEF">
            <w:pPr>
              <w:jc w:val="center"/>
              <w:rPr>
                <w:sz w:val="16"/>
                <w:szCs w:val="16"/>
              </w:rPr>
            </w:pPr>
            <w:r w:rsidRPr="00D833F3">
              <w:rPr>
                <w:sz w:val="16"/>
                <w:szCs w:val="16"/>
              </w:rPr>
              <w:t>41.4017***</w:t>
            </w:r>
          </w:p>
          <w:p w14:paraId="65A35442" w14:textId="561FED09" w:rsidR="00183FEF" w:rsidRPr="00D833F3" w:rsidRDefault="00183FEF" w:rsidP="00183FEF">
            <w:pPr>
              <w:jc w:val="center"/>
              <w:rPr>
                <w:sz w:val="16"/>
                <w:szCs w:val="16"/>
              </w:rPr>
            </w:pPr>
            <w:r w:rsidRPr="00D833F3">
              <w:rPr>
                <w:sz w:val="16"/>
                <w:szCs w:val="16"/>
              </w:rPr>
              <w:t>(9.7634)</w:t>
            </w:r>
          </w:p>
        </w:tc>
        <w:tc>
          <w:tcPr>
            <w:tcW w:w="1441" w:type="dxa"/>
            <w:vAlign w:val="center"/>
          </w:tcPr>
          <w:p w14:paraId="45E4549F" w14:textId="52E03F7F" w:rsidR="00183FEF" w:rsidRPr="00D833F3" w:rsidRDefault="00183FEF" w:rsidP="00183FEF">
            <w:pPr>
              <w:jc w:val="center"/>
              <w:rPr>
                <w:sz w:val="16"/>
                <w:szCs w:val="16"/>
              </w:rPr>
            </w:pPr>
          </w:p>
        </w:tc>
        <w:tc>
          <w:tcPr>
            <w:tcW w:w="1441" w:type="dxa"/>
            <w:vAlign w:val="center"/>
          </w:tcPr>
          <w:p w14:paraId="2D749097" w14:textId="77777777" w:rsidR="00183FEF" w:rsidRPr="00D833F3" w:rsidRDefault="00183FEF" w:rsidP="00183FEF">
            <w:pPr>
              <w:jc w:val="center"/>
              <w:rPr>
                <w:sz w:val="16"/>
                <w:szCs w:val="16"/>
              </w:rPr>
            </w:pPr>
            <w:r w:rsidRPr="00D833F3">
              <w:rPr>
                <w:sz w:val="16"/>
                <w:szCs w:val="16"/>
              </w:rPr>
              <w:t>52.2146***</w:t>
            </w:r>
          </w:p>
          <w:p w14:paraId="638F4023" w14:textId="6BDBB57D" w:rsidR="00183FEF" w:rsidRPr="00D833F3" w:rsidRDefault="00183FEF" w:rsidP="00183FEF">
            <w:pPr>
              <w:jc w:val="center"/>
              <w:rPr>
                <w:sz w:val="16"/>
                <w:szCs w:val="16"/>
              </w:rPr>
            </w:pPr>
            <w:r w:rsidRPr="00D833F3">
              <w:rPr>
                <w:sz w:val="16"/>
                <w:szCs w:val="16"/>
              </w:rPr>
              <w:t>(12.7448)</w:t>
            </w:r>
          </w:p>
        </w:tc>
      </w:tr>
      <w:tr w:rsidR="00183FEF" w:rsidRPr="00D833F3" w14:paraId="0C9CCDA5" w14:textId="77777777" w:rsidTr="00183FEF">
        <w:tc>
          <w:tcPr>
            <w:tcW w:w="1792" w:type="dxa"/>
            <w:vAlign w:val="center"/>
          </w:tcPr>
          <w:p w14:paraId="790A5089" w14:textId="21D55D1F" w:rsidR="00183FEF" w:rsidRPr="00D833F3" w:rsidRDefault="00183FEF" w:rsidP="00183FEF">
            <w:pPr>
              <w:jc w:val="center"/>
              <w:rPr>
                <w:sz w:val="16"/>
                <w:szCs w:val="16"/>
              </w:rPr>
            </w:pPr>
            <w:r w:rsidRPr="00D833F3">
              <w:rPr>
                <w:sz w:val="16"/>
                <w:szCs w:val="16"/>
              </w:rPr>
              <w:t>Feb-12</w:t>
            </w:r>
          </w:p>
        </w:tc>
        <w:tc>
          <w:tcPr>
            <w:tcW w:w="1441" w:type="dxa"/>
            <w:vAlign w:val="center"/>
          </w:tcPr>
          <w:p w14:paraId="1162227D" w14:textId="77777777" w:rsidR="00183FEF" w:rsidRPr="00D833F3" w:rsidRDefault="00183FEF" w:rsidP="00183FEF">
            <w:pPr>
              <w:jc w:val="center"/>
              <w:rPr>
                <w:sz w:val="16"/>
                <w:szCs w:val="16"/>
              </w:rPr>
            </w:pPr>
            <w:r w:rsidRPr="00D833F3">
              <w:rPr>
                <w:sz w:val="16"/>
                <w:szCs w:val="16"/>
              </w:rPr>
              <w:t>23.5358***</w:t>
            </w:r>
          </w:p>
          <w:p w14:paraId="1BC09D4B" w14:textId="7CD1E009" w:rsidR="00183FEF" w:rsidRPr="00D833F3" w:rsidRDefault="00183FEF" w:rsidP="00183FEF">
            <w:pPr>
              <w:jc w:val="center"/>
              <w:rPr>
                <w:sz w:val="16"/>
                <w:szCs w:val="16"/>
              </w:rPr>
            </w:pPr>
            <w:r w:rsidRPr="00D833F3">
              <w:rPr>
                <w:sz w:val="16"/>
                <w:szCs w:val="16"/>
              </w:rPr>
              <w:t>(4.9546)</w:t>
            </w:r>
          </w:p>
        </w:tc>
        <w:tc>
          <w:tcPr>
            <w:tcW w:w="1441" w:type="dxa"/>
            <w:vAlign w:val="center"/>
          </w:tcPr>
          <w:p w14:paraId="475F1419" w14:textId="38C30AB1" w:rsidR="00183FEF" w:rsidRPr="00D833F3" w:rsidRDefault="00183FEF" w:rsidP="00183FEF">
            <w:pPr>
              <w:jc w:val="center"/>
              <w:rPr>
                <w:sz w:val="16"/>
                <w:szCs w:val="16"/>
              </w:rPr>
            </w:pPr>
          </w:p>
        </w:tc>
        <w:tc>
          <w:tcPr>
            <w:tcW w:w="1441" w:type="dxa"/>
            <w:vAlign w:val="center"/>
          </w:tcPr>
          <w:p w14:paraId="66CE64EF" w14:textId="77777777" w:rsidR="00183FEF" w:rsidRPr="00D833F3" w:rsidRDefault="00183FEF" w:rsidP="00183FEF">
            <w:pPr>
              <w:jc w:val="center"/>
              <w:rPr>
                <w:sz w:val="16"/>
                <w:szCs w:val="16"/>
              </w:rPr>
            </w:pPr>
            <w:r w:rsidRPr="00D833F3">
              <w:rPr>
                <w:sz w:val="16"/>
                <w:szCs w:val="16"/>
              </w:rPr>
              <w:t>34.9702***</w:t>
            </w:r>
          </w:p>
          <w:p w14:paraId="2592D25C" w14:textId="17030DA7" w:rsidR="00183FEF" w:rsidRPr="00D833F3" w:rsidRDefault="00183FEF" w:rsidP="00183FEF">
            <w:pPr>
              <w:jc w:val="center"/>
              <w:rPr>
                <w:sz w:val="16"/>
                <w:szCs w:val="16"/>
              </w:rPr>
            </w:pPr>
            <w:r w:rsidRPr="00D833F3">
              <w:rPr>
                <w:sz w:val="16"/>
                <w:szCs w:val="16"/>
              </w:rPr>
              <w:t>(7.6123)</w:t>
            </w:r>
          </w:p>
        </w:tc>
      </w:tr>
      <w:tr w:rsidR="00183FEF" w:rsidRPr="00D833F3" w14:paraId="38BA48BF" w14:textId="77777777" w:rsidTr="00183FEF">
        <w:tc>
          <w:tcPr>
            <w:tcW w:w="1792" w:type="dxa"/>
            <w:vAlign w:val="center"/>
          </w:tcPr>
          <w:p w14:paraId="69C6A84B" w14:textId="1A8CB62D" w:rsidR="00183FEF" w:rsidRPr="00D833F3" w:rsidRDefault="00183FEF" w:rsidP="00183FEF">
            <w:pPr>
              <w:jc w:val="center"/>
              <w:rPr>
                <w:sz w:val="16"/>
                <w:szCs w:val="16"/>
              </w:rPr>
            </w:pPr>
            <w:r w:rsidRPr="00D833F3">
              <w:rPr>
                <w:sz w:val="16"/>
                <w:szCs w:val="16"/>
              </w:rPr>
              <w:t>Mar-12</w:t>
            </w:r>
          </w:p>
        </w:tc>
        <w:tc>
          <w:tcPr>
            <w:tcW w:w="1441" w:type="dxa"/>
            <w:vAlign w:val="center"/>
          </w:tcPr>
          <w:p w14:paraId="2335AE65" w14:textId="77777777" w:rsidR="00183FEF" w:rsidRPr="00D833F3" w:rsidRDefault="00183FEF" w:rsidP="00183FEF">
            <w:pPr>
              <w:jc w:val="center"/>
              <w:rPr>
                <w:sz w:val="16"/>
                <w:szCs w:val="16"/>
              </w:rPr>
            </w:pPr>
            <w:r w:rsidRPr="00D833F3">
              <w:rPr>
                <w:sz w:val="16"/>
                <w:szCs w:val="16"/>
              </w:rPr>
              <w:t>24.5816***</w:t>
            </w:r>
          </w:p>
          <w:p w14:paraId="05333D49" w14:textId="5D702E8F" w:rsidR="00183FEF" w:rsidRPr="00D833F3" w:rsidRDefault="00183FEF" w:rsidP="00183FEF">
            <w:pPr>
              <w:jc w:val="center"/>
              <w:rPr>
                <w:sz w:val="16"/>
                <w:szCs w:val="16"/>
              </w:rPr>
            </w:pPr>
            <w:r w:rsidRPr="00D833F3">
              <w:rPr>
                <w:sz w:val="16"/>
                <w:szCs w:val="16"/>
              </w:rPr>
              <w:t>(4.9693)</w:t>
            </w:r>
          </w:p>
        </w:tc>
        <w:tc>
          <w:tcPr>
            <w:tcW w:w="1441" w:type="dxa"/>
            <w:vAlign w:val="center"/>
          </w:tcPr>
          <w:p w14:paraId="19C2CC8C" w14:textId="531CCBBC" w:rsidR="00183FEF" w:rsidRPr="00D833F3" w:rsidRDefault="00183FEF" w:rsidP="00183FEF">
            <w:pPr>
              <w:jc w:val="center"/>
              <w:rPr>
                <w:sz w:val="16"/>
                <w:szCs w:val="16"/>
              </w:rPr>
            </w:pPr>
          </w:p>
        </w:tc>
        <w:tc>
          <w:tcPr>
            <w:tcW w:w="1441" w:type="dxa"/>
            <w:vAlign w:val="center"/>
          </w:tcPr>
          <w:p w14:paraId="6B2F7790" w14:textId="77777777" w:rsidR="00183FEF" w:rsidRPr="00D833F3" w:rsidRDefault="00183FEF" w:rsidP="00183FEF">
            <w:pPr>
              <w:jc w:val="center"/>
              <w:rPr>
                <w:sz w:val="16"/>
                <w:szCs w:val="16"/>
              </w:rPr>
            </w:pPr>
            <w:r w:rsidRPr="00D833F3">
              <w:rPr>
                <w:sz w:val="16"/>
                <w:szCs w:val="16"/>
              </w:rPr>
              <w:t>35.5482***</w:t>
            </w:r>
          </w:p>
          <w:p w14:paraId="612DE515" w14:textId="170ABC7C" w:rsidR="00183FEF" w:rsidRPr="00D833F3" w:rsidRDefault="00183FEF" w:rsidP="00183FEF">
            <w:pPr>
              <w:jc w:val="center"/>
              <w:rPr>
                <w:sz w:val="16"/>
                <w:szCs w:val="16"/>
              </w:rPr>
            </w:pPr>
            <w:r w:rsidRPr="00D833F3">
              <w:rPr>
                <w:sz w:val="16"/>
                <w:szCs w:val="16"/>
              </w:rPr>
              <w:t>(6.8116)</w:t>
            </w:r>
          </w:p>
        </w:tc>
      </w:tr>
      <w:tr w:rsidR="00183FEF" w:rsidRPr="00D833F3" w14:paraId="7726094D" w14:textId="77777777" w:rsidTr="00183FEF">
        <w:tc>
          <w:tcPr>
            <w:tcW w:w="1792" w:type="dxa"/>
            <w:vAlign w:val="center"/>
          </w:tcPr>
          <w:p w14:paraId="284FA1C9" w14:textId="33B703EF" w:rsidR="00183FEF" w:rsidRPr="00D833F3" w:rsidRDefault="00183FEF" w:rsidP="00183FEF">
            <w:pPr>
              <w:jc w:val="center"/>
              <w:rPr>
                <w:sz w:val="16"/>
                <w:szCs w:val="16"/>
              </w:rPr>
            </w:pPr>
            <w:r w:rsidRPr="00D833F3">
              <w:rPr>
                <w:sz w:val="16"/>
                <w:szCs w:val="16"/>
              </w:rPr>
              <w:t>Apr-12</w:t>
            </w:r>
          </w:p>
        </w:tc>
        <w:tc>
          <w:tcPr>
            <w:tcW w:w="1441" w:type="dxa"/>
            <w:vAlign w:val="center"/>
          </w:tcPr>
          <w:p w14:paraId="0F1EB574" w14:textId="77777777" w:rsidR="00183FEF" w:rsidRPr="00D833F3" w:rsidRDefault="00183FEF" w:rsidP="00183FEF">
            <w:pPr>
              <w:jc w:val="center"/>
              <w:rPr>
                <w:sz w:val="16"/>
                <w:szCs w:val="16"/>
              </w:rPr>
            </w:pPr>
            <w:r w:rsidRPr="00D833F3">
              <w:rPr>
                <w:sz w:val="16"/>
                <w:szCs w:val="16"/>
              </w:rPr>
              <w:t>44.4944***</w:t>
            </w:r>
          </w:p>
          <w:p w14:paraId="11FE7603" w14:textId="2823DD83" w:rsidR="00183FEF" w:rsidRPr="00D833F3" w:rsidRDefault="00183FEF" w:rsidP="00183FEF">
            <w:pPr>
              <w:jc w:val="center"/>
              <w:rPr>
                <w:sz w:val="16"/>
                <w:szCs w:val="16"/>
              </w:rPr>
            </w:pPr>
            <w:r w:rsidRPr="00D833F3">
              <w:rPr>
                <w:sz w:val="16"/>
                <w:szCs w:val="16"/>
              </w:rPr>
              <w:t>(9.4177)</w:t>
            </w:r>
          </w:p>
        </w:tc>
        <w:tc>
          <w:tcPr>
            <w:tcW w:w="1441" w:type="dxa"/>
            <w:vAlign w:val="center"/>
          </w:tcPr>
          <w:p w14:paraId="6A020A55" w14:textId="480C1E5C" w:rsidR="00183FEF" w:rsidRPr="00D833F3" w:rsidRDefault="00183FEF" w:rsidP="00183FEF">
            <w:pPr>
              <w:jc w:val="center"/>
              <w:rPr>
                <w:sz w:val="16"/>
                <w:szCs w:val="16"/>
              </w:rPr>
            </w:pPr>
          </w:p>
        </w:tc>
        <w:tc>
          <w:tcPr>
            <w:tcW w:w="1441" w:type="dxa"/>
            <w:vAlign w:val="center"/>
          </w:tcPr>
          <w:p w14:paraId="11EDAD8D" w14:textId="77777777" w:rsidR="00183FEF" w:rsidRPr="00D833F3" w:rsidRDefault="00183FEF" w:rsidP="00183FEF">
            <w:pPr>
              <w:jc w:val="center"/>
              <w:rPr>
                <w:sz w:val="16"/>
                <w:szCs w:val="16"/>
              </w:rPr>
            </w:pPr>
            <w:r w:rsidRPr="00D833F3">
              <w:rPr>
                <w:sz w:val="16"/>
                <w:szCs w:val="16"/>
              </w:rPr>
              <w:t>62.9212***</w:t>
            </w:r>
          </w:p>
          <w:p w14:paraId="6B535663" w14:textId="6627BF28" w:rsidR="00183FEF" w:rsidRPr="00D833F3" w:rsidRDefault="00183FEF" w:rsidP="00183FEF">
            <w:pPr>
              <w:jc w:val="center"/>
              <w:rPr>
                <w:sz w:val="16"/>
                <w:szCs w:val="16"/>
              </w:rPr>
            </w:pPr>
            <w:r w:rsidRPr="00D833F3">
              <w:rPr>
                <w:sz w:val="16"/>
                <w:szCs w:val="16"/>
              </w:rPr>
              <w:t>(11.9162)</w:t>
            </w:r>
          </w:p>
        </w:tc>
      </w:tr>
      <w:tr w:rsidR="00183FEF" w:rsidRPr="00D833F3" w14:paraId="45DFE312" w14:textId="77777777" w:rsidTr="00183FEF">
        <w:tc>
          <w:tcPr>
            <w:tcW w:w="1792" w:type="dxa"/>
            <w:vAlign w:val="center"/>
          </w:tcPr>
          <w:p w14:paraId="514E0E10" w14:textId="02F5B12D" w:rsidR="00183FEF" w:rsidRPr="00D833F3" w:rsidRDefault="00183FEF" w:rsidP="00183FEF">
            <w:pPr>
              <w:jc w:val="center"/>
              <w:rPr>
                <w:sz w:val="16"/>
                <w:szCs w:val="16"/>
              </w:rPr>
            </w:pPr>
            <w:r w:rsidRPr="00D833F3">
              <w:rPr>
                <w:sz w:val="16"/>
                <w:szCs w:val="16"/>
              </w:rPr>
              <w:t>May-12</w:t>
            </w:r>
          </w:p>
        </w:tc>
        <w:tc>
          <w:tcPr>
            <w:tcW w:w="1441" w:type="dxa"/>
            <w:vAlign w:val="center"/>
          </w:tcPr>
          <w:p w14:paraId="269AC2DF" w14:textId="77777777" w:rsidR="00183FEF" w:rsidRPr="00D833F3" w:rsidRDefault="00183FEF" w:rsidP="00183FEF">
            <w:pPr>
              <w:jc w:val="center"/>
              <w:rPr>
                <w:sz w:val="16"/>
                <w:szCs w:val="16"/>
              </w:rPr>
            </w:pPr>
            <w:r w:rsidRPr="00D833F3">
              <w:rPr>
                <w:sz w:val="16"/>
                <w:szCs w:val="16"/>
              </w:rPr>
              <w:t>30.2495***</w:t>
            </w:r>
          </w:p>
          <w:p w14:paraId="3A7E4B03" w14:textId="1A32AF58" w:rsidR="00183FEF" w:rsidRPr="00D833F3" w:rsidRDefault="00183FEF" w:rsidP="00183FEF">
            <w:pPr>
              <w:jc w:val="center"/>
              <w:rPr>
                <w:sz w:val="16"/>
                <w:szCs w:val="16"/>
              </w:rPr>
            </w:pPr>
            <w:r w:rsidRPr="00D833F3">
              <w:rPr>
                <w:sz w:val="16"/>
                <w:szCs w:val="16"/>
              </w:rPr>
              <w:t>(5.9086)</w:t>
            </w:r>
          </w:p>
        </w:tc>
        <w:tc>
          <w:tcPr>
            <w:tcW w:w="1441" w:type="dxa"/>
            <w:vAlign w:val="center"/>
          </w:tcPr>
          <w:p w14:paraId="1A108BB5" w14:textId="5E839E6E" w:rsidR="00183FEF" w:rsidRPr="00D833F3" w:rsidRDefault="00183FEF" w:rsidP="00183FEF">
            <w:pPr>
              <w:jc w:val="center"/>
              <w:rPr>
                <w:sz w:val="16"/>
                <w:szCs w:val="16"/>
              </w:rPr>
            </w:pPr>
          </w:p>
        </w:tc>
        <w:tc>
          <w:tcPr>
            <w:tcW w:w="1441" w:type="dxa"/>
            <w:vAlign w:val="center"/>
          </w:tcPr>
          <w:p w14:paraId="1DDD3F92" w14:textId="77777777" w:rsidR="00183FEF" w:rsidRPr="00D833F3" w:rsidRDefault="00183FEF" w:rsidP="00183FEF">
            <w:pPr>
              <w:jc w:val="center"/>
              <w:rPr>
                <w:sz w:val="16"/>
                <w:szCs w:val="16"/>
              </w:rPr>
            </w:pPr>
            <w:r w:rsidRPr="00D833F3">
              <w:rPr>
                <w:sz w:val="16"/>
                <w:szCs w:val="16"/>
              </w:rPr>
              <w:t>42.6198***</w:t>
            </w:r>
          </w:p>
          <w:p w14:paraId="07CC5B86" w14:textId="4BDC75F1" w:rsidR="00183FEF" w:rsidRPr="00D833F3" w:rsidRDefault="00183FEF" w:rsidP="00183FEF">
            <w:pPr>
              <w:jc w:val="center"/>
              <w:rPr>
                <w:sz w:val="16"/>
                <w:szCs w:val="16"/>
              </w:rPr>
            </w:pPr>
            <w:r w:rsidRPr="00D833F3">
              <w:rPr>
                <w:sz w:val="16"/>
                <w:szCs w:val="16"/>
              </w:rPr>
              <w:t>(7.2944)</w:t>
            </w:r>
          </w:p>
        </w:tc>
      </w:tr>
      <w:tr w:rsidR="00183FEF" w:rsidRPr="00D833F3" w14:paraId="7E6902AA" w14:textId="77777777" w:rsidTr="00183FEF">
        <w:tc>
          <w:tcPr>
            <w:tcW w:w="1792" w:type="dxa"/>
            <w:vAlign w:val="center"/>
          </w:tcPr>
          <w:p w14:paraId="4C4B1329" w14:textId="257D94A4" w:rsidR="00183FEF" w:rsidRPr="00D833F3" w:rsidRDefault="00183FEF" w:rsidP="00183FEF">
            <w:pPr>
              <w:jc w:val="center"/>
              <w:rPr>
                <w:sz w:val="16"/>
                <w:szCs w:val="16"/>
              </w:rPr>
            </w:pPr>
            <w:r w:rsidRPr="00D833F3">
              <w:rPr>
                <w:sz w:val="16"/>
                <w:szCs w:val="16"/>
              </w:rPr>
              <w:t>Jun-12</w:t>
            </w:r>
          </w:p>
        </w:tc>
        <w:tc>
          <w:tcPr>
            <w:tcW w:w="1441" w:type="dxa"/>
            <w:vAlign w:val="center"/>
          </w:tcPr>
          <w:p w14:paraId="5DBC30F7" w14:textId="77777777" w:rsidR="00183FEF" w:rsidRPr="00D833F3" w:rsidRDefault="00183FEF" w:rsidP="00183FEF">
            <w:pPr>
              <w:jc w:val="center"/>
              <w:rPr>
                <w:sz w:val="16"/>
                <w:szCs w:val="16"/>
              </w:rPr>
            </w:pPr>
            <w:r w:rsidRPr="00D833F3">
              <w:rPr>
                <w:sz w:val="16"/>
                <w:szCs w:val="16"/>
              </w:rPr>
              <w:t>21.5393***</w:t>
            </w:r>
          </w:p>
          <w:p w14:paraId="772AE3B5" w14:textId="17AF6852" w:rsidR="00183FEF" w:rsidRPr="00D833F3" w:rsidRDefault="00183FEF" w:rsidP="00183FEF">
            <w:pPr>
              <w:jc w:val="center"/>
              <w:rPr>
                <w:sz w:val="16"/>
                <w:szCs w:val="16"/>
              </w:rPr>
            </w:pPr>
            <w:r w:rsidRPr="00D833F3">
              <w:rPr>
                <w:sz w:val="16"/>
                <w:szCs w:val="16"/>
              </w:rPr>
              <w:t>(5.0470)</w:t>
            </w:r>
          </w:p>
        </w:tc>
        <w:tc>
          <w:tcPr>
            <w:tcW w:w="1441" w:type="dxa"/>
            <w:vAlign w:val="center"/>
          </w:tcPr>
          <w:p w14:paraId="436E9276" w14:textId="543A2D8F" w:rsidR="00183FEF" w:rsidRPr="00D833F3" w:rsidRDefault="00183FEF" w:rsidP="00183FEF">
            <w:pPr>
              <w:jc w:val="center"/>
              <w:rPr>
                <w:sz w:val="16"/>
                <w:szCs w:val="16"/>
              </w:rPr>
            </w:pPr>
          </w:p>
        </w:tc>
        <w:tc>
          <w:tcPr>
            <w:tcW w:w="1441" w:type="dxa"/>
            <w:vAlign w:val="center"/>
          </w:tcPr>
          <w:p w14:paraId="63A57757" w14:textId="77777777" w:rsidR="00183FEF" w:rsidRPr="00D833F3" w:rsidRDefault="00183FEF" w:rsidP="00183FEF">
            <w:pPr>
              <w:jc w:val="center"/>
              <w:rPr>
                <w:sz w:val="16"/>
                <w:szCs w:val="16"/>
              </w:rPr>
            </w:pPr>
            <w:r w:rsidRPr="00D833F3">
              <w:rPr>
                <w:sz w:val="16"/>
                <w:szCs w:val="16"/>
              </w:rPr>
              <w:t>27.9013***</w:t>
            </w:r>
          </w:p>
          <w:p w14:paraId="03F58E84" w14:textId="5DE027CF" w:rsidR="00183FEF" w:rsidRPr="00D833F3" w:rsidRDefault="00183FEF" w:rsidP="00183FEF">
            <w:pPr>
              <w:jc w:val="center"/>
              <w:rPr>
                <w:sz w:val="16"/>
                <w:szCs w:val="16"/>
              </w:rPr>
            </w:pPr>
            <w:r w:rsidRPr="00D833F3">
              <w:rPr>
                <w:sz w:val="16"/>
                <w:szCs w:val="16"/>
              </w:rPr>
              <w:t>(5.6679)</w:t>
            </w:r>
          </w:p>
        </w:tc>
      </w:tr>
      <w:tr w:rsidR="00183FEF" w:rsidRPr="00D833F3" w14:paraId="4CEA7ABA" w14:textId="77777777" w:rsidTr="00183FEF">
        <w:tc>
          <w:tcPr>
            <w:tcW w:w="1792" w:type="dxa"/>
            <w:vAlign w:val="center"/>
          </w:tcPr>
          <w:p w14:paraId="20CCB37A" w14:textId="3F41DD8B" w:rsidR="00183FEF" w:rsidRPr="00D833F3" w:rsidRDefault="00183FEF" w:rsidP="00183FEF">
            <w:pPr>
              <w:jc w:val="center"/>
              <w:rPr>
                <w:sz w:val="16"/>
                <w:szCs w:val="16"/>
              </w:rPr>
            </w:pPr>
            <w:r w:rsidRPr="00D833F3">
              <w:rPr>
                <w:sz w:val="16"/>
                <w:szCs w:val="16"/>
              </w:rPr>
              <w:t>Jul-12</w:t>
            </w:r>
          </w:p>
        </w:tc>
        <w:tc>
          <w:tcPr>
            <w:tcW w:w="1441" w:type="dxa"/>
            <w:vAlign w:val="center"/>
          </w:tcPr>
          <w:p w14:paraId="5CDCE979" w14:textId="77777777" w:rsidR="00183FEF" w:rsidRPr="00D833F3" w:rsidRDefault="00183FEF" w:rsidP="00183FEF">
            <w:pPr>
              <w:jc w:val="center"/>
              <w:rPr>
                <w:sz w:val="16"/>
                <w:szCs w:val="16"/>
              </w:rPr>
            </w:pPr>
            <w:r w:rsidRPr="00D833F3">
              <w:rPr>
                <w:sz w:val="16"/>
                <w:szCs w:val="16"/>
              </w:rPr>
              <w:t>27.7542***</w:t>
            </w:r>
          </w:p>
          <w:p w14:paraId="680E14ED" w14:textId="21F5A7D7" w:rsidR="00183FEF" w:rsidRPr="00D833F3" w:rsidRDefault="00183FEF" w:rsidP="00183FEF">
            <w:pPr>
              <w:jc w:val="center"/>
              <w:rPr>
                <w:sz w:val="16"/>
                <w:szCs w:val="16"/>
              </w:rPr>
            </w:pPr>
            <w:r w:rsidRPr="00D833F3">
              <w:rPr>
                <w:sz w:val="16"/>
                <w:szCs w:val="16"/>
              </w:rPr>
              <w:t>(6.3684)</w:t>
            </w:r>
          </w:p>
        </w:tc>
        <w:tc>
          <w:tcPr>
            <w:tcW w:w="1441" w:type="dxa"/>
            <w:vAlign w:val="center"/>
          </w:tcPr>
          <w:p w14:paraId="7F45BE7B" w14:textId="6AC56304" w:rsidR="00183FEF" w:rsidRPr="00D833F3" w:rsidRDefault="00183FEF" w:rsidP="00183FEF">
            <w:pPr>
              <w:jc w:val="center"/>
              <w:rPr>
                <w:sz w:val="16"/>
                <w:szCs w:val="16"/>
              </w:rPr>
            </w:pPr>
          </w:p>
        </w:tc>
        <w:tc>
          <w:tcPr>
            <w:tcW w:w="1441" w:type="dxa"/>
            <w:vAlign w:val="center"/>
          </w:tcPr>
          <w:p w14:paraId="7B641CEB" w14:textId="77777777" w:rsidR="00183FEF" w:rsidRPr="00D833F3" w:rsidRDefault="00183FEF" w:rsidP="00183FEF">
            <w:pPr>
              <w:jc w:val="center"/>
              <w:rPr>
                <w:sz w:val="16"/>
                <w:szCs w:val="16"/>
              </w:rPr>
            </w:pPr>
            <w:r w:rsidRPr="00D833F3">
              <w:rPr>
                <w:sz w:val="16"/>
                <w:szCs w:val="16"/>
              </w:rPr>
              <w:t>36.6096***</w:t>
            </w:r>
          </w:p>
          <w:p w14:paraId="31A97496" w14:textId="4AB652B7" w:rsidR="00183FEF" w:rsidRPr="00D833F3" w:rsidRDefault="00183FEF" w:rsidP="00183FEF">
            <w:pPr>
              <w:jc w:val="center"/>
              <w:rPr>
                <w:sz w:val="16"/>
                <w:szCs w:val="16"/>
              </w:rPr>
            </w:pPr>
            <w:r w:rsidRPr="00D833F3">
              <w:rPr>
                <w:sz w:val="16"/>
                <w:szCs w:val="16"/>
              </w:rPr>
              <w:t>(8.1785)</w:t>
            </w:r>
          </w:p>
        </w:tc>
      </w:tr>
      <w:tr w:rsidR="00183FEF" w:rsidRPr="00D833F3" w14:paraId="3ADAC57E" w14:textId="77777777" w:rsidTr="00183FEF">
        <w:tc>
          <w:tcPr>
            <w:tcW w:w="1792" w:type="dxa"/>
            <w:vAlign w:val="center"/>
          </w:tcPr>
          <w:p w14:paraId="235CFE34" w14:textId="6834B79F" w:rsidR="00183FEF" w:rsidRPr="00D833F3" w:rsidRDefault="00183FEF" w:rsidP="00183FEF">
            <w:pPr>
              <w:jc w:val="center"/>
              <w:rPr>
                <w:sz w:val="16"/>
                <w:szCs w:val="16"/>
              </w:rPr>
            </w:pPr>
            <w:r w:rsidRPr="00D833F3">
              <w:rPr>
                <w:sz w:val="16"/>
                <w:szCs w:val="16"/>
              </w:rPr>
              <w:t>Aug-12</w:t>
            </w:r>
          </w:p>
        </w:tc>
        <w:tc>
          <w:tcPr>
            <w:tcW w:w="1441" w:type="dxa"/>
            <w:vAlign w:val="center"/>
          </w:tcPr>
          <w:p w14:paraId="49754AC5" w14:textId="77777777" w:rsidR="00183FEF" w:rsidRPr="00D833F3" w:rsidRDefault="00183FEF" w:rsidP="00183FEF">
            <w:pPr>
              <w:jc w:val="center"/>
              <w:rPr>
                <w:sz w:val="16"/>
                <w:szCs w:val="16"/>
              </w:rPr>
            </w:pPr>
            <w:r w:rsidRPr="00D833F3">
              <w:rPr>
                <w:sz w:val="16"/>
                <w:szCs w:val="16"/>
              </w:rPr>
              <w:t>23.5831***</w:t>
            </w:r>
          </w:p>
          <w:p w14:paraId="4190C5DD" w14:textId="33C232A5" w:rsidR="00183FEF" w:rsidRPr="00D833F3" w:rsidRDefault="00183FEF" w:rsidP="00183FEF">
            <w:pPr>
              <w:jc w:val="center"/>
              <w:rPr>
                <w:sz w:val="16"/>
                <w:szCs w:val="16"/>
              </w:rPr>
            </w:pPr>
            <w:r w:rsidRPr="00D833F3">
              <w:rPr>
                <w:sz w:val="16"/>
                <w:szCs w:val="16"/>
              </w:rPr>
              <w:t>(5.6790)</w:t>
            </w:r>
          </w:p>
        </w:tc>
        <w:tc>
          <w:tcPr>
            <w:tcW w:w="1441" w:type="dxa"/>
            <w:vAlign w:val="center"/>
          </w:tcPr>
          <w:p w14:paraId="6A03993B" w14:textId="19CDFF57" w:rsidR="00183FEF" w:rsidRPr="00D833F3" w:rsidRDefault="00183FEF" w:rsidP="00183FEF">
            <w:pPr>
              <w:jc w:val="center"/>
              <w:rPr>
                <w:sz w:val="16"/>
                <w:szCs w:val="16"/>
              </w:rPr>
            </w:pPr>
          </w:p>
        </w:tc>
        <w:tc>
          <w:tcPr>
            <w:tcW w:w="1441" w:type="dxa"/>
            <w:vAlign w:val="center"/>
          </w:tcPr>
          <w:p w14:paraId="4F900D52" w14:textId="77777777" w:rsidR="00183FEF" w:rsidRPr="00D833F3" w:rsidRDefault="00183FEF" w:rsidP="00183FEF">
            <w:pPr>
              <w:jc w:val="center"/>
              <w:rPr>
                <w:sz w:val="16"/>
                <w:szCs w:val="16"/>
              </w:rPr>
            </w:pPr>
            <w:r w:rsidRPr="00D833F3">
              <w:rPr>
                <w:sz w:val="16"/>
                <w:szCs w:val="16"/>
              </w:rPr>
              <w:t>31.5146***</w:t>
            </w:r>
          </w:p>
          <w:p w14:paraId="271A667E" w14:textId="645BF0A2" w:rsidR="00183FEF" w:rsidRPr="00D833F3" w:rsidRDefault="00183FEF" w:rsidP="00183FEF">
            <w:pPr>
              <w:jc w:val="center"/>
              <w:rPr>
                <w:sz w:val="16"/>
                <w:szCs w:val="16"/>
              </w:rPr>
            </w:pPr>
            <w:r w:rsidRPr="00D833F3">
              <w:rPr>
                <w:sz w:val="16"/>
                <w:szCs w:val="16"/>
              </w:rPr>
              <w:t>(7.0347)</w:t>
            </w:r>
          </w:p>
        </w:tc>
      </w:tr>
      <w:tr w:rsidR="00183FEF" w:rsidRPr="00D833F3" w14:paraId="426A90CF" w14:textId="77777777" w:rsidTr="00183FEF">
        <w:tc>
          <w:tcPr>
            <w:tcW w:w="1792" w:type="dxa"/>
            <w:vAlign w:val="center"/>
          </w:tcPr>
          <w:p w14:paraId="538A3536" w14:textId="3C1DBDEE" w:rsidR="00183FEF" w:rsidRPr="00D833F3" w:rsidRDefault="00183FEF" w:rsidP="00183FEF">
            <w:pPr>
              <w:jc w:val="center"/>
              <w:rPr>
                <w:sz w:val="16"/>
                <w:szCs w:val="16"/>
              </w:rPr>
            </w:pPr>
            <w:r w:rsidRPr="00D833F3">
              <w:rPr>
                <w:sz w:val="16"/>
                <w:szCs w:val="16"/>
              </w:rPr>
              <w:t>Sep-12</w:t>
            </w:r>
          </w:p>
        </w:tc>
        <w:tc>
          <w:tcPr>
            <w:tcW w:w="1441" w:type="dxa"/>
            <w:vAlign w:val="center"/>
          </w:tcPr>
          <w:p w14:paraId="5C0C3311" w14:textId="77777777" w:rsidR="00183FEF" w:rsidRPr="00D833F3" w:rsidRDefault="00183FEF" w:rsidP="00183FEF">
            <w:pPr>
              <w:jc w:val="center"/>
              <w:rPr>
                <w:sz w:val="16"/>
                <w:szCs w:val="16"/>
              </w:rPr>
            </w:pPr>
            <w:r w:rsidRPr="00D833F3">
              <w:rPr>
                <w:sz w:val="16"/>
                <w:szCs w:val="16"/>
              </w:rPr>
              <w:t>6.1883**</w:t>
            </w:r>
          </w:p>
          <w:p w14:paraId="78283EAB" w14:textId="5B100AAF" w:rsidR="00183FEF" w:rsidRPr="00D833F3" w:rsidRDefault="00183FEF" w:rsidP="00183FEF">
            <w:pPr>
              <w:jc w:val="center"/>
              <w:rPr>
                <w:sz w:val="16"/>
                <w:szCs w:val="16"/>
              </w:rPr>
            </w:pPr>
            <w:r w:rsidRPr="00D833F3">
              <w:rPr>
                <w:sz w:val="16"/>
                <w:szCs w:val="16"/>
              </w:rPr>
              <w:t>(2.5872)</w:t>
            </w:r>
          </w:p>
        </w:tc>
        <w:tc>
          <w:tcPr>
            <w:tcW w:w="1441" w:type="dxa"/>
            <w:vAlign w:val="center"/>
          </w:tcPr>
          <w:p w14:paraId="3AF90F19" w14:textId="261D3AC9" w:rsidR="00183FEF" w:rsidRPr="00D833F3" w:rsidRDefault="00183FEF" w:rsidP="00183FEF">
            <w:pPr>
              <w:jc w:val="center"/>
              <w:rPr>
                <w:sz w:val="16"/>
                <w:szCs w:val="16"/>
              </w:rPr>
            </w:pPr>
          </w:p>
        </w:tc>
        <w:tc>
          <w:tcPr>
            <w:tcW w:w="1441" w:type="dxa"/>
            <w:vAlign w:val="center"/>
          </w:tcPr>
          <w:p w14:paraId="362B5BA2" w14:textId="77777777" w:rsidR="00183FEF" w:rsidRPr="00D833F3" w:rsidRDefault="00183FEF" w:rsidP="00183FEF">
            <w:pPr>
              <w:jc w:val="center"/>
              <w:rPr>
                <w:sz w:val="16"/>
                <w:szCs w:val="16"/>
              </w:rPr>
            </w:pPr>
            <w:r w:rsidRPr="00D833F3">
              <w:rPr>
                <w:sz w:val="16"/>
                <w:szCs w:val="16"/>
              </w:rPr>
              <w:t>6.9378*</w:t>
            </w:r>
          </w:p>
          <w:p w14:paraId="7FC4F7FD" w14:textId="38671518" w:rsidR="00183FEF" w:rsidRPr="00D833F3" w:rsidRDefault="00183FEF" w:rsidP="00183FEF">
            <w:pPr>
              <w:jc w:val="center"/>
              <w:rPr>
                <w:sz w:val="16"/>
                <w:szCs w:val="16"/>
              </w:rPr>
            </w:pPr>
            <w:r w:rsidRPr="00D833F3">
              <w:rPr>
                <w:sz w:val="16"/>
                <w:szCs w:val="16"/>
              </w:rPr>
              <w:t>(3.9346)</w:t>
            </w:r>
          </w:p>
        </w:tc>
      </w:tr>
      <w:tr w:rsidR="00183FEF" w:rsidRPr="00D833F3" w14:paraId="3B65BB03" w14:textId="77777777" w:rsidTr="00183FEF">
        <w:tc>
          <w:tcPr>
            <w:tcW w:w="1792" w:type="dxa"/>
            <w:vAlign w:val="center"/>
          </w:tcPr>
          <w:p w14:paraId="7754F292" w14:textId="1176D0EA" w:rsidR="00183FEF" w:rsidRPr="00D833F3" w:rsidRDefault="00183FEF" w:rsidP="00183FEF">
            <w:pPr>
              <w:jc w:val="center"/>
              <w:rPr>
                <w:sz w:val="16"/>
                <w:szCs w:val="16"/>
              </w:rPr>
            </w:pPr>
            <w:r w:rsidRPr="00D833F3">
              <w:rPr>
                <w:sz w:val="16"/>
                <w:szCs w:val="16"/>
              </w:rPr>
              <w:t>Oct-12</w:t>
            </w:r>
          </w:p>
        </w:tc>
        <w:tc>
          <w:tcPr>
            <w:tcW w:w="1441" w:type="dxa"/>
            <w:vAlign w:val="center"/>
          </w:tcPr>
          <w:p w14:paraId="163965B8" w14:textId="77777777" w:rsidR="00183FEF" w:rsidRPr="00D833F3" w:rsidRDefault="00183FEF" w:rsidP="00183FEF">
            <w:pPr>
              <w:jc w:val="center"/>
              <w:rPr>
                <w:sz w:val="16"/>
                <w:szCs w:val="16"/>
              </w:rPr>
            </w:pPr>
            <w:r w:rsidRPr="00D833F3">
              <w:rPr>
                <w:sz w:val="16"/>
                <w:szCs w:val="16"/>
              </w:rPr>
              <w:t>5.4501</w:t>
            </w:r>
          </w:p>
          <w:p w14:paraId="10EAB883" w14:textId="33000CFA" w:rsidR="00183FEF" w:rsidRPr="00D833F3" w:rsidRDefault="00183FEF" w:rsidP="00183FEF">
            <w:pPr>
              <w:jc w:val="center"/>
              <w:rPr>
                <w:sz w:val="16"/>
                <w:szCs w:val="16"/>
              </w:rPr>
            </w:pPr>
            <w:r w:rsidRPr="00D833F3">
              <w:rPr>
                <w:sz w:val="16"/>
                <w:szCs w:val="16"/>
              </w:rPr>
              <w:t>(3.3858)</w:t>
            </w:r>
          </w:p>
        </w:tc>
        <w:tc>
          <w:tcPr>
            <w:tcW w:w="1441" w:type="dxa"/>
            <w:vAlign w:val="center"/>
          </w:tcPr>
          <w:p w14:paraId="17B53B9B" w14:textId="7439F093" w:rsidR="00183FEF" w:rsidRPr="00D833F3" w:rsidRDefault="00183FEF" w:rsidP="00183FEF">
            <w:pPr>
              <w:jc w:val="center"/>
              <w:rPr>
                <w:sz w:val="16"/>
                <w:szCs w:val="16"/>
              </w:rPr>
            </w:pPr>
          </w:p>
        </w:tc>
        <w:tc>
          <w:tcPr>
            <w:tcW w:w="1441" w:type="dxa"/>
            <w:vAlign w:val="center"/>
          </w:tcPr>
          <w:p w14:paraId="65A0F8E2" w14:textId="77777777" w:rsidR="00183FEF" w:rsidRPr="00D833F3" w:rsidRDefault="00183FEF" w:rsidP="00183FEF">
            <w:pPr>
              <w:jc w:val="center"/>
              <w:rPr>
                <w:sz w:val="16"/>
                <w:szCs w:val="16"/>
              </w:rPr>
            </w:pPr>
            <w:r w:rsidRPr="00D833F3">
              <w:rPr>
                <w:sz w:val="16"/>
                <w:szCs w:val="16"/>
              </w:rPr>
              <w:t>5.7483</w:t>
            </w:r>
          </w:p>
          <w:p w14:paraId="1EBC5DC3" w14:textId="6B78D4A9" w:rsidR="00183FEF" w:rsidRPr="00D833F3" w:rsidRDefault="00183FEF" w:rsidP="00183FEF">
            <w:pPr>
              <w:jc w:val="center"/>
              <w:rPr>
                <w:sz w:val="16"/>
                <w:szCs w:val="16"/>
              </w:rPr>
            </w:pPr>
            <w:r w:rsidRPr="00D833F3">
              <w:rPr>
                <w:sz w:val="16"/>
                <w:szCs w:val="16"/>
              </w:rPr>
              <w:t>(5.174)</w:t>
            </w:r>
          </w:p>
        </w:tc>
      </w:tr>
      <w:tr w:rsidR="00183FEF" w:rsidRPr="00D833F3" w14:paraId="642E8EAC" w14:textId="77777777" w:rsidTr="00183FEF">
        <w:tc>
          <w:tcPr>
            <w:tcW w:w="1792" w:type="dxa"/>
            <w:vAlign w:val="center"/>
          </w:tcPr>
          <w:p w14:paraId="4EB42281" w14:textId="23FE9116" w:rsidR="00183FEF" w:rsidRPr="00D833F3" w:rsidRDefault="00183FEF" w:rsidP="00183FEF">
            <w:pPr>
              <w:jc w:val="center"/>
              <w:rPr>
                <w:sz w:val="16"/>
                <w:szCs w:val="16"/>
              </w:rPr>
            </w:pPr>
            <w:r w:rsidRPr="00D833F3">
              <w:rPr>
                <w:sz w:val="16"/>
                <w:szCs w:val="16"/>
              </w:rPr>
              <w:t>Nov-12</w:t>
            </w:r>
          </w:p>
        </w:tc>
        <w:tc>
          <w:tcPr>
            <w:tcW w:w="1441" w:type="dxa"/>
            <w:vAlign w:val="center"/>
          </w:tcPr>
          <w:p w14:paraId="7810D0A8" w14:textId="77777777" w:rsidR="00183FEF" w:rsidRPr="00D833F3" w:rsidRDefault="00183FEF" w:rsidP="00183FEF">
            <w:pPr>
              <w:jc w:val="center"/>
              <w:rPr>
                <w:sz w:val="16"/>
                <w:szCs w:val="16"/>
              </w:rPr>
            </w:pPr>
            <w:r w:rsidRPr="00D833F3">
              <w:rPr>
                <w:sz w:val="16"/>
                <w:szCs w:val="16"/>
              </w:rPr>
              <w:t>10.7790***</w:t>
            </w:r>
          </w:p>
          <w:p w14:paraId="6F9C85A1" w14:textId="3821AACD" w:rsidR="00183FEF" w:rsidRPr="00D833F3" w:rsidRDefault="00183FEF" w:rsidP="00183FEF">
            <w:pPr>
              <w:jc w:val="center"/>
              <w:rPr>
                <w:sz w:val="16"/>
                <w:szCs w:val="16"/>
              </w:rPr>
            </w:pPr>
            <w:r w:rsidRPr="00D833F3">
              <w:rPr>
                <w:sz w:val="16"/>
                <w:szCs w:val="16"/>
              </w:rPr>
              <w:t>(2.5599)</w:t>
            </w:r>
          </w:p>
        </w:tc>
        <w:tc>
          <w:tcPr>
            <w:tcW w:w="1441" w:type="dxa"/>
            <w:vAlign w:val="center"/>
          </w:tcPr>
          <w:p w14:paraId="62BF585D" w14:textId="096EBC65" w:rsidR="00183FEF" w:rsidRPr="00D833F3" w:rsidRDefault="00183FEF" w:rsidP="00183FEF">
            <w:pPr>
              <w:jc w:val="center"/>
              <w:rPr>
                <w:sz w:val="16"/>
                <w:szCs w:val="16"/>
              </w:rPr>
            </w:pPr>
          </w:p>
        </w:tc>
        <w:tc>
          <w:tcPr>
            <w:tcW w:w="1441" w:type="dxa"/>
            <w:vAlign w:val="center"/>
          </w:tcPr>
          <w:p w14:paraId="15833A14" w14:textId="77777777" w:rsidR="00183FEF" w:rsidRPr="00D833F3" w:rsidRDefault="00183FEF" w:rsidP="00183FEF">
            <w:pPr>
              <w:jc w:val="center"/>
              <w:rPr>
                <w:sz w:val="16"/>
                <w:szCs w:val="16"/>
              </w:rPr>
            </w:pPr>
            <w:r w:rsidRPr="00D833F3">
              <w:rPr>
                <w:sz w:val="16"/>
                <w:szCs w:val="16"/>
              </w:rPr>
              <w:t>11.6318***</w:t>
            </w:r>
          </w:p>
          <w:p w14:paraId="61ADD0C2" w14:textId="6657CD48" w:rsidR="00183FEF" w:rsidRPr="00D833F3" w:rsidRDefault="00183FEF" w:rsidP="00183FEF">
            <w:pPr>
              <w:jc w:val="center"/>
              <w:rPr>
                <w:sz w:val="16"/>
                <w:szCs w:val="16"/>
              </w:rPr>
            </w:pPr>
            <w:r w:rsidRPr="00D833F3">
              <w:rPr>
                <w:sz w:val="16"/>
                <w:szCs w:val="16"/>
              </w:rPr>
              <w:t>(3.5366)</w:t>
            </w:r>
          </w:p>
        </w:tc>
      </w:tr>
      <w:tr w:rsidR="00183FEF" w:rsidRPr="00D833F3" w14:paraId="6908D9D8" w14:textId="77777777" w:rsidTr="00183FEF">
        <w:tc>
          <w:tcPr>
            <w:tcW w:w="1792" w:type="dxa"/>
            <w:vAlign w:val="center"/>
          </w:tcPr>
          <w:p w14:paraId="6162AF32" w14:textId="7EA2585B" w:rsidR="00183FEF" w:rsidRPr="00D833F3" w:rsidRDefault="00183FEF" w:rsidP="00183FEF">
            <w:pPr>
              <w:jc w:val="center"/>
              <w:rPr>
                <w:sz w:val="16"/>
                <w:szCs w:val="16"/>
              </w:rPr>
            </w:pPr>
            <w:r w:rsidRPr="00D833F3">
              <w:rPr>
                <w:sz w:val="16"/>
                <w:szCs w:val="16"/>
              </w:rPr>
              <w:t>Dec-12</w:t>
            </w:r>
          </w:p>
        </w:tc>
        <w:tc>
          <w:tcPr>
            <w:tcW w:w="1441" w:type="dxa"/>
            <w:vAlign w:val="center"/>
          </w:tcPr>
          <w:p w14:paraId="35248BC0" w14:textId="77777777" w:rsidR="00183FEF" w:rsidRPr="00D833F3" w:rsidRDefault="00183FEF" w:rsidP="00183FEF">
            <w:pPr>
              <w:jc w:val="center"/>
              <w:rPr>
                <w:sz w:val="16"/>
                <w:szCs w:val="16"/>
              </w:rPr>
            </w:pPr>
            <w:r w:rsidRPr="00D833F3">
              <w:rPr>
                <w:sz w:val="16"/>
                <w:szCs w:val="16"/>
              </w:rPr>
              <w:t>1.9127</w:t>
            </w:r>
          </w:p>
          <w:p w14:paraId="21E7F68B" w14:textId="561225C8" w:rsidR="00183FEF" w:rsidRPr="00D833F3" w:rsidRDefault="00183FEF" w:rsidP="00183FEF">
            <w:pPr>
              <w:jc w:val="center"/>
              <w:rPr>
                <w:sz w:val="16"/>
                <w:szCs w:val="16"/>
              </w:rPr>
            </w:pPr>
            <w:r w:rsidRPr="00D833F3">
              <w:rPr>
                <w:sz w:val="16"/>
                <w:szCs w:val="16"/>
              </w:rPr>
              <w:t>(2.0915)</w:t>
            </w:r>
          </w:p>
        </w:tc>
        <w:tc>
          <w:tcPr>
            <w:tcW w:w="1441" w:type="dxa"/>
            <w:vAlign w:val="center"/>
          </w:tcPr>
          <w:p w14:paraId="5AEA031E" w14:textId="068C99E3" w:rsidR="00183FEF" w:rsidRPr="00D833F3" w:rsidRDefault="00183FEF" w:rsidP="00183FEF">
            <w:pPr>
              <w:jc w:val="center"/>
              <w:rPr>
                <w:sz w:val="16"/>
                <w:szCs w:val="16"/>
              </w:rPr>
            </w:pPr>
          </w:p>
        </w:tc>
        <w:tc>
          <w:tcPr>
            <w:tcW w:w="1441" w:type="dxa"/>
            <w:vAlign w:val="center"/>
          </w:tcPr>
          <w:p w14:paraId="516B2FF4" w14:textId="77777777" w:rsidR="00183FEF" w:rsidRPr="00D833F3" w:rsidRDefault="00183FEF" w:rsidP="00183FEF">
            <w:pPr>
              <w:jc w:val="center"/>
              <w:rPr>
                <w:sz w:val="16"/>
                <w:szCs w:val="16"/>
              </w:rPr>
            </w:pPr>
            <w:r w:rsidRPr="00D833F3">
              <w:rPr>
                <w:sz w:val="16"/>
                <w:szCs w:val="16"/>
              </w:rPr>
              <w:t>2.4155</w:t>
            </w:r>
          </w:p>
          <w:p w14:paraId="5E8680D2" w14:textId="181B7398" w:rsidR="00183FEF" w:rsidRPr="00D833F3" w:rsidRDefault="00183FEF" w:rsidP="00183FEF">
            <w:pPr>
              <w:jc w:val="center"/>
              <w:rPr>
                <w:sz w:val="16"/>
                <w:szCs w:val="16"/>
              </w:rPr>
            </w:pPr>
            <w:r w:rsidRPr="00D833F3">
              <w:rPr>
                <w:sz w:val="16"/>
                <w:szCs w:val="16"/>
              </w:rPr>
              <w:t>(3.5996)</w:t>
            </w:r>
          </w:p>
        </w:tc>
      </w:tr>
      <w:tr w:rsidR="00183FEF" w:rsidRPr="00D833F3" w14:paraId="54B809E8" w14:textId="77777777" w:rsidTr="00183FEF">
        <w:tc>
          <w:tcPr>
            <w:tcW w:w="1792" w:type="dxa"/>
            <w:vAlign w:val="center"/>
          </w:tcPr>
          <w:p w14:paraId="1EE6BCE6" w14:textId="11404C1D" w:rsidR="00183FEF" w:rsidRPr="00D833F3" w:rsidRDefault="00183FEF" w:rsidP="00183FEF">
            <w:pPr>
              <w:jc w:val="center"/>
              <w:rPr>
                <w:sz w:val="16"/>
                <w:szCs w:val="16"/>
              </w:rPr>
            </w:pPr>
            <w:r w:rsidRPr="00D833F3">
              <w:rPr>
                <w:sz w:val="16"/>
                <w:szCs w:val="16"/>
              </w:rPr>
              <w:t>Jan-13</w:t>
            </w:r>
          </w:p>
        </w:tc>
        <w:tc>
          <w:tcPr>
            <w:tcW w:w="1441" w:type="dxa"/>
            <w:vAlign w:val="center"/>
          </w:tcPr>
          <w:p w14:paraId="6AB4C1EF" w14:textId="77777777" w:rsidR="00183FEF" w:rsidRPr="00D833F3" w:rsidRDefault="00183FEF" w:rsidP="00183FEF">
            <w:pPr>
              <w:jc w:val="center"/>
              <w:rPr>
                <w:sz w:val="16"/>
                <w:szCs w:val="16"/>
              </w:rPr>
            </w:pPr>
            <w:r w:rsidRPr="00D833F3">
              <w:rPr>
                <w:sz w:val="16"/>
                <w:szCs w:val="16"/>
              </w:rPr>
              <w:t>20.3663***</w:t>
            </w:r>
          </w:p>
          <w:p w14:paraId="14E97B28" w14:textId="3380E004" w:rsidR="00183FEF" w:rsidRPr="00D833F3" w:rsidRDefault="00183FEF" w:rsidP="00183FEF">
            <w:pPr>
              <w:jc w:val="center"/>
              <w:rPr>
                <w:sz w:val="16"/>
                <w:szCs w:val="16"/>
              </w:rPr>
            </w:pPr>
            <w:r w:rsidRPr="00D833F3">
              <w:rPr>
                <w:sz w:val="16"/>
                <w:szCs w:val="16"/>
              </w:rPr>
              <w:t>(6.3212)</w:t>
            </w:r>
          </w:p>
        </w:tc>
        <w:tc>
          <w:tcPr>
            <w:tcW w:w="1441" w:type="dxa"/>
            <w:vAlign w:val="center"/>
          </w:tcPr>
          <w:p w14:paraId="5C265877" w14:textId="60ECBD06" w:rsidR="00183FEF" w:rsidRPr="00D833F3" w:rsidRDefault="00183FEF" w:rsidP="00183FEF">
            <w:pPr>
              <w:jc w:val="center"/>
              <w:rPr>
                <w:sz w:val="16"/>
                <w:szCs w:val="16"/>
              </w:rPr>
            </w:pPr>
          </w:p>
        </w:tc>
        <w:tc>
          <w:tcPr>
            <w:tcW w:w="1441" w:type="dxa"/>
            <w:vAlign w:val="center"/>
          </w:tcPr>
          <w:p w14:paraId="702E3A6D" w14:textId="77777777" w:rsidR="00183FEF" w:rsidRPr="00D833F3" w:rsidRDefault="00183FEF" w:rsidP="00183FEF">
            <w:pPr>
              <w:jc w:val="center"/>
              <w:rPr>
                <w:sz w:val="16"/>
                <w:szCs w:val="16"/>
              </w:rPr>
            </w:pPr>
            <w:r w:rsidRPr="00D833F3">
              <w:rPr>
                <w:sz w:val="16"/>
                <w:szCs w:val="16"/>
              </w:rPr>
              <w:t>29.4697**</w:t>
            </w:r>
          </w:p>
          <w:p w14:paraId="461CAA24" w14:textId="388447E2" w:rsidR="00183FEF" w:rsidRPr="00D833F3" w:rsidRDefault="00183FEF" w:rsidP="00183FEF">
            <w:pPr>
              <w:jc w:val="center"/>
              <w:rPr>
                <w:sz w:val="16"/>
                <w:szCs w:val="16"/>
              </w:rPr>
            </w:pPr>
            <w:r w:rsidRPr="00D833F3">
              <w:rPr>
                <w:sz w:val="16"/>
                <w:szCs w:val="16"/>
              </w:rPr>
              <w:t>(10.8862)</w:t>
            </w:r>
          </w:p>
        </w:tc>
      </w:tr>
      <w:tr w:rsidR="00183FEF" w:rsidRPr="00D833F3" w14:paraId="15B822C2" w14:textId="77777777" w:rsidTr="00183FEF">
        <w:tc>
          <w:tcPr>
            <w:tcW w:w="1792" w:type="dxa"/>
            <w:vAlign w:val="center"/>
          </w:tcPr>
          <w:p w14:paraId="76B4692E" w14:textId="721ECC65" w:rsidR="00183FEF" w:rsidRPr="00D833F3" w:rsidRDefault="00183FEF" w:rsidP="00183FEF">
            <w:pPr>
              <w:jc w:val="center"/>
              <w:rPr>
                <w:sz w:val="16"/>
                <w:szCs w:val="16"/>
              </w:rPr>
            </w:pPr>
            <w:r w:rsidRPr="00D833F3">
              <w:rPr>
                <w:sz w:val="16"/>
                <w:szCs w:val="16"/>
              </w:rPr>
              <w:t>Feb-13</w:t>
            </w:r>
          </w:p>
        </w:tc>
        <w:tc>
          <w:tcPr>
            <w:tcW w:w="1441" w:type="dxa"/>
            <w:vAlign w:val="center"/>
          </w:tcPr>
          <w:p w14:paraId="229441D1" w14:textId="77777777" w:rsidR="00183FEF" w:rsidRPr="00D833F3" w:rsidRDefault="00183FEF" w:rsidP="00183FEF">
            <w:pPr>
              <w:jc w:val="center"/>
              <w:rPr>
                <w:sz w:val="16"/>
                <w:szCs w:val="16"/>
              </w:rPr>
            </w:pPr>
            <w:r w:rsidRPr="00D833F3">
              <w:rPr>
                <w:sz w:val="16"/>
                <w:szCs w:val="16"/>
              </w:rPr>
              <w:t>17.5594***</w:t>
            </w:r>
          </w:p>
          <w:p w14:paraId="02340965" w14:textId="2CADC3F9" w:rsidR="00183FEF" w:rsidRPr="00D833F3" w:rsidRDefault="00183FEF" w:rsidP="00183FEF">
            <w:pPr>
              <w:jc w:val="center"/>
              <w:rPr>
                <w:sz w:val="16"/>
                <w:szCs w:val="16"/>
              </w:rPr>
            </w:pPr>
            <w:r w:rsidRPr="00D833F3">
              <w:rPr>
                <w:sz w:val="16"/>
                <w:szCs w:val="16"/>
              </w:rPr>
              <w:t>(4.1406)</w:t>
            </w:r>
          </w:p>
        </w:tc>
        <w:tc>
          <w:tcPr>
            <w:tcW w:w="1441" w:type="dxa"/>
            <w:vAlign w:val="center"/>
          </w:tcPr>
          <w:p w14:paraId="21590896" w14:textId="007F41E9" w:rsidR="00183FEF" w:rsidRPr="00D833F3" w:rsidRDefault="00183FEF" w:rsidP="00183FEF">
            <w:pPr>
              <w:jc w:val="center"/>
              <w:rPr>
                <w:sz w:val="16"/>
                <w:szCs w:val="16"/>
              </w:rPr>
            </w:pPr>
          </w:p>
        </w:tc>
        <w:tc>
          <w:tcPr>
            <w:tcW w:w="1441" w:type="dxa"/>
            <w:vAlign w:val="center"/>
          </w:tcPr>
          <w:p w14:paraId="45C66C50" w14:textId="77777777" w:rsidR="00183FEF" w:rsidRPr="00D833F3" w:rsidRDefault="00183FEF" w:rsidP="00183FEF">
            <w:pPr>
              <w:jc w:val="center"/>
              <w:rPr>
                <w:sz w:val="16"/>
                <w:szCs w:val="16"/>
              </w:rPr>
            </w:pPr>
            <w:r w:rsidRPr="00D833F3">
              <w:rPr>
                <w:sz w:val="16"/>
                <w:szCs w:val="16"/>
              </w:rPr>
              <w:t>25.7633***</w:t>
            </w:r>
          </w:p>
          <w:p w14:paraId="6FAB325E" w14:textId="68361047" w:rsidR="00183FEF" w:rsidRPr="00D833F3" w:rsidRDefault="00183FEF" w:rsidP="00183FEF">
            <w:pPr>
              <w:jc w:val="center"/>
              <w:rPr>
                <w:sz w:val="16"/>
                <w:szCs w:val="16"/>
              </w:rPr>
            </w:pPr>
            <w:r w:rsidRPr="00D833F3">
              <w:rPr>
                <w:sz w:val="16"/>
                <w:szCs w:val="16"/>
              </w:rPr>
              <w:t>(6.7283)</w:t>
            </w:r>
          </w:p>
        </w:tc>
      </w:tr>
      <w:tr w:rsidR="00183FEF" w:rsidRPr="00D833F3" w14:paraId="6B72760A" w14:textId="77777777" w:rsidTr="00183FEF">
        <w:tc>
          <w:tcPr>
            <w:tcW w:w="1792" w:type="dxa"/>
            <w:vAlign w:val="center"/>
          </w:tcPr>
          <w:p w14:paraId="5117DB28" w14:textId="2143E127" w:rsidR="00183FEF" w:rsidRPr="00D833F3" w:rsidRDefault="00183FEF" w:rsidP="00183FEF">
            <w:pPr>
              <w:jc w:val="center"/>
              <w:rPr>
                <w:sz w:val="16"/>
                <w:szCs w:val="16"/>
              </w:rPr>
            </w:pPr>
            <w:r w:rsidRPr="00D833F3">
              <w:rPr>
                <w:sz w:val="16"/>
                <w:szCs w:val="16"/>
              </w:rPr>
              <w:t>Mar-13</w:t>
            </w:r>
          </w:p>
        </w:tc>
        <w:tc>
          <w:tcPr>
            <w:tcW w:w="1441" w:type="dxa"/>
            <w:vAlign w:val="center"/>
          </w:tcPr>
          <w:p w14:paraId="442169C3" w14:textId="77777777" w:rsidR="00183FEF" w:rsidRPr="00D833F3" w:rsidRDefault="00183FEF" w:rsidP="00183FEF">
            <w:pPr>
              <w:jc w:val="center"/>
              <w:rPr>
                <w:sz w:val="16"/>
                <w:szCs w:val="16"/>
              </w:rPr>
            </w:pPr>
            <w:r w:rsidRPr="00D833F3">
              <w:rPr>
                <w:sz w:val="16"/>
                <w:szCs w:val="16"/>
              </w:rPr>
              <w:t>12.0151***</w:t>
            </w:r>
          </w:p>
          <w:p w14:paraId="1B3F6C65" w14:textId="50E33A73" w:rsidR="00183FEF" w:rsidRPr="00D833F3" w:rsidRDefault="00183FEF" w:rsidP="00183FEF">
            <w:pPr>
              <w:jc w:val="center"/>
              <w:rPr>
                <w:sz w:val="16"/>
                <w:szCs w:val="16"/>
              </w:rPr>
            </w:pPr>
            <w:r w:rsidRPr="00D833F3">
              <w:rPr>
                <w:sz w:val="16"/>
                <w:szCs w:val="16"/>
              </w:rPr>
              <w:t>(2.7349)</w:t>
            </w:r>
          </w:p>
        </w:tc>
        <w:tc>
          <w:tcPr>
            <w:tcW w:w="1441" w:type="dxa"/>
            <w:vAlign w:val="center"/>
          </w:tcPr>
          <w:p w14:paraId="6B2E1084" w14:textId="7477EC91" w:rsidR="00183FEF" w:rsidRPr="00D833F3" w:rsidRDefault="00183FEF" w:rsidP="00183FEF">
            <w:pPr>
              <w:jc w:val="center"/>
              <w:rPr>
                <w:sz w:val="16"/>
                <w:szCs w:val="16"/>
              </w:rPr>
            </w:pPr>
          </w:p>
        </w:tc>
        <w:tc>
          <w:tcPr>
            <w:tcW w:w="1441" w:type="dxa"/>
            <w:vAlign w:val="center"/>
          </w:tcPr>
          <w:p w14:paraId="7D1B5E1D" w14:textId="77777777" w:rsidR="00183FEF" w:rsidRPr="00D833F3" w:rsidRDefault="00183FEF" w:rsidP="00183FEF">
            <w:pPr>
              <w:jc w:val="center"/>
              <w:rPr>
                <w:sz w:val="16"/>
                <w:szCs w:val="16"/>
              </w:rPr>
            </w:pPr>
            <w:r w:rsidRPr="00D833F3">
              <w:rPr>
                <w:sz w:val="16"/>
                <w:szCs w:val="16"/>
              </w:rPr>
              <w:t>17.3337***</w:t>
            </w:r>
          </w:p>
          <w:p w14:paraId="613C9023" w14:textId="1DF67513" w:rsidR="00183FEF" w:rsidRPr="00D833F3" w:rsidRDefault="00183FEF" w:rsidP="00183FEF">
            <w:pPr>
              <w:jc w:val="center"/>
              <w:rPr>
                <w:sz w:val="16"/>
                <w:szCs w:val="16"/>
              </w:rPr>
            </w:pPr>
            <w:r w:rsidRPr="00D833F3">
              <w:rPr>
                <w:sz w:val="16"/>
                <w:szCs w:val="16"/>
              </w:rPr>
              <w:t>(4.1494)</w:t>
            </w:r>
          </w:p>
        </w:tc>
      </w:tr>
      <w:tr w:rsidR="00183FEF" w:rsidRPr="00D833F3" w14:paraId="05619745" w14:textId="77777777" w:rsidTr="00183FEF">
        <w:tc>
          <w:tcPr>
            <w:tcW w:w="1792" w:type="dxa"/>
            <w:vAlign w:val="center"/>
          </w:tcPr>
          <w:p w14:paraId="35B50159" w14:textId="38463B19" w:rsidR="00183FEF" w:rsidRPr="00D833F3" w:rsidRDefault="00183FEF" w:rsidP="00183FEF">
            <w:pPr>
              <w:jc w:val="center"/>
              <w:rPr>
                <w:sz w:val="16"/>
                <w:szCs w:val="16"/>
              </w:rPr>
            </w:pPr>
            <w:r w:rsidRPr="00D833F3">
              <w:rPr>
                <w:sz w:val="16"/>
                <w:szCs w:val="16"/>
              </w:rPr>
              <w:t>Apr-13</w:t>
            </w:r>
          </w:p>
        </w:tc>
        <w:tc>
          <w:tcPr>
            <w:tcW w:w="1441" w:type="dxa"/>
            <w:vAlign w:val="center"/>
          </w:tcPr>
          <w:p w14:paraId="79560871" w14:textId="77777777" w:rsidR="00183FEF" w:rsidRPr="00D833F3" w:rsidRDefault="00183FEF" w:rsidP="00183FEF">
            <w:pPr>
              <w:jc w:val="center"/>
              <w:rPr>
                <w:sz w:val="16"/>
                <w:szCs w:val="16"/>
              </w:rPr>
            </w:pPr>
            <w:r w:rsidRPr="00D833F3">
              <w:rPr>
                <w:sz w:val="16"/>
                <w:szCs w:val="16"/>
              </w:rPr>
              <w:t>34.8721***</w:t>
            </w:r>
          </w:p>
          <w:p w14:paraId="7C0190D7" w14:textId="748ED980" w:rsidR="00183FEF" w:rsidRPr="00D833F3" w:rsidRDefault="00183FEF" w:rsidP="00183FEF">
            <w:pPr>
              <w:jc w:val="center"/>
              <w:rPr>
                <w:sz w:val="16"/>
                <w:szCs w:val="16"/>
              </w:rPr>
            </w:pPr>
            <w:r w:rsidRPr="00D833F3">
              <w:rPr>
                <w:sz w:val="16"/>
                <w:szCs w:val="16"/>
              </w:rPr>
              <w:t>(7.2615)</w:t>
            </w:r>
          </w:p>
        </w:tc>
        <w:tc>
          <w:tcPr>
            <w:tcW w:w="1441" w:type="dxa"/>
            <w:vAlign w:val="center"/>
          </w:tcPr>
          <w:p w14:paraId="631E7C51" w14:textId="10183132" w:rsidR="00183FEF" w:rsidRPr="00D833F3" w:rsidRDefault="00183FEF" w:rsidP="00183FEF">
            <w:pPr>
              <w:jc w:val="center"/>
              <w:rPr>
                <w:sz w:val="16"/>
                <w:szCs w:val="16"/>
              </w:rPr>
            </w:pPr>
          </w:p>
        </w:tc>
        <w:tc>
          <w:tcPr>
            <w:tcW w:w="1441" w:type="dxa"/>
            <w:vAlign w:val="center"/>
          </w:tcPr>
          <w:p w14:paraId="12F61B2B" w14:textId="77777777" w:rsidR="00183FEF" w:rsidRPr="00D833F3" w:rsidRDefault="00183FEF" w:rsidP="00183FEF">
            <w:pPr>
              <w:jc w:val="center"/>
              <w:rPr>
                <w:sz w:val="16"/>
                <w:szCs w:val="16"/>
              </w:rPr>
            </w:pPr>
            <w:r w:rsidRPr="00D833F3">
              <w:rPr>
                <w:sz w:val="16"/>
                <w:szCs w:val="16"/>
              </w:rPr>
              <w:t>49.9648***</w:t>
            </w:r>
          </w:p>
          <w:p w14:paraId="23942524" w14:textId="067CFC1E" w:rsidR="00183FEF" w:rsidRPr="00D833F3" w:rsidRDefault="00183FEF" w:rsidP="00183FEF">
            <w:pPr>
              <w:jc w:val="center"/>
              <w:rPr>
                <w:sz w:val="16"/>
                <w:szCs w:val="16"/>
              </w:rPr>
            </w:pPr>
            <w:r w:rsidRPr="00D833F3">
              <w:rPr>
                <w:sz w:val="16"/>
                <w:szCs w:val="16"/>
              </w:rPr>
              <w:t>(10.044)</w:t>
            </w:r>
          </w:p>
        </w:tc>
      </w:tr>
      <w:tr w:rsidR="00183FEF" w:rsidRPr="00D833F3" w14:paraId="0C23FA04" w14:textId="77777777" w:rsidTr="00183FEF">
        <w:tc>
          <w:tcPr>
            <w:tcW w:w="1792" w:type="dxa"/>
            <w:vAlign w:val="center"/>
          </w:tcPr>
          <w:p w14:paraId="474A6958" w14:textId="273AE67B" w:rsidR="00183FEF" w:rsidRPr="00D833F3" w:rsidRDefault="00183FEF" w:rsidP="00183FEF">
            <w:pPr>
              <w:jc w:val="center"/>
              <w:rPr>
                <w:sz w:val="16"/>
                <w:szCs w:val="16"/>
              </w:rPr>
            </w:pPr>
            <w:r w:rsidRPr="00D833F3">
              <w:rPr>
                <w:sz w:val="16"/>
                <w:szCs w:val="16"/>
              </w:rPr>
              <w:t>May-13</w:t>
            </w:r>
          </w:p>
        </w:tc>
        <w:tc>
          <w:tcPr>
            <w:tcW w:w="1441" w:type="dxa"/>
            <w:vAlign w:val="center"/>
          </w:tcPr>
          <w:p w14:paraId="19A8D494" w14:textId="77777777" w:rsidR="00183FEF" w:rsidRPr="00D833F3" w:rsidRDefault="00183FEF" w:rsidP="00183FEF">
            <w:pPr>
              <w:jc w:val="center"/>
              <w:rPr>
                <w:sz w:val="16"/>
                <w:szCs w:val="16"/>
              </w:rPr>
            </w:pPr>
            <w:r w:rsidRPr="00D833F3">
              <w:rPr>
                <w:sz w:val="16"/>
                <w:szCs w:val="16"/>
              </w:rPr>
              <w:t>13.0119***</w:t>
            </w:r>
          </w:p>
          <w:p w14:paraId="0CB83362" w14:textId="7CEFE7B6" w:rsidR="00183FEF" w:rsidRPr="00D833F3" w:rsidRDefault="00183FEF" w:rsidP="00183FEF">
            <w:pPr>
              <w:jc w:val="center"/>
              <w:rPr>
                <w:sz w:val="16"/>
                <w:szCs w:val="16"/>
              </w:rPr>
            </w:pPr>
            <w:r w:rsidRPr="00D833F3">
              <w:rPr>
                <w:sz w:val="16"/>
                <w:szCs w:val="16"/>
              </w:rPr>
              <w:t>(2.8952)</w:t>
            </w:r>
          </w:p>
        </w:tc>
        <w:tc>
          <w:tcPr>
            <w:tcW w:w="1441" w:type="dxa"/>
            <w:vAlign w:val="center"/>
          </w:tcPr>
          <w:p w14:paraId="1197E4FC" w14:textId="2F4AB73B" w:rsidR="00183FEF" w:rsidRPr="00D833F3" w:rsidRDefault="00183FEF" w:rsidP="00183FEF">
            <w:pPr>
              <w:jc w:val="center"/>
              <w:rPr>
                <w:sz w:val="16"/>
                <w:szCs w:val="16"/>
              </w:rPr>
            </w:pPr>
          </w:p>
        </w:tc>
        <w:tc>
          <w:tcPr>
            <w:tcW w:w="1441" w:type="dxa"/>
            <w:vAlign w:val="center"/>
          </w:tcPr>
          <w:p w14:paraId="03E0C6EC" w14:textId="77777777" w:rsidR="00183FEF" w:rsidRPr="00D833F3" w:rsidRDefault="00183FEF" w:rsidP="00183FEF">
            <w:pPr>
              <w:jc w:val="center"/>
              <w:rPr>
                <w:sz w:val="16"/>
                <w:szCs w:val="16"/>
              </w:rPr>
            </w:pPr>
            <w:r w:rsidRPr="00D833F3">
              <w:rPr>
                <w:sz w:val="16"/>
                <w:szCs w:val="16"/>
              </w:rPr>
              <w:t>16.9049***</w:t>
            </w:r>
          </w:p>
          <w:p w14:paraId="0B385BBC" w14:textId="613BEBCD" w:rsidR="00183FEF" w:rsidRPr="00D833F3" w:rsidRDefault="00183FEF" w:rsidP="00183FEF">
            <w:pPr>
              <w:jc w:val="center"/>
              <w:rPr>
                <w:sz w:val="16"/>
                <w:szCs w:val="16"/>
              </w:rPr>
            </w:pPr>
            <w:r w:rsidRPr="00D833F3">
              <w:rPr>
                <w:sz w:val="16"/>
                <w:szCs w:val="16"/>
              </w:rPr>
              <w:t>(3.3898)</w:t>
            </w:r>
          </w:p>
        </w:tc>
      </w:tr>
      <w:tr w:rsidR="00183FEF" w:rsidRPr="00D833F3" w14:paraId="4F81C2EE" w14:textId="77777777" w:rsidTr="00183FEF">
        <w:tc>
          <w:tcPr>
            <w:tcW w:w="1792" w:type="dxa"/>
            <w:vAlign w:val="center"/>
          </w:tcPr>
          <w:p w14:paraId="7A789E46" w14:textId="1A9928EE" w:rsidR="00183FEF" w:rsidRPr="00D833F3" w:rsidRDefault="00183FEF" w:rsidP="00183FEF">
            <w:pPr>
              <w:jc w:val="center"/>
              <w:rPr>
                <w:sz w:val="16"/>
                <w:szCs w:val="16"/>
              </w:rPr>
            </w:pPr>
            <w:r w:rsidRPr="00D833F3">
              <w:rPr>
                <w:sz w:val="16"/>
                <w:szCs w:val="16"/>
              </w:rPr>
              <w:t>Jun-13</w:t>
            </w:r>
          </w:p>
        </w:tc>
        <w:tc>
          <w:tcPr>
            <w:tcW w:w="1441" w:type="dxa"/>
            <w:vAlign w:val="center"/>
          </w:tcPr>
          <w:p w14:paraId="00C3F706" w14:textId="77777777" w:rsidR="00183FEF" w:rsidRPr="00D833F3" w:rsidRDefault="00183FEF" w:rsidP="00183FEF">
            <w:pPr>
              <w:jc w:val="center"/>
              <w:rPr>
                <w:sz w:val="16"/>
                <w:szCs w:val="16"/>
              </w:rPr>
            </w:pPr>
            <w:r w:rsidRPr="00D833F3">
              <w:rPr>
                <w:sz w:val="16"/>
                <w:szCs w:val="16"/>
              </w:rPr>
              <w:t>8.2670**</w:t>
            </w:r>
          </w:p>
          <w:p w14:paraId="005CD0C1" w14:textId="78E85C5F" w:rsidR="00183FEF" w:rsidRPr="00D833F3" w:rsidRDefault="00183FEF" w:rsidP="00183FEF">
            <w:pPr>
              <w:jc w:val="center"/>
              <w:rPr>
                <w:sz w:val="16"/>
                <w:szCs w:val="16"/>
              </w:rPr>
            </w:pPr>
            <w:r w:rsidRPr="00D833F3">
              <w:rPr>
                <w:sz w:val="16"/>
                <w:szCs w:val="16"/>
              </w:rPr>
              <w:t>(3.5514)</w:t>
            </w:r>
          </w:p>
        </w:tc>
        <w:tc>
          <w:tcPr>
            <w:tcW w:w="1441" w:type="dxa"/>
            <w:vAlign w:val="center"/>
          </w:tcPr>
          <w:p w14:paraId="03C13031" w14:textId="4815D8A4" w:rsidR="00183FEF" w:rsidRPr="00D833F3" w:rsidRDefault="00183FEF" w:rsidP="00183FEF">
            <w:pPr>
              <w:jc w:val="center"/>
              <w:rPr>
                <w:sz w:val="16"/>
                <w:szCs w:val="16"/>
              </w:rPr>
            </w:pPr>
          </w:p>
        </w:tc>
        <w:tc>
          <w:tcPr>
            <w:tcW w:w="1441" w:type="dxa"/>
            <w:vAlign w:val="center"/>
          </w:tcPr>
          <w:p w14:paraId="52D20DC9" w14:textId="77777777" w:rsidR="00183FEF" w:rsidRPr="00D833F3" w:rsidRDefault="00183FEF" w:rsidP="00183FEF">
            <w:pPr>
              <w:jc w:val="center"/>
              <w:rPr>
                <w:sz w:val="16"/>
                <w:szCs w:val="16"/>
              </w:rPr>
            </w:pPr>
            <w:r w:rsidRPr="00D833F3">
              <w:rPr>
                <w:sz w:val="16"/>
                <w:szCs w:val="16"/>
              </w:rPr>
              <w:t>7.9251</w:t>
            </w:r>
          </w:p>
          <w:p w14:paraId="2562847F" w14:textId="5F67AA97" w:rsidR="00183FEF" w:rsidRPr="00D833F3" w:rsidRDefault="00183FEF" w:rsidP="00183FEF">
            <w:pPr>
              <w:jc w:val="center"/>
              <w:rPr>
                <w:sz w:val="16"/>
                <w:szCs w:val="16"/>
              </w:rPr>
            </w:pPr>
            <w:r w:rsidRPr="00D833F3">
              <w:rPr>
                <w:sz w:val="16"/>
                <w:szCs w:val="16"/>
              </w:rPr>
              <w:t>(4.7506)</w:t>
            </w:r>
          </w:p>
        </w:tc>
      </w:tr>
      <w:tr w:rsidR="00183FEF" w:rsidRPr="00D833F3" w14:paraId="000230C2" w14:textId="77777777" w:rsidTr="00183FEF">
        <w:tc>
          <w:tcPr>
            <w:tcW w:w="1792" w:type="dxa"/>
            <w:vAlign w:val="center"/>
          </w:tcPr>
          <w:p w14:paraId="79D1314F" w14:textId="052C9563" w:rsidR="00183FEF" w:rsidRPr="00D833F3" w:rsidRDefault="00183FEF" w:rsidP="00183FEF">
            <w:pPr>
              <w:jc w:val="center"/>
              <w:rPr>
                <w:sz w:val="16"/>
                <w:szCs w:val="16"/>
              </w:rPr>
            </w:pPr>
            <w:r w:rsidRPr="00D833F3">
              <w:rPr>
                <w:sz w:val="16"/>
                <w:szCs w:val="16"/>
              </w:rPr>
              <w:t>Jul-13</w:t>
            </w:r>
          </w:p>
        </w:tc>
        <w:tc>
          <w:tcPr>
            <w:tcW w:w="1441" w:type="dxa"/>
            <w:vAlign w:val="center"/>
          </w:tcPr>
          <w:p w14:paraId="1A6BB323" w14:textId="77777777" w:rsidR="00183FEF" w:rsidRPr="00D833F3" w:rsidRDefault="00183FEF" w:rsidP="00183FEF">
            <w:pPr>
              <w:jc w:val="center"/>
              <w:rPr>
                <w:sz w:val="16"/>
                <w:szCs w:val="16"/>
              </w:rPr>
            </w:pPr>
            <w:r w:rsidRPr="00D833F3">
              <w:rPr>
                <w:sz w:val="16"/>
                <w:szCs w:val="16"/>
              </w:rPr>
              <w:t>15.6001***</w:t>
            </w:r>
          </w:p>
          <w:p w14:paraId="695D89E6" w14:textId="30C3F3B9" w:rsidR="00183FEF" w:rsidRPr="00D833F3" w:rsidRDefault="00183FEF" w:rsidP="00183FEF">
            <w:pPr>
              <w:jc w:val="center"/>
              <w:rPr>
                <w:sz w:val="16"/>
                <w:szCs w:val="16"/>
              </w:rPr>
            </w:pPr>
            <w:r w:rsidRPr="00D833F3">
              <w:rPr>
                <w:sz w:val="16"/>
                <w:szCs w:val="16"/>
              </w:rPr>
              <w:t>(5.2409)</w:t>
            </w:r>
          </w:p>
        </w:tc>
        <w:tc>
          <w:tcPr>
            <w:tcW w:w="1441" w:type="dxa"/>
            <w:vAlign w:val="center"/>
          </w:tcPr>
          <w:p w14:paraId="44803377" w14:textId="51C1CFCB" w:rsidR="00183FEF" w:rsidRPr="00D833F3" w:rsidRDefault="00183FEF" w:rsidP="00183FEF">
            <w:pPr>
              <w:jc w:val="center"/>
              <w:rPr>
                <w:sz w:val="16"/>
                <w:szCs w:val="16"/>
              </w:rPr>
            </w:pPr>
          </w:p>
        </w:tc>
        <w:tc>
          <w:tcPr>
            <w:tcW w:w="1441" w:type="dxa"/>
            <w:vAlign w:val="center"/>
          </w:tcPr>
          <w:p w14:paraId="27084324" w14:textId="77777777" w:rsidR="00183FEF" w:rsidRPr="00D833F3" w:rsidRDefault="00183FEF" w:rsidP="00183FEF">
            <w:pPr>
              <w:jc w:val="center"/>
              <w:rPr>
                <w:sz w:val="16"/>
                <w:szCs w:val="16"/>
              </w:rPr>
            </w:pPr>
            <w:r w:rsidRPr="00D833F3">
              <w:rPr>
                <w:sz w:val="16"/>
                <w:szCs w:val="16"/>
              </w:rPr>
              <w:t>18.6166**</w:t>
            </w:r>
          </w:p>
          <w:p w14:paraId="05434030" w14:textId="03047F38" w:rsidR="00183FEF" w:rsidRPr="00D833F3" w:rsidRDefault="00183FEF" w:rsidP="00183FEF">
            <w:pPr>
              <w:jc w:val="center"/>
              <w:rPr>
                <w:sz w:val="16"/>
                <w:szCs w:val="16"/>
              </w:rPr>
            </w:pPr>
            <w:r w:rsidRPr="00D833F3">
              <w:rPr>
                <w:sz w:val="16"/>
                <w:szCs w:val="16"/>
              </w:rPr>
              <w:t>(7.8595)</w:t>
            </w:r>
          </w:p>
        </w:tc>
      </w:tr>
      <w:tr w:rsidR="00183FEF" w:rsidRPr="00D833F3" w14:paraId="758C095C" w14:textId="77777777" w:rsidTr="00183FEF">
        <w:tc>
          <w:tcPr>
            <w:tcW w:w="1792" w:type="dxa"/>
            <w:vAlign w:val="center"/>
          </w:tcPr>
          <w:p w14:paraId="537FCAC7" w14:textId="6869C7E9" w:rsidR="00183FEF" w:rsidRPr="00D833F3" w:rsidRDefault="00183FEF" w:rsidP="00183FEF">
            <w:pPr>
              <w:jc w:val="center"/>
              <w:rPr>
                <w:sz w:val="16"/>
                <w:szCs w:val="16"/>
              </w:rPr>
            </w:pPr>
            <w:r w:rsidRPr="00D833F3">
              <w:rPr>
                <w:sz w:val="16"/>
                <w:szCs w:val="16"/>
              </w:rPr>
              <w:t>Aug-13</w:t>
            </w:r>
          </w:p>
        </w:tc>
        <w:tc>
          <w:tcPr>
            <w:tcW w:w="1441" w:type="dxa"/>
            <w:vAlign w:val="center"/>
          </w:tcPr>
          <w:p w14:paraId="3D272F54" w14:textId="77777777" w:rsidR="00183FEF" w:rsidRPr="00D833F3" w:rsidRDefault="00183FEF" w:rsidP="00183FEF">
            <w:pPr>
              <w:jc w:val="center"/>
              <w:rPr>
                <w:sz w:val="16"/>
                <w:szCs w:val="16"/>
              </w:rPr>
            </w:pPr>
            <w:r w:rsidRPr="00D833F3">
              <w:rPr>
                <w:sz w:val="16"/>
                <w:szCs w:val="16"/>
              </w:rPr>
              <w:t>5.0397</w:t>
            </w:r>
          </w:p>
          <w:p w14:paraId="689310C1" w14:textId="234F82C2" w:rsidR="00183FEF" w:rsidRPr="00D833F3" w:rsidRDefault="00183FEF" w:rsidP="00183FEF">
            <w:pPr>
              <w:jc w:val="center"/>
              <w:rPr>
                <w:sz w:val="16"/>
                <w:szCs w:val="16"/>
              </w:rPr>
            </w:pPr>
            <w:r w:rsidRPr="00D833F3">
              <w:rPr>
                <w:sz w:val="16"/>
                <w:szCs w:val="16"/>
              </w:rPr>
              <w:t>(4.3794)</w:t>
            </w:r>
          </w:p>
        </w:tc>
        <w:tc>
          <w:tcPr>
            <w:tcW w:w="1441" w:type="dxa"/>
            <w:vAlign w:val="center"/>
          </w:tcPr>
          <w:p w14:paraId="6CF69B7F" w14:textId="5AB78A20" w:rsidR="00183FEF" w:rsidRPr="00D833F3" w:rsidRDefault="00183FEF" w:rsidP="00183FEF">
            <w:pPr>
              <w:jc w:val="center"/>
              <w:rPr>
                <w:sz w:val="16"/>
                <w:szCs w:val="16"/>
              </w:rPr>
            </w:pPr>
          </w:p>
        </w:tc>
        <w:tc>
          <w:tcPr>
            <w:tcW w:w="1441" w:type="dxa"/>
            <w:vAlign w:val="center"/>
          </w:tcPr>
          <w:p w14:paraId="5E91313A" w14:textId="77777777" w:rsidR="00183FEF" w:rsidRPr="00D833F3" w:rsidRDefault="00183FEF" w:rsidP="00183FEF">
            <w:pPr>
              <w:jc w:val="center"/>
              <w:rPr>
                <w:sz w:val="16"/>
                <w:szCs w:val="16"/>
              </w:rPr>
            </w:pPr>
            <w:r w:rsidRPr="00D833F3">
              <w:rPr>
                <w:sz w:val="16"/>
                <w:szCs w:val="16"/>
              </w:rPr>
              <w:t>5.4121</w:t>
            </w:r>
          </w:p>
          <w:p w14:paraId="4BB839BE" w14:textId="031A6C85" w:rsidR="00183FEF" w:rsidRPr="00D833F3" w:rsidRDefault="00183FEF" w:rsidP="00183FEF">
            <w:pPr>
              <w:jc w:val="center"/>
              <w:rPr>
                <w:sz w:val="16"/>
                <w:szCs w:val="16"/>
              </w:rPr>
            </w:pPr>
            <w:r w:rsidRPr="00D833F3">
              <w:rPr>
                <w:sz w:val="16"/>
                <w:szCs w:val="16"/>
              </w:rPr>
              <w:t>(7.844)</w:t>
            </w:r>
          </w:p>
        </w:tc>
      </w:tr>
      <w:tr w:rsidR="00183FEF" w:rsidRPr="00D833F3" w14:paraId="481C04C6" w14:textId="77777777" w:rsidTr="00183FEF">
        <w:tc>
          <w:tcPr>
            <w:tcW w:w="1792" w:type="dxa"/>
            <w:vAlign w:val="center"/>
          </w:tcPr>
          <w:p w14:paraId="052E6717" w14:textId="3C580CC4" w:rsidR="00183FEF" w:rsidRPr="00D833F3" w:rsidRDefault="00183FEF" w:rsidP="00183FEF">
            <w:pPr>
              <w:jc w:val="center"/>
              <w:rPr>
                <w:sz w:val="16"/>
                <w:szCs w:val="16"/>
              </w:rPr>
            </w:pPr>
            <w:r w:rsidRPr="00D833F3">
              <w:rPr>
                <w:sz w:val="16"/>
                <w:szCs w:val="16"/>
              </w:rPr>
              <w:t>Sep-13</w:t>
            </w:r>
          </w:p>
        </w:tc>
        <w:tc>
          <w:tcPr>
            <w:tcW w:w="1441" w:type="dxa"/>
            <w:vAlign w:val="center"/>
          </w:tcPr>
          <w:p w14:paraId="18EE8F33" w14:textId="77777777" w:rsidR="00183FEF" w:rsidRPr="00D833F3" w:rsidRDefault="00183FEF" w:rsidP="00183FEF">
            <w:pPr>
              <w:jc w:val="center"/>
              <w:rPr>
                <w:sz w:val="16"/>
                <w:szCs w:val="16"/>
              </w:rPr>
            </w:pPr>
            <w:r w:rsidRPr="00D833F3">
              <w:rPr>
                <w:sz w:val="16"/>
                <w:szCs w:val="16"/>
              </w:rPr>
              <w:t>-11.4404***</w:t>
            </w:r>
          </w:p>
          <w:p w14:paraId="6035A177" w14:textId="12F862C2" w:rsidR="00183FEF" w:rsidRPr="00D833F3" w:rsidRDefault="00183FEF" w:rsidP="00183FEF">
            <w:pPr>
              <w:jc w:val="center"/>
              <w:rPr>
                <w:sz w:val="16"/>
                <w:szCs w:val="16"/>
              </w:rPr>
            </w:pPr>
            <w:r w:rsidRPr="00D833F3">
              <w:rPr>
                <w:sz w:val="16"/>
                <w:szCs w:val="16"/>
              </w:rPr>
              <w:lastRenderedPageBreak/>
              <w:t>(4.4559)</w:t>
            </w:r>
          </w:p>
        </w:tc>
        <w:tc>
          <w:tcPr>
            <w:tcW w:w="1441" w:type="dxa"/>
            <w:vAlign w:val="center"/>
          </w:tcPr>
          <w:p w14:paraId="04803058" w14:textId="7AA54EB1" w:rsidR="00183FEF" w:rsidRPr="00D833F3" w:rsidRDefault="00183FEF" w:rsidP="00183FEF">
            <w:pPr>
              <w:jc w:val="center"/>
              <w:rPr>
                <w:sz w:val="16"/>
                <w:szCs w:val="16"/>
              </w:rPr>
            </w:pPr>
          </w:p>
        </w:tc>
        <w:tc>
          <w:tcPr>
            <w:tcW w:w="1441" w:type="dxa"/>
            <w:vAlign w:val="center"/>
          </w:tcPr>
          <w:p w14:paraId="27C1EAC2" w14:textId="77777777" w:rsidR="00183FEF" w:rsidRPr="00D833F3" w:rsidRDefault="00183FEF" w:rsidP="00183FEF">
            <w:pPr>
              <w:jc w:val="center"/>
              <w:rPr>
                <w:sz w:val="16"/>
                <w:szCs w:val="16"/>
              </w:rPr>
            </w:pPr>
            <w:r w:rsidRPr="00D833F3">
              <w:rPr>
                <w:sz w:val="16"/>
                <w:szCs w:val="16"/>
              </w:rPr>
              <w:t>-19.3849**</w:t>
            </w:r>
          </w:p>
          <w:p w14:paraId="44CB58D7" w14:textId="5557D00C" w:rsidR="00183FEF" w:rsidRPr="00D833F3" w:rsidRDefault="00183FEF" w:rsidP="00183FEF">
            <w:pPr>
              <w:jc w:val="center"/>
              <w:rPr>
                <w:sz w:val="16"/>
                <w:szCs w:val="16"/>
              </w:rPr>
            </w:pPr>
            <w:r w:rsidRPr="00D833F3">
              <w:rPr>
                <w:sz w:val="16"/>
                <w:szCs w:val="16"/>
              </w:rPr>
              <w:lastRenderedPageBreak/>
              <w:t>(8.41)</w:t>
            </w:r>
          </w:p>
        </w:tc>
      </w:tr>
      <w:tr w:rsidR="00183FEF" w:rsidRPr="00D833F3" w14:paraId="245EC330" w14:textId="77777777" w:rsidTr="00183FEF">
        <w:tc>
          <w:tcPr>
            <w:tcW w:w="1792" w:type="dxa"/>
            <w:vAlign w:val="center"/>
          </w:tcPr>
          <w:p w14:paraId="678AD97F" w14:textId="5DF16E0A" w:rsidR="00183FEF" w:rsidRPr="00D833F3" w:rsidRDefault="00183FEF" w:rsidP="00183FEF">
            <w:pPr>
              <w:jc w:val="center"/>
              <w:rPr>
                <w:sz w:val="16"/>
                <w:szCs w:val="16"/>
              </w:rPr>
            </w:pPr>
            <w:r w:rsidRPr="00D833F3">
              <w:rPr>
                <w:sz w:val="16"/>
                <w:szCs w:val="16"/>
              </w:rPr>
              <w:lastRenderedPageBreak/>
              <w:t>Oct-13</w:t>
            </w:r>
          </w:p>
        </w:tc>
        <w:tc>
          <w:tcPr>
            <w:tcW w:w="1441" w:type="dxa"/>
            <w:vAlign w:val="center"/>
          </w:tcPr>
          <w:p w14:paraId="12174D01" w14:textId="77777777" w:rsidR="00183FEF" w:rsidRPr="00D833F3" w:rsidRDefault="00183FEF" w:rsidP="00183FEF">
            <w:pPr>
              <w:jc w:val="center"/>
              <w:rPr>
                <w:sz w:val="16"/>
                <w:szCs w:val="16"/>
              </w:rPr>
            </w:pPr>
            <w:r w:rsidRPr="00D833F3">
              <w:rPr>
                <w:sz w:val="16"/>
                <w:szCs w:val="16"/>
              </w:rPr>
              <w:t>-11.3220***</w:t>
            </w:r>
          </w:p>
          <w:p w14:paraId="54C6D638" w14:textId="22F1CAE6" w:rsidR="00183FEF" w:rsidRPr="00D833F3" w:rsidRDefault="00183FEF" w:rsidP="00183FEF">
            <w:pPr>
              <w:jc w:val="center"/>
              <w:rPr>
                <w:sz w:val="16"/>
                <w:szCs w:val="16"/>
              </w:rPr>
            </w:pPr>
            <w:r w:rsidRPr="00D833F3">
              <w:rPr>
                <w:sz w:val="16"/>
                <w:szCs w:val="16"/>
              </w:rPr>
              <w:t>(3.4085)</w:t>
            </w:r>
          </w:p>
        </w:tc>
        <w:tc>
          <w:tcPr>
            <w:tcW w:w="1441" w:type="dxa"/>
            <w:vAlign w:val="center"/>
          </w:tcPr>
          <w:p w14:paraId="6B151090" w14:textId="078DE9FE" w:rsidR="00183FEF" w:rsidRPr="00D833F3" w:rsidRDefault="00183FEF" w:rsidP="00183FEF">
            <w:pPr>
              <w:jc w:val="center"/>
              <w:rPr>
                <w:sz w:val="16"/>
                <w:szCs w:val="16"/>
              </w:rPr>
            </w:pPr>
          </w:p>
        </w:tc>
        <w:tc>
          <w:tcPr>
            <w:tcW w:w="1441" w:type="dxa"/>
            <w:vAlign w:val="center"/>
          </w:tcPr>
          <w:p w14:paraId="24D5365A" w14:textId="77777777" w:rsidR="00183FEF" w:rsidRPr="00D833F3" w:rsidRDefault="00183FEF" w:rsidP="00183FEF">
            <w:pPr>
              <w:jc w:val="center"/>
              <w:rPr>
                <w:sz w:val="16"/>
                <w:szCs w:val="16"/>
              </w:rPr>
            </w:pPr>
            <w:r w:rsidRPr="00D833F3">
              <w:rPr>
                <w:sz w:val="16"/>
                <w:szCs w:val="16"/>
              </w:rPr>
              <w:t>-18.8272***</w:t>
            </w:r>
          </w:p>
          <w:p w14:paraId="22294592" w14:textId="2292D3F1" w:rsidR="00183FEF" w:rsidRPr="00D833F3" w:rsidRDefault="00183FEF" w:rsidP="00183FEF">
            <w:pPr>
              <w:jc w:val="center"/>
              <w:rPr>
                <w:sz w:val="16"/>
                <w:szCs w:val="16"/>
              </w:rPr>
            </w:pPr>
            <w:r w:rsidRPr="00D833F3">
              <w:rPr>
                <w:sz w:val="16"/>
                <w:szCs w:val="16"/>
              </w:rPr>
              <w:t>(6.5189)</w:t>
            </w:r>
          </w:p>
        </w:tc>
      </w:tr>
      <w:tr w:rsidR="00183FEF" w:rsidRPr="00D833F3" w14:paraId="44E072CC" w14:textId="77777777" w:rsidTr="00183FEF">
        <w:tc>
          <w:tcPr>
            <w:tcW w:w="1792" w:type="dxa"/>
            <w:vAlign w:val="center"/>
          </w:tcPr>
          <w:p w14:paraId="0C6F9F29" w14:textId="3101A17D" w:rsidR="00183FEF" w:rsidRPr="00D833F3" w:rsidRDefault="00183FEF" w:rsidP="00183FEF">
            <w:pPr>
              <w:jc w:val="center"/>
              <w:rPr>
                <w:sz w:val="16"/>
                <w:szCs w:val="16"/>
              </w:rPr>
            </w:pPr>
            <w:r w:rsidRPr="00D833F3">
              <w:rPr>
                <w:sz w:val="16"/>
                <w:szCs w:val="16"/>
              </w:rPr>
              <w:t>Nov-13</w:t>
            </w:r>
          </w:p>
        </w:tc>
        <w:tc>
          <w:tcPr>
            <w:tcW w:w="1441" w:type="dxa"/>
            <w:vAlign w:val="center"/>
          </w:tcPr>
          <w:p w14:paraId="269CFA46" w14:textId="77777777" w:rsidR="00183FEF" w:rsidRPr="00D833F3" w:rsidRDefault="00183FEF" w:rsidP="00183FEF">
            <w:pPr>
              <w:jc w:val="center"/>
              <w:rPr>
                <w:sz w:val="16"/>
                <w:szCs w:val="16"/>
              </w:rPr>
            </w:pPr>
            <w:r w:rsidRPr="00D833F3">
              <w:rPr>
                <w:sz w:val="16"/>
                <w:szCs w:val="16"/>
              </w:rPr>
              <w:t>-7.1311**</w:t>
            </w:r>
          </w:p>
          <w:p w14:paraId="3139AF74" w14:textId="6F3A1C4E" w:rsidR="00183FEF" w:rsidRPr="00D833F3" w:rsidRDefault="00183FEF" w:rsidP="00183FEF">
            <w:pPr>
              <w:jc w:val="center"/>
              <w:rPr>
                <w:sz w:val="16"/>
                <w:szCs w:val="16"/>
              </w:rPr>
            </w:pPr>
            <w:r w:rsidRPr="00D833F3">
              <w:rPr>
                <w:sz w:val="16"/>
                <w:szCs w:val="16"/>
              </w:rPr>
              <w:t>(2.6874)</w:t>
            </w:r>
          </w:p>
        </w:tc>
        <w:tc>
          <w:tcPr>
            <w:tcW w:w="1441" w:type="dxa"/>
            <w:vAlign w:val="center"/>
          </w:tcPr>
          <w:p w14:paraId="0D0CBA87" w14:textId="378268B8" w:rsidR="00183FEF" w:rsidRPr="00D833F3" w:rsidRDefault="00183FEF" w:rsidP="00183FEF">
            <w:pPr>
              <w:jc w:val="center"/>
              <w:rPr>
                <w:sz w:val="16"/>
                <w:szCs w:val="16"/>
              </w:rPr>
            </w:pPr>
          </w:p>
        </w:tc>
        <w:tc>
          <w:tcPr>
            <w:tcW w:w="1441" w:type="dxa"/>
            <w:vAlign w:val="center"/>
          </w:tcPr>
          <w:p w14:paraId="75D995B2" w14:textId="77777777" w:rsidR="00183FEF" w:rsidRPr="00D833F3" w:rsidRDefault="00183FEF" w:rsidP="00183FEF">
            <w:pPr>
              <w:jc w:val="center"/>
              <w:rPr>
                <w:sz w:val="16"/>
                <w:szCs w:val="16"/>
              </w:rPr>
            </w:pPr>
            <w:r w:rsidRPr="00D833F3">
              <w:rPr>
                <w:sz w:val="16"/>
                <w:szCs w:val="16"/>
              </w:rPr>
              <w:t>-13.8436**</w:t>
            </w:r>
          </w:p>
          <w:p w14:paraId="3C5C8829" w14:textId="3750C301" w:rsidR="00183FEF" w:rsidRPr="00D833F3" w:rsidRDefault="00183FEF" w:rsidP="00183FEF">
            <w:pPr>
              <w:jc w:val="center"/>
              <w:rPr>
                <w:sz w:val="16"/>
                <w:szCs w:val="16"/>
              </w:rPr>
            </w:pPr>
            <w:r w:rsidRPr="00D833F3">
              <w:rPr>
                <w:sz w:val="16"/>
                <w:szCs w:val="16"/>
              </w:rPr>
              <w:t>(5.1096)</w:t>
            </w:r>
          </w:p>
        </w:tc>
      </w:tr>
      <w:tr w:rsidR="00183FEF" w:rsidRPr="00D833F3" w14:paraId="68087CC2" w14:textId="77777777" w:rsidTr="00183FEF">
        <w:tc>
          <w:tcPr>
            <w:tcW w:w="1792" w:type="dxa"/>
            <w:vAlign w:val="center"/>
          </w:tcPr>
          <w:p w14:paraId="66501622" w14:textId="235CC41D" w:rsidR="00183FEF" w:rsidRPr="00D833F3" w:rsidRDefault="00183FEF" w:rsidP="00183FEF">
            <w:pPr>
              <w:jc w:val="center"/>
              <w:rPr>
                <w:sz w:val="16"/>
                <w:szCs w:val="16"/>
              </w:rPr>
            </w:pPr>
            <w:r w:rsidRPr="00D833F3">
              <w:rPr>
                <w:sz w:val="16"/>
                <w:szCs w:val="16"/>
              </w:rPr>
              <w:t>Dec-13</w:t>
            </w:r>
          </w:p>
        </w:tc>
        <w:tc>
          <w:tcPr>
            <w:tcW w:w="1441" w:type="dxa"/>
            <w:vAlign w:val="center"/>
          </w:tcPr>
          <w:p w14:paraId="38DC560A" w14:textId="77777777" w:rsidR="00183FEF" w:rsidRPr="00D833F3" w:rsidRDefault="00183FEF" w:rsidP="00183FEF">
            <w:pPr>
              <w:jc w:val="center"/>
              <w:rPr>
                <w:sz w:val="16"/>
                <w:szCs w:val="16"/>
              </w:rPr>
            </w:pPr>
            <w:r w:rsidRPr="00D833F3">
              <w:rPr>
                <w:sz w:val="16"/>
                <w:szCs w:val="16"/>
              </w:rPr>
              <w:t>-12.4666***</w:t>
            </w:r>
          </w:p>
          <w:p w14:paraId="296E10C9" w14:textId="77DD9EBD" w:rsidR="00183FEF" w:rsidRPr="00D833F3" w:rsidRDefault="00183FEF" w:rsidP="00183FEF">
            <w:pPr>
              <w:jc w:val="center"/>
              <w:rPr>
                <w:sz w:val="16"/>
                <w:szCs w:val="16"/>
              </w:rPr>
            </w:pPr>
            <w:r w:rsidRPr="00D833F3">
              <w:rPr>
                <w:sz w:val="16"/>
                <w:szCs w:val="16"/>
              </w:rPr>
              <w:t>(3.1368)</w:t>
            </w:r>
          </w:p>
        </w:tc>
        <w:tc>
          <w:tcPr>
            <w:tcW w:w="1441" w:type="dxa"/>
            <w:vAlign w:val="center"/>
          </w:tcPr>
          <w:p w14:paraId="7E86C136" w14:textId="62C951B0" w:rsidR="00183FEF" w:rsidRPr="00D833F3" w:rsidRDefault="00183FEF" w:rsidP="00183FEF">
            <w:pPr>
              <w:jc w:val="center"/>
              <w:rPr>
                <w:sz w:val="16"/>
                <w:szCs w:val="16"/>
              </w:rPr>
            </w:pPr>
          </w:p>
        </w:tc>
        <w:tc>
          <w:tcPr>
            <w:tcW w:w="1441" w:type="dxa"/>
            <w:vAlign w:val="center"/>
          </w:tcPr>
          <w:p w14:paraId="3055C239" w14:textId="77777777" w:rsidR="00183FEF" w:rsidRPr="00D833F3" w:rsidRDefault="00183FEF" w:rsidP="00183FEF">
            <w:pPr>
              <w:jc w:val="center"/>
              <w:rPr>
                <w:sz w:val="16"/>
                <w:szCs w:val="16"/>
              </w:rPr>
            </w:pPr>
            <w:r w:rsidRPr="00D833F3">
              <w:rPr>
                <w:sz w:val="16"/>
                <w:szCs w:val="16"/>
              </w:rPr>
              <w:t>-21.6198***</w:t>
            </w:r>
          </w:p>
          <w:p w14:paraId="12AF3ECA" w14:textId="6508DBC6" w:rsidR="00183FEF" w:rsidRPr="00D833F3" w:rsidRDefault="00183FEF" w:rsidP="00183FEF">
            <w:pPr>
              <w:jc w:val="center"/>
              <w:rPr>
                <w:sz w:val="16"/>
                <w:szCs w:val="16"/>
              </w:rPr>
            </w:pPr>
            <w:r w:rsidRPr="00D833F3">
              <w:rPr>
                <w:sz w:val="16"/>
                <w:szCs w:val="16"/>
              </w:rPr>
              <w:t>(5.489)</w:t>
            </w:r>
          </w:p>
        </w:tc>
      </w:tr>
      <w:tr w:rsidR="00183FEF" w:rsidRPr="00D833F3" w14:paraId="2E0088DD" w14:textId="77777777" w:rsidTr="00183FEF">
        <w:tc>
          <w:tcPr>
            <w:tcW w:w="1792" w:type="dxa"/>
            <w:vAlign w:val="center"/>
          </w:tcPr>
          <w:p w14:paraId="14BBA54D" w14:textId="0C1FA216" w:rsidR="00183FEF" w:rsidRPr="00D833F3" w:rsidRDefault="00183FEF" w:rsidP="00183FEF">
            <w:pPr>
              <w:jc w:val="center"/>
              <w:rPr>
                <w:sz w:val="16"/>
                <w:szCs w:val="16"/>
              </w:rPr>
            </w:pPr>
            <w:r w:rsidRPr="00D833F3">
              <w:rPr>
                <w:sz w:val="16"/>
                <w:szCs w:val="16"/>
              </w:rPr>
              <w:t>Jan-14</w:t>
            </w:r>
          </w:p>
        </w:tc>
        <w:tc>
          <w:tcPr>
            <w:tcW w:w="1441" w:type="dxa"/>
            <w:vAlign w:val="center"/>
          </w:tcPr>
          <w:p w14:paraId="3499EF59" w14:textId="77777777" w:rsidR="00183FEF" w:rsidRPr="00D833F3" w:rsidRDefault="00183FEF" w:rsidP="00183FEF">
            <w:pPr>
              <w:jc w:val="center"/>
              <w:rPr>
                <w:sz w:val="16"/>
                <w:szCs w:val="16"/>
              </w:rPr>
            </w:pPr>
            <w:r w:rsidRPr="00D833F3">
              <w:rPr>
                <w:sz w:val="16"/>
                <w:szCs w:val="16"/>
              </w:rPr>
              <w:t>8.5033**</w:t>
            </w:r>
          </w:p>
          <w:p w14:paraId="7DC12767" w14:textId="107FFC81" w:rsidR="00183FEF" w:rsidRPr="00D833F3" w:rsidRDefault="00183FEF" w:rsidP="00183FEF">
            <w:pPr>
              <w:jc w:val="center"/>
              <w:rPr>
                <w:sz w:val="16"/>
                <w:szCs w:val="16"/>
              </w:rPr>
            </w:pPr>
            <w:r w:rsidRPr="00D833F3">
              <w:rPr>
                <w:sz w:val="16"/>
                <w:szCs w:val="16"/>
              </w:rPr>
              <w:t>(4.7426)</w:t>
            </w:r>
          </w:p>
        </w:tc>
        <w:tc>
          <w:tcPr>
            <w:tcW w:w="1441" w:type="dxa"/>
            <w:vAlign w:val="center"/>
          </w:tcPr>
          <w:p w14:paraId="76118F9A" w14:textId="6DE3AB32" w:rsidR="00183FEF" w:rsidRPr="00D833F3" w:rsidRDefault="00183FEF" w:rsidP="00183FEF">
            <w:pPr>
              <w:jc w:val="center"/>
              <w:rPr>
                <w:sz w:val="16"/>
                <w:szCs w:val="16"/>
              </w:rPr>
            </w:pPr>
          </w:p>
        </w:tc>
        <w:tc>
          <w:tcPr>
            <w:tcW w:w="1441" w:type="dxa"/>
            <w:vAlign w:val="center"/>
          </w:tcPr>
          <w:p w14:paraId="1FE41752" w14:textId="77777777" w:rsidR="00183FEF" w:rsidRPr="00D833F3" w:rsidRDefault="00183FEF" w:rsidP="00183FEF">
            <w:pPr>
              <w:jc w:val="center"/>
              <w:rPr>
                <w:sz w:val="16"/>
                <w:szCs w:val="16"/>
              </w:rPr>
            </w:pPr>
            <w:r w:rsidRPr="00D833F3">
              <w:rPr>
                <w:sz w:val="16"/>
                <w:szCs w:val="16"/>
              </w:rPr>
              <w:t>12.9495</w:t>
            </w:r>
          </w:p>
          <w:p w14:paraId="1ABF0A72" w14:textId="0C5F56D8" w:rsidR="00183FEF" w:rsidRPr="00D833F3" w:rsidRDefault="00183FEF" w:rsidP="00183FEF">
            <w:pPr>
              <w:jc w:val="center"/>
              <w:rPr>
                <w:sz w:val="16"/>
                <w:szCs w:val="16"/>
              </w:rPr>
            </w:pPr>
            <w:r w:rsidRPr="00D833F3">
              <w:rPr>
                <w:sz w:val="16"/>
                <w:szCs w:val="16"/>
              </w:rPr>
              <w:t>(8.8373)</w:t>
            </w:r>
          </w:p>
        </w:tc>
      </w:tr>
      <w:tr w:rsidR="00183FEF" w:rsidRPr="00D833F3" w14:paraId="4C27FC13" w14:textId="77777777" w:rsidTr="00183FEF">
        <w:tc>
          <w:tcPr>
            <w:tcW w:w="1792" w:type="dxa"/>
            <w:vAlign w:val="center"/>
          </w:tcPr>
          <w:p w14:paraId="54F533C8" w14:textId="1906AC2B" w:rsidR="00183FEF" w:rsidRPr="00D833F3" w:rsidRDefault="00183FEF" w:rsidP="00183FEF">
            <w:pPr>
              <w:jc w:val="center"/>
              <w:rPr>
                <w:sz w:val="16"/>
                <w:szCs w:val="16"/>
              </w:rPr>
            </w:pPr>
            <w:r w:rsidRPr="00D833F3">
              <w:rPr>
                <w:sz w:val="16"/>
                <w:szCs w:val="16"/>
              </w:rPr>
              <w:t>Feb-14</w:t>
            </w:r>
          </w:p>
        </w:tc>
        <w:tc>
          <w:tcPr>
            <w:tcW w:w="1441" w:type="dxa"/>
            <w:vAlign w:val="center"/>
          </w:tcPr>
          <w:p w14:paraId="3007B627" w14:textId="77777777" w:rsidR="00183FEF" w:rsidRPr="00D833F3" w:rsidRDefault="00183FEF" w:rsidP="00183FEF">
            <w:pPr>
              <w:jc w:val="center"/>
              <w:rPr>
                <w:sz w:val="16"/>
                <w:szCs w:val="16"/>
              </w:rPr>
            </w:pPr>
            <w:r w:rsidRPr="00D833F3">
              <w:rPr>
                <w:sz w:val="16"/>
                <w:szCs w:val="16"/>
              </w:rPr>
              <w:t>9.6111**</w:t>
            </w:r>
          </w:p>
          <w:p w14:paraId="5DD07478" w14:textId="31D0CF5B" w:rsidR="00183FEF" w:rsidRPr="00D833F3" w:rsidRDefault="00183FEF" w:rsidP="00183FEF">
            <w:pPr>
              <w:jc w:val="center"/>
              <w:rPr>
                <w:sz w:val="16"/>
                <w:szCs w:val="16"/>
              </w:rPr>
            </w:pPr>
            <w:r w:rsidRPr="00D833F3">
              <w:rPr>
                <w:sz w:val="16"/>
                <w:szCs w:val="16"/>
              </w:rPr>
              <w:t>(4.4491)</w:t>
            </w:r>
          </w:p>
        </w:tc>
        <w:tc>
          <w:tcPr>
            <w:tcW w:w="1441" w:type="dxa"/>
            <w:vAlign w:val="center"/>
          </w:tcPr>
          <w:p w14:paraId="21110041" w14:textId="0453D3B1" w:rsidR="00183FEF" w:rsidRPr="00D833F3" w:rsidRDefault="00183FEF" w:rsidP="00183FEF">
            <w:pPr>
              <w:jc w:val="center"/>
              <w:rPr>
                <w:sz w:val="16"/>
                <w:szCs w:val="16"/>
              </w:rPr>
            </w:pPr>
          </w:p>
        </w:tc>
        <w:tc>
          <w:tcPr>
            <w:tcW w:w="1441" w:type="dxa"/>
            <w:vAlign w:val="center"/>
          </w:tcPr>
          <w:p w14:paraId="40935CD5" w14:textId="77777777" w:rsidR="00183FEF" w:rsidRPr="00D833F3" w:rsidRDefault="00183FEF" w:rsidP="00183FEF">
            <w:pPr>
              <w:jc w:val="center"/>
              <w:rPr>
                <w:sz w:val="16"/>
                <w:szCs w:val="16"/>
              </w:rPr>
            </w:pPr>
            <w:r w:rsidRPr="00D833F3">
              <w:rPr>
                <w:sz w:val="16"/>
                <w:szCs w:val="16"/>
              </w:rPr>
              <w:t>14.2832*</w:t>
            </w:r>
          </w:p>
          <w:p w14:paraId="24437D3B" w14:textId="705D3257" w:rsidR="00183FEF" w:rsidRPr="00D833F3" w:rsidRDefault="00183FEF" w:rsidP="00183FEF">
            <w:pPr>
              <w:jc w:val="center"/>
              <w:rPr>
                <w:sz w:val="16"/>
                <w:szCs w:val="16"/>
              </w:rPr>
            </w:pPr>
            <w:r w:rsidRPr="00D833F3">
              <w:rPr>
                <w:sz w:val="16"/>
                <w:szCs w:val="16"/>
              </w:rPr>
              <w:t>(7.9865)</w:t>
            </w:r>
          </w:p>
        </w:tc>
      </w:tr>
      <w:tr w:rsidR="00183FEF" w:rsidRPr="00D833F3" w14:paraId="175E8F5C" w14:textId="77777777" w:rsidTr="00183FEF">
        <w:tc>
          <w:tcPr>
            <w:tcW w:w="1792" w:type="dxa"/>
            <w:vAlign w:val="center"/>
          </w:tcPr>
          <w:p w14:paraId="7A605C83" w14:textId="67B2B9C7" w:rsidR="00183FEF" w:rsidRPr="00D833F3" w:rsidRDefault="00183FEF" w:rsidP="00183FEF">
            <w:pPr>
              <w:jc w:val="center"/>
              <w:rPr>
                <w:sz w:val="16"/>
                <w:szCs w:val="16"/>
              </w:rPr>
            </w:pPr>
            <w:r w:rsidRPr="00D833F3">
              <w:rPr>
                <w:sz w:val="16"/>
                <w:szCs w:val="16"/>
              </w:rPr>
              <w:t>Mar-14</w:t>
            </w:r>
          </w:p>
        </w:tc>
        <w:tc>
          <w:tcPr>
            <w:tcW w:w="1441" w:type="dxa"/>
            <w:vAlign w:val="center"/>
          </w:tcPr>
          <w:p w14:paraId="4E8DF211" w14:textId="77777777" w:rsidR="00183FEF" w:rsidRPr="00D833F3" w:rsidRDefault="00183FEF" w:rsidP="00183FEF">
            <w:pPr>
              <w:jc w:val="center"/>
              <w:rPr>
                <w:sz w:val="16"/>
                <w:szCs w:val="16"/>
              </w:rPr>
            </w:pPr>
            <w:r w:rsidRPr="00D833F3">
              <w:rPr>
                <w:sz w:val="16"/>
                <w:szCs w:val="16"/>
              </w:rPr>
              <w:t>6.0007**</w:t>
            </w:r>
          </w:p>
          <w:p w14:paraId="5DC9FAE9" w14:textId="368C49CC" w:rsidR="00183FEF" w:rsidRPr="00D833F3" w:rsidRDefault="00183FEF" w:rsidP="00183FEF">
            <w:pPr>
              <w:jc w:val="center"/>
              <w:rPr>
                <w:sz w:val="16"/>
                <w:szCs w:val="16"/>
              </w:rPr>
            </w:pPr>
            <w:r w:rsidRPr="00D833F3">
              <w:rPr>
                <w:sz w:val="16"/>
                <w:szCs w:val="16"/>
              </w:rPr>
              <w:t>(2.3811)</w:t>
            </w:r>
          </w:p>
        </w:tc>
        <w:tc>
          <w:tcPr>
            <w:tcW w:w="1441" w:type="dxa"/>
            <w:vAlign w:val="center"/>
          </w:tcPr>
          <w:p w14:paraId="28AB9716" w14:textId="794039E0" w:rsidR="00183FEF" w:rsidRPr="00D833F3" w:rsidRDefault="00183FEF" w:rsidP="00183FEF">
            <w:pPr>
              <w:jc w:val="center"/>
              <w:rPr>
                <w:sz w:val="16"/>
                <w:szCs w:val="16"/>
              </w:rPr>
            </w:pPr>
          </w:p>
        </w:tc>
        <w:tc>
          <w:tcPr>
            <w:tcW w:w="1441" w:type="dxa"/>
            <w:vAlign w:val="center"/>
          </w:tcPr>
          <w:p w14:paraId="42612113" w14:textId="77777777" w:rsidR="00183FEF" w:rsidRPr="00D833F3" w:rsidRDefault="00183FEF" w:rsidP="00183FEF">
            <w:pPr>
              <w:jc w:val="center"/>
              <w:rPr>
                <w:sz w:val="16"/>
                <w:szCs w:val="16"/>
              </w:rPr>
            </w:pPr>
            <w:r w:rsidRPr="00D833F3">
              <w:rPr>
                <w:sz w:val="16"/>
                <w:szCs w:val="16"/>
              </w:rPr>
              <w:t>8.7565**</w:t>
            </w:r>
          </w:p>
          <w:p w14:paraId="59CFE3AF" w14:textId="233EBE48" w:rsidR="00183FEF" w:rsidRPr="00D833F3" w:rsidRDefault="00183FEF" w:rsidP="00183FEF">
            <w:pPr>
              <w:jc w:val="center"/>
              <w:rPr>
                <w:sz w:val="16"/>
                <w:szCs w:val="16"/>
              </w:rPr>
            </w:pPr>
            <w:r w:rsidRPr="00D833F3">
              <w:rPr>
                <w:sz w:val="16"/>
                <w:szCs w:val="16"/>
              </w:rPr>
              <w:t>(3.8145)</w:t>
            </w:r>
          </w:p>
        </w:tc>
      </w:tr>
      <w:tr w:rsidR="00183FEF" w:rsidRPr="00D833F3" w14:paraId="50575332" w14:textId="77777777" w:rsidTr="00183FEF">
        <w:tc>
          <w:tcPr>
            <w:tcW w:w="1792" w:type="dxa"/>
            <w:vAlign w:val="center"/>
          </w:tcPr>
          <w:p w14:paraId="605DEBB7" w14:textId="3EF7E5DC" w:rsidR="00183FEF" w:rsidRPr="00D833F3" w:rsidRDefault="00183FEF" w:rsidP="00183FEF">
            <w:pPr>
              <w:jc w:val="center"/>
              <w:rPr>
                <w:sz w:val="16"/>
                <w:szCs w:val="16"/>
              </w:rPr>
            </w:pPr>
            <w:r w:rsidRPr="00D833F3">
              <w:rPr>
                <w:sz w:val="16"/>
                <w:szCs w:val="16"/>
              </w:rPr>
              <w:t>Apr-14</w:t>
            </w:r>
          </w:p>
        </w:tc>
        <w:tc>
          <w:tcPr>
            <w:tcW w:w="1441" w:type="dxa"/>
            <w:vAlign w:val="center"/>
          </w:tcPr>
          <w:p w14:paraId="4739FF17" w14:textId="77777777" w:rsidR="00183FEF" w:rsidRPr="00D833F3" w:rsidRDefault="00183FEF" w:rsidP="00183FEF">
            <w:pPr>
              <w:jc w:val="center"/>
              <w:rPr>
                <w:sz w:val="16"/>
                <w:szCs w:val="16"/>
              </w:rPr>
            </w:pPr>
            <w:r w:rsidRPr="00D833F3">
              <w:rPr>
                <w:sz w:val="16"/>
                <w:szCs w:val="16"/>
              </w:rPr>
              <w:t>26.9417***</w:t>
            </w:r>
          </w:p>
          <w:p w14:paraId="0E28B00A" w14:textId="16FBEADA" w:rsidR="00183FEF" w:rsidRPr="00D833F3" w:rsidRDefault="00183FEF" w:rsidP="00183FEF">
            <w:pPr>
              <w:jc w:val="center"/>
              <w:rPr>
                <w:sz w:val="16"/>
                <w:szCs w:val="16"/>
              </w:rPr>
            </w:pPr>
            <w:r w:rsidRPr="00D833F3">
              <w:rPr>
                <w:sz w:val="16"/>
                <w:szCs w:val="16"/>
              </w:rPr>
              <w:t>(6.0233)</w:t>
            </w:r>
          </w:p>
        </w:tc>
        <w:tc>
          <w:tcPr>
            <w:tcW w:w="1441" w:type="dxa"/>
            <w:vAlign w:val="center"/>
          </w:tcPr>
          <w:p w14:paraId="49F619F8" w14:textId="255042F3" w:rsidR="00183FEF" w:rsidRPr="00D833F3" w:rsidRDefault="00183FEF" w:rsidP="00183FEF">
            <w:pPr>
              <w:jc w:val="center"/>
              <w:rPr>
                <w:sz w:val="16"/>
                <w:szCs w:val="16"/>
              </w:rPr>
            </w:pPr>
          </w:p>
        </w:tc>
        <w:tc>
          <w:tcPr>
            <w:tcW w:w="1441" w:type="dxa"/>
            <w:vAlign w:val="center"/>
          </w:tcPr>
          <w:p w14:paraId="3916849B" w14:textId="77777777" w:rsidR="00183FEF" w:rsidRPr="00D833F3" w:rsidRDefault="00183FEF" w:rsidP="00183FEF">
            <w:pPr>
              <w:jc w:val="center"/>
              <w:rPr>
                <w:sz w:val="16"/>
                <w:szCs w:val="16"/>
              </w:rPr>
            </w:pPr>
            <w:r w:rsidRPr="00D833F3">
              <w:rPr>
                <w:sz w:val="16"/>
                <w:szCs w:val="16"/>
              </w:rPr>
              <w:t>38.8545***</w:t>
            </w:r>
          </w:p>
          <w:p w14:paraId="014F0AA0" w14:textId="2FEA0DD8" w:rsidR="00183FEF" w:rsidRPr="00D833F3" w:rsidRDefault="00183FEF" w:rsidP="00183FEF">
            <w:pPr>
              <w:jc w:val="center"/>
              <w:rPr>
                <w:sz w:val="16"/>
                <w:szCs w:val="16"/>
              </w:rPr>
            </w:pPr>
            <w:r w:rsidRPr="00D833F3">
              <w:rPr>
                <w:sz w:val="16"/>
                <w:szCs w:val="16"/>
              </w:rPr>
              <w:t>(8.5928)</w:t>
            </w:r>
          </w:p>
        </w:tc>
      </w:tr>
      <w:tr w:rsidR="00183FEF" w:rsidRPr="00D833F3" w14:paraId="77CC891F" w14:textId="77777777" w:rsidTr="00183FEF">
        <w:tc>
          <w:tcPr>
            <w:tcW w:w="1792" w:type="dxa"/>
            <w:vAlign w:val="center"/>
          </w:tcPr>
          <w:p w14:paraId="72DF29DC" w14:textId="596D6A56" w:rsidR="00183FEF" w:rsidRPr="00D833F3" w:rsidRDefault="00183FEF" w:rsidP="00183FEF">
            <w:pPr>
              <w:jc w:val="center"/>
              <w:rPr>
                <w:sz w:val="16"/>
                <w:szCs w:val="16"/>
              </w:rPr>
            </w:pPr>
            <w:r w:rsidRPr="00D833F3">
              <w:rPr>
                <w:sz w:val="16"/>
                <w:szCs w:val="16"/>
              </w:rPr>
              <w:t>May-14</w:t>
            </w:r>
          </w:p>
        </w:tc>
        <w:tc>
          <w:tcPr>
            <w:tcW w:w="1441" w:type="dxa"/>
            <w:vAlign w:val="center"/>
          </w:tcPr>
          <w:p w14:paraId="55954779" w14:textId="77777777" w:rsidR="00183FEF" w:rsidRPr="00D833F3" w:rsidRDefault="00183FEF" w:rsidP="00183FEF">
            <w:pPr>
              <w:jc w:val="center"/>
              <w:rPr>
                <w:sz w:val="16"/>
                <w:szCs w:val="16"/>
              </w:rPr>
            </w:pPr>
            <w:r w:rsidRPr="00D833F3">
              <w:rPr>
                <w:sz w:val="16"/>
                <w:szCs w:val="16"/>
              </w:rPr>
              <w:t>13.1560***</w:t>
            </w:r>
          </w:p>
          <w:p w14:paraId="7655C059" w14:textId="5AE3CBD1" w:rsidR="00183FEF" w:rsidRPr="00D833F3" w:rsidRDefault="00183FEF" w:rsidP="00183FEF">
            <w:pPr>
              <w:jc w:val="center"/>
              <w:rPr>
                <w:sz w:val="16"/>
                <w:szCs w:val="16"/>
              </w:rPr>
            </w:pPr>
            <w:r w:rsidRPr="00D833F3">
              <w:rPr>
                <w:sz w:val="16"/>
                <w:szCs w:val="16"/>
              </w:rPr>
              <w:t>(3.8529)</w:t>
            </w:r>
          </w:p>
        </w:tc>
        <w:tc>
          <w:tcPr>
            <w:tcW w:w="1441" w:type="dxa"/>
            <w:vAlign w:val="center"/>
          </w:tcPr>
          <w:p w14:paraId="52C11808" w14:textId="4D7596B5" w:rsidR="00183FEF" w:rsidRPr="00D833F3" w:rsidRDefault="00183FEF" w:rsidP="00183FEF">
            <w:pPr>
              <w:jc w:val="center"/>
              <w:rPr>
                <w:sz w:val="16"/>
                <w:szCs w:val="16"/>
              </w:rPr>
            </w:pPr>
          </w:p>
        </w:tc>
        <w:tc>
          <w:tcPr>
            <w:tcW w:w="1441" w:type="dxa"/>
            <w:vAlign w:val="center"/>
          </w:tcPr>
          <w:p w14:paraId="4121E1A6" w14:textId="77777777" w:rsidR="00183FEF" w:rsidRPr="00D833F3" w:rsidRDefault="00183FEF" w:rsidP="00183FEF">
            <w:pPr>
              <w:jc w:val="center"/>
              <w:rPr>
                <w:sz w:val="16"/>
                <w:szCs w:val="16"/>
              </w:rPr>
            </w:pPr>
            <w:r w:rsidRPr="00D833F3">
              <w:rPr>
                <w:sz w:val="16"/>
                <w:szCs w:val="16"/>
              </w:rPr>
              <w:t>16.8723***</w:t>
            </w:r>
          </w:p>
          <w:p w14:paraId="54C3D4EE" w14:textId="4BDA7066" w:rsidR="00183FEF" w:rsidRPr="00D833F3" w:rsidRDefault="00183FEF" w:rsidP="00183FEF">
            <w:pPr>
              <w:jc w:val="center"/>
              <w:rPr>
                <w:sz w:val="16"/>
                <w:szCs w:val="16"/>
              </w:rPr>
            </w:pPr>
            <w:r w:rsidRPr="00D833F3">
              <w:rPr>
                <w:sz w:val="16"/>
                <w:szCs w:val="16"/>
              </w:rPr>
              <w:t>(4.1751)</w:t>
            </w:r>
          </w:p>
        </w:tc>
      </w:tr>
      <w:tr w:rsidR="00183FEF" w:rsidRPr="00D833F3" w14:paraId="288FD095" w14:textId="77777777" w:rsidTr="00183FEF">
        <w:tc>
          <w:tcPr>
            <w:tcW w:w="1792" w:type="dxa"/>
            <w:vAlign w:val="center"/>
          </w:tcPr>
          <w:p w14:paraId="391C4A5B" w14:textId="700EE91D" w:rsidR="00183FEF" w:rsidRPr="00D833F3" w:rsidRDefault="00183FEF" w:rsidP="00183FEF">
            <w:pPr>
              <w:jc w:val="center"/>
              <w:rPr>
                <w:sz w:val="16"/>
                <w:szCs w:val="16"/>
              </w:rPr>
            </w:pPr>
            <w:r w:rsidRPr="00D833F3">
              <w:rPr>
                <w:sz w:val="16"/>
                <w:szCs w:val="16"/>
              </w:rPr>
              <w:t>Jun-14</w:t>
            </w:r>
          </w:p>
        </w:tc>
        <w:tc>
          <w:tcPr>
            <w:tcW w:w="1441" w:type="dxa"/>
            <w:vAlign w:val="center"/>
          </w:tcPr>
          <w:p w14:paraId="0711F5B9" w14:textId="77777777" w:rsidR="00183FEF" w:rsidRPr="00D833F3" w:rsidRDefault="00183FEF" w:rsidP="00183FEF">
            <w:pPr>
              <w:jc w:val="center"/>
              <w:rPr>
                <w:sz w:val="16"/>
                <w:szCs w:val="16"/>
              </w:rPr>
            </w:pPr>
            <w:r w:rsidRPr="00D833F3">
              <w:rPr>
                <w:sz w:val="16"/>
                <w:szCs w:val="16"/>
              </w:rPr>
              <w:t>-0.6337</w:t>
            </w:r>
          </w:p>
          <w:p w14:paraId="0D5D510A" w14:textId="570C7B2B" w:rsidR="00183FEF" w:rsidRPr="00D833F3" w:rsidRDefault="00183FEF" w:rsidP="00183FEF">
            <w:pPr>
              <w:jc w:val="center"/>
              <w:rPr>
                <w:sz w:val="16"/>
                <w:szCs w:val="16"/>
              </w:rPr>
            </w:pPr>
            <w:r w:rsidRPr="00D833F3">
              <w:rPr>
                <w:sz w:val="16"/>
                <w:szCs w:val="16"/>
              </w:rPr>
              <w:t>(3.3711)</w:t>
            </w:r>
          </w:p>
        </w:tc>
        <w:tc>
          <w:tcPr>
            <w:tcW w:w="1441" w:type="dxa"/>
            <w:vAlign w:val="center"/>
          </w:tcPr>
          <w:p w14:paraId="4FFAA727" w14:textId="314BED93" w:rsidR="00183FEF" w:rsidRPr="00D833F3" w:rsidRDefault="00183FEF" w:rsidP="00183FEF">
            <w:pPr>
              <w:jc w:val="center"/>
              <w:rPr>
                <w:sz w:val="16"/>
                <w:szCs w:val="16"/>
              </w:rPr>
            </w:pPr>
          </w:p>
        </w:tc>
        <w:tc>
          <w:tcPr>
            <w:tcW w:w="1441" w:type="dxa"/>
            <w:vAlign w:val="center"/>
          </w:tcPr>
          <w:p w14:paraId="1616E3C1" w14:textId="77777777" w:rsidR="00183FEF" w:rsidRPr="00D833F3" w:rsidRDefault="00183FEF" w:rsidP="00183FEF">
            <w:pPr>
              <w:jc w:val="center"/>
              <w:rPr>
                <w:sz w:val="16"/>
                <w:szCs w:val="16"/>
              </w:rPr>
            </w:pPr>
            <w:r w:rsidRPr="00D833F3">
              <w:rPr>
                <w:sz w:val="16"/>
                <w:szCs w:val="16"/>
              </w:rPr>
              <w:t>-2.0143</w:t>
            </w:r>
          </w:p>
          <w:p w14:paraId="5DEB57B0" w14:textId="072C2FC5" w:rsidR="00183FEF" w:rsidRPr="00D833F3" w:rsidRDefault="00183FEF" w:rsidP="00183FEF">
            <w:pPr>
              <w:jc w:val="center"/>
              <w:rPr>
                <w:sz w:val="16"/>
                <w:szCs w:val="16"/>
              </w:rPr>
            </w:pPr>
            <w:r w:rsidRPr="00D833F3">
              <w:rPr>
                <w:sz w:val="16"/>
                <w:szCs w:val="16"/>
              </w:rPr>
              <w:t>(6.2723)</w:t>
            </w:r>
          </w:p>
        </w:tc>
      </w:tr>
      <w:tr w:rsidR="00183FEF" w:rsidRPr="00D833F3" w14:paraId="1A087E98" w14:textId="77777777" w:rsidTr="00183FEF">
        <w:tc>
          <w:tcPr>
            <w:tcW w:w="1792" w:type="dxa"/>
            <w:vAlign w:val="center"/>
          </w:tcPr>
          <w:p w14:paraId="5AA9728C" w14:textId="14DE0CF8" w:rsidR="00183FEF" w:rsidRPr="00D833F3" w:rsidRDefault="00183FEF" w:rsidP="00183FEF">
            <w:pPr>
              <w:jc w:val="center"/>
              <w:rPr>
                <w:sz w:val="16"/>
                <w:szCs w:val="16"/>
              </w:rPr>
            </w:pPr>
            <w:r w:rsidRPr="00D833F3">
              <w:rPr>
                <w:sz w:val="16"/>
                <w:szCs w:val="16"/>
              </w:rPr>
              <w:t>Jul-14</w:t>
            </w:r>
          </w:p>
        </w:tc>
        <w:tc>
          <w:tcPr>
            <w:tcW w:w="1441" w:type="dxa"/>
            <w:vAlign w:val="center"/>
          </w:tcPr>
          <w:p w14:paraId="25A45299" w14:textId="77777777" w:rsidR="00183FEF" w:rsidRPr="00D833F3" w:rsidRDefault="00183FEF" w:rsidP="00183FEF">
            <w:pPr>
              <w:jc w:val="center"/>
              <w:rPr>
                <w:sz w:val="16"/>
                <w:szCs w:val="16"/>
              </w:rPr>
            </w:pPr>
            <w:r w:rsidRPr="00D833F3">
              <w:rPr>
                <w:sz w:val="16"/>
                <w:szCs w:val="16"/>
              </w:rPr>
              <w:t>5.7320</w:t>
            </w:r>
          </w:p>
          <w:p w14:paraId="319C56E7" w14:textId="2C017C85" w:rsidR="00183FEF" w:rsidRPr="00D833F3" w:rsidRDefault="00183FEF" w:rsidP="00183FEF">
            <w:pPr>
              <w:jc w:val="center"/>
              <w:rPr>
                <w:sz w:val="16"/>
                <w:szCs w:val="16"/>
              </w:rPr>
            </w:pPr>
            <w:r w:rsidRPr="00D833F3">
              <w:rPr>
                <w:sz w:val="16"/>
                <w:szCs w:val="16"/>
              </w:rPr>
              <w:t>(4.8836)</w:t>
            </w:r>
          </w:p>
        </w:tc>
        <w:tc>
          <w:tcPr>
            <w:tcW w:w="1441" w:type="dxa"/>
            <w:vAlign w:val="center"/>
          </w:tcPr>
          <w:p w14:paraId="55BEA0ED" w14:textId="2D31C44C" w:rsidR="00183FEF" w:rsidRPr="00D833F3" w:rsidRDefault="00183FEF" w:rsidP="00183FEF">
            <w:pPr>
              <w:jc w:val="center"/>
              <w:rPr>
                <w:sz w:val="16"/>
                <w:szCs w:val="16"/>
              </w:rPr>
            </w:pPr>
          </w:p>
        </w:tc>
        <w:tc>
          <w:tcPr>
            <w:tcW w:w="1441" w:type="dxa"/>
            <w:vAlign w:val="center"/>
          </w:tcPr>
          <w:p w14:paraId="45314513" w14:textId="77777777" w:rsidR="00183FEF" w:rsidRPr="00D833F3" w:rsidRDefault="00183FEF" w:rsidP="00183FEF">
            <w:pPr>
              <w:jc w:val="center"/>
              <w:rPr>
                <w:sz w:val="16"/>
                <w:szCs w:val="16"/>
              </w:rPr>
            </w:pPr>
            <w:r w:rsidRPr="00D833F3">
              <w:rPr>
                <w:sz w:val="16"/>
                <w:szCs w:val="16"/>
              </w:rPr>
              <w:t>6.6996</w:t>
            </w:r>
          </w:p>
          <w:p w14:paraId="0D30891B" w14:textId="0E33BFB3" w:rsidR="00183FEF" w:rsidRPr="00D833F3" w:rsidRDefault="00183FEF" w:rsidP="00183FEF">
            <w:pPr>
              <w:jc w:val="center"/>
              <w:rPr>
                <w:sz w:val="16"/>
                <w:szCs w:val="16"/>
              </w:rPr>
            </w:pPr>
            <w:r w:rsidRPr="00D833F3">
              <w:rPr>
                <w:sz w:val="16"/>
                <w:szCs w:val="16"/>
              </w:rPr>
              <w:t>(8.8778)</w:t>
            </w:r>
          </w:p>
        </w:tc>
      </w:tr>
      <w:tr w:rsidR="00183FEF" w:rsidRPr="00D833F3" w14:paraId="1E971B64" w14:textId="77777777" w:rsidTr="00183FEF">
        <w:tc>
          <w:tcPr>
            <w:tcW w:w="1792" w:type="dxa"/>
            <w:vAlign w:val="center"/>
          </w:tcPr>
          <w:p w14:paraId="7E48586A" w14:textId="5012B1FD" w:rsidR="00183FEF" w:rsidRPr="00D833F3" w:rsidRDefault="00183FEF" w:rsidP="00183FEF">
            <w:pPr>
              <w:jc w:val="center"/>
              <w:rPr>
                <w:sz w:val="16"/>
                <w:szCs w:val="16"/>
              </w:rPr>
            </w:pPr>
            <w:r w:rsidRPr="00D833F3">
              <w:rPr>
                <w:sz w:val="16"/>
                <w:szCs w:val="16"/>
              </w:rPr>
              <w:t>Aug-14</w:t>
            </w:r>
          </w:p>
        </w:tc>
        <w:tc>
          <w:tcPr>
            <w:tcW w:w="1441" w:type="dxa"/>
            <w:vAlign w:val="center"/>
          </w:tcPr>
          <w:p w14:paraId="78430F2C" w14:textId="77777777" w:rsidR="00183FEF" w:rsidRPr="00D833F3" w:rsidRDefault="00183FEF" w:rsidP="00183FEF">
            <w:pPr>
              <w:jc w:val="center"/>
              <w:rPr>
                <w:sz w:val="16"/>
                <w:szCs w:val="16"/>
              </w:rPr>
            </w:pPr>
            <w:r w:rsidRPr="00D833F3">
              <w:rPr>
                <w:sz w:val="16"/>
                <w:szCs w:val="16"/>
              </w:rPr>
              <w:t>-0.3328</w:t>
            </w:r>
          </w:p>
          <w:p w14:paraId="3874CCB3" w14:textId="3FAA0A23" w:rsidR="00183FEF" w:rsidRPr="00D833F3" w:rsidRDefault="00183FEF" w:rsidP="00183FEF">
            <w:pPr>
              <w:jc w:val="center"/>
              <w:rPr>
                <w:sz w:val="16"/>
                <w:szCs w:val="16"/>
              </w:rPr>
            </w:pPr>
            <w:r w:rsidRPr="00D833F3">
              <w:rPr>
                <w:sz w:val="16"/>
                <w:szCs w:val="16"/>
              </w:rPr>
              <w:t>(5.1819)</w:t>
            </w:r>
          </w:p>
        </w:tc>
        <w:tc>
          <w:tcPr>
            <w:tcW w:w="1441" w:type="dxa"/>
            <w:vAlign w:val="center"/>
          </w:tcPr>
          <w:p w14:paraId="73DDC1F8" w14:textId="3F17CBDD" w:rsidR="00183FEF" w:rsidRPr="00D833F3" w:rsidRDefault="00183FEF" w:rsidP="00183FEF">
            <w:pPr>
              <w:jc w:val="center"/>
              <w:rPr>
                <w:sz w:val="16"/>
                <w:szCs w:val="16"/>
              </w:rPr>
            </w:pPr>
          </w:p>
        </w:tc>
        <w:tc>
          <w:tcPr>
            <w:tcW w:w="1441" w:type="dxa"/>
            <w:vAlign w:val="center"/>
          </w:tcPr>
          <w:p w14:paraId="724DE8AD" w14:textId="77777777" w:rsidR="00183FEF" w:rsidRPr="00D833F3" w:rsidRDefault="00183FEF" w:rsidP="00183FEF">
            <w:pPr>
              <w:jc w:val="center"/>
              <w:rPr>
                <w:sz w:val="16"/>
                <w:szCs w:val="16"/>
              </w:rPr>
            </w:pPr>
            <w:r w:rsidRPr="00D833F3">
              <w:rPr>
                <w:sz w:val="16"/>
                <w:szCs w:val="16"/>
              </w:rPr>
              <w:t>-0.6504</w:t>
            </w:r>
          </w:p>
          <w:p w14:paraId="1D674A39" w14:textId="31E42CF5" w:rsidR="00183FEF" w:rsidRPr="00D833F3" w:rsidRDefault="00183FEF" w:rsidP="00183FEF">
            <w:pPr>
              <w:jc w:val="center"/>
              <w:rPr>
                <w:sz w:val="16"/>
                <w:szCs w:val="16"/>
              </w:rPr>
            </w:pPr>
            <w:r w:rsidRPr="00D833F3">
              <w:rPr>
                <w:sz w:val="16"/>
                <w:szCs w:val="16"/>
              </w:rPr>
              <w:t>(10.0117)</w:t>
            </w:r>
          </w:p>
        </w:tc>
      </w:tr>
      <w:tr w:rsidR="00183FEF" w:rsidRPr="00D833F3" w14:paraId="7136A9E0" w14:textId="77777777" w:rsidTr="00183FEF">
        <w:tc>
          <w:tcPr>
            <w:tcW w:w="1792" w:type="dxa"/>
            <w:vAlign w:val="center"/>
          </w:tcPr>
          <w:p w14:paraId="653BB459" w14:textId="7953C3FE" w:rsidR="00183FEF" w:rsidRPr="00D833F3" w:rsidRDefault="00183FEF" w:rsidP="00183FEF">
            <w:pPr>
              <w:jc w:val="center"/>
              <w:rPr>
                <w:sz w:val="16"/>
                <w:szCs w:val="16"/>
              </w:rPr>
            </w:pPr>
            <w:r w:rsidRPr="00D833F3">
              <w:rPr>
                <w:sz w:val="16"/>
                <w:szCs w:val="16"/>
              </w:rPr>
              <w:t>Sep-14</w:t>
            </w:r>
          </w:p>
        </w:tc>
        <w:tc>
          <w:tcPr>
            <w:tcW w:w="1441" w:type="dxa"/>
            <w:vAlign w:val="center"/>
          </w:tcPr>
          <w:p w14:paraId="1D92DAF7" w14:textId="77777777" w:rsidR="00183FEF" w:rsidRPr="00D833F3" w:rsidRDefault="00183FEF" w:rsidP="00183FEF">
            <w:pPr>
              <w:jc w:val="center"/>
              <w:rPr>
                <w:sz w:val="16"/>
                <w:szCs w:val="16"/>
              </w:rPr>
            </w:pPr>
            <w:r w:rsidRPr="00D833F3">
              <w:rPr>
                <w:sz w:val="16"/>
                <w:szCs w:val="16"/>
              </w:rPr>
              <w:t>-11.3745**</w:t>
            </w:r>
          </w:p>
          <w:p w14:paraId="3E82B537" w14:textId="25E6FA97" w:rsidR="00183FEF" w:rsidRPr="00D833F3" w:rsidRDefault="00183FEF" w:rsidP="00183FEF">
            <w:pPr>
              <w:jc w:val="center"/>
              <w:rPr>
                <w:sz w:val="16"/>
                <w:szCs w:val="16"/>
              </w:rPr>
            </w:pPr>
            <w:r w:rsidRPr="00D833F3">
              <w:rPr>
                <w:sz w:val="16"/>
                <w:szCs w:val="16"/>
              </w:rPr>
              <w:t>(4.9228)</w:t>
            </w:r>
          </w:p>
        </w:tc>
        <w:tc>
          <w:tcPr>
            <w:tcW w:w="1441" w:type="dxa"/>
            <w:vAlign w:val="center"/>
          </w:tcPr>
          <w:p w14:paraId="376ED4A0" w14:textId="742AD277" w:rsidR="00183FEF" w:rsidRPr="00D833F3" w:rsidRDefault="00183FEF" w:rsidP="00183FEF">
            <w:pPr>
              <w:jc w:val="center"/>
              <w:rPr>
                <w:sz w:val="16"/>
                <w:szCs w:val="16"/>
              </w:rPr>
            </w:pPr>
          </w:p>
        </w:tc>
        <w:tc>
          <w:tcPr>
            <w:tcW w:w="1441" w:type="dxa"/>
            <w:vAlign w:val="center"/>
          </w:tcPr>
          <w:p w14:paraId="199D9370" w14:textId="77777777" w:rsidR="00183FEF" w:rsidRPr="00D833F3" w:rsidRDefault="00183FEF" w:rsidP="00183FEF">
            <w:pPr>
              <w:jc w:val="center"/>
              <w:rPr>
                <w:sz w:val="16"/>
                <w:szCs w:val="16"/>
              </w:rPr>
            </w:pPr>
            <w:r w:rsidRPr="00D833F3">
              <w:rPr>
                <w:sz w:val="16"/>
                <w:szCs w:val="16"/>
              </w:rPr>
              <w:t>-18.3737*</w:t>
            </w:r>
          </w:p>
          <w:p w14:paraId="31DFC934" w14:textId="4D2E00C2" w:rsidR="00183FEF" w:rsidRPr="00D833F3" w:rsidRDefault="00183FEF" w:rsidP="00183FEF">
            <w:pPr>
              <w:jc w:val="center"/>
              <w:rPr>
                <w:sz w:val="16"/>
                <w:szCs w:val="16"/>
              </w:rPr>
            </w:pPr>
            <w:r w:rsidRPr="00D833F3">
              <w:rPr>
                <w:sz w:val="16"/>
                <w:szCs w:val="16"/>
              </w:rPr>
              <w:t>(9.1462)</w:t>
            </w:r>
          </w:p>
        </w:tc>
      </w:tr>
      <w:tr w:rsidR="00183FEF" w:rsidRPr="00D833F3" w14:paraId="7337AD4D" w14:textId="77777777" w:rsidTr="00183FEF">
        <w:tc>
          <w:tcPr>
            <w:tcW w:w="1792" w:type="dxa"/>
            <w:vAlign w:val="center"/>
          </w:tcPr>
          <w:p w14:paraId="3A82F104" w14:textId="292849ED" w:rsidR="00183FEF" w:rsidRPr="00D833F3" w:rsidRDefault="00183FEF" w:rsidP="00183FEF">
            <w:pPr>
              <w:jc w:val="center"/>
              <w:rPr>
                <w:sz w:val="16"/>
                <w:szCs w:val="16"/>
              </w:rPr>
            </w:pPr>
            <w:r w:rsidRPr="00D833F3">
              <w:rPr>
                <w:sz w:val="16"/>
                <w:szCs w:val="16"/>
              </w:rPr>
              <w:t>Oct-14</w:t>
            </w:r>
          </w:p>
        </w:tc>
        <w:tc>
          <w:tcPr>
            <w:tcW w:w="1441" w:type="dxa"/>
            <w:vAlign w:val="center"/>
          </w:tcPr>
          <w:p w14:paraId="09A8BF20" w14:textId="77777777" w:rsidR="00183FEF" w:rsidRPr="00D833F3" w:rsidRDefault="00183FEF" w:rsidP="00183FEF">
            <w:pPr>
              <w:jc w:val="center"/>
              <w:rPr>
                <w:sz w:val="16"/>
                <w:szCs w:val="16"/>
              </w:rPr>
            </w:pPr>
            <w:r w:rsidRPr="00D833F3">
              <w:rPr>
                <w:sz w:val="16"/>
                <w:szCs w:val="16"/>
              </w:rPr>
              <w:t>-19.2901***</w:t>
            </w:r>
          </w:p>
          <w:p w14:paraId="4C64EBB0" w14:textId="29B8E0AE" w:rsidR="00183FEF" w:rsidRPr="00D833F3" w:rsidRDefault="00183FEF" w:rsidP="00183FEF">
            <w:pPr>
              <w:jc w:val="center"/>
              <w:rPr>
                <w:sz w:val="16"/>
                <w:szCs w:val="16"/>
              </w:rPr>
            </w:pPr>
            <w:r w:rsidRPr="00D833F3">
              <w:rPr>
                <w:sz w:val="16"/>
                <w:szCs w:val="16"/>
              </w:rPr>
              <w:t>(5.3438)</w:t>
            </w:r>
          </w:p>
        </w:tc>
        <w:tc>
          <w:tcPr>
            <w:tcW w:w="1441" w:type="dxa"/>
            <w:vAlign w:val="center"/>
          </w:tcPr>
          <w:p w14:paraId="56B2927B" w14:textId="67C74BB0" w:rsidR="00183FEF" w:rsidRPr="00D833F3" w:rsidRDefault="00183FEF" w:rsidP="00183FEF">
            <w:pPr>
              <w:jc w:val="center"/>
              <w:rPr>
                <w:sz w:val="16"/>
                <w:szCs w:val="16"/>
              </w:rPr>
            </w:pPr>
          </w:p>
        </w:tc>
        <w:tc>
          <w:tcPr>
            <w:tcW w:w="1441" w:type="dxa"/>
            <w:vAlign w:val="center"/>
          </w:tcPr>
          <w:p w14:paraId="78E000D8" w14:textId="77777777" w:rsidR="00183FEF" w:rsidRPr="00D833F3" w:rsidRDefault="00183FEF" w:rsidP="00183FEF">
            <w:pPr>
              <w:jc w:val="center"/>
              <w:rPr>
                <w:sz w:val="16"/>
                <w:szCs w:val="16"/>
              </w:rPr>
            </w:pPr>
            <w:r w:rsidRPr="00D833F3">
              <w:rPr>
                <w:sz w:val="16"/>
                <w:szCs w:val="16"/>
              </w:rPr>
              <w:t>-31.0720***</w:t>
            </w:r>
          </w:p>
          <w:p w14:paraId="1BAA66D5" w14:textId="448D4DAA" w:rsidR="00183FEF" w:rsidRPr="00D833F3" w:rsidRDefault="00183FEF" w:rsidP="00183FEF">
            <w:pPr>
              <w:jc w:val="center"/>
              <w:rPr>
                <w:sz w:val="16"/>
                <w:szCs w:val="16"/>
              </w:rPr>
            </w:pPr>
            <w:r w:rsidRPr="00D833F3">
              <w:rPr>
                <w:sz w:val="16"/>
                <w:szCs w:val="16"/>
              </w:rPr>
              <w:t>(9.3232)</w:t>
            </w:r>
          </w:p>
        </w:tc>
      </w:tr>
      <w:tr w:rsidR="00183FEF" w:rsidRPr="00D833F3" w14:paraId="2ABF8E77" w14:textId="77777777" w:rsidTr="00183FEF">
        <w:tc>
          <w:tcPr>
            <w:tcW w:w="1792" w:type="dxa"/>
            <w:vAlign w:val="center"/>
          </w:tcPr>
          <w:p w14:paraId="35176131" w14:textId="34903393" w:rsidR="00183FEF" w:rsidRPr="00D833F3" w:rsidRDefault="00183FEF" w:rsidP="00183FEF">
            <w:pPr>
              <w:jc w:val="center"/>
              <w:rPr>
                <w:sz w:val="16"/>
                <w:szCs w:val="16"/>
              </w:rPr>
            </w:pPr>
            <w:r w:rsidRPr="00D833F3">
              <w:rPr>
                <w:sz w:val="16"/>
                <w:szCs w:val="16"/>
              </w:rPr>
              <w:t>Nov-14</w:t>
            </w:r>
          </w:p>
        </w:tc>
        <w:tc>
          <w:tcPr>
            <w:tcW w:w="1441" w:type="dxa"/>
            <w:vAlign w:val="center"/>
          </w:tcPr>
          <w:p w14:paraId="1B17695E" w14:textId="77777777" w:rsidR="00183FEF" w:rsidRPr="00D833F3" w:rsidRDefault="00183FEF" w:rsidP="00183FEF">
            <w:pPr>
              <w:jc w:val="center"/>
              <w:rPr>
                <w:sz w:val="16"/>
                <w:szCs w:val="16"/>
              </w:rPr>
            </w:pPr>
            <w:r w:rsidRPr="00D833F3">
              <w:rPr>
                <w:sz w:val="16"/>
                <w:szCs w:val="16"/>
              </w:rPr>
              <w:t>-6.6932**</w:t>
            </w:r>
          </w:p>
          <w:p w14:paraId="5CF85A8F" w14:textId="6C320241" w:rsidR="00183FEF" w:rsidRPr="00D833F3" w:rsidRDefault="00183FEF" w:rsidP="00183FEF">
            <w:pPr>
              <w:jc w:val="center"/>
              <w:rPr>
                <w:sz w:val="16"/>
                <w:szCs w:val="16"/>
              </w:rPr>
            </w:pPr>
            <w:r w:rsidRPr="00D833F3">
              <w:rPr>
                <w:sz w:val="16"/>
                <w:szCs w:val="16"/>
              </w:rPr>
              <w:t>(3.7229)</w:t>
            </w:r>
          </w:p>
        </w:tc>
        <w:tc>
          <w:tcPr>
            <w:tcW w:w="1441" w:type="dxa"/>
            <w:vAlign w:val="center"/>
          </w:tcPr>
          <w:p w14:paraId="3EB6FDE9" w14:textId="642C8034" w:rsidR="00183FEF" w:rsidRPr="00D833F3" w:rsidRDefault="00183FEF" w:rsidP="00183FEF">
            <w:pPr>
              <w:jc w:val="center"/>
              <w:rPr>
                <w:sz w:val="16"/>
                <w:szCs w:val="16"/>
              </w:rPr>
            </w:pPr>
          </w:p>
        </w:tc>
        <w:tc>
          <w:tcPr>
            <w:tcW w:w="1441" w:type="dxa"/>
            <w:vAlign w:val="center"/>
          </w:tcPr>
          <w:p w14:paraId="7BE93B83" w14:textId="77777777" w:rsidR="00183FEF" w:rsidRPr="00D833F3" w:rsidRDefault="00183FEF" w:rsidP="00183FEF">
            <w:pPr>
              <w:jc w:val="center"/>
              <w:rPr>
                <w:sz w:val="16"/>
                <w:szCs w:val="16"/>
              </w:rPr>
            </w:pPr>
            <w:r w:rsidRPr="00D833F3">
              <w:rPr>
                <w:sz w:val="16"/>
                <w:szCs w:val="16"/>
              </w:rPr>
              <w:t>-13.0750*</w:t>
            </w:r>
          </w:p>
          <w:p w14:paraId="0D37A4F2" w14:textId="3D9CF8BE" w:rsidR="00183FEF" w:rsidRPr="00D833F3" w:rsidRDefault="00183FEF" w:rsidP="00183FEF">
            <w:pPr>
              <w:jc w:val="center"/>
              <w:rPr>
                <w:sz w:val="16"/>
                <w:szCs w:val="16"/>
              </w:rPr>
            </w:pPr>
            <w:r w:rsidRPr="00D833F3">
              <w:rPr>
                <w:sz w:val="16"/>
                <w:szCs w:val="16"/>
              </w:rPr>
              <w:t>(6.421)</w:t>
            </w:r>
          </w:p>
        </w:tc>
      </w:tr>
      <w:tr w:rsidR="00183FEF" w:rsidRPr="00D833F3" w14:paraId="21EF9E46" w14:textId="77777777" w:rsidTr="00183FEF">
        <w:tc>
          <w:tcPr>
            <w:tcW w:w="1792" w:type="dxa"/>
            <w:vAlign w:val="center"/>
          </w:tcPr>
          <w:p w14:paraId="556907B1" w14:textId="558D5FEA" w:rsidR="00183FEF" w:rsidRPr="00D833F3" w:rsidRDefault="00183FEF" w:rsidP="00183FEF">
            <w:pPr>
              <w:jc w:val="center"/>
              <w:rPr>
                <w:sz w:val="16"/>
                <w:szCs w:val="16"/>
              </w:rPr>
            </w:pPr>
            <w:r w:rsidRPr="00D833F3">
              <w:rPr>
                <w:sz w:val="16"/>
                <w:szCs w:val="16"/>
              </w:rPr>
              <w:t>Dec-14</w:t>
            </w:r>
          </w:p>
        </w:tc>
        <w:tc>
          <w:tcPr>
            <w:tcW w:w="1441" w:type="dxa"/>
            <w:vAlign w:val="center"/>
          </w:tcPr>
          <w:p w14:paraId="2BA567DB" w14:textId="77777777" w:rsidR="00183FEF" w:rsidRPr="00D833F3" w:rsidRDefault="00183FEF" w:rsidP="00183FEF">
            <w:pPr>
              <w:jc w:val="center"/>
              <w:rPr>
                <w:sz w:val="16"/>
                <w:szCs w:val="16"/>
              </w:rPr>
            </w:pPr>
            <w:r w:rsidRPr="00D833F3">
              <w:rPr>
                <w:sz w:val="16"/>
                <w:szCs w:val="16"/>
              </w:rPr>
              <w:t>-4.6223</w:t>
            </w:r>
          </w:p>
          <w:p w14:paraId="3958F51B" w14:textId="038DF9DB" w:rsidR="00183FEF" w:rsidRPr="00D833F3" w:rsidRDefault="00183FEF" w:rsidP="00183FEF">
            <w:pPr>
              <w:jc w:val="center"/>
              <w:rPr>
                <w:sz w:val="16"/>
                <w:szCs w:val="16"/>
              </w:rPr>
            </w:pPr>
            <w:r w:rsidRPr="00D833F3">
              <w:rPr>
                <w:sz w:val="16"/>
                <w:szCs w:val="16"/>
              </w:rPr>
              <w:t>(2.8265)</w:t>
            </w:r>
          </w:p>
        </w:tc>
        <w:tc>
          <w:tcPr>
            <w:tcW w:w="1441" w:type="dxa"/>
            <w:vAlign w:val="center"/>
          </w:tcPr>
          <w:p w14:paraId="24BFE48D" w14:textId="4C4FB30D" w:rsidR="00183FEF" w:rsidRPr="00D833F3" w:rsidRDefault="00183FEF" w:rsidP="00183FEF">
            <w:pPr>
              <w:jc w:val="center"/>
              <w:rPr>
                <w:sz w:val="16"/>
                <w:szCs w:val="16"/>
              </w:rPr>
            </w:pPr>
          </w:p>
        </w:tc>
        <w:tc>
          <w:tcPr>
            <w:tcW w:w="1441" w:type="dxa"/>
            <w:vAlign w:val="center"/>
          </w:tcPr>
          <w:p w14:paraId="49FF5715" w14:textId="77777777" w:rsidR="00183FEF" w:rsidRPr="00D833F3" w:rsidRDefault="00183FEF" w:rsidP="00183FEF">
            <w:pPr>
              <w:jc w:val="center"/>
              <w:rPr>
                <w:sz w:val="16"/>
                <w:szCs w:val="16"/>
              </w:rPr>
            </w:pPr>
            <w:r w:rsidRPr="00D833F3">
              <w:rPr>
                <w:sz w:val="16"/>
                <w:szCs w:val="16"/>
              </w:rPr>
              <w:t>-9.1030*</w:t>
            </w:r>
          </w:p>
          <w:p w14:paraId="70AFC398" w14:textId="63BC9419" w:rsidR="00183FEF" w:rsidRPr="00D833F3" w:rsidRDefault="00183FEF" w:rsidP="00183FEF">
            <w:pPr>
              <w:jc w:val="center"/>
              <w:rPr>
                <w:sz w:val="16"/>
                <w:szCs w:val="16"/>
              </w:rPr>
            </w:pPr>
            <w:r w:rsidRPr="00D833F3">
              <w:rPr>
                <w:sz w:val="16"/>
                <w:szCs w:val="16"/>
              </w:rPr>
              <w:t>(4.7863)</w:t>
            </w:r>
          </w:p>
        </w:tc>
      </w:tr>
      <w:tr w:rsidR="00183FEF" w:rsidRPr="00D833F3" w14:paraId="47961904" w14:textId="77777777" w:rsidTr="00183FEF">
        <w:tc>
          <w:tcPr>
            <w:tcW w:w="1792" w:type="dxa"/>
            <w:vAlign w:val="center"/>
          </w:tcPr>
          <w:p w14:paraId="517D0CC2" w14:textId="78B6E9FF" w:rsidR="00183FEF" w:rsidRPr="00D833F3" w:rsidRDefault="00183FEF" w:rsidP="00183FEF">
            <w:pPr>
              <w:jc w:val="center"/>
              <w:rPr>
                <w:sz w:val="16"/>
                <w:szCs w:val="16"/>
              </w:rPr>
            </w:pPr>
            <w:r w:rsidRPr="00D833F3">
              <w:rPr>
                <w:sz w:val="16"/>
                <w:szCs w:val="16"/>
              </w:rPr>
              <w:t>Jan-15</w:t>
            </w:r>
          </w:p>
        </w:tc>
        <w:tc>
          <w:tcPr>
            <w:tcW w:w="1441" w:type="dxa"/>
            <w:vAlign w:val="center"/>
          </w:tcPr>
          <w:p w14:paraId="1C3BD89F" w14:textId="77777777" w:rsidR="00183FEF" w:rsidRPr="00D833F3" w:rsidRDefault="00183FEF" w:rsidP="00183FEF">
            <w:pPr>
              <w:jc w:val="center"/>
              <w:rPr>
                <w:sz w:val="16"/>
                <w:szCs w:val="16"/>
              </w:rPr>
            </w:pPr>
            <w:r w:rsidRPr="00D833F3">
              <w:rPr>
                <w:sz w:val="16"/>
                <w:szCs w:val="16"/>
              </w:rPr>
              <w:t>8.1393</w:t>
            </w:r>
          </w:p>
          <w:p w14:paraId="455F4CA9" w14:textId="3EF1FE57" w:rsidR="00183FEF" w:rsidRPr="00D833F3" w:rsidRDefault="00183FEF" w:rsidP="00183FEF">
            <w:pPr>
              <w:jc w:val="center"/>
              <w:rPr>
                <w:sz w:val="16"/>
                <w:szCs w:val="16"/>
              </w:rPr>
            </w:pPr>
            <w:r w:rsidRPr="00D833F3">
              <w:rPr>
                <w:sz w:val="16"/>
                <w:szCs w:val="16"/>
              </w:rPr>
              <w:t>(5.6774)</w:t>
            </w:r>
          </w:p>
        </w:tc>
        <w:tc>
          <w:tcPr>
            <w:tcW w:w="1441" w:type="dxa"/>
            <w:vAlign w:val="center"/>
          </w:tcPr>
          <w:p w14:paraId="740CD598" w14:textId="43776199" w:rsidR="00183FEF" w:rsidRPr="00D833F3" w:rsidRDefault="00183FEF" w:rsidP="00183FEF">
            <w:pPr>
              <w:jc w:val="center"/>
              <w:rPr>
                <w:sz w:val="16"/>
                <w:szCs w:val="16"/>
              </w:rPr>
            </w:pPr>
          </w:p>
        </w:tc>
        <w:tc>
          <w:tcPr>
            <w:tcW w:w="1441" w:type="dxa"/>
            <w:vAlign w:val="center"/>
          </w:tcPr>
          <w:p w14:paraId="548A6A42" w14:textId="77777777" w:rsidR="00183FEF" w:rsidRPr="00D833F3" w:rsidRDefault="00183FEF" w:rsidP="00183FEF">
            <w:pPr>
              <w:jc w:val="center"/>
              <w:rPr>
                <w:sz w:val="16"/>
                <w:szCs w:val="16"/>
              </w:rPr>
            </w:pPr>
            <w:r w:rsidRPr="00D833F3">
              <w:rPr>
                <w:sz w:val="16"/>
                <w:szCs w:val="16"/>
              </w:rPr>
              <w:t>12.7541</w:t>
            </w:r>
          </w:p>
          <w:p w14:paraId="2B6B1F22" w14:textId="5D1B4462" w:rsidR="00183FEF" w:rsidRPr="00D833F3" w:rsidRDefault="00183FEF" w:rsidP="00183FEF">
            <w:pPr>
              <w:jc w:val="center"/>
              <w:rPr>
                <w:sz w:val="16"/>
                <w:szCs w:val="16"/>
              </w:rPr>
            </w:pPr>
            <w:r w:rsidRPr="00D833F3">
              <w:rPr>
                <w:sz w:val="16"/>
                <w:szCs w:val="16"/>
              </w:rPr>
              <w:t>(10.6831)</w:t>
            </w:r>
          </w:p>
        </w:tc>
      </w:tr>
      <w:tr w:rsidR="00183FEF" w:rsidRPr="00D833F3" w14:paraId="3E1212D9" w14:textId="77777777" w:rsidTr="00183FEF">
        <w:tc>
          <w:tcPr>
            <w:tcW w:w="1792" w:type="dxa"/>
            <w:vAlign w:val="center"/>
          </w:tcPr>
          <w:p w14:paraId="3496EA8C" w14:textId="64B71A62" w:rsidR="00183FEF" w:rsidRPr="00D833F3" w:rsidRDefault="00183FEF" w:rsidP="00183FEF">
            <w:pPr>
              <w:jc w:val="center"/>
              <w:rPr>
                <w:sz w:val="16"/>
                <w:szCs w:val="16"/>
              </w:rPr>
            </w:pPr>
            <w:r w:rsidRPr="00D833F3">
              <w:rPr>
                <w:sz w:val="16"/>
                <w:szCs w:val="16"/>
              </w:rPr>
              <w:t>Feb-15</w:t>
            </w:r>
          </w:p>
        </w:tc>
        <w:tc>
          <w:tcPr>
            <w:tcW w:w="1441" w:type="dxa"/>
            <w:vAlign w:val="center"/>
          </w:tcPr>
          <w:p w14:paraId="5F7C0614" w14:textId="77777777" w:rsidR="00183FEF" w:rsidRPr="00D833F3" w:rsidRDefault="00183FEF" w:rsidP="00183FEF">
            <w:pPr>
              <w:jc w:val="center"/>
              <w:rPr>
                <w:sz w:val="16"/>
                <w:szCs w:val="16"/>
              </w:rPr>
            </w:pPr>
            <w:r w:rsidRPr="00D833F3">
              <w:rPr>
                <w:sz w:val="16"/>
                <w:szCs w:val="16"/>
              </w:rPr>
              <w:t>5.4403*</w:t>
            </w:r>
          </w:p>
          <w:p w14:paraId="1CB0CFF5" w14:textId="34021D5C" w:rsidR="00183FEF" w:rsidRPr="00D833F3" w:rsidRDefault="00183FEF" w:rsidP="00183FEF">
            <w:pPr>
              <w:jc w:val="center"/>
              <w:rPr>
                <w:sz w:val="16"/>
                <w:szCs w:val="16"/>
              </w:rPr>
            </w:pPr>
            <w:r w:rsidRPr="00D833F3">
              <w:rPr>
                <w:sz w:val="16"/>
                <w:szCs w:val="16"/>
              </w:rPr>
              <w:t>(3.1484)</w:t>
            </w:r>
          </w:p>
        </w:tc>
        <w:tc>
          <w:tcPr>
            <w:tcW w:w="1441" w:type="dxa"/>
            <w:vAlign w:val="center"/>
          </w:tcPr>
          <w:p w14:paraId="4626AE57" w14:textId="3413CC7F" w:rsidR="00183FEF" w:rsidRPr="00D833F3" w:rsidRDefault="00183FEF" w:rsidP="00183FEF">
            <w:pPr>
              <w:jc w:val="center"/>
              <w:rPr>
                <w:sz w:val="16"/>
                <w:szCs w:val="16"/>
              </w:rPr>
            </w:pPr>
          </w:p>
        </w:tc>
        <w:tc>
          <w:tcPr>
            <w:tcW w:w="1441" w:type="dxa"/>
            <w:vAlign w:val="center"/>
          </w:tcPr>
          <w:p w14:paraId="7A1B5EB5" w14:textId="77777777" w:rsidR="00183FEF" w:rsidRPr="00D833F3" w:rsidRDefault="00183FEF" w:rsidP="00183FEF">
            <w:pPr>
              <w:jc w:val="center"/>
              <w:rPr>
                <w:sz w:val="16"/>
                <w:szCs w:val="16"/>
              </w:rPr>
            </w:pPr>
            <w:r w:rsidRPr="00D833F3">
              <w:rPr>
                <w:sz w:val="16"/>
                <w:szCs w:val="16"/>
              </w:rPr>
              <w:t>8.7122</w:t>
            </w:r>
          </w:p>
          <w:p w14:paraId="54FB0C42" w14:textId="070D304E" w:rsidR="00183FEF" w:rsidRPr="00D833F3" w:rsidRDefault="00183FEF" w:rsidP="00183FEF">
            <w:pPr>
              <w:jc w:val="center"/>
              <w:rPr>
                <w:sz w:val="16"/>
                <w:szCs w:val="16"/>
              </w:rPr>
            </w:pPr>
            <w:r w:rsidRPr="00D833F3">
              <w:rPr>
                <w:sz w:val="16"/>
                <w:szCs w:val="16"/>
              </w:rPr>
              <w:t>(5.5491)</w:t>
            </w:r>
          </w:p>
        </w:tc>
      </w:tr>
      <w:tr w:rsidR="00183FEF" w:rsidRPr="00D833F3" w14:paraId="372ABF84" w14:textId="77777777" w:rsidTr="00183FEF">
        <w:tc>
          <w:tcPr>
            <w:tcW w:w="1792" w:type="dxa"/>
            <w:vAlign w:val="center"/>
          </w:tcPr>
          <w:p w14:paraId="6EFB0931" w14:textId="502D2212" w:rsidR="00183FEF" w:rsidRPr="00D833F3" w:rsidRDefault="00183FEF" w:rsidP="00183FEF">
            <w:pPr>
              <w:jc w:val="center"/>
              <w:rPr>
                <w:sz w:val="16"/>
                <w:szCs w:val="16"/>
              </w:rPr>
            </w:pPr>
            <w:r w:rsidRPr="00D833F3">
              <w:rPr>
                <w:sz w:val="16"/>
                <w:szCs w:val="16"/>
              </w:rPr>
              <w:t>Mar-15</w:t>
            </w:r>
          </w:p>
        </w:tc>
        <w:tc>
          <w:tcPr>
            <w:tcW w:w="1441" w:type="dxa"/>
            <w:vAlign w:val="center"/>
          </w:tcPr>
          <w:p w14:paraId="6E80E999" w14:textId="77777777" w:rsidR="00183FEF" w:rsidRPr="00D833F3" w:rsidRDefault="00183FEF" w:rsidP="00183FEF">
            <w:pPr>
              <w:jc w:val="center"/>
              <w:rPr>
                <w:sz w:val="16"/>
                <w:szCs w:val="16"/>
              </w:rPr>
            </w:pPr>
            <w:r w:rsidRPr="00D833F3">
              <w:rPr>
                <w:sz w:val="16"/>
                <w:szCs w:val="16"/>
              </w:rPr>
              <w:t>1.6093</w:t>
            </w:r>
          </w:p>
          <w:p w14:paraId="2F9C8F4B" w14:textId="628E8359" w:rsidR="00183FEF" w:rsidRPr="00D833F3" w:rsidRDefault="00183FEF" w:rsidP="00183FEF">
            <w:pPr>
              <w:jc w:val="center"/>
              <w:rPr>
                <w:sz w:val="16"/>
                <w:szCs w:val="16"/>
              </w:rPr>
            </w:pPr>
            <w:r w:rsidRPr="00D833F3">
              <w:rPr>
                <w:sz w:val="16"/>
                <w:szCs w:val="16"/>
              </w:rPr>
              <w:t>(3.0403)</w:t>
            </w:r>
          </w:p>
        </w:tc>
        <w:tc>
          <w:tcPr>
            <w:tcW w:w="1441" w:type="dxa"/>
            <w:vAlign w:val="center"/>
          </w:tcPr>
          <w:p w14:paraId="2431F8B4" w14:textId="5F4444E9" w:rsidR="00183FEF" w:rsidRPr="00D833F3" w:rsidRDefault="00183FEF" w:rsidP="00183FEF">
            <w:pPr>
              <w:jc w:val="center"/>
              <w:rPr>
                <w:sz w:val="16"/>
                <w:szCs w:val="16"/>
              </w:rPr>
            </w:pPr>
          </w:p>
        </w:tc>
        <w:tc>
          <w:tcPr>
            <w:tcW w:w="1441" w:type="dxa"/>
            <w:vAlign w:val="center"/>
          </w:tcPr>
          <w:p w14:paraId="2002DF34" w14:textId="77777777" w:rsidR="00183FEF" w:rsidRPr="00D833F3" w:rsidRDefault="00183FEF" w:rsidP="00183FEF">
            <w:pPr>
              <w:jc w:val="center"/>
              <w:rPr>
                <w:sz w:val="16"/>
                <w:szCs w:val="16"/>
              </w:rPr>
            </w:pPr>
            <w:r w:rsidRPr="00D833F3">
              <w:rPr>
                <w:sz w:val="16"/>
                <w:szCs w:val="16"/>
              </w:rPr>
              <w:t>1.5975</w:t>
            </w:r>
          </w:p>
          <w:p w14:paraId="2C1EDDAB" w14:textId="29399094" w:rsidR="00183FEF" w:rsidRPr="00D833F3" w:rsidRDefault="00183FEF" w:rsidP="00183FEF">
            <w:pPr>
              <w:jc w:val="center"/>
              <w:rPr>
                <w:sz w:val="16"/>
                <w:szCs w:val="16"/>
              </w:rPr>
            </w:pPr>
            <w:r w:rsidRPr="00D833F3">
              <w:rPr>
                <w:sz w:val="16"/>
                <w:szCs w:val="16"/>
              </w:rPr>
              <w:t>(4.2063)</w:t>
            </w:r>
          </w:p>
        </w:tc>
      </w:tr>
      <w:tr w:rsidR="00183FEF" w:rsidRPr="00D833F3" w14:paraId="77AB47D0" w14:textId="77777777" w:rsidTr="00183FEF">
        <w:tc>
          <w:tcPr>
            <w:tcW w:w="1792" w:type="dxa"/>
            <w:vAlign w:val="center"/>
          </w:tcPr>
          <w:p w14:paraId="3C397F17" w14:textId="1051D569" w:rsidR="00183FEF" w:rsidRPr="00D833F3" w:rsidRDefault="00183FEF" w:rsidP="00183FEF">
            <w:pPr>
              <w:jc w:val="center"/>
              <w:rPr>
                <w:sz w:val="16"/>
                <w:szCs w:val="16"/>
              </w:rPr>
            </w:pPr>
            <w:r w:rsidRPr="00D833F3">
              <w:rPr>
                <w:sz w:val="16"/>
                <w:szCs w:val="16"/>
              </w:rPr>
              <w:t>Apr-15</w:t>
            </w:r>
          </w:p>
        </w:tc>
        <w:tc>
          <w:tcPr>
            <w:tcW w:w="1441" w:type="dxa"/>
            <w:vAlign w:val="center"/>
          </w:tcPr>
          <w:p w14:paraId="2E74DC16" w14:textId="77777777" w:rsidR="00183FEF" w:rsidRPr="00D833F3" w:rsidRDefault="00183FEF" w:rsidP="00183FEF">
            <w:pPr>
              <w:jc w:val="center"/>
              <w:rPr>
                <w:sz w:val="16"/>
                <w:szCs w:val="16"/>
              </w:rPr>
            </w:pPr>
            <w:r w:rsidRPr="00D833F3">
              <w:rPr>
                <w:sz w:val="16"/>
                <w:szCs w:val="16"/>
              </w:rPr>
              <w:t>22.5614***</w:t>
            </w:r>
          </w:p>
          <w:p w14:paraId="04CD7B1D" w14:textId="542C01A5" w:rsidR="00183FEF" w:rsidRPr="00D833F3" w:rsidRDefault="00183FEF" w:rsidP="00183FEF">
            <w:pPr>
              <w:jc w:val="center"/>
              <w:rPr>
                <w:sz w:val="16"/>
                <w:szCs w:val="16"/>
              </w:rPr>
            </w:pPr>
            <w:r w:rsidRPr="00D833F3">
              <w:rPr>
                <w:sz w:val="16"/>
                <w:szCs w:val="16"/>
              </w:rPr>
              <w:t>(5.8559)</w:t>
            </w:r>
          </w:p>
        </w:tc>
        <w:tc>
          <w:tcPr>
            <w:tcW w:w="1441" w:type="dxa"/>
            <w:vAlign w:val="center"/>
          </w:tcPr>
          <w:p w14:paraId="59F8AE46" w14:textId="102DC3D1" w:rsidR="00183FEF" w:rsidRPr="00D833F3" w:rsidRDefault="00183FEF" w:rsidP="00183FEF">
            <w:pPr>
              <w:jc w:val="center"/>
              <w:rPr>
                <w:sz w:val="16"/>
                <w:szCs w:val="16"/>
              </w:rPr>
            </w:pPr>
          </w:p>
        </w:tc>
        <w:tc>
          <w:tcPr>
            <w:tcW w:w="1441" w:type="dxa"/>
            <w:vAlign w:val="center"/>
          </w:tcPr>
          <w:p w14:paraId="206C4A92" w14:textId="77777777" w:rsidR="00183FEF" w:rsidRPr="00D833F3" w:rsidRDefault="00183FEF" w:rsidP="00183FEF">
            <w:pPr>
              <w:jc w:val="center"/>
              <w:rPr>
                <w:sz w:val="16"/>
                <w:szCs w:val="16"/>
              </w:rPr>
            </w:pPr>
            <w:r w:rsidRPr="00D833F3">
              <w:rPr>
                <w:sz w:val="16"/>
                <w:szCs w:val="16"/>
              </w:rPr>
              <w:t>33.0021***</w:t>
            </w:r>
          </w:p>
          <w:p w14:paraId="344289C0" w14:textId="75757D7B" w:rsidR="00183FEF" w:rsidRPr="00D833F3" w:rsidRDefault="00183FEF" w:rsidP="00183FEF">
            <w:pPr>
              <w:jc w:val="center"/>
              <w:rPr>
                <w:sz w:val="16"/>
                <w:szCs w:val="16"/>
              </w:rPr>
            </w:pPr>
            <w:r w:rsidRPr="00D833F3">
              <w:rPr>
                <w:sz w:val="16"/>
                <w:szCs w:val="16"/>
              </w:rPr>
              <w:t>(8.2979)</w:t>
            </w:r>
          </w:p>
        </w:tc>
      </w:tr>
      <w:tr w:rsidR="00183FEF" w:rsidRPr="00D833F3" w14:paraId="54CFBA87" w14:textId="77777777" w:rsidTr="00183FEF">
        <w:tc>
          <w:tcPr>
            <w:tcW w:w="1792" w:type="dxa"/>
            <w:vAlign w:val="center"/>
          </w:tcPr>
          <w:p w14:paraId="29750958" w14:textId="374805FC" w:rsidR="00183FEF" w:rsidRPr="00D833F3" w:rsidRDefault="00183FEF" w:rsidP="00183FEF">
            <w:pPr>
              <w:jc w:val="center"/>
              <w:rPr>
                <w:sz w:val="16"/>
                <w:szCs w:val="16"/>
              </w:rPr>
            </w:pPr>
            <w:r w:rsidRPr="00D833F3">
              <w:rPr>
                <w:sz w:val="16"/>
                <w:szCs w:val="16"/>
              </w:rPr>
              <w:t>May-15</w:t>
            </w:r>
          </w:p>
        </w:tc>
        <w:tc>
          <w:tcPr>
            <w:tcW w:w="1441" w:type="dxa"/>
            <w:vAlign w:val="center"/>
          </w:tcPr>
          <w:p w14:paraId="611A75BA" w14:textId="77777777" w:rsidR="00183FEF" w:rsidRPr="00D833F3" w:rsidRDefault="00183FEF" w:rsidP="00183FEF">
            <w:pPr>
              <w:jc w:val="center"/>
              <w:rPr>
                <w:sz w:val="16"/>
                <w:szCs w:val="16"/>
              </w:rPr>
            </w:pPr>
            <w:r w:rsidRPr="00D833F3">
              <w:rPr>
                <w:sz w:val="16"/>
                <w:szCs w:val="16"/>
              </w:rPr>
              <w:t>7.7716**</w:t>
            </w:r>
          </w:p>
          <w:p w14:paraId="09F447B1" w14:textId="4F2350F6" w:rsidR="00183FEF" w:rsidRPr="00D833F3" w:rsidRDefault="00183FEF" w:rsidP="00183FEF">
            <w:pPr>
              <w:jc w:val="center"/>
              <w:rPr>
                <w:sz w:val="16"/>
                <w:szCs w:val="16"/>
              </w:rPr>
            </w:pPr>
            <w:r w:rsidRPr="00D833F3">
              <w:rPr>
                <w:sz w:val="16"/>
                <w:szCs w:val="16"/>
              </w:rPr>
              <w:t>(3.4002)</w:t>
            </w:r>
          </w:p>
        </w:tc>
        <w:tc>
          <w:tcPr>
            <w:tcW w:w="1441" w:type="dxa"/>
            <w:vAlign w:val="center"/>
          </w:tcPr>
          <w:p w14:paraId="7B6F1927" w14:textId="7BC6C0DF" w:rsidR="00183FEF" w:rsidRPr="00D833F3" w:rsidRDefault="00183FEF" w:rsidP="00183FEF">
            <w:pPr>
              <w:jc w:val="center"/>
              <w:rPr>
                <w:sz w:val="16"/>
                <w:szCs w:val="16"/>
              </w:rPr>
            </w:pPr>
          </w:p>
        </w:tc>
        <w:tc>
          <w:tcPr>
            <w:tcW w:w="1441" w:type="dxa"/>
            <w:vAlign w:val="center"/>
          </w:tcPr>
          <w:p w14:paraId="375BCB99" w14:textId="77777777" w:rsidR="00183FEF" w:rsidRPr="00D833F3" w:rsidRDefault="00183FEF" w:rsidP="00183FEF">
            <w:pPr>
              <w:jc w:val="center"/>
              <w:rPr>
                <w:sz w:val="16"/>
                <w:szCs w:val="16"/>
              </w:rPr>
            </w:pPr>
            <w:r w:rsidRPr="00D833F3">
              <w:rPr>
                <w:sz w:val="16"/>
                <w:szCs w:val="16"/>
              </w:rPr>
              <w:t>10.6713**</w:t>
            </w:r>
          </w:p>
          <w:p w14:paraId="7024F4C9" w14:textId="579E866C" w:rsidR="00183FEF" w:rsidRPr="00D833F3" w:rsidRDefault="00183FEF" w:rsidP="00183FEF">
            <w:pPr>
              <w:jc w:val="center"/>
              <w:rPr>
                <w:sz w:val="16"/>
                <w:szCs w:val="16"/>
              </w:rPr>
            </w:pPr>
            <w:r w:rsidRPr="00D833F3">
              <w:rPr>
                <w:sz w:val="16"/>
                <w:szCs w:val="16"/>
              </w:rPr>
              <w:t>(4.8848)</w:t>
            </w:r>
          </w:p>
        </w:tc>
      </w:tr>
      <w:tr w:rsidR="00183FEF" w:rsidRPr="00D833F3" w14:paraId="4B71BE28" w14:textId="77777777" w:rsidTr="00183FEF">
        <w:tc>
          <w:tcPr>
            <w:tcW w:w="1792" w:type="dxa"/>
            <w:vAlign w:val="center"/>
          </w:tcPr>
          <w:p w14:paraId="571A12FF" w14:textId="18E5D8E4" w:rsidR="00183FEF" w:rsidRPr="00D833F3" w:rsidRDefault="00183FEF" w:rsidP="00183FEF">
            <w:pPr>
              <w:jc w:val="center"/>
              <w:rPr>
                <w:sz w:val="16"/>
                <w:szCs w:val="16"/>
              </w:rPr>
            </w:pPr>
            <w:r w:rsidRPr="00D833F3">
              <w:rPr>
                <w:sz w:val="16"/>
                <w:szCs w:val="16"/>
              </w:rPr>
              <w:t>Jun-15</w:t>
            </w:r>
          </w:p>
        </w:tc>
        <w:tc>
          <w:tcPr>
            <w:tcW w:w="1441" w:type="dxa"/>
            <w:vAlign w:val="center"/>
          </w:tcPr>
          <w:p w14:paraId="44BE6F68" w14:textId="77777777" w:rsidR="00183FEF" w:rsidRPr="00D833F3" w:rsidRDefault="00183FEF" w:rsidP="00183FEF">
            <w:pPr>
              <w:jc w:val="center"/>
              <w:rPr>
                <w:sz w:val="16"/>
                <w:szCs w:val="16"/>
              </w:rPr>
            </w:pPr>
            <w:r w:rsidRPr="00D833F3">
              <w:rPr>
                <w:sz w:val="16"/>
                <w:szCs w:val="16"/>
              </w:rPr>
              <w:t>-5.6819</w:t>
            </w:r>
          </w:p>
          <w:p w14:paraId="1E5799CE" w14:textId="58C4B4AF" w:rsidR="00183FEF" w:rsidRPr="00D833F3" w:rsidRDefault="00183FEF" w:rsidP="00183FEF">
            <w:pPr>
              <w:jc w:val="center"/>
              <w:rPr>
                <w:sz w:val="16"/>
                <w:szCs w:val="16"/>
              </w:rPr>
            </w:pPr>
            <w:r w:rsidRPr="00D833F3">
              <w:rPr>
                <w:sz w:val="16"/>
                <w:szCs w:val="16"/>
              </w:rPr>
              <w:t>(4.1421)</w:t>
            </w:r>
          </w:p>
        </w:tc>
        <w:tc>
          <w:tcPr>
            <w:tcW w:w="1441" w:type="dxa"/>
            <w:vAlign w:val="center"/>
          </w:tcPr>
          <w:p w14:paraId="21B42D29" w14:textId="4B692E88" w:rsidR="00183FEF" w:rsidRPr="00D833F3" w:rsidRDefault="00183FEF" w:rsidP="00183FEF">
            <w:pPr>
              <w:jc w:val="center"/>
              <w:rPr>
                <w:sz w:val="16"/>
                <w:szCs w:val="16"/>
              </w:rPr>
            </w:pPr>
          </w:p>
        </w:tc>
        <w:tc>
          <w:tcPr>
            <w:tcW w:w="1441" w:type="dxa"/>
            <w:vAlign w:val="center"/>
          </w:tcPr>
          <w:p w14:paraId="7797AEE7" w14:textId="77777777" w:rsidR="00183FEF" w:rsidRPr="00D833F3" w:rsidRDefault="00183FEF" w:rsidP="00183FEF">
            <w:pPr>
              <w:jc w:val="center"/>
              <w:rPr>
                <w:sz w:val="16"/>
                <w:szCs w:val="16"/>
              </w:rPr>
            </w:pPr>
            <w:r w:rsidRPr="00D833F3">
              <w:rPr>
                <w:sz w:val="16"/>
                <w:szCs w:val="16"/>
              </w:rPr>
              <w:t>-8.1854</w:t>
            </w:r>
          </w:p>
          <w:p w14:paraId="18352FA6" w14:textId="111DD3AD" w:rsidR="00183FEF" w:rsidRPr="00D833F3" w:rsidRDefault="00183FEF" w:rsidP="00183FEF">
            <w:pPr>
              <w:jc w:val="center"/>
              <w:rPr>
                <w:sz w:val="16"/>
                <w:szCs w:val="16"/>
              </w:rPr>
            </w:pPr>
            <w:r w:rsidRPr="00D833F3">
              <w:rPr>
                <w:sz w:val="16"/>
                <w:szCs w:val="16"/>
              </w:rPr>
              <w:t>(7.7217)</w:t>
            </w:r>
          </w:p>
        </w:tc>
      </w:tr>
      <w:tr w:rsidR="00183FEF" w:rsidRPr="00D833F3" w14:paraId="31DB65C1" w14:textId="77777777" w:rsidTr="00183FEF">
        <w:tc>
          <w:tcPr>
            <w:tcW w:w="1792" w:type="dxa"/>
            <w:vAlign w:val="center"/>
          </w:tcPr>
          <w:p w14:paraId="51BF413F" w14:textId="0D54777E" w:rsidR="00183FEF" w:rsidRPr="00D833F3" w:rsidRDefault="00183FEF" w:rsidP="00183FEF">
            <w:pPr>
              <w:jc w:val="center"/>
              <w:rPr>
                <w:sz w:val="16"/>
                <w:szCs w:val="16"/>
              </w:rPr>
            </w:pPr>
            <w:r w:rsidRPr="00D833F3">
              <w:rPr>
                <w:sz w:val="16"/>
                <w:szCs w:val="16"/>
              </w:rPr>
              <w:t>Jul-15</w:t>
            </w:r>
          </w:p>
        </w:tc>
        <w:tc>
          <w:tcPr>
            <w:tcW w:w="1441" w:type="dxa"/>
            <w:vAlign w:val="center"/>
          </w:tcPr>
          <w:p w14:paraId="7C78CF0C" w14:textId="77777777" w:rsidR="00183FEF" w:rsidRPr="00D833F3" w:rsidRDefault="00183FEF" w:rsidP="00183FEF">
            <w:pPr>
              <w:jc w:val="center"/>
              <w:rPr>
                <w:sz w:val="16"/>
                <w:szCs w:val="16"/>
              </w:rPr>
            </w:pPr>
            <w:r w:rsidRPr="00D833F3">
              <w:rPr>
                <w:sz w:val="16"/>
                <w:szCs w:val="16"/>
              </w:rPr>
              <w:t>-6.2968</w:t>
            </w:r>
          </w:p>
          <w:p w14:paraId="313700AE" w14:textId="41ABFAFE" w:rsidR="00183FEF" w:rsidRPr="00D833F3" w:rsidRDefault="00183FEF" w:rsidP="00183FEF">
            <w:pPr>
              <w:jc w:val="center"/>
              <w:rPr>
                <w:sz w:val="16"/>
                <w:szCs w:val="16"/>
              </w:rPr>
            </w:pPr>
            <w:r w:rsidRPr="00D833F3">
              <w:rPr>
                <w:sz w:val="16"/>
                <w:szCs w:val="16"/>
              </w:rPr>
              <w:t>(5.8933)</w:t>
            </w:r>
          </w:p>
        </w:tc>
        <w:tc>
          <w:tcPr>
            <w:tcW w:w="1441" w:type="dxa"/>
            <w:vAlign w:val="center"/>
          </w:tcPr>
          <w:p w14:paraId="2621D12E" w14:textId="610583C4" w:rsidR="00183FEF" w:rsidRPr="00D833F3" w:rsidRDefault="00183FEF" w:rsidP="00183FEF">
            <w:pPr>
              <w:jc w:val="center"/>
              <w:rPr>
                <w:sz w:val="16"/>
                <w:szCs w:val="16"/>
              </w:rPr>
            </w:pPr>
          </w:p>
        </w:tc>
        <w:tc>
          <w:tcPr>
            <w:tcW w:w="1441" w:type="dxa"/>
            <w:vAlign w:val="center"/>
          </w:tcPr>
          <w:p w14:paraId="404E3BC9" w14:textId="77777777" w:rsidR="00183FEF" w:rsidRPr="00D833F3" w:rsidRDefault="00183FEF" w:rsidP="00183FEF">
            <w:pPr>
              <w:jc w:val="center"/>
              <w:rPr>
                <w:sz w:val="16"/>
                <w:szCs w:val="16"/>
              </w:rPr>
            </w:pPr>
            <w:r w:rsidRPr="00D833F3">
              <w:rPr>
                <w:sz w:val="16"/>
                <w:szCs w:val="16"/>
              </w:rPr>
              <w:t>-10.2668</w:t>
            </w:r>
          </w:p>
          <w:p w14:paraId="7A628D80" w14:textId="145860BE" w:rsidR="00183FEF" w:rsidRPr="00D833F3" w:rsidRDefault="00183FEF" w:rsidP="00183FEF">
            <w:pPr>
              <w:jc w:val="center"/>
              <w:rPr>
                <w:sz w:val="16"/>
                <w:szCs w:val="16"/>
              </w:rPr>
            </w:pPr>
            <w:r w:rsidRPr="00D833F3">
              <w:rPr>
                <w:sz w:val="16"/>
                <w:szCs w:val="16"/>
              </w:rPr>
              <w:t>(10.9686)</w:t>
            </w:r>
          </w:p>
        </w:tc>
      </w:tr>
      <w:tr w:rsidR="00183FEF" w:rsidRPr="00D833F3" w14:paraId="3364AB5A" w14:textId="77777777" w:rsidTr="00183FEF">
        <w:tc>
          <w:tcPr>
            <w:tcW w:w="1792" w:type="dxa"/>
            <w:tcBorders>
              <w:bottom w:val="single" w:sz="4" w:space="0" w:color="auto"/>
            </w:tcBorders>
            <w:vAlign w:val="center"/>
          </w:tcPr>
          <w:p w14:paraId="0C9FC70C" w14:textId="7DC8B105" w:rsidR="00183FEF" w:rsidRPr="00D833F3" w:rsidRDefault="00183FEF" w:rsidP="00183FEF">
            <w:pPr>
              <w:jc w:val="center"/>
              <w:rPr>
                <w:sz w:val="16"/>
                <w:szCs w:val="16"/>
              </w:rPr>
            </w:pPr>
            <w:r w:rsidRPr="00D833F3">
              <w:rPr>
                <w:sz w:val="16"/>
                <w:szCs w:val="16"/>
              </w:rPr>
              <w:t>Aug-15</w:t>
            </w:r>
          </w:p>
        </w:tc>
        <w:tc>
          <w:tcPr>
            <w:tcW w:w="1441" w:type="dxa"/>
            <w:tcBorders>
              <w:bottom w:val="single" w:sz="4" w:space="0" w:color="auto"/>
            </w:tcBorders>
            <w:vAlign w:val="center"/>
          </w:tcPr>
          <w:p w14:paraId="173C095A" w14:textId="77777777" w:rsidR="00183FEF" w:rsidRPr="00D833F3" w:rsidRDefault="00183FEF" w:rsidP="00183FEF">
            <w:pPr>
              <w:jc w:val="center"/>
              <w:rPr>
                <w:sz w:val="16"/>
                <w:szCs w:val="16"/>
              </w:rPr>
            </w:pPr>
            <w:r w:rsidRPr="00D833F3">
              <w:rPr>
                <w:sz w:val="16"/>
                <w:szCs w:val="16"/>
              </w:rPr>
              <w:t>-4.0460</w:t>
            </w:r>
          </w:p>
          <w:p w14:paraId="68A3E1D7" w14:textId="753F70F9" w:rsidR="00183FEF" w:rsidRPr="00D833F3" w:rsidRDefault="00183FEF" w:rsidP="00183FEF">
            <w:pPr>
              <w:jc w:val="center"/>
              <w:rPr>
                <w:sz w:val="16"/>
                <w:szCs w:val="16"/>
              </w:rPr>
            </w:pPr>
            <w:r w:rsidRPr="00D833F3">
              <w:rPr>
                <w:sz w:val="16"/>
                <w:szCs w:val="16"/>
              </w:rPr>
              <w:t>(6.2142)</w:t>
            </w:r>
          </w:p>
        </w:tc>
        <w:tc>
          <w:tcPr>
            <w:tcW w:w="1441" w:type="dxa"/>
            <w:tcBorders>
              <w:bottom w:val="single" w:sz="4" w:space="0" w:color="auto"/>
            </w:tcBorders>
            <w:vAlign w:val="center"/>
          </w:tcPr>
          <w:p w14:paraId="721BD4B4" w14:textId="136881CF" w:rsidR="00183FEF" w:rsidRPr="00D833F3" w:rsidRDefault="00183FEF" w:rsidP="00183FEF">
            <w:pPr>
              <w:jc w:val="center"/>
              <w:rPr>
                <w:sz w:val="16"/>
                <w:szCs w:val="16"/>
              </w:rPr>
            </w:pPr>
          </w:p>
        </w:tc>
        <w:tc>
          <w:tcPr>
            <w:tcW w:w="1441" w:type="dxa"/>
            <w:tcBorders>
              <w:bottom w:val="single" w:sz="4" w:space="0" w:color="auto"/>
            </w:tcBorders>
            <w:vAlign w:val="center"/>
          </w:tcPr>
          <w:p w14:paraId="1D8420E2" w14:textId="77777777" w:rsidR="00183FEF" w:rsidRPr="00D833F3" w:rsidRDefault="00183FEF" w:rsidP="00183FEF">
            <w:pPr>
              <w:jc w:val="center"/>
              <w:rPr>
                <w:sz w:val="16"/>
                <w:szCs w:val="16"/>
              </w:rPr>
            </w:pPr>
            <w:r w:rsidRPr="00D833F3">
              <w:rPr>
                <w:sz w:val="16"/>
                <w:szCs w:val="16"/>
              </w:rPr>
              <w:t>-6.4546</w:t>
            </w:r>
          </w:p>
          <w:p w14:paraId="30BBE59E" w14:textId="70EE38FE" w:rsidR="00183FEF" w:rsidRPr="00D833F3" w:rsidRDefault="00183FEF" w:rsidP="00183FEF">
            <w:pPr>
              <w:jc w:val="center"/>
              <w:rPr>
                <w:sz w:val="16"/>
                <w:szCs w:val="16"/>
              </w:rPr>
            </w:pPr>
            <w:r w:rsidRPr="00D833F3">
              <w:rPr>
                <w:sz w:val="16"/>
                <w:szCs w:val="16"/>
              </w:rPr>
              <w:t>(11.7925)</w:t>
            </w:r>
          </w:p>
        </w:tc>
      </w:tr>
      <w:tr w:rsidR="00183FEF" w:rsidRPr="00D833F3" w14:paraId="130DC2AF" w14:textId="77777777" w:rsidTr="00183FEF">
        <w:tc>
          <w:tcPr>
            <w:tcW w:w="1792" w:type="dxa"/>
            <w:tcBorders>
              <w:bottom w:val="single" w:sz="4" w:space="0" w:color="auto"/>
            </w:tcBorders>
            <w:vAlign w:val="center"/>
          </w:tcPr>
          <w:p w14:paraId="0349BC63" w14:textId="11F26D92" w:rsidR="00183FEF" w:rsidRPr="00D833F3" w:rsidRDefault="00183FEF" w:rsidP="00183FEF">
            <w:pPr>
              <w:jc w:val="center"/>
              <w:rPr>
                <w:sz w:val="16"/>
                <w:szCs w:val="16"/>
              </w:rPr>
            </w:pPr>
            <w:r w:rsidRPr="00D833F3">
              <w:rPr>
                <w:sz w:val="16"/>
                <w:szCs w:val="16"/>
              </w:rPr>
              <w:t>Sep-15</w:t>
            </w:r>
          </w:p>
        </w:tc>
        <w:tc>
          <w:tcPr>
            <w:tcW w:w="1441" w:type="dxa"/>
            <w:tcBorders>
              <w:bottom w:val="single" w:sz="4" w:space="0" w:color="auto"/>
            </w:tcBorders>
            <w:vAlign w:val="center"/>
          </w:tcPr>
          <w:p w14:paraId="1C624425" w14:textId="77777777" w:rsidR="00183FEF" w:rsidRPr="00D833F3" w:rsidRDefault="00183FEF" w:rsidP="00183FEF">
            <w:pPr>
              <w:jc w:val="center"/>
              <w:rPr>
                <w:sz w:val="16"/>
                <w:szCs w:val="16"/>
              </w:rPr>
            </w:pPr>
            <w:r w:rsidRPr="00D833F3">
              <w:rPr>
                <w:sz w:val="16"/>
                <w:szCs w:val="16"/>
              </w:rPr>
              <w:t>-12.6440**</w:t>
            </w:r>
          </w:p>
          <w:p w14:paraId="3ECCDFA2" w14:textId="00DD0B93" w:rsidR="00183FEF" w:rsidRPr="00D833F3" w:rsidRDefault="00183FEF" w:rsidP="00183FEF">
            <w:pPr>
              <w:jc w:val="center"/>
              <w:rPr>
                <w:sz w:val="16"/>
                <w:szCs w:val="16"/>
              </w:rPr>
            </w:pPr>
            <w:r w:rsidRPr="00D833F3">
              <w:rPr>
                <w:sz w:val="16"/>
                <w:szCs w:val="16"/>
              </w:rPr>
              <w:t>(5.6826)</w:t>
            </w:r>
          </w:p>
        </w:tc>
        <w:tc>
          <w:tcPr>
            <w:tcW w:w="1441" w:type="dxa"/>
            <w:tcBorders>
              <w:bottom w:val="single" w:sz="4" w:space="0" w:color="auto"/>
            </w:tcBorders>
            <w:vAlign w:val="center"/>
          </w:tcPr>
          <w:p w14:paraId="54AC1023"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E0D5FA1" w14:textId="77777777" w:rsidR="00183FEF" w:rsidRPr="00D833F3" w:rsidRDefault="00183FEF" w:rsidP="00183FEF">
            <w:pPr>
              <w:jc w:val="center"/>
              <w:rPr>
                <w:sz w:val="16"/>
                <w:szCs w:val="16"/>
              </w:rPr>
            </w:pPr>
            <w:r w:rsidRPr="00D833F3">
              <w:rPr>
                <w:sz w:val="16"/>
                <w:szCs w:val="16"/>
              </w:rPr>
              <w:t>-19.7770*</w:t>
            </w:r>
          </w:p>
          <w:p w14:paraId="67F3E7BA" w14:textId="621AB153" w:rsidR="00183FEF" w:rsidRPr="00D833F3" w:rsidRDefault="00183FEF" w:rsidP="00183FEF">
            <w:pPr>
              <w:jc w:val="center"/>
              <w:rPr>
                <w:sz w:val="16"/>
                <w:szCs w:val="16"/>
              </w:rPr>
            </w:pPr>
            <w:r w:rsidRPr="00D833F3">
              <w:rPr>
                <w:sz w:val="16"/>
                <w:szCs w:val="16"/>
              </w:rPr>
              <w:t>(10.5331)</w:t>
            </w:r>
          </w:p>
        </w:tc>
      </w:tr>
      <w:tr w:rsidR="00183FEF" w:rsidRPr="00D833F3" w14:paraId="6916F0D5" w14:textId="77777777" w:rsidTr="00183FEF">
        <w:tc>
          <w:tcPr>
            <w:tcW w:w="1792" w:type="dxa"/>
            <w:tcBorders>
              <w:bottom w:val="single" w:sz="4" w:space="0" w:color="auto"/>
            </w:tcBorders>
            <w:vAlign w:val="center"/>
          </w:tcPr>
          <w:p w14:paraId="2688B221" w14:textId="3021FD63" w:rsidR="00183FEF" w:rsidRPr="00D833F3" w:rsidRDefault="00183FEF" w:rsidP="00183FEF">
            <w:pPr>
              <w:jc w:val="center"/>
              <w:rPr>
                <w:sz w:val="16"/>
                <w:szCs w:val="16"/>
              </w:rPr>
            </w:pPr>
            <w:r w:rsidRPr="00D833F3">
              <w:rPr>
                <w:sz w:val="16"/>
                <w:szCs w:val="16"/>
              </w:rPr>
              <w:t>Oct-15</w:t>
            </w:r>
          </w:p>
        </w:tc>
        <w:tc>
          <w:tcPr>
            <w:tcW w:w="1441" w:type="dxa"/>
            <w:tcBorders>
              <w:bottom w:val="single" w:sz="4" w:space="0" w:color="auto"/>
            </w:tcBorders>
            <w:vAlign w:val="center"/>
          </w:tcPr>
          <w:p w14:paraId="230288EC" w14:textId="77777777" w:rsidR="00183FEF" w:rsidRPr="00D833F3" w:rsidRDefault="00183FEF" w:rsidP="00183FEF">
            <w:pPr>
              <w:jc w:val="center"/>
              <w:rPr>
                <w:sz w:val="16"/>
                <w:szCs w:val="16"/>
              </w:rPr>
            </w:pPr>
            <w:r w:rsidRPr="00D833F3">
              <w:rPr>
                <w:sz w:val="16"/>
                <w:szCs w:val="16"/>
              </w:rPr>
              <w:t>-24.4012***</w:t>
            </w:r>
          </w:p>
          <w:p w14:paraId="652672E7" w14:textId="334B83ED" w:rsidR="00183FEF" w:rsidRPr="00D833F3" w:rsidRDefault="00183FEF" w:rsidP="00183FEF">
            <w:pPr>
              <w:jc w:val="center"/>
              <w:rPr>
                <w:sz w:val="16"/>
                <w:szCs w:val="16"/>
              </w:rPr>
            </w:pPr>
            <w:r w:rsidRPr="00D833F3">
              <w:rPr>
                <w:sz w:val="16"/>
                <w:szCs w:val="16"/>
              </w:rPr>
              <w:t>(6.6718)</w:t>
            </w:r>
          </w:p>
        </w:tc>
        <w:tc>
          <w:tcPr>
            <w:tcW w:w="1441" w:type="dxa"/>
            <w:tcBorders>
              <w:bottom w:val="single" w:sz="4" w:space="0" w:color="auto"/>
            </w:tcBorders>
            <w:vAlign w:val="center"/>
          </w:tcPr>
          <w:p w14:paraId="0F12FCBC"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3511B783" w14:textId="77777777" w:rsidR="00183FEF" w:rsidRPr="00D833F3" w:rsidRDefault="00183FEF" w:rsidP="00183FEF">
            <w:pPr>
              <w:jc w:val="center"/>
              <w:rPr>
                <w:sz w:val="16"/>
                <w:szCs w:val="16"/>
              </w:rPr>
            </w:pPr>
            <w:r w:rsidRPr="00D833F3">
              <w:rPr>
                <w:sz w:val="16"/>
                <w:szCs w:val="16"/>
              </w:rPr>
              <w:t>-38.8317***</w:t>
            </w:r>
          </w:p>
          <w:p w14:paraId="66767297" w14:textId="03B9E7D2" w:rsidR="00183FEF" w:rsidRPr="00D833F3" w:rsidRDefault="00183FEF" w:rsidP="00183FEF">
            <w:pPr>
              <w:jc w:val="center"/>
              <w:rPr>
                <w:sz w:val="16"/>
                <w:szCs w:val="16"/>
              </w:rPr>
            </w:pPr>
            <w:r w:rsidRPr="00D833F3">
              <w:rPr>
                <w:sz w:val="16"/>
                <w:szCs w:val="16"/>
              </w:rPr>
              <w:t>(11.7313)</w:t>
            </w:r>
          </w:p>
        </w:tc>
      </w:tr>
      <w:tr w:rsidR="00183FEF" w:rsidRPr="00D833F3" w14:paraId="7DF00EEE" w14:textId="77777777" w:rsidTr="00183FEF">
        <w:tc>
          <w:tcPr>
            <w:tcW w:w="1792" w:type="dxa"/>
            <w:tcBorders>
              <w:bottom w:val="single" w:sz="4" w:space="0" w:color="auto"/>
            </w:tcBorders>
            <w:vAlign w:val="center"/>
          </w:tcPr>
          <w:p w14:paraId="5115137D" w14:textId="7D79BC04" w:rsidR="00183FEF" w:rsidRPr="00D833F3" w:rsidRDefault="00183FEF" w:rsidP="00183FEF">
            <w:pPr>
              <w:jc w:val="center"/>
              <w:rPr>
                <w:sz w:val="16"/>
                <w:szCs w:val="16"/>
              </w:rPr>
            </w:pPr>
            <w:r w:rsidRPr="00D833F3">
              <w:rPr>
                <w:sz w:val="16"/>
                <w:szCs w:val="16"/>
              </w:rPr>
              <w:t>Nov-15</w:t>
            </w:r>
          </w:p>
        </w:tc>
        <w:tc>
          <w:tcPr>
            <w:tcW w:w="1441" w:type="dxa"/>
            <w:tcBorders>
              <w:bottom w:val="single" w:sz="4" w:space="0" w:color="auto"/>
            </w:tcBorders>
            <w:vAlign w:val="center"/>
          </w:tcPr>
          <w:p w14:paraId="422ED386" w14:textId="77777777" w:rsidR="00183FEF" w:rsidRPr="00D833F3" w:rsidRDefault="00183FEF" w:rsidP="00183FEF">
            <w:pPr>
              <w:jc w:val="center"/>
              <w:rPr>
                <w:sz w:val="16"/>
                <w:szCs w:val="16"/>
              </w:rPr>
            </w:pPr>
            <w:r w:rsidRPr="00D833F3">
              <w:rPr>
                <w:sz w:val="16"/>
                <w:szCs w:val="16"/>
              </w:rPr>
              <w:t>-10.8851**</w:t>
            </w:r>
          </w:p>
          <w:p w14:paraId="30997E80" w14:textId="19758F14" w:rsidR="00183FEF" w:rsidRPr="00D833F3" w:rsidRDefault="00183FEF" w:rsidP="00183FEF">
            <w:pPr>
              <w:jc w:val="center"/>
              <w:rPr>
                <w:sz w:val="16"/>
                <w:szCs w:val="16"/>
              </w:rPr>
            </w:pPr>
            <w:r w:rsidRPr="00D833F3">
              <w:rPr>
                <w:sz w:val="16"/>
                <w:szCs w:val="16"/>
              </w:rPr>
              <w:t>(4.5777)</w:t>
            </w:r>
          </w:p>
        </w:tc>
        <w:tc>
          <w:tcPr>
            <w:tcW w:w="1441" w:type="dxa"/>
            <w:tcBorders>
              <w:bottom w:val="single" w:sz="4" w:space="0" w:color="auto"/>
            </w:tcBorders>
            <w:vAlign w:val="center"/>
          </w:tcPr>
          <w:p w14:paraId="0B96B10C"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DFF24DB" w14:textId="77777777" w:rsidR="00183FEF" w:rsidRPr="00D833F3" w:rsidRDefault="00183FEF" w:rsidP="00183FEF">
            <w:pPr>
              <w:jc w:val="center"/>
              <w:rPr>
                <w:sz w:val="16"/>
                <w:szCs w:val="16"/>
              </w:rPr>
            </w:pPr>
            <w:r w:rsidRPr="00D833F3">
              <w:rPr>
                <w:sz w:val="16"/>
                <w:szCs w:val="16"/>
              </w:rPr>
              <w:t>-19.3820**</w:t>
            </w:r>
          </w:p>
          <w:p w14:paraId="2F12C3D8" w14:textId="10359691" w:rsidR="00183FEF" w:rsidRPr="00D833F3" w:rsidRDefault="00183FEF" w:rsidP="00183FEF">
            <w:pPr>
              <w:jc w:val="center"/>
              <w:rPr>
                <w:sz w:val="16"/>
                <w:szCs w:val="16"/>
              </w:rPr>
            </w:pPr>
            <w:r w:rsidRPr="00D833F3">
              <w:rPr>
                <w:sz w:val="16"/>
                <w:szCs w:val="16"/>
              </w:rPr>
              <w:t>(7.9232)</w:t>
            </w:r>
          </w:p>
        </w:tc>
      </w:tr>
      <w:tr w:rsidR="00183FEF" w:rsidRPr="00D833F3" w14:paraId="0EEFB4BD" w14:textId="77777777" w:rsidTr="00183FEF">
        <w:tc>
          <w:tcPr>
            <w:tcW w:w="1792" w:type="dxa"/>
            <w:tcBorders>
              <w:bottom w:val="single" w:sz="4" w:space="0" w:color="auto"/>
            </w:tcBorders>
            <w:vAlign w:val="center"/>
          </w:tcPr>
          <w:p w14:paraId="5C10932E" w14:textId="1CF56F29" w:rsidR="00183FEF" w:rsidRPr="00D833F3" w:rsidRDefault="00183FEF" w:rsidP="00183FEF">
            <w:pPr>
              <w:jc w:val="center"/>
              <w:rPr>
                <w:sz w:val="16"/>
                <w:szCs w:val="16"/>
              </w:rPr>
            </w:pPr>
            <w:r w:rsidRPr="00D833F3">
              <w:rPr>
                <w:sz w:val="16"/>
                <w:szCs w:val="16"/>
              </w:rPr>
              <w:t>Dec-15</w:t>
            </w:r>
          </w:p>
        </w:tc>
        <w:tc>
          <w:tcPr>
            <w:tcW w:w="1441" w:type="dxa"/>
            <w:tcBorders>
              <w:bottom w:val="single" w:sz="4" w:space="0" w:color="auto"/>
            </w:tcBorders>
            <w:vAlign w:val="center"/>
          </w:tcPr>
          <w:p w14:paraId="0EB629BA" w14:textId="77777777" w:rsidR="00183FEF" w:rsidRPr="00D833F3" w:rsidRDefault="00183FEF" w:rsidP="00183FEF">
            <w:pPr>
              <w:jc w:val="center"/>
              <w:rPr>
                <w:sz w:val="16"/>
                <w:szCs w:val="16"/>
              </w:rPr>
            </w:pPr>
            <w:r w:rsidRPr="00D833F3">
              <w:rPr>
                <w:sz w:val="16"/>
                <w:szCs w:val="16"/>
              </w:rPr>
              <w:t>-16.8222***</w:t>
            </w:r>
          </w:p>
          <w:p w14:paraId="02EB24F4" w14:textId="7D6B7006" w:rsidR="00183FEF" w:rsidRPr="00D833F3" w:rsidRDefault="00183FEF" w:rsidP="00183FEF">
            <w:pPr>
              <w:jc w:val="center"/>
              <w:rPr>
                <w:sz w:val="16"/>
                <w:szCs w:val="16"/>
              </w:rPr>
            </w:pPr>
            <w:r w:rsidRPr="00D833F3">
              <w:rPr>
                <w:sz w:val="16"/>
                <w:szCs w:val="16"/>
              </w:rPr>
              <w:t>(4.5114)</w:t>
            </w:r>
          </w:p>
        </w:tc>
        <w:tc>
          <w:tcPr>
            <w:tcW w:w="1441" w:type="dxa"/>
            <w:tcBorders>
              <w:bottom w:val="single" w:sz="4" w:space="0" w:color="auto"/>
            </w:tcBorders>
            <w:vAlign w:val="center"/>
          </w:tcPr>
          <w:p w14:paraId="11F564EF"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2DDE435" w14:textId="77777777" w:rsidR="00183FEF" w:rsidRPr="00D833F3" w:rsidRDefault="00183FEF" w:rsidP="00183FEF">
            <w:pPr>
              <w:jc w:val="center"/>
              <w:rPr>
                <w:sz w:val="16"/>
                <w:szCs w:val="16"/>
              </w:rPr>
            </w:pPr>
            <w:r w:rsidRPr="00D833F3">
              <w:rPr>
                <w:sz w:val="16"/>
                <w:szCs w:val="16"/>
              </w:rPr>
              <w:t>-27.4514***</w:t>
            </w:r>
          </w:p>
          <w:p w14:paraId="0E2DD276" w14:textId="4588B38C" w:rsidR="00183FEF" w:rsidRPr="00D833F3" w:rsidRDefault="00183FEF" w:rsidP="00183FEF">
            <w:pPr>
              <w:jc w:val="center"/>
              <w:rPr>
                <w:sz w:val="16"/>
                <w:szCs w:val="16"/>
              </w:rPr>
            </w:pPr>
            <w:r w:rsidRPr="00D833F3">
              <w:rPr>
                <w:sz w:val="16"/>
                <w:szCs w:val="16"/>
              </w:rPr>
              <w:t>(7.6486)</w:t>
            </w:r>
          </w:p>
        </w:tc>
      </w:tr>
      <w:tr w:rsidR="00183FEF" w:rsidRPr="00D833F3" w14:paraId="66944896" w14:textId="77777777" w:rsidTr="00183FEF">
        <w:tc>
          <w:tcPr>
            <w:tcW w:w="1792" w:type="dxa"/>
            <w:tcBorders>
              <w:bottom w:val="single" w:sz="4" w:space="0" w:color="auto"/>
            </w:tcBorders>
            <w:vAlign w:val="center"/>
          </w:tcPr>
          <w:p w14:paraId="4AB94154" w14:textId="61B19DE6" w:rsidR="00183FEF" w:rsidRPr="00D833F3" w:rsidRDefault="00183FEF" w:rsidP="00183FEF">
            <w:pPr>
              <w:jc w:val="center"/>
              <w:rPr>
                <w:sz w:val="16"/>
                <w:szCs w:val="16"/>
              </w:rPr>
            </w:pPr>
            <w:r w:rsidRPr="00D833F3">
              <w:rPr>
                <w:sz w:val="16"/>
                <w:szCs w:val="16"/>
              </w:rPr>
              <w:t>Jan-16</w:t>
            </w:r>
          </w:p>
        </w:tc>
        <w:tc>
          <w:tcPr>
            <w:tcW w:w="1441" w:type="dxa"/>
            <w:tcBorders>
              <w:bottom w:val="single" w:sz="4" w:space="0" w:color="auto"/>
            </w:tcBorders>
            <w:vAlign w:val="center"/>
          </w:tcPr>
          <w:p w14:paraId="7603609C" w14:textId="77777777" w:rsidR="00183FEF" w:rsidRPr="00D833F3" w:rsidRDefault="00183FEF" w:rsidP="00183FEF">
            <w:pPr>
              <w:jc w:val="center"/>
              <w:rPr>
                <w:sz w:val="16"/>
                <w:szCs w:val="16"/>
              </w:rPr>
            </w:pPr>
            <w:r w:rsidRPr="00D833F3">
              <w:rPr>
                <w:sz w:val="16"/>
                <w:szCs w:val="16"/>
              </w:rPr>
              <w:t>5.1027</w:t>
            </w:r>
          </w:p>
          <w:p w14:paraId="400C0843" w14:textId="7A9E3BA0" w:rsidR="00183FEF" w:rsidRPr="00D833F3" w:rsidRDefault="00183FEF" w:rsidP="00183FEF">
            <w:pPr>
              <w:jc w:val="center"/>
              <w:rPr>
                <w:sz w:val="16"/>
                <w:szCs w:val="16"/>
              </w:rPr>
            </w:pPr>
            <w:r w:rsidRPr="00D833F3">
              <w:rPr>
                <w:sz w:val="16"/>
                <w:szCs w:val="16"/>
              </w:rPr>
              <w:t>(5.9512)</w:t>
            </w:r>
          </w:p>
        </w:tc>
        <w:tc>
          <w:tcPr>
            <w:tcW w:w="1441" w:type="dxa"/>
            <w:tcBorders>
              <w:bottom w:val="single" w:sz="4" w:space="0" w:color="auto"/>
            </w:tcBorders>
            <w:vAlign w:val="center"/>
          </w:tcPr>
          <w:p w14:paraId="28A5B687"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285CEA16" w14:textId="77777777" w:rsidR="00183FEF" w:rsidRPr="00D833F3" w:rsidRDefault="00183FEF" w:rsidP="00183FEF">
            <w:pPr>
              <w:jc w:val="center"/>
              <w:rPr>
                <w:sz w:val="16"/>
                <w:szCs w:val="16"/>
              </w:rPr>
            </w:pPr>
            <w:r w:rsidRPr="00D833F3">
              <w:rPr>
                <w:sz w:val="16"/>
                <w:szCs w:val="16"/>
              </w:rPr>
              <w:t>7.4776</w:t>
            </w:r>
          </w:p>
          <w:p w14:paraId="785817C1" w14:textId="0F8D1ADF" w:rsidR="00183FEF" w:rsidRPr="00D833F3" w:rsidRDefault="00183FEF" w:rsidP="00183FEF">
            <w:pPr>
              <w:jc w:val="center"/>
              <w:rPr>
                <w:sz w:val="16"/>
                <w:szCs w:val="16"/>
              </w:rPr>
            </w:pPr>
            <w:r w:rsidRPr="00D833F3">
              <w:rPr>
                <w:sz w:val="16"/>
                <w:szCs w:val="16"/>
              </w:rPr>
              <w:t>(10.946)</w:t>
            </w:r>
          </w:p>
        </w:tc>
      </w:tr>
      <w:tr w:rsidR="00183FEF" w:rsidRPr="00D833F3" w14:paraId="6ADBAB7E" w14:textId="77777777" w:rsidTr="00183FEF">
        <w:tc>
          <w:tcPr>
            <w:tcW w:w="1792" w:type="dxa"/>
            <w:tcBorders>
              <w:bottom w:val="single" w:sz="4" w:space="0" w:color="auto"/>
            </w:tcBorders>
            <w:vAlign w:val="center"/>
          </w:tcPr>
          <w:p w14:paraId="4FB96080" w14:textId="084EE28F" w:rsidR="00183FEF" w:rsidRPr="00D833F3" w:rsidRDefault="00183FEF" w:rsidP="00183FEF">
            <w:pPr>
              <w:jc w:val="center"/>
              <w:rPr>
                <w:sz w:val="16"/>
                <w:szCs w:val="16"/>
              </w:rPr>
            </w:pPr>
            <w:r w:rsidRPr="00D833F3">
              <w:rPr>
                <w:sz w:val="16"/>
                <w:szCs w:val="16"/>
              </w:rPr>
              <w:t>Feb-16</w:t>
            </w:r>
          </w:p>
        </w:tc>
        <w:tc>
          <w:tcPr>
            <w:tcW w:w="1441" w:type="dxa"/>
            <w:tcBorders>
              <w:bottom w:val="single" w:sz="4" w:space="0" w:color="auto"/>
            </w:tcBorders>
            <w:vAlign w:val="center"/>
          </w:tcPr>
          <w:p w14:paraId="55563D13" w14:textId="77777777" w:rsidR="00183FEF" w:rsidRPr="00D833F3" w:rsidRDefault="00183FEF" w:rsidP="00183FEF">
            <w:pPr>
              <w:jc w:val="center"/>
              <w:rPr>
                <w:sz w:val="16"/>
                <w:szCs w:val="16"/>
              </w:rPr>
            </w:pPr>
            <w:r w:rsidRPr="00D833F3">
              <w:rPr>
                <w:sz w:val="16"/>
                <w:szCs w:val="16"/>
              </w:rPr>
              <w:t>-0.3576</w:t>
            </w:r>
          </w:p>
          <w:p w14:paraId="15B7ED96" w14:textId="6871D36C" w:rsidR="00183FEF" w:rsidRPr="00D833F3" w:rsidRDefault="00183FEF" w:rsidP="00183FEF">
            <w:pPr>
              <w:jc w:val="center"/>
              <w:rPr>
                <w:sz w:val="16"/>
                <w:szCs w:val="16"/>
              </w:rPr>
            </w:pPr>
            <w:r w:rsidRPr="00D833F3">
              <w:rPr>
                <w:sz w:val="16"/>
                <w:szCs w:val="16"/>
              </w:rPr>
              <w:t>(2.6404)</w:t>
            </w:r>
          </w:p>
        </w:tc>
        <w:tc>
          <w:tcPr>
            <w:tcW w:w="1441" w:type="dxa"/>
            <w:tcBorders>
              <w:bottom w:val="single" w:sz="4" w:space="0" w:color="auto"/>
            </w:tcBorders>
            <w:vAlign w:val="center"/>
          </w:tcPr>
          <w:p w14:paraId="4C225A39"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334C9E6D" w14:textId="77777777" w:rsidR="00183FEF" w:rsidRPr="00D833F3" w:rsidRDefault="00183FEF" w:rsidP="00183FEF">
            <w:pPr>
              <w:jc w:val="center"/>
              <w:rPr>
                <w:sz w:val="16"/>
                <w:szCs w:val="16"/>
              </w:rPr>
            </w:pPr>
            <w:r w:rsidRPr="00D833F3">
              <w:rPr>
                <w:sz w:val="16"/>
                <w:szCs w:val="16"/>
              </w:rPr>
              <w:t>0.2040</w:t>
            </w:r>
          </w:p>
          <w:p w14:paraId="5CEC2887" w14:textId="1D668508" w:rsidR="00183FEF" w:rsidRPr="00D833F3" w:rsidRDefault="00183FEF" w:rsidP="00183FEF">
            <w:pPr>
              <w:jc w:val="center"/>
              <w:rPr>
                <w:sz w:val="16"/>
                <w:szCs w:val="16"/>
              </w:rPr>
            </w:pPr>
            <w:r w:rsidRPr="00D833F3">
              <w:rPr>
                <w:sz w:val="16"/>
                <w:szCs w:val="16"/>
              </w:rPr>
              <w:t>(4.6959)</w:t>
            </w:r>
          </w:p>
        </w:tc>
      </w:tr>
      <w:tr w:rsidR="00183FEF" w:rsidRPr="00D833F3" w14:paraId="504346ED" w14:textId="77777777" w:rsidTr="00183FEF">
        <w:tc>
          <w:tcPr>
            <w:tcW w:w="1792" w:type="dxa"/>
            <w:tcBorders>
              <w:bottom w:val="single" w:sz="4" w:space="0" w:color="auto"/>
            </w:tcBorders>
            <w:vAlign w:val="center"/>
          </w:tcPr>
          <w:p w14:paraId="3D7DBD38" w14:textId="4004E51D" w:rsidR="00183FEF" w:rsidRPr="00D833F3" w:rsidRDefault="00183FEF" w:rsidP="00183FEF">
            <w:pPr>
              <w:jc w:val="center"/>
              <w:rPr>
                <w:sz w:val="16"/>
                <w:szCs w:val="16"/>
              </w:rPr>
            </w:pPr>
            <w:r w:rsidRPr="00D833F3">
              <w:rPr>
                <w:sz w:val="16"/>
                <w:szCs w:val="16"/>
              </w:rPr>
              <w:t>Mar-16</w:t>
            </w:r>
          </w:p>
        </w:tc>
        <w:tc>
          <w:tcPr>
            <w:tcW w:w="1441" w:type="dxa"/>
            <w:tcBorders>
              <w:bottom w:val="single" w:sz="4" w:space="0" w:color="auto"/>
            </w:tcBorders>
            <w:vAlign w:val="center"/>
          </w:tcPr>
          <w:p w14:paraId="16D65C69" w14:textId="77777777" w:rsidR="00183FEF" w:rsidRPr="00D833F3" w:rsidRDefault="00183FEF" w:rsidP="00183FEF">
            <w:pPr>
              <w:jc w:val="center"/>
              <w:rPr>
                <w:sz w:val="16"/>
                <w:szCs w:val="16"/>
              </w:rPr>
            </w:pPr>
            <w:r w:rsidRPr="00D833F3">
              <w:rPr>
                <w:sz w:val="16"/>
                <w:szCs w:val="16"/>
              </w:rPr>
              <w:t>1.8643</w:t>
            </w:r>
          </w:p>
          <w:p w14:paraId="1BD0ECE1" w14:textId="38A3D793" w:rsidR="00183FEF" w:rsidRPr="00D833F3" w:rsidRDefault="00183FEF" w:rsidP="00183FEF">
            <w:pPr>
              <w:jc w:val="center"/>
              <w:rPr>
                <w:sz w:val="16"/>
                <w:szCs w:val="16"/>
              </w:rPr>
            </w:pPr>
            <w:r w:rsidRPr="00D833F3">
              <w:rPr>
                <w:sz w:val="16"/>
                <w:szCs w:val="16"/>
              </w:rPr>
              <w:t>(3.1629)</w:t>
            </w:r>
          </w:p>
        </w:tc>
        <w:tc>
          <w:tcPr>
            <w:tcW w:w="1441" w:type="dxa"/>
            <w:tcBorders>
              <w:bottom w:val="single" w:sz="4" w:space="0" w:color="auto"/>
            </w:tcBorders>
            <w:vAlign w:val="center"/>
          </w:tcPr>
          <w:p w14:paraId="391C3DEB"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10A37B0" w14:textId="77777777" w:rsidR="00183FEF" w:rsidRPr="00D833F3" w:rsidRDefault="00183FEF" w:rsidP="00183FEF">
            <w:pPr>
              <w:jc w:val="center"/>
              <w:rPr>
                <w:sz w:val="16"/>
                <w:szCs w:val="16"/>
              </w:rPr>
            </w:pPr>
            <w:r w:rsidRPr="00D833F3">
              <w:rPr>
                <w:sz w:val="16"/>
                <w:szCs w:val="16"/>
              </w:rPr>
              <w:t>2.6404</w:t>
            </w:r>
          </w:p>
          <w:p w14:paraId="0B803378" w14:textId="0006FBC3" w:rsidR="00183FEF" w:rsidRPr="00D833F3" w:rsidRDefault="00183FEF" w:rsidP="00183FEF">
            <w:pPr>
              <w:jc w:val="center"/>
              <w:rPr>
                <w:sz w:val="16"/>
                <w:szCs w:val="16"/>
              </w:rPr>
            </w:pPr>
            <w:r w:rsidRPr="00D833F3">
              <w:rPr>
                <w:sz w:val="16"/>
                <w:szCs w:val="16"/>
              </w:rPr>
              <w:t>(4.7032)</w:t>
            </w:r>
          </w:p>
        </w:tc>
      </w:tr>
      <w:tr w:rsidR="00183FEF" w:rsidRPr="00D833F3" w14:paraId="2BC3174F" w14:textId="77777777" w:rsidTr="00183FEF">
        <w:tc>
          <w:tcPr>
            <w:tcW w:w="1792" w:type="dxa"/>
            <w:tcBorders>
              <w:bottom w:val="single" w:sz="4" w:space="0" w:color="auto"/>
            </w:tcBorders>
            <w:vAlign w:val="center"/>
          </w:tcPr>
          <w:p w14:paraId="03919A58" w14:textId="7661FD60" w:rsidR="00183FEF" w:rsidRPr="00D833F3" w:rsidRDefault="00183FEF" w:rsidP="00183FEF">
            <w:pPr>
              <w:jc w:val="center"/>
              <w:rPr>
                <w:sz w:val="16"/>
                <w:szCs w:val="16"/>
              </w:rPr>
            </w:pPr>
            <w:r w:rsidRPr="00D833F3">
              <w:rPr>
                <w:sz w:val="16"/>
                <w:szCs w:val="16"/>
              </w:rPr>
              <w:t>Apr-16</w:t>
            </w:r>
          </w:p>
        </w:tc>
        <w:tc>
          <w:tcPr>
            <w:tcW w:w="1441" w:type="dxa"/>
            <w:tcBorders>
              <w:bottom w:val="single" w:sz="4" w:space="0" w:color="auto"/>
            </w:tcBorders>
            <w:vAlign w:val="center"/>
          </w:tcPr>
          <w:p w14:paraId="28423740" w14:textId="77777777" w:rsidR="00183FEF" w:rsidRPr="00D833F3" w:rsidRDefault="00183FEF" w:rsidP="00183FEF">
            <w:pPr>
              <w:jc w:val="center"/>
              <w:rPr>
                <w:sz w:val="16"/>
                <w:szCs w:val="16"/>
              </w:rPr>
            </w:pPr>
            <w:r w:rsidRPr="00D833F3">
              <w:rPr>
                <w:sz w:val="16"/>
                <w:szCs w:val="16"/>
              </w:rPr>
              <w:t>20.3789***</w:t>
            </w:r>
          </w:p>
          <w:p w14:paraId="03DAD599" w14:textId="0F4E50F8" w:rsidR="00183FEF" w:rsidRPr="00D833F3" w:rsidRDefault="00183FEF" w:rsidP="00183FEF">
            <w:pPr>
              <w:jc w:val="center"/>
              <w:rPr>
                <w:sz w:val="16"/>
                <w:szCs w:val="16"/>
              </w:rPr>
            </w:pPr>
            <w:r w:rsidRPr="00D833F3">
              <w:rPr>
                <w:sz w:val="16"/>
                <w:szCs w:val="16"/>
              </w:rPr>
              <w:t>(5.8490)</w:t>
            </w:r>
          </w:p>
        </w:tc>
        <w:tc>
          <w:tcPr>
            <w:tcW w:w="1441" w:type="dxa"/>
            <w:tcBorders>
              <w:bottom w:val="single" w:sz="4" w:space="0" w:color="auto"/>
            </w:tcBorders>
            <w:vAlign w:val="center"/>
          </w:tcPr>
          <w:p w14:paraId="7D4107D3"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26F50A63" w14:textId="77777777" w:rsidR="00183FEF" w:rsidRPr="00D833F3" w:rsidRDefault="00183FEF" w:rsidP="00183FEF">
            <w:pPr>
              <w:jc w:val="center"/>
              <w:rPr>
                <w:sz w:val="16"/>
                <w:szCs w:val="16"/>
              </w:rPr>
            </w:pPr>
            <w:r w:rsidRPr="00D833F3">
              <w:rPr>
                <w:sz w:val="16"/>
                <w:szCs w:val="16"/>
              </w:rPr>
              <w:t>29.2597***</w:t>
            </w:r>
          </w:p>
          <w:p w14:paraId="42D6212A" w14:textId="219C2CD4" w:rsidR="00183FEF" w:rsidRPr="00D833F3" w:rsidRDefault="00183FEF" w:rsidP="00183FEF">
            <w:pPr>
              <w:jc w:val="center"/>
              <w:rPr>
                <w:sz w:val="16"/>
                <w:szCs w:val="16"/>
              </w:rPr>
            </w:pPr>
            <w:r w:rsidRPr="00D833F3">
              <w:rPr>
                <w:sz w:val="16"/>
                <w:szCs w:val="16"/>
              </w:rPr>
              <w:t>(8.2185)</w:t>
            </w:r>
          </w:p>
        </w:tc>
      </w:tr>
      <w:tr w:rsidR="00183FEF" w:rsidRPr="00D833F3" w14:paraId="58049FCE" w14:textId="77777777" w:rsidTr="00183FEF">
        <w:tc>
          <w:tcPr>
            <w:tcW w:w="1792" w:type="dxa"/>
            <w:tcBorders>
              <w:bottom w:val="single" w:sz="4" w:space="0" w:color="auto"/>
            </w:tcBorders>
            <w:vAlign w:val="center"/>
          </w:tcPr>
          <w:p w14:paraId="0E5E4E2B" w14:textId="4473990C" w:rsidR="00183FEF" w:rsidRPr="00D833F3" w:rsidRDefault="00183FEF" w:rsidP="00183FEF">
            <w:pPr>
              <w:jc w:val="center"/>
              <w:rPr>
                <w:sz w:val="16"/>
                <w:szCs w:val="16"/>
              </w:rPr>
            </w:pPr>
            <w:r w:rsidRPr="00D833F3">
              <w:rPr>
                <w:sz w:val="16"/>
                <w:szCs w:val="16"/>
              </w:rPr>
              <w:t>May-16</w:t>
            </w:r>
          </w:p>
        </w:tc>
        <w:tc>
          <w:tcPr>
            <w:tcW w:w="1441" w:type="dxa"/>
            <w:tcBorders>
              <w:bottom w:val="single" w:sz="4" w:space="0" w:color="auto"/>
            </w:tcBorders>
            <w:vAlign w:val="center"/>
          </w:tcPr>
          <w:p w14:paraId="21C33AD3" w14:textId="77777777" w:rsidR="00183FEF" w:rsidRPr="00D833F3" w:rsidRDefault="00183FEF" w:rsidP="00183FEF">
            <w:pPr>
              <w:jc w:val="center"/>
              <w:rPr>
                <w:sz w:val="16"/>
                <w:szCs w:val="16"/>
              </w:rPr>
            </w:pPr>
            <w:r w:rsidRPr="00D833F3">
              <w:rPr>
                <w:sz w:val="16"/>
                <w:szCs w:val="16"/>
              </w:rPr>
              <w:t>1.9776</w:t>
            </w:r>
          </w:p>
          <w:p w14:paraId="52E98E94" w14:textId="59B485D8" w:rsidR="00183FEF" w:rsidRPr="00D833F3" w:rsidRDefault="00183FEF" w:rsidP="00183FEF">
            <w:pPr>
              <w:jc w:val="center"/>
              <w:rPr>
                <w:sz w:val="16"/>
                <w:szCs w:val="16"/>
              </w:rPr>
            </w:pPr>
            <w:r w:rsidRPr="00D833F3">
              <w:rPr>
                <w:sz w:val="16"/>
                <w:szCs w:val="16"/>
              </w:rPr>
              <w:t>(3.3675)</w:t>
            </w:r>
          </w:p>
        </w:tc>
        <w:tc>
          <w:tcPr>
            <w:tcW w:w="1441" w:type="dxa"/>
            <w:tcBorders>
              <w:bottom w:val="single" w:sz="4" w:space="0" w:color="auto"/>
            </w:tcBorders>
            <w:vAlign w:val="center"/>
          </w:tcPr>
          <w:p w14:paraId="650F9E21"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F70787F" w14:textId="77777777" w:rsidR="00183FEF" w:rsidRPr="00D833F3" w:rsidRDefault="00183FEF" w:rsidP="00183FEF">
            <w:pPr>
              <w:jc w:val="center"/>
              <w:rPr>
                <w:sz w:val="16"/>
                <w:szCs w:val="16"/>
              </w:rPr>
            </w:pPr>
            <w:r w:rsidRPr="00D833F3">
              <w:rPr>
                <w:sz w:val="16"/>
                <w:szCs w:val="16"/>
              </w:rPr>
              <w:t>2.2042</w:t>
            </w:r>
          </w:p>
          <w:p w14:paraId="23323414" w14:textId="18CBA087" w:rsidR="00183FEF" w:rsidRPr="00D833F3" w:rsidRDefault="00183FEF" w:rsidP="00183FEF">
            <w:pPr>
              <w:jc w:val="center"/>
              <w:rPr>
                <w:sz w:val="16"/>
                <w:szCs w:val="16"/>
              </w:rPr>
            </w:pPr>
            <w:r w:rsidRPr="00D833F3">
              <w:rPr>
                <w:sz w:val="16"/>
                <w:szCs w:val="16"/>
              </w:rPr>
              <w:t>(5.9235)</w:t>
            </w:r>
          </w:p>
        </w:tc>
      </w:tr>
      <w:tr w:rsidR="00183FEF" w:rsidRPr="00D833F3" w14:paraId="5943FEE1" w14:textId="77777777" w:rsidTr="00183FEF">
        <w:tc>
          <w:tcPr>
            <w:tcW w:w="1792" w:type="dxa"/>
            <w:tcBorders>
              <w:bottom w:val="single" w:sz="4" w:space="0" w:color="auto"/>
            </w:tcBorders>
            <w:vAlign w:val="center"/>
          </w:tcPr>
          <w:p w14:paraId="045AE959" w14:textId="2095D123" w:rsidR="00183FEF" w:rsidRPr="00D833F3" w:rsidRDefault="00183FEF" w:rsidP="00183FEF">
            <w:pPr>
              <w:jc w:val="center"/>
              <w:rPr>
                <w:sz w:val="16"/>
                <w:szCs w:val="16"/>
              </w:rPr>
            </w:pPr>
            <w:r w:rsidRPr="00D833F3">
              <w:rPr>
                <w:sz w:val="16"/>
                <w:szCs w:val="16"/>
              </w:rPr>
              <w:t>Jun-16</w:t>
            </w:r>
          </w:p>
        </w:tc>
        <w:tc>
          <w:tcPr>
            <w:tcW w:w="1441" w:type="dxa"/>
            <w:tcBorders>
              <w:bottom w:val="single" w:sz="4" w:space="0" w:color="auto"/>
            </w:tcBorders>
            <w:vAlign w:val="center"/>
          </w:tcPr>
          <w:p w14:paraId="2E84E590" w14:textId="77777777" w:rsidR="00183FEF" w:rsidRPr="00D833F3" w:rsidRDefault="00183FEF" w:rsidP="00183FEF">
            <w:pPr>
              <w:jc w:val="center"/>
              <w:rPr>
                <w:sz w:val="16"/>
                <w:szCs w:val="16"/>
              </w:rPr>
            </w:pPr>
            <w:r w:rsidRPr="00D833F3">
              <w:rPr>
                <w:sz w:val="16"/>
                <w:szCs w:val="16"/>
              </w:rPr>
              <w:t>-4.0385</w:t>
            </w:r>
          </w:p>
          <w:p w14:paraId="2EB6B52E" w14:textId="3B67817B" w:rsidR="00183FEF" w:rsidRPr="00D833F3" w:rsidRDefault="00183FEF" w:rsidP="00183FEF">
            <w:pPr>
              <w:jc w:val="center"/>
              <w:rPr>
                <w:sz w:val="16"/>
                <w:szCs w:val="16"/>
              </w:rPr>
            </w:pPr>
            <w:r w:rsidRPr="00D833F3">
              <w:rPr>
                <w:sz w:val="16"/>
                <w:szCs w:val="16"/>
              </w:rPr>
              <w:t>(5.3733)</w:t>
            </w:r>
          </w:p>
        </w:tc>
        <w:tc>
          <w:tcPr>
            <w:tcW w:w="1441" w:type="dxa"/>
            <w:tcBorders>
              <w:bottom w:val="single" w:sz="4" w:space="0" w:color="auto"/>
            </w:tcBorders>
            <w:vAlign w:val="center"/>
          </w:tcPr>
          <w:p w14:paraId="325161E1"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6DA2AFE" w14:textId="77777777" w:rsidR="00183FEF" w:rsidRPr="00D833F3" w:rsidRDefault="00183FEF" w:rsidP="00183FEF">
            <w:pPr>
              <w:jc w:val="center"/>
              <w:rPr>
                <w:sz w:val="16"/>
                <w:szCs w:val="16"/>
              </w:rPr>
            </w:pPr>
            <w:r w:rsidRPr="00D833F3">
              <w:rPr>
                <w:sz w:val="16"/>
                <w:szCs w:val="16"/>
              </w:rPr>
              <w:t>-9.4375</w:t>
            </w:r>
          </w:p>
          <w:p w14:paraId="7724C91B" w14:textId="0AB024D9" w:rsidR="00183FEF" w:rsidRPr="00D833F3" w:rsidRDefault="00183FEF" w:rsidP="00183FEF">
            <w:pPr>
              <w:jc w:val="center"/>
              <w:rPr>
                <w:sz w:val="16"/>
                <w:szCs w:val="16"/>
              </w:rPr>
            </w:pPr>
            <w:r w:rsidRPr="00D833F3">
              <w:rPr>
                <w:sz w:val="16"/>
                <w:szCs w:val="16"/>
              </w:rPr>
              <w:t>(9.084)</w:t>
            </w:r>
          </w:p>
        </w:tc>
      </w:tr>
      <w:tr w:rsidR="00183FEF" w:rsidRPr="00D833F3" w14:paraId="2122E675" w14:textId="77777777" w:rsidTr="00183FEF">
        <w:tc>
          <w:tcPr>
            <w:tcW w:w="1792" w:type="dxa"/>
            <w:tcBorders>
              <w:bottom w:val="single" w:sz="4" w:space="0" w:color="auto"/>
            </w:tcBorders>
            <w:vAlign w:val="center"/>
          </w:tcPr>
          <w:p w14:paraId="0A7D712A" w14:textId="52EFE866" w:rsidR="00183FEF" w:rsidRPr="00D833F3" w:rsidRDefault="00183FEF" w:rsidP="00183FEF">
            <w:pPr>
              <w:jc w:val="center"/>
              <w:rPr>
                <w:sz w:val="16"/>
                <w:szCs w:val="16"/>
              </w:rPr>
            </w:pPr>
            <w:r w:rsidRPr="00D833F3">
              <w:rPr>
                <w:sz w:val="16"/>
                <w:szCs w:val="16"/>
              </w:rPr>
              <w:t>Jul-16</w:t>
            </w:r>
          </w:p>
        </w:tc>
        <w:tc>
          <w:tcPr>
            <w:tcW w:w="1441" w:type="dxa"/>
            <w:tcBorders>
              <w:bottom w:val="single" w:sz="4" w:space="0" w:color="auto"/>
            </w:tcBorders>
            <w:vAlign w:val="center"/>
          </w:tcPr>
          <w:p w14:paraId="58B37F59" w14:textId="77777777" w:rsidR="00183FEF" w:rsidRPr="00D833F3" w:rsidRDefault="00183FEF" w:rsidP="00183FEF">
            <w:pPr>
              <w:jc w:val="center"/>
              <w:rPr>
                <w:sz w:val="16"/>
                <w:szCs w:val="16"/>
              </w:rPr>
            </w:pPr>
            <w:r w:rsidRPr="00D833F3">
              <w:rPr>
                <w:sz w:val="16"/>
                <w:szCs w:val="16"/>
              </w:rPr>
              <w:t>-1.5269</w:t>
            </w:r>
          </w:p>
          <w:p w14:paraId="096B05E5" w14:textId="7929618E" w:rsidR="00183FEF" w:rsidRPr="00D833F3" w:rsidRDefault="00183FEF" w:rsidP="00183FEF">
            <w:pPr>
              <w:jc w:val="center"/>
              <w:rPr>
                <w:sz w:val="16"/>
                <w:szCs w:val="16"/>
              </w:rPr>
            </w:pPr>
            <w:r w:rsidRPr="00D833F3">
              <w:rPr>
                <w:sz w:val="16"/>
                <w:szCs w:val="16"/>
              </w:rPr>
              <w:lastRenderedPageBreak/>
              <w:t>(6.4144)</w:t>
            </w:r>
          </w:p>
        </w:tc>
        <w:tc>
          <w:tcPr>
            <w:tcW w:w="1441" w:type="dxa"/>
            <w:tcBorders>
              <w:bottom w:val="single" w:sz="4" w:space="0" w:color="auto"/>
            </w:tcBorders>
            <w:vAlign w:val="center"/>
          </w:tcPr>
          <w:p w14:paraId="69CDC70E"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228252C1" w14:textId="77777777" w:rsidR="00183FEF" w:rsidRPr="00D833F3" w:rsidRDefault="00183FEF" w:rsidP="00183FEF">
            <w:pPr>
              <w:jc w:val="center"/>
              <w:rPr>
                <w:sz w:val="16"/>
                <w:szCs w:val="16"/>
              </w:rPr>
            </w:pPr>
            <w:r w:rsidRPr="00D833F3">
              <w:rPr>
                <w:sz w:val="16"/>
                <w:szCs w:val="16"/>
              </w:rPr>
              <w:t>-6.5630</w:t>
            </w:r>
          </w:p>
          <w:p w14:paraId="165A4C04" w14:textId="7CAD793F" w:rsidR="00183FEF" w:rsidRPr="00D833F3" w:rsidRDefault="00183FEF" w:rsidP="00183FEF">
            <w:pPr>
              <w:jc w:val="center"/>
              <w:rPr>
                <w:sz w:val="16"/>
                <w:szCs w:val="16"/>
              </w:rPr>
            </w:pPr>
            <w:r w:rsidRPr="00D833F3">
              <w:rPr>
                <w:sz w:val="16"/>
                <w:szCs w:val="16"/>
              </w:rPr>
              <w:lastRenderedPageBreak/>
              <w:t>(11.6126)</w:t>
            </w:r>
          </w:p>
        </w:tc>
      </w:tr>
      <w:tr w:rsidR="00183FEF" w:rsidRPr="00D833F3" w14:paraId="1B8AC64A" w14:textId="77777777" w:rsidTr="00183FEF">
        <w:tc>
          <w:tcPr>
            <w:tcW w:w="1792" w:type="dxa"/>
            <w:tcBorders>
              <w:bottom w:val="single" w:sz="4" w:space="0" w:color="auto"/>
            </w:tcBorders>
            <w:vAlign w:val="center"/>
          </w:tcPr>
          <w:p w14:paraId="68E5132E" w14:textId="35E5B8A9" w:rsidR="00183FEF" w:rsidRPr="00D833F3" w:rsidRDefault="00183FEF" w:rsidP="00183FEF">
            <w:pPr>
              <w:jc w:val="center"/>
              <w:rPr>
                <w:sz w:val="16"/>
                <w:szCs w:val="16"/>
              </w:rPr>
            </w:pPr>
            <w:r w:rsidRPr="00D833F3">
              <w:rPr>
                <w:sz w:val="16"/>
                <w:szCs w:val="16"/>
              </w:rPr>
              <w:lastRenderedPageBreak/>
              <w:t>Aug-16</w:t>
            </w:r>
          </w:p>
        </w:tc>
        <w:tc>
          <w:tcPr>
            <w:tcW w:w="1441" w:type="dxa"/>
            <w:tcBorders>
              <w:bottom w:val="single" w:sz="4" w:space="0" w:color="auto"/>
            </w:tcBorders>
            <w:vAlign w:val="center"/>
          </w:tcPr>
          <w:p w14:paraId="48E9F294" w14:textId="77777777" w:rsidR="00183FEF" w:rsidRPr="00D833F3" w:rsidRDefault="00183FEF" w:rsidP="00183FEF">
            <w:pPr>
              <w:jc w:val="center"/>
              <w:rPr>
                <w:sz w:val="16"/>
                <w:szCs w:val="16"/>
              </w:rPr>
            </w:pPr>
            <w:r w:rsidRPr="00D833F3">
              <w:rPr>
                <w:sz w:val="16"/>
                <w:szCs w:val="16"/>
              </w:rPr>
              <w:t>9.2425</w:t>
            </w:r>
          </w:p>
          <w:p w14:paraId="371DB3F0" w14:textId="520BE0AC" w:rsidR="00183FEF" w:rsidRPr="00D833F3" w:rsidRDefault="00183FEF" w:rsidP="00183FEF">
            <w:pPr>
              <w:jc w:val="center"/>
              <w:rPr>
                <w:sz w:val="16"/>
                <w:szCs w:val="16"/>
              </w:rPr>
            </w:pPr>
            <w:r w:rsidRPr="00D833F3">
              <w:rPr>
                <w:sz w:val="16"/>
                <w:szCs w:val="16"/>
              </w:rPr>
              <w:t>(6.7078)</w:t>
            </w:r>
          </w:p>
        </w:tc>
        <w:tc>
          <w:tcPr>
            <w:tcW w:w="1441" w:type="dxa"/>
            <w:tcBorders>
              <w:bottom w:val="single" w:sz="4" w:space="0" w:color="auto"/>
            </w:tcBorders>
            <w:vAlign w:val="center"/>
          </w:tcPr>
          <w:p w14:paraId="098CCB11"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26115C80" w14:textId="77777777" w:rsidR="00183FEF" w:rsidRPr="00D833F3" w:rsidRDefault="00183FEF" w:rsidP="00183FEF">
            <w:pPr>
              <w:jc w:val="center"/>
              <w:rPr>
                <w:sz w:val="16"/>
                <w:szCs w:val="16"/>
              </w:rPr>
            </w:pPr>
            <w:r w:rsidRPr="00D833F3">
              <w:rPr>
                <w:sz w:val="16"/>
                <w:szCs w:val="16"/>
              </w:rPr>
              <w:t>12.5310</w:t>
            </w:r>
          </w:p>
          <w:p w14:paraId="79570C96" w14:textId="031662A9" w:rsidR="00183FEF" w:rsidRPr="00D833F3" w:rsidRDefault="00183FEF" w:rsidP="00183FEF">
            <w:pPr>
              <w:jc w:val="center"/>
              <w:rPr>
                <w:sz w:val="16"/>
                <w:szCs w:val="16"/>
              </w:rPr>
            </w:pPr>
            <w:r w:rsidRPr="00D833F3">
              <w:rPr>
                <w:sz w:val="16"/>
                <w:szCs w:val="16"/>
              </w:rPr>
              <w:t>(12.1264)</w:t>
            </w:r>
          </w:p>
        </w:tc>
      </w:tr>
      <w:tr w:rsidR="00183FEF" w:rsidRPr="00D833F3" w14:paraId="39281833" w14:textId="77777777" w:rsidTr="00183FEF">
        <w:tc>
          <w:tcPr>
            <w:tcW w:w="1792" w:type="dxa"/>
            <w:tcBorders>
              <w:bottom w:val="single" w:sz="4" w:space="0" w:color="auto"/>
            </w:tcBorders>
            <w:vAlign w:val="center"/>
          </w:tcPr>
          <w:p w14:paraId="3FEB7BA6" w14:textId="52352D4D" w:rsidR="00183FEF" w:rsidRPr="00D833F3" w:rsidRDefault="00183FEF" w:rsidP="00183FEF">
            <w:pPr>
              <w:jc w:val="center"/>
              <w:rPr>
                <w:sz w:val="16"/>
                <w:szCs w:val="16"/>
              </w:rPr>
            </w:pPr>
            <w:r w:rsidRPr="00D833F3">
              <w:rPr>
                <w:sz w:val="16"/>
                <w:szCs w:val="16"/>
              </w:rPr>
              <w:t>Sep-16</w:t>
            </w:r>
          </w:p>
        </w:tc>
        <w:tc>
          <w:tcPr>
            <w:tcW w:w="1441" w:type="dxa"/>
            <w:tcBorders>
              <w:bottom w:val="single" w:sz="4" w:space="0" w:color="auto"/>
            </w:tcBorders>
            <w:vAlign w:val="center"/>
          </w:tcPr>
          <w:p w14:paraId="5D17B578" w14:textId="77777777" w:rsidR="00183FEF" w:rsidRPr="00D833F3" w:rsidRDefault="00183FEF" w:rsidP="00183FEF">
            <w:pPr>
              <w:jc w:val="center"/>
              <w:rPr>
                <w:sz w:val="16"/>
                <w:szCs w:val="16"/>
              </w:rPr>
            </w:pPr>
            <w:r w:rsidRPr="00D833F3">
              <w:rPr>
                <w:sz w:val="16"/>
                <w:szCs w:val="16"/>
              </w:rPr>
              <w:t>-17.6604***</w:t>
            </w:r>
          </w:p>
          <w:p w14:paraId="47F365C6" w14:textId="719995E8" w:rsidR="00183FEF" w:rsidRPr="00D833F3" w:rsidRDefault="00183FEF" w:rsidP="00183FEF">
            <w:pPr>
              <w:jc w:val="center"/>
              <w:rPr>
                <w:sz w:val="16"/>
                <w:szCs w:val="16"/>
              </w:rPr>
            </w:pPr>
            <w:r w:rsidRPr="00D833F3">
              <w:rPr>
                <w:sz w:val="16"/>
                <w:szCs w:val="16"/>
              </w:rPr>
              <w:t>(6.5163)</w:t>
            </w:r>
          </w:p>
        </w:tc>
        <w:tc>
          <w:tcPr>
            <w:tcW w:w="1441" w:type="dxa"/>
            <w:tcBorders>
              <w:bottom w:val="single" w:sz="4" w:space="0" w:color="auto"/>
            </w:tcBorders>
            <w:vAlign w:val="center"/>
          </w:tcPr>
          <w:p w14:paraId="5F9427EE"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CD39DCD" w14:textId="77777777" w:rsidR="00183FEF" w:rsidRPr="00D833F3" w:rsidRDefault="00183FEF" w:rsidP="00183FEF">
            <w:pPr>
              <w:jc w:val="center"/>
              <w:rPr>
                <w:sz w:val="16"/>
                <w:szCs w:val="16"/>
              </w:rPr>
            </w:pPr>
            <w:r w:rsidRPr="00D833F3">
              <w:rPr>
                <w:sz w:val="16"/>
                <w:szCs w:val="16"/>
              </w:rPr>
              <w:t>-31.5228**</w:t>
            </w:r>
          </w:p>
          <w:p w14:paraId="51CCCED8" w14:textId="2D5981FD" w:rsidR="00183FEF" w:rsidRPr="00D833F3" w:rsidRDefault="00183FEF" w:rsidP="00183FEF">
            <w:pPr>
              <w:jc w:val="center"/>
              <w:rPr>
                <w:sz w:val="16"/>
                <w:szCs w:val="16"/>
              </w:rPr>
            </w:pPr>
            <w:r w:rsidRPr="00D833F3">
              <w:rPr>
                <w:sz w:val="16"/>
                <w:szCs w:val="16"/>
              </w:rPr>
              <w:t>(12.0241)</w:t>
            </w:r>
          </w:p>
        </w:tc>
      </w:tr>
      <w:tr w:rsidR="00183FEF" w:rsidRPr="00D833F3" w14:paraId="2880C679" w14:textId="77777777" w:rsidTr="00183FEF">
        <w:tc>
          <w:tcPr>
            <w:tcW w:w="1792" w:type="dxa"/>
            <w:tcBorders>
              <w:bottom w:val="single" w:sz="4" w:space="0" w:color="auto"/>
            </w:tcBorders>
            <w:vAlign w:val="center"/>
          </w:tcPr>
          <w:p w14:paraId="49F839A0" w14:textId="6F4AD21E" w:rsidR="00183FEF" w:rsidRPr="00D833F3" w:rsidRDefault="00183FEF" w:rsidP="00183FEF">
            <w:pPr>
              <w:jc w:val="center"/>
              <w:rPr>
                <w:sz w:val="16"/>
                <w:szCs w:val="16"/>
              </w:rPr>
            </w:pPr>
            <w:r w:rsidRPr="00D833F3">
              <w:rPr>
                <w:sz w:val="16"/>
                <w:szCs w:val="16"/>
              </w:rPr>
              <w:t>Oct-16</w:t>
            </w:r>
          </w:p>
        </w:tc>
        <w:tc>
          <w:tcPr>
            <w:tcW w:w="1441" w:type="dxa"/>
            <w:tcBorders>
              <w:bottom w:val="single" w:sz="4" w:space="0" w:color="auto"/>
            </w:tcBorders>
            <w:vAlign w:val="center"/>
          </w:tcPr>
          <w:p w14:paraId="246BB1A6" w14:textId="77777777" w:rsidR="00183FEF" w:rsidRPr="00D833F3" w:rsidRDefault="00183FEF" w:rsidP="00183FEF">
            <w:pPr>
              <w:jc w:val="center"/>
              <w:rPr>
                <w:sz w:val="16"/>
                <w:szCs w:val="16"/>
              </w:rPr>
            </w:pPr>
            <w:r w:rsidRPr="00D833F3">
              <w:rPr>
                <w:sz w:val="16"/>
                <w:szCs w:val="16"/>
              </w:rPr>
              <w:t>-4.3220</w:t>
            </w:r>
          </w:p>
          <w:p w14:paraId="52C77F5F" w14:textId="528B04BF" w:rsidR="00183FEF" w:rsidRPr="00D833F3" w:rsidRDefault="00183FEF" w:rsidP="00183FEF">
            <w:pPr>
              <w:jc w:val="center"/>
              <w:rPr>
                <w:sz w:val="16"/>
                <w:szCs w:val="16"/>
              </w:rPr>
            </w:pPr>
            <w:r w:rsidRPr="00D833F3">
              <w:rPr>
                <w:sz w:val="16"/>
                <w:szCs w:val="16"/>
              </w:rPr>
              <w:t>(7.1072)</w:t>
            </w:r>
          </w:p>
        </w:tc>
        <w:tc>
          <w:tcPr>
            <w:tcW w:w="1441" w:type="dxa"/>
            <w:tcBorders>
              <w:bottom w:val="single" w:sz="4" w:space="0" w:color="auto"/>
            </w:tcBorders>
            <w:vAlign w:val="center"/>
          </w:tcPr>
          <w:p w14:paraId="4A6E4DF5"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DDCA070" w14:textId="77777777" w:rsidR="00183FEF" w:rsidRPr="00D833F3" w:rsidRDefault="00183FEF" w:rsidP="00183FEF">
            <w:pPr>
              <w:jc w:val="center"/>
              <w:rPr>
                <w:sz w:val="16"/>
                <w:szCs w:val="16"/>
              </w:rPr>
            </w:pPr>
            <w:r w:rsidRPr="00D833F3">
              <w:rPr>
                <w:sz w:val="16"/>
                <w:szCs w:val="16"/>
              </w:rPr>
              <w:t>-13.3114</w:t>
            </w:r>
          </w:p>
          <w:p w14:paraId="04B17FCE" w14:textId="7403DBF6" w:rsidR="00183FEF" w:rsidRPr="00D833F3" w:rsidRDefault="00183FEF" w:rsidP="00183FEF">
            <w:pPr>
              <w:jc w:val="center"/>
              <w:rPr>
                <w:sz w:val="16"/>
                <w:szCs w:val="16"/>
              </w:rPr>
            </w:pPr>
            <w:r w:rsidRPr="00D833F3">
              <w:rPr>
                <w:sz w:val="16"/>
                <w:szCs w:val="16"/>
              </w:rPr>
              <w:t>(11.5429)</w:t>
            </w:r>
          </w:p>
        </w:tc>
      </w:tr>
      <w:tr w:rsidR="00183FEF" w:rsidRPr="00D833F3" w14:paraId="741C4607" w14:textId="77777777" w:rsidTr="00183FEF">
        <w:tc>
          <w:tcPr>
            <w:tcW w:w="1792" w:type="dxa"/>
            <w:tcBorders>
              <w:bottom w:val="single" w:sz="4" w:space="0" w:color="auto"/>
            </w:tcBorders>
            <w:vAlign w:val="center"/>
          </w:tcPr>
          <w:p w14:paraId="14AE6141" w14:textId="7BB773F6" w:rsidR="00183FEF" w:rsidRPr="00D833F3" w:rsidRDefault="00183FEF" w:rsidP="00183FEF">
            <w:pPr>
              <w:jc w:val="center"/>
              <w:rPr>
                <w:sz w:val="16"/>
                <w:szCs w:val="16"/>
              </w:rPr>
            </w:pPr>
            <w:r w:rsidRPr="00D833F3">
              <w:rPr>
                <w:sz w:val="16"/>
                <w:szCs w:val="16"/>
              </w:rPr>
              <w:t>Nov-16</w:t>
            </w:r>
          </w:p>
        </w:tc>
        <w:tc>
          <w:tcPr>
            <w:tcW w:w="1441" w:type="dxa"/>
            <w:tcBorders>
              <w:bottom w:val="single" w:sz="4" w:space="0" w:color="auto"/>
            </w:tcBorders>
            <w:vAlign w:val="center"/>
          </w:tcPr>
          <w:p w14:paraId="47E89EE0" w14:textId="77777777" w:rsidR="00183FEF" w:rsidRPr="00D833F3" w:rsidRDefault="00183FEF" w:rsidP="00183FEF">
            <w:pPr>
              <w:jc w:val="center"/>
              <w:rPr>
                <w:sz w:val="16"/>
                <w:szCs w:val="16"/>
              </w:rPr>
            </w:pPr>
            <w:r w:rsidRPr="00D833F3">
              <w:rPr>
                <w:sz w:val="16"/>
                <w:szCs w:val="16"/>
              </w:rPr>
              <w:t>-1.0348</w:t>
            </w:r>
          </w:p>
          <w:p w14:paraId="00D5C5EC" w14:textId="4223D09D" w:rsidR="00183FEF" w:rsidRPr="00D833F3" w:rsidRDefault="00183FEF" w:rsidP="00183FEF">
            <w:pPr>
              <w:jc w:val="center"/>
              <w:rPr>
                <w:sz w:val="16"/>
                <w:szCs w:val="16"/>
              </w:rPr>
            </w:pPr>
            <w:r w:rsidRPr="00D833F3">
              <w:rPr>
                <w:sz w:val="16"/>
                <w:szCs w:val="16"/>
              </w:rPr>
              <w:t>(5.3855)</w:t>
            </w:r>
          </w:p>
        </w:tc>
        <w:tc>
          <w:tcPr>
            <w:tcW w:w="1441" w:type="dxa"/>
            <w:tcBorders>
              <w:bottom w:val="single" w:sz="4" w:space="0" w:color="auto"/>
            </w:tcBorders>
            <w:vAlign w:val="center"/>
          </w:tcPr>
          <w:p w14:paraId="241690E7"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31A6AD8" w14:textId="77777777" w:rsidR="00183FEF" w:rsidRPr="00D833F3" w:rsidRDefault="00183FEF" w:rsidP="00183FEF">
            <w:pPr>
              <w:jc w:val="center"/>
              <w:rPr>
                <w:sz w:val="16"/>
                <w:szCs w:val="16"/>
              </w:rPr>
            </w:pPr>
            <w:r w:rsidRPr="00D833F3">
              <w:rPr>
                <w:sz w:val="16"/>
                <w:szCs w:val="16"/>
              </w:rPr>
              <w:t>-9.3070</w:t>
            </w:r>
          </w:p>
          <w:p w14:paraId="10C1C12B" w14:textId="3781D1B0" w:rsidR="00183FEF" w:rsidRPr="00D833F3" w:rsidRDefault="00183FEF" w:rsidP="00183FEF">
            <w:pPr>
              <w:jc w:val="center"/>
              <w:rPr>
                <w:sz w:val="16"/>
                <w:szCs w:val="16"/>
              </w:rPr>
            </w:pPr>
            <w:r w:rsidRPr="00D833F3">
              <w:rPr>
                <w:sz w:val="16"/>
                <w:szCs w:val="16"/>
              </w:rPr>
              <w:t>(8.416)</w:t>
            </w:r>
          </w:p>
        </w:tc>
      </w:tr>
      <w:tr w:rsidR="00183FEF" w:rsidRPr="00D833F3" w14:paraId="080DC3DE" w14:textId="77777777" w:rsidTr="00183FEF">
        <w:tc>
          <w:tcPr>
            <w:tcW w:w="1792" w:type="dxa"/>
            <w:tcBorders>
              <w:bottom w:val="single" w:sz="4" w:space="0" w:color="auto"/>
            </w:tcBorders>
            <w:vAlign w:val="center"/>
          </w:tcPr>
          <w:p w14:paraId="3BA23B6F" w14:textId="131FD44C" w:rsidR="00183FEF" w:rsidRPr="00D833F3" w:rsidRDefault="00183FEF" w:rsidP="00183FEF">
            <w:pPr>
              <w:jc w:val="center"/>
              <w:rPr>
                <w:sz w:val="16"/>
                <w:szCs w:val="16"/>
              </w:rPr>
            </w:pPr>
            <w:r w:rsidRPr="00D833F3">
              <w:rPr>
                <w:sz w:val="16"/>
                <w:szCs w:val="16"/>
              </w:rPr>
              <w:t>Dec-16</w:t>
            </w:r>
          </w:p>
        </w:tc>
        <w:tc>
          <w:tcPr>
            <w:tcW w:w="1441" w:type="dxa"/>
            <w:tcBorders>
              <w:bottom w:val="single" w:sz="4" w:space="0" w:color="auto"/>
            </w:tcBorders>
            <w:vAlign w:val="center"/>
          </w:tcPr>
          <w:p w14:paraId="47202760" w14:textId="77777777" w:rsidR="00183FEF" w:rsidRPr="00D833F3" w:rsidRDefault="00183FEF" w:rsidP="00183FEF">
            <w:pPr>
              <w:jc w:val="center"/>
              <w:rPr>
                <w:sz w:val="16"/>
                <w:szCs w:val="16"/>
              </w:rPr>
            </w:pPr>
            <w:r w:rsidRPr="00D833F3">
              <w:rPr>
                <w:sz w:val="16"/>
                <w:szCs w:val="16"/>
              </w:rPr>
              <w:t>-18.6206***</w:t>
            </w:r>
          </w:p>
          <w:p w14:paraId="59CEDF79" w14:textId="37935775" w:rsidR="00183FEF" w:rsidRPr="00D833F3" w:rsidRDefault="00183FEF" w:rsidP="00183FEF">
            <w:pPr>
              <w:jc w:val="center"/>
              <w:rPr>
                <w:sz w:val="16"/>
                <w:szCs w:val="16"/>
              </w:rPr>
            </w:pPr>
            <w:r w:rsidRPr="00D833F3">
              <w:rPr>
                <w:sz w:val="16"/>
                <w:szCs w:val="16"/>
              </w:rPr>
              <w:t>(4.0339)</w:t>
            </w:r>
          </w:p>
        </w:tc>
        <w:tc>
          <w:tcPr>
            <w:tcW w:w="1441" w:type="dxa"/>
            <w:tcBorders>
              <w:bottom w:val="single" w:sz="4" w:space="0" w:color="auto"/>
            </w:tcBorders>
            <w:vAlign w:val="center"/>
          </w:tcPr>
          <w:p w14:paraId="7060101A"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A561206" w14:textId="77777777" w:rsidR="00183FEF" w:rsidRPr="00D833F3" w:rsidRDefault="00183FEF" w:rsidP="00183FEF">
            <w:pPr>
              <w:jc w:val="center"/>
              <w:rPr>
                <w:sz w:val="16"/>
                <w:szCs w:val="16"/>
              </w:rPr>
            </w:pPr>
            <w:r w:rsidRPr="00D833F3">
              <w:rPr>
                <w:sz w:val="16"/>
                <w:szCs w:val="16"/>
              </w:rPr>
              <w:t>-32.0897***</w:t>
            </w:r>
          </w:p>
          <w:p w14:paraId="3056ABE9" w14:textId="22FE35CA" w:rsidR="00183FEF" w:rsidRPr="00D833F3" w:rsidRDefault="00183FEF" w:rsidP="00183FEF">
            <w:pPr>
              <w:jc w:val="center"/>
              <w:rPr>
                <w:sz w:val="16"/>
                <w:szCs w:val="16"/>
              </w:rPr>
            </w:pPr>
            <w:r w:rsidRPr="00D833F3">
              <w:rPr>
                <w:sz w:val="16"/>
                <w:szCs w:val="16"/>
              </w:rPr>
              <w:t>(7.4387)</w:t>
            </w:r>
          </w:p>
        </w:tc>
      </w:tr>
      <w:tr w:rsidR="00183FEF" w:rsidRPr="00D833F3" w14:paraId="6E794E04" w14:textId="77777777" w:rsidTr="00183FEF">
        <w:tc>
          <w:tcPr>
            <w:tcW w:w="1792" w:type="dxa"/>
            <w:tcBorders>
              <w:bottom w:val="single" w:sz="4" w:space="0" w:color="auto"/>
            </w:tcBorders>
            <w:vAlign w:val="center"/>
          </w:tcPr>
          <w:p w14:paraId="27B0A6BA" w14:textId="3EB2D74E" w:rsidR="00183FEF" w:rsidRPr="00D833F3" w:rsidRDefault="00183FEF" w:rsidP="00183FEF">
            <w:pPr>
              <w:jc w:val="center"/>
              <w:rPr>
                <w:sz w:val="16"/>
                <w:szCs w:val="16"/>
              </w:rPr>
            </w:pPr>
            <w:r w:rsidRPr="00D833F3">
              <w:rPr>
                <w:sz w:val="16"/>
                <w:szCs w:val="16"/>
              </w:rPr>
              <w:t>Jan-17</w:t>
            </w:r>
          </w:p>
        </w:tc>
        <w:tc>
          <w:tcPr>
            <w:tcW w:w="1441" w:type="dxa"/>
            <w:tcBorders>
              <w:bottom w:val="single" w:sz="4" w:space="0" w:color="auto"/>
            </w:tcBorders>
            <w:vAlign w:val="center"/>
          </w:tcPr>
          <w:p w14:paraId="6DFA9BE2" w14:textId="77777777" w:rsidR="00183FEF" w:rsidRPr="00D833F3" w:rsidRDefault="00183FEF" w:rsidP="00183FEF">
            <w:pPr>
              <w:jc w:val="center"/>
              <w:rPr>
                <w:sz w:val="16"/>
                <w:szCs w:val="16"/>
              </w:rPr>
            </w:pPr>
            <w:r w:rsidRPr="00D833F3">
              <w:rPr>
                <w:sz w:val="16"/>
                <w:szCs w:val="16"/>
              </w:rPr>
              <w:t>14.7305**</w:t>
            </w:r>
          </w:p>
          <w:p w14:paraId="3EF8F79A" w14:textId="423B110E" w:rsidR="00183FEF" w:rsidRPr="00D833F3" w:rsidRDefault="00183FEF" w:rsidP="00183FEF">
            <w:pPr>
              <w:jc w:val="center"/>
              <w:rPr>
                <w:sz w:val="16"/>
                <w:szCs w:val="16"/>
              </w:rPr>
            </w:pPr>
            <w:r w:rsidRPr="00D833F3">
              <w:rPr>
                <w:sz w:val="16"/>
                <w:szCs w:val="16"/>
              </w:rPr>
              <w:t>(6.8338)</w:t>
            </w:r>
          </w:p>
        </w:tc>
        <w:tc>
          <w:tcPr>
            <w:tcW w:w="1441" w:type="dxa"/>
            <w:tcBorders>
              <w:bottom w:val="single" w:sz="4" w:space="0" w:color="auto"/>
            </w:tcBorders>
            <w:vAlign w:val="center"/>
          </w:tcPr>
          <w:p w14:paraId="703F941A"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D625669" w14:textId="77777777" w:rsidR="00183FEF" w:rsidRPr="00D833F3" w:rsidRDefault="00183FEF" w:rsidP="00183FEF">
            <w:pPr>
              <w:jc w:val="center"/>
              <w:rPr>
                <w:sz w:val="16"/>
                <w:szCs w:val="16"/>
              </w:rPr>
            </w:pPr>
            <w:r w:rsidRPr="00D833F3">
              <w:rPr>
                <w:sz w:val="16"/>
                <w:szCs w:val="16"/>
              </w:rPr>
              <w:t>21.6010*</w:t>
            </w:r>
          </w:p>
          <w:p w14:paraId="52219C62" w14:textId="1099AD53" w:rsidR="00183FEF" w:rsidRPr="00D833F3" w:rsidRDefault="00183FEF" w:rsidP="00183FEF">
            <w:pPr>
              <w:jc w:val="center"/>
              <w:rPr>
                <w:sz w:val="16"/>
                <w:szCs w:val="16"/>
              </w:rPr>
            </w:pPr>
            <w:r w:rsidRPr="00D833F3">
              <w:rPr>
                <w:sz w:val="16"/>
                <w:szCs w:val="16"/>
              </w:rPr>
              <w:t>(11.5771)</w:t>
            </w:r>
          </w:p>
        </w:tc>
      </w:tr>
      <w:tr w:rsidR="00183FEF" w:rsidRPr="00D833F3" w14:paraId="135D3359" w14:textId="77777777" w:rsidTr="00183FEF">
        <w:tc>
          <w:tcPr>
            <w:tcW w:w="1792" w:type="dxa"/>
            <w:tcBorders>
              <w:bottom w:val="single" w:sz="4" w:space="0" w:color="auto"/>
            </w:tcBorders>
            <w:vAlign w:val="center"/>
          </w:tcPr>
          <w:p w14:paraId="07A708E2" w14:textId="79878977" w:rsidR="00183FEF" w:rsidRPr="00D833F3" w:rsidRDefault="00183FEF" w:rsidP="00183FEF">
            <w:pPr>
              <w:jc w:val="center"/>
              <w:rPr>
                <w:sz w:val="16"/>
                <w:szCs w:val="16"/>
              </w:rPr>
            </w:pPr>
            <w:r w:rsidRPr="00D833F3">
              <w:rPr>
                <w:sz w:val="16"/>
                <w:szCs w:val="16"/>
              </w:rPr>
              <w:t>Feb-17</w:t>
            </w:r>
          </w:p>
        </w:tc>
        <w:tc>
          <w:tcPr>
            <w:tcW w:w="1441" w:type="dxa"/>
            <w:tcBorders>
              <w:bottom w:val="single" w:sz="4" w:space="0" w:color="auto"/>
            </w:tcBorders>
            <w:vAlign w:val="center"/>
          </w:tcPr>
          <w:p w14:paraId="5FB18A8C" w14:textId="77777777" w:rsidR="00183FEF" w:rsidRPr="00D833F3" w:rsidRDefault="00183FEF" w:rsidP="00183FEF">
            <w:pPr>
              <w:jc w:val="center"/>
              <w:rPr>
                <w:sz w:val="16"/>
                <w:szCs w:val="16"/>
              </w:rPr>
            </w:pPr>
            <w:r w:rsidRPr="00D833F3">
              <w:rPr>
                <w:sz w:val="16"/>
                <w:szCs w:val="16"/>
              </w:rPr>
              <w:t>5.7430***</w:t>
            </w:r>
          </w:p>
          <w:p w14:paraId="2E0C6ABE" w14:textId="391D017D" w:rsidR="00183FEF" w:rsidRPr="00D833F3" w:rsidRDefault="00183FEF" w:rsidP="00183FEF">
            <w:pPr>
              <w:jc w:val="center"/>
              <w:rPr>
                <w:sz w:val="16"/>
                <w:szCs w:val="16"/>
              </w:rPr>
            </w:pPr>
            <w:r w:rsidRPr="00D833F3">
              <w:rPr>
                <w:sz w:val="16"/>
                <w:szCs w:val="16"/>
              </w:rPr>
              <w:t>(3.8813)</w:t>
            </w:r>
          </w:p>
        </w:tc>
        <w:tc>
          <w:tcPr>
            <w:tcW w:w="1441" w:type="dxa"/>
            <w:tcBorders>
              <w:bottom w:val="single" w:sz="4" w:space="0" w:color="auto"/>
            </w:tcBorders>
            <w:vAlign w:val="center"/>
          </w:tcPr>
          <w:p w14:paraId="2D67CE0C"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29AFEF3" w14:textId="77777777" w:rsidR="00183FEF" w:rsidRPr="00D833F3" w:rsidRDefault="00183FEF" w:rsidP="00183FEF">
            <w:pPr>
              <w:jc w:val="center"/>
              <w:rPr>
                <w:sz w:val="16"/>
                <w:szCs w:val="16"/>
              </w:rPr>
            </w:pPr>
            <w:r w:rsidRPr="00D833F3">
              <w:rPr>
                <w:sz w:val="16"/>
                <w:szCs w:val="16"/>
              </w:rPr>
              <w:t>7.5245</w:t>
            </w:r>
          </w:p>
          <w:p w14:paraId="02585FBB" w14:textId="3F339A27" w:rsidR="00183FEF" w:rsidRPr="00D833F3" w:rsidRDefault="00183FEF" w:rsidP="00183FEF">
            <w:pPr>
              <w:jc w:val="center"/>
              <w:rPr>
                <w:sz w:val="16"/>
                <w:szCs w:val="16"/>
              </w:rPr>
            </w:pPr>
            <w:r w:rsidRPr="00D833F3">
              <w:rPr>
                <w:sz w:val="16"/>
                <w:szCs w:val="16"/>
              </w:rPr>
              <w:t>(6.0901)</w:t>
            </w:r>
          </w:p>
        </w:tc>
      </w:tr>
      <w:tr w:rsidR="00183FEF" w:rsidRPr="00D833F3" w14:paraId="6A511689" w14:textId="77777777" w:rsidTr="00183FEF">
        <w:tc>
          <w:tcPr>
            <w:tcW w:w="1792" w:type="dxa"/>
            <w:tcBorders>
              <w:bottom w:val="single" w:sz="4" w:space="0" w:color="auto"/>
            </w:tcBorders>
            <w:vAlign w:val="center"/>
          </w:tcPr>
          <w:p w14:paraId="5C876F3F" w14:textId="43DA744A" w:rsidR="00183FEF" w:rsidRPr="00D833F3" w:rsidRDefault="00183FEF" w:rsidP="00183FEF">
            <w:pPr>
              <w:jc w:val="center"/>
              <w:rPr>
                <w:sz w:val="16"/>
                <w:szCs w:val="16"/>
              </w:rPr>
            </w:pPr>
            <w:r w:rsidRPr="00D833F3">
              <w:rPr>
                <w:sz w:val="16"/>
                <w:szCs w:val="16"/>
              </w:rPr>
              <w:t>Mar-17</w:t>
            </w:r>
          </w:p>
        </w:tc>
        <w:tc>
          <w:tcPr>
            <w:tcW w:w="1441" w:type="dxa"/>
            <w:tcBorders>
              <w:bottom w:val="single" w:sz="4" w:space="0" w:color="auto"/>
            </w:tcBorders>
            <w:vAlign w:val="center"/>
          </w:tcPr>
          <w:p w14:paraId="2EAC11A7" w14:textId="77777777" w:rsidR="00183FEF" w:rsidRPr="00D833F3" w:rsidRDefault="00183FEF" w:rsidP="00183FEF">
            <w:pPr>
              <w:jc w:val="center"/>
              <w:rPr>
                <w:sz w:val="16"/>
                <w:szCs w:val="16"/>
              </w:rPr>
            </w:pPr>
            <w:r w:rsidRPr="00D833F3">
              <w:rPr>
                <w:sz w:val="16"/>
                <w:szCs w:val="16"/>
              </w:rPr>
              <w:t>-3.0189**</w:t>
            </w:r>
          </w:p>
          <w:p w14:paraId="52C3A5F8" w14:textId="1A2DF42F" w:rsidR="00183FEF" w:rsidRPr="00D833F3" w:rsidRDefault="00183FEF" w:rsidP="00183FEF">
            <w:pPr>
              <w:jc w:val="center"/>
              <w:rPr>
                <w:sz w:val="16"/>
                <w:szCs w:val="16"/>
              </w:rPr>
            </w:pPr>
            <w:r w:rsidRPr="00D833F3">
              <w:rPr>
                <w:sz w:val="16"/>
                <w:szCs w:val="16"/>
              </w:rPr>
              <w:t>(1.4869)</w:t>
            </w:r>
          </w:p>
        </w:tc>
        <w:tc>
          <w:tcPr>
            <w:tcW w:w="1441" w:type="dxa"/>
            <w:tcBorders>
              <w:bottom w:val="single" w:sz="4" w:space="0" w:color="auto"/>
            </w:tcBorders>
            <w:vAlign w:val="center"/>
          </w:tcPr>
          <w:p w14:paraId="36C2EC04"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39AD96F8" w14:textId="77777777" w:rsidR="00183FEF" w:rsidRPr="00D833F3" w:rsidRDefault="00183FEF" w:rsidP="00183FEF">
            <w:pPr>
              <w:jc w:val="center"/>
              <w:rPr>
                <w:sz w:val="16"/>
                <w:szCs w:val="16"/>
              </w:rPr>
            </w:pPr>
            <w:r w:rsidRPr="00D833F3">
              <w:rPr>
                <w:sz w:val="16"/>
                <w:szCs w:val="16"/>
              </w:rPr>
              <w:t>-3.4331</w:t>
            </w:r>
          </w:p>
          <w:p w14:paraId="6EE535E2" w14:textId="538588E6" w:rsidR="00183FEF" w:rsidRPr="00D833F3" w:rsidRDefault="00183FEF" w:rsidP="00183FEF">
            <w:pPr>
              <w:jc w:val="center"/>
              <w:rPr>
                <w:sz w:val="16"/>
                <w:szCs w:val="16"/>
              </w:rPr>
            </w:pPr>
            <w:r w:rsidRPr="00D833F3">
              <w:rPr>
                <w:sz w:val="16"/>
                <w:szCs w:val="16"/>
              </w:rPr>
              <w:t>(2.2237)</w:t>
            </w:r>
          </w:p>
        </w:tc>
      </w:tr>
      <w:tr w:rsidR="00183FEF" w:rsidRPr="00D833F3" w14:paraId="1996E49F" w14:textId="77777777" w:rsidTr="00183FEF">
        <w:tc>
          <w:tcPr>
            <w:tcW w:w="1792" w:type="dxa"/>
            <w:tcBorders>
              <w:bottom w:val="single" w:sz="4" w:space="0" w:color="auto"/>
            </w:tcBorders>
            <w:vAlign w:val="center"/>
          </w:tcPr>
          <w:p w14:paraId="738801DE" w14:textId="4CCD6401" w:rsidR="00183FEF" w:rsidRPr="00D833F3" w:rsidRDefault="00183FEF" w:rsidP="00183FEF">
            <w:pPr>
              <w:jc w:val="center"/>
              <w:rPr>
                <w:sz w:val="16"/>
                <w:szCs w:val="16"/>
              </w:rPr>
            </w:pPr>
            <w:r w:rsidRPr="00D833F3">
              <w:rPr>
                <w:sz w:val="16"/>
                <w:szCs w:val="16"/>
              </w:rPr>
              <w:t>Apr-17</w:t>
            </w:r>
          </w:p>
        </w:tc>
        <w:tc>
          <w:tcPr>
            <w:tcW w:w="1441" w:type="dxa"/>
            <w:tcBorders>
              <w:bottom w:val="single" w:sz="4" w:space="0" w:color="auto"/>
            </w:tcBorders>
            <w:vAlign w:val="center"/>
          </w:tcPr>
          <w:p w14:paraId="7E8255B3" w14:textId="77777777" w:rsidR="00183FEF" w:rsidRPr="00D833F3" w:rsidRDefault="00183FEF" w:rsidP="00183FEF">
            <w:pPr>
              <w:jc w:val="center"/>
              <w:rPr>
                <w:sz w:val="16"/>
                <w:szCs w:val="16"/>
              </w:rPr>
            </w:pPr>
            <w:r w:rsidRPr="00D833F3">
              <w:rPr>
                <w:sz w:val="16"/>
                <w:szCs w:val="16"/>
              </w:rPr>
              <w:t>20.9331***</w:t>
            </w:r>
          </w:p>
          <w:p w14:paraId="43BC95F0" w14:textId="691E9DF9" w:rsidR="00183FEF" w:rsidRPr="00D833F3" w:rsidRDefault="00183FEF" w:rsidP="00183FEF">
            <w:pPr>
              <w:jc w:val="center"/>
              <w:rPr>
                <w:sz w:val="16"/>
                <w:szCs w:val="16"/>
              </w:rPr>
            </w:pPr>
            <w:r w:rsidRPr="00D833F3">
              <w:rPr>
                <w:sz w:val="16"/>
                <w:szCs w:val="16"/>
              </w:rPr>
              <w:t>(5.6349)</w:t>
            </w:r>
          </w:p>
        </w:tc>
        <w:tc>
          <w:tcPr>
            <w:tcW w:w="1441" w:type="dxa"/>
            <w:tcBorders>
              <w:bottom w:val="single" w:sz="4" w:space="0" w:color="auto"/>
            </w:tcBorders>
            <w:vAlign w:val="center"/>
          </w:tcPr>
          <w:p w14:paraId="34D0EE6E"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4E1D378" w14:textId="77777777" w:rsidR="00183FEF" w:rsidRPr="00D833F3" w:rsidRDefault="00183FEF" w:rsidP="00183FEF">
            <w:pPr>
              <w:jc w:val="center"/>
              <w:rPr>
                <w:sz w:val="16"/>
                <w:szCs w:val="16"/>
              </w:rPr>
            </w:pPr>
            <w:r w:rsidRPr="00D833F3">
              <w:rPr>
                <w:sz w:val="16"/>
                <w:szCs w:val="16"/>
              </w:rPr>
              <w:t>28.9570***</w:t>
            </w:r>
          </w:p>
          <w:p w14:paraId="4E57CE6C" w14:textId="267A7C5C" w:rsidR="00183FEF" w:rsidRPr="00D833F3" w:rsidRDefault="00183FEF" w:rsidP="00183FEF">
            <w:pPr>
              <w:jc w:val="center"/>
              <w:rPr>
                <w:sz w:val="16"/>
                <w:szCs w:val="16"/>
              </w:rPr>
            </w:pPr>
            <w:r w:rsidRPr="00D833F3">
              <w:rPr>
                <w:sz w:val="16"/>
                <w:szCs w:val="16"/>
              </w:rPr>
              <w:t>(7.6357)</w:t>
            </w:r>
          </w:p>
        </w:tc>
      </w:tr>
      <w:tr w:rsidR="00183FEF" w:rsidRPr="00D833F3" w14:paraId="61A1EFE2" w14:textId="77777777" w:rsidTr="00183FEF">
        <w:tc>
          <w:tcPr>
            <w:tcW w:w="1792" w:type="dxa"/>
            <w:tcBorders>
              <w:bottom w:val="single" w:sz="4" w:space="0" w:color="auto"/>
            </w:tcBorders>
            <w:vAlign w:val="center"/>
          </w:tcPr>
          <w:p w14:paraId="44DC3327" w14:textId="1C7C8E2A" w:rsidR="00183FEF" w:rsidRPr="00D833F3" w:rsidRDefault="00183FEF" w:rsidP="00183FEF">
            <w:pPr>
              <w:jc w:val="center"/>
              <w:rPr>
                <w:sz w:val="16"/>
                <w:szCs w:val="16"/>
              </w:rPr>
            </w:pPr>
            <w:r w:rsidRPr="00D833F3">
              <w:rPr>
                <w:sz w:val="16"/>
                <w:szCs w:val="16"/>
              </w:rPr>
              <w:t>May-17</w:t>
            </w:r>
          </w:p>
        </w:tc>
        <w:tc>
          <w:tcPr>
            <w:tcW w:w="1441" w:type="dxa"/>
            <w:tcBorders>
              <w:bottom w:val="single" w:sz="4" w:space="0" w:color="auto"/>
            </w:tcBorders>
            <w:vAlign w:val="center"/>
          </w:tcPr>
          <w:p w14:paraId="7166ABA9" w14:textId="77777777" w:rsidR="00183FEF" w:rsidRPr="00D833F3" w:rsidRDefault="00183FEF" w:rsidP="00183FEF">
            <w:pPr>
              <w:jc w:val="center"/>
              <w:rPr>
                <w:sz w:val="16"/>
                <w:szCs w:val="16"/>
              </w:rPr>
            </w:pPr>
            <w:r w:rsidRPr="00D833F3">
              <w:rPr>
                <w:sz w:val="16"/>
                <w:szCs w:val="16"/>
              </w:rPr>
              <w:t>8.4963*</w:t>
            </w:r>
          </w:p>
          <w:p w14:paraId="4EA329F2" w14:textId="0AD45A66" w:rsidR="00183FEF" w:rsidRPr="00D833F3" w:rsidRDefault="00183FEF" w:rsidP="00183FEF">
            <w:pPr>
              <w:jc w:val="center"/>
              <w:rPr>
                <w:sz w:val="16"/>
                <w:szCs w:val="16"/>
              </w:rPr>
            </w:pPr>
            <w:r w:rsidRPr="00D833F3">
              <w:rPr>
                <w:sz w:val="16"/>
                <w:szCs w:val="16"/>
              </w:rPr>
              <w:t>(4.8200)</w:t>
            </w:r>
          </w:p>
        </w:tc>
        <w:tc>
          <w:tcPr>
            <w:tcW w:w="1441" w:type="dxa"/>
            <w:tcBorders>
              <w:bottom w:val="single" w:sz="4" w:space="0" w:color="auto"/>
            </w:tcBorders>
            <w:vAlign w:val="center"/>
          </w:tcPr>
          <w:p w14:paraId="648D0D64"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401A020" w14:textId="77777777" w:rsidR="00183FEF" w:rsidRPr="00D833F3" w:rsidRDefault="00183FEF" w:rsidP="00183FEF">
            <w:pPr>
              <w:jc w:val="center"/>
              <w:rPr>
                <w:sz w:val="16"/>
                <w:szCs w:val="16"/>
              </w:rPr>
            </w:pPr>
            <w:r w:rsidRPr="00D833F3">
              <w:rPr>
                <w:sz w:val="16"/>
                <w:szCs w:val="16"/>
              </w:rPr>
              <w:t>8.6623</w:t>
            </w:r>
          </w:p>
          <w:p w14:paraId="1247A56D" w14:textId="0D68C924" w:rsidR="00183FEF" w:rsidRPr="00D833F3" w:rsidRDefault="00183FEF" w:rsidP="00183FEF">
            <w:pPr>
              <w:jc w:val="center"/>
              <w:rPr>
                <w:sz w:val="16"/>
                <w:szCs w:val="16"/>
              </w:rPr>
            </w:pPr>
            <w:r w:rsidRPr="00D833F3">
              <w:rPr>
                <w:sz w:val="16"/>
                <w:szCs w:val="16"/>
              </w:rPr>
              <w:t>(6.6496)</w:t>
            </w:r>
          </w:p>
        </w:tc>
      </w:tr>
      <w:tr w:rsidR="00183FEF" w:rsidRPr="00D833F3" w14:paraId="4DE53AD4" w14:textId="77777777" w:rsidTr="00183FEF">
        <w:tc>
          <w:tcPr>
            <w:tcW w:w="1792" w:type="dxa"/>
            <w:tcBorders>
              <w:bottom w:val="single" w:sz="4" w:space="0" w:color="auto"/>
            </w:tcBorders>
            <w:vAlign w:val="center"/>
          </w:tcPr>
          <w:p w14:paraId="4C29FDDE" w14:textId="6E0EB1E7" w:rsidR="00183FEF" w:rsidRPr="00D833F3" w:rsidRDefault="00183FEF" w:rsidP="00183FEF">
            <w:pPr>
              <w:jc w:val="center"/>
              <w:rPr>
                <w:sz w:val="16"/>
                <w:szCs w:val="16"/>
              </w:rPr>
            </w:pPr>
            <w:r w:rsidRPr="00D833F3">
              <w:rPr>
                <w:sz w:val="16"/>
                <w:szCs w:val="16"/>
              </w:rPr>
              <w:t>Jun-17</w:t>
            </w:r>
          </w:p>
        </w:tc>
        <w:tc>
          <w:tcPr>
            <w:tcW w:w="1441" w:type="dxa"/>
            <w:tcBorders>
              <w:bottom w:val="single" w:sz="4" w:space="0" w:color="auto"/>
            </w:tcBorders>
            <w:vAlign w:val="center"/>
          </w:tcPr>
          <w:p w14:paraId="44CBD16B" w14:textId="77777777" w:rsidR="00183FEF" w:rsidRPr="00D833F3" w:rsidRDefault="00183FEF" w:rsidP="00183FEF">
            <w:pPr>
              <w:jc w:val="center"/>
              <w:rPr>
                <w:sz w:val="16"/>
                <w:szCs w:val="16"/>
              </w:rPr>
            </w:pPr>
            <w:r w:rsidRPr="00D833F3">
              <w:rPr>
                <w:sz w:val="16"/>
                <w:szCs w:val="16"/>
              </w:rPr>
              <w:t>-8.9008</w:t>
            </w:r>
          </w:p>
          <w:p w14:paraId="01FD174D" w14:textId="5A2DE24B" w:rsidR="00183FEF" w:rsidRPr="00D833F3" w:rsidRDefault="00183FEF" w:rsidP="00183FEF">
            <w:pPr>
              <w:jc w:val="center"/>
              <w:rPr>
                <w:sz w:val="16"/>
                <w:szCs w:val="16"/>
              </w:rPr>
            </w:pPr>
            <w:r w:rsidRPr="00D833F3">
              <w:rPr>
                <w:sz w:val="16"/>
                <w:szCs w:val="16"/>
              </w:rPr>
              <w:t>(5.9033)</w:t>
            </w:r>
          </w:p>
        </w:tc>
        <w:tc>
          <w:tcPr>
            <w:tcW w:w="1441" w:type="dxa"/>
            <w:tcBorders>
              <w:bottom w:val="single" w:sz="4" w:space="0" w:color="auto"/>
            </w:tcBorders>
            <w:vAlign w:val="center"/>
          </w:tcPr>
          <w:p w14:paraId="65739CCB"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7F91192" w14:textId="77777777" w:rsidR="00183FEF" w:rsidRPr="00D833F3" w:rsidRDefault="00183FEF" w:rsidP="00183FEF">
            <w:pPr>
              <w:jc w:val="center"/>
              <w:rPr>
                <w:sz w:val="16"/>
                <w:szCs w:val="16"/>
              </w:rPr>
            </w:pPr>
            <w:r w:rsidRPr="00D833F3">
              <w:rPr>
                <w:sz w:val="16"/>
                <w:szCs w:val="16"/>
              </w:rPr>
              <w:t>-16.4724</w:t>
            </w:r>
          </w:p>
          <w:p w14:paraId="1F52FDF4" w14:textId="7923B6F2" w:rsidR="00183FEF" w:rsidRPr="00D833F3" w:rsidRDefault="00183FEF" w:rsidP="00183FEF">
            <w:pPr>
              <w:jc w:val="center"/>
              <w:rPr>
                <w:sz w:val="16"/>
                <w:szCs w:val="16"/>
              </w:rPr>
            </w:pPr>
            <w:r w:rsidRPr="00D833F3">
              <w:rPr>
                <w:sz w:val="16"/>
                <w:szCs w:val="16"/>
              </w:rPr>
              <w:t>(10.4923)</w:t>
            </w:r>
          </w:p>
        </w:tc>
      </w:tr>
      <w:tr w:rsidR="00183FEF" w:rsidRPr="00D833F3" w14:paraId="68A986D9" w14:textId="77777777" w:rsidTr="00183FEF">
        <w:tc>
          <w:tcPr>
            <w:tcW w:w="1792" w:type="dxa"/>
            <w:tcBorders>
              <w:bottom w:val="single" w:sz="4" w:space="0" w:color="auto"/>
            </w:tcBorders>
            <w:vAlign w:val="center"/>
          </w:tcPr>
          <w:p w14:paraId="0513B94C" w14:textId="4AA726C0" w:rsidR="00183FEF" w:rsidRPr="00D833F3" w:rsidRDefault="00183FEF" w:rsidP="00183FEF">
            <w:pPr>
              <w:jc w:val="center"/>
              <w:rPr>
                <w:sz w:val="16"/>
                <w:szCs w:val="16"/>
              </w:rPr>
            </w:pPr>
            <w:r w:rsidRPr="00D833F3">
              <w:rPr>
                <w:sz w:val="16"/>
                <w:szCs w:val="16"/>
              </w:rPr>
              <w:t>Jul-17</w:t>
            </w:r>
          </w:p>
        </w:tc>
        <w:tc>
          <w:tcPr>
            <w:tcW w:w="1441" w:type="dxa"/>
            <w:tcBorders>
              <w:bottom w:val="single" w:sz="4" w:space="0" w:color="auto"/>
            </w:tcBorders>
            <w:vAlign w:val="center"/>
          </w:tcPr>
          <w:p w14:paraId="09865E28" w14:textId="77777777" w:rsidR="00183FEF" w:rsidRPr="00D833F3" w:rsidRDefault="00183FEF" w:rsidP="00183FEF">
            <w:pPr>
              <w:jc w:val="center"/>
              <w:rPr>
                <w:sz w:val="16"/>
                <w:szCs w:val="16"/>
              </w:rPr>
            </w:pPr>
            <w:r w:rsidRPr="00D833F3">
              <w:rPr>
                <w:sz w:val="16"/>
                <w:szCs w:val="16"/>
              </w:rPr>
              <w:t>-9.2616</w:t>
            </w:r>
          </w:p>
          <w:p w14:paraId="60B85779" w14:textId="02D6E62C" w:rsidR="00183FEF" w:rsidRPr="00D833F3" w:rsidRDefault="00183FEF" w:rsidP="00183FEF">
            <w:pPr>
              <w:jc w:val="center"/>
              <w:rPr>
                <w:sz w:val="16"/>
                <w:szCs w:val="16"/>
              </w:rPr>
            </w:pPr>
            <w:r w:rsidRPr="00D833F3">
              <w:rPr>
                <w:sz w:val="16"/>
                <w:szCs w:val="16"/>
              </w:rPr>
              <w:t>(7.3142)</w:t>
            </w:r>
          </w:p>
        </w:tc>
        <w:tc>
          <w:tcPr>
            <w:tcW w:w="1441" w:type="dxa"/>
            <w:tcBorders>
              <w:bottom w:val="single" w:sz="4" w:space="0" w:color="auto"/>
            </w:tcBorders>
            <w:vAlign w:val="center"/>
          </w:tcPr>
          <w:p w14:paraId="1B00A602"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6A2E68DC" w14:textId="77777777" w:rsidR="00183FEF" w:rsidRPr="00D833F3" w:rsidRDefault="00183FEF" w:rsidP="00183FEF">
            <w:pPr>
              <w:jc w:val="center"/>
              <w:rPr>
                <w:sz w:val="16"/>
                <w:szCs w:val="16"/>
              </w:rPr>
            </w:pPr>
            <w:r w:rsidRPr="00D833F3">
              <w:rPr>
                <w:sz w:val="16"/>
                <w:szCs w:val="16"/>
              </w:rPr>
              <w:t>-17.5862</w:t>
            </w:r>
          </w:p>
          <w:p w14:paraId="02ED6788" w14:textId="11799F02" w:rsidR="00183FEF" w:rsidRPr="00D833F3" w:rsidRDefault="00183FEF" w:rsidP="00183FEF">
            <w:pPr>
              <w:jc w:val="center"/>
              <w:rPr>
                <w:sz w:val="16"/>
                <w:szCs w:val="16"/>
              </w:rPr>
            </w:pPr>
            <w:r w:rsidRPr="00D833F3">
              <w:rPr>
                <w:sz w:val="16"/>
                <w:szCs w:val="16"/>
              </w:rPr>
              <w:t>(13.337)</w:t>
            </w:r>
          </w:p>
        </w:tc>
      </w:tr>
      <w:tr w:rsidR="00183FEF" w:rsidRPr="00D833F3" w14:paraId="2C151239" w14:textId="77777777" w:rsidTr="00183FEF">
        <w:tc>
          <w:tcPr>
            <w:tcW w:w="1792" w:type="dxa"/>
            <w:tcBorders>
              <w:bottom w:val="single" w:sz="4" w:space="0" w:color="auto"/>
            </w:tcBorders>
            <w:vAlign w:val="center"/>
          </w:tcPr>
          <w:p w14:paraId="3C65E76B" w14:textId="3F68D046" w:rsidR="00183FEF" w:rsidRPr="00D833F3" w:rsidRDefault="00183FEF" w:rsidP="00183FEF">
            <w:pPr>
              <w:jc w:val="center"/>
              <w:rPr>
                <w:sz w:val="16"/>
                <w:szCs w:val="16"/>
              </w:rPr>
            </w:pPr>
            <w:r w:rsidRPr="00D833F3">
              <w:rPr>
                <w:sz w:val="16"/>
                <w:szCs w:val="16"/>
              </w:rPr>
              <w:t>Aug-17</w:t>
            </w:r>
          </w:p>
        </w:tc>
        <w:tc>
          <w:tcPr>
            <w:tcW w:w="1441" w:type="dxa"/>
            <w:tcBorders>
              <w:bottom w:val="single" w:sz="4" w:space="0" w:color="auto"/>
            </w:tcBorders>
            <w:vAlign w:val="center"/>
          </w:tcPr>
          <w:p w14:paraId="330AF6C8" w14:textId="77777777" w:rsidR="00183FEF" w:rsidRPr="00D833F3" w:rsidRDefault="00183FEF" w:rsidP="00183FEF">
            <w:pPr>
              <w:jc w:val="center"/>
              <w:rPr>
                <w:sz w:val="16"/>
                <w:szCs w:val="16"/>
              </w:rPr>
            </w:pPr>
            <w:r w:rsidRPr="00D833F3">
              <w:rPr>
                <w:sz w:val="16"/>
                <w:szCs w:val="16"/>
              </w:rPr>
              <w:t>0.1647</w:t>
            </w:r>
          </w:p>
          <w:p w14:paraId="2C6BDA4D" w14:textId="46AA18F8" w:rsidR="00183FEF" w:rsidRPr="00D833F3" w:rsidRDefault="00183FEF" w:rsidP="00183FEF">
            <w:pPr>
              <w:jc w:val="center"/>
              <w:rPr>
                <w:sz w:val="16"/>
                <w:szCs w:val="16"/>
              </w:rPr>
            </w:pPr>
            <w:r w:rsidRPr="00D833F3">
              <w:rPr>
                <w:sz w:val="16"/>
                <w:szCs w:val="16"/>
              </w:rPr>
              <w:t>(7.5389)</w:t>
            </w:r>
          </w:p>
        </w:tc>
        <w:tc>
          <w:tcPr>
            <w:tcW w:w="1441" w:type="dxa"/>
            <w:tcBorders>
              <w:bottom w:val="single" w:sz="4" w:space="0" w:color="auto"/>
            </w:tcBorders>
            <w:vAlign w:val="center"/>
          </w:tcPr>
          <w:p w14:paraId="40A27B10"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01D5D677" w14:textId="77777777" w:rsidR="00183FEF" w:rsidRPr="00D833F3" w:rsidRDefault="00183FEF" w:rsidP="00183FEF">
            <w:pPr>
              <w:jc w:val="center"/>
              <w:rPr>
                <w:sz w:val="16"/>
                <w:szCs w:val="16"/>
              </w:rPr>
            </w:pPr>
            <w:r w:rsidRPr="00D833F3">
              <w:rPr>
                <w:sz w:val="16"/>
                <w:szCs w:val="16"/>
              </w:rPr>
              <w:t>0.4425</w:t>
            </w:r>
          </w:p>
          <w:p w14:paraId="3457EC68" w14:textId="03913254" w:rsidR="00183FEF" w:rsidRPr="00D833F3" w:rsidRDefault="00183FEF" w:rsidP="00183FEF">
            <w:pPr>
              <w:jc w:val="center"/>
              <w:rPr>
                <w:sz w:val="16"/>
                <w:szCs w:val="16"/>
              </w:rPr>
            </w:pPr>
            <w:r w:rsidRPr="00D833F3">
              <w:rPr>
                <w:sz w:val="16"/>
                <w:szCs w:val="16"/>
              </w:rPr>
              <w:t>(14.5714)</w:t>
            </w:r>
          </w:p>
        </w:tc>
      </w:tr>
      <w:tr w:rsidR="00183FEF" w:rsidRPr="00D833F3" w14:paraId="7C1F9D68" w14:textId="77777777" w:rsidTr="00183FEF">
        <w:tc>
          <w:tcPr>
            <w:tcW w:w="1792" w:type="dxa"/>
            <w:tcBorders>
              <w:bottom w:val="single" w:sz="4" w:space="0" w:color="auto"/>
            </w:tcBorders>
            <w:vAlign w:val="center"/>
          </w:tcPr>
          <w:p w14:paraId="2C6C0DF5" w14:textId="63E68FFF" w:rsidR="00183FEF" w:rsidRPr="00D833F3" w:rsidRDefault="00183FEF" w:rsidP="00183FEF">
            <w:pPr>
              <w:jc w:val="center"/>
              <w:rPr>
                <w:sz w:val="16"/>
                <w:szCs w:val="16"/>
              </w:rPr>
            </w:pPr>
            <w:r w:rsidRPr="00D833F3">
              <w:rPr>
                <w:sz w:val="16"/>
                <w:szCs w:val="16"/>
              </w:rPr>
              <w:t>Sep-17</w:t>
            </w:r>
          </w:p>
        </w:tc>
        <w:tc>
          <w:tcPr>
            <w:tcW w:w="1441" w:type="dxa"/>
            <w:tcBorders>
              <w:bottom w:val="single" w:sz="4" w:space="0" w:color="auto"/>
            </w:tcBorders>
            <w:vAlign w:val="center"/>
          </w:tcPr>
          <w:p w14:paraId="1F2F1529" w14:textId="77777777" w:rsidR="00183FEF" w:rsidRPr="00D833F3" w:rsidRDefault="00183FEF" w:rsidP="00183FEF">
            <w:pPr>
              <w:jc w:val="center"/>
              <w:rPr>
                <w:sz w:val="16"/>
                <w:szCs w:val="16"/>
              </w:rPr>
            </w:pPr>
            <w:r w:rsidRPr="00D833F3">
              <w:rPr>
                <w:sz w:val="16"/>
                <w:szCs w:val="16"/>
              </w:rPr>
              <w:t>-13.7293*</w:t>
            </w:r>
          </w:p>
          <w:p w14:paraId="48604426" w14:textId="6C4B9278" w:rsidR="00183FEF" w:rsidRPr="00D833F3" w:rsidRDefault="00183FEF" w:rsidP="00183FEF">
            <w:pPr>
              <w:jc w:val="center"/>
              <w:rPr>
                <w:sz w:val="16"/>
                <w:szCs w:val="16"/>
              </w:rPr>
            </w:pPr>
            <w:r w:rsidRPr="00D833F3">
              <w:rPr>
                <w:sz w:val="16"/>
                <w:szCs w:val="16"/>
              </w:rPr>
              <w:t>(7.5583)</w:t>
            </w:r>
          </w:p>
        </w:tc>
        <w:tc>
          <w:tcPr>
            <w:tcW w:w="1441" w:type="dxa"/>
            <w:tcBorders>
              <w:bottom w:val="single" w:sz="4" w:space="0" w:color="auto"/>
            </w:tcBorders>
            <w:vAlign w:val="center"/>
          </w:tcPr>
          <w:p w14:paraId="30233EF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444829A" w14:textId="77777777" w:rsidR="00183FEF" w:rsidRPr="00D833F3" w:rsidRDefault="00183FEF" w:rsidP="00183FEF">
            <w:pPr>
              <w:jc w:val="center"/>
              <w:rPr>
                <w:sz w:val="16"/>
                <w:szCs w:val="16"/>
              </w:rPr>
            </w:pPr>
            <w:r w:rsidRPr="00D833F3">
              <w:rPr>
                <w:sz w:val="16"/>
                <w:szCs w:val="16"/>
              </w:rPr>
              <w:t>-25.8481*</w:t>
            </w:r>
          </w:p>
          <w:p w14:paraId="53338FC7" w14:textId="035346B9" w:rsidR="00183FEF" w:rsidRPr="00D833F3" w:rsidRDefault="00183FEF" w:rsidP="00183FEF">
            <w:pPr>
              <w:jc w:val="center"/>
              <w:rPr>
                <w:sz w:val="16"/>
                <w:szCs w:val="16"/>
              </w:rPr>
            </w:pPr>
            <w:r w:rsidRPr="00D833F3">
              <w:rPr>
                <w:sz w:val="16"/>
                <w:szCs w:val="16"/>
              </w:rPr>
              <w:t>(13.331)</w:t>
            </w:r>
          </w:p>
        </w:tc>
      </w:tr>
      <w:tr w:rsidR="00183FEF" w:rsidRPr="00D833F3" w14:paraId="6A578A15" w14:textId="77777777" w:rsidTr="00183FEF">
        <w:tc>
          <w:tcPr>
            <w:tcW w:w="1792" w:type="dxa"/>
            <w:tcBorders>
              <w:bottom w:val="single" w:sz="4" w:space="0" w:color="auto"/>
            </w:tcBorders>
            <w:vAlign w:val="center"/>
          </w:tcPr>
          <w:p w14:paraId="6B0CF3D0" w14:textId="3B59389F" w:rsidR="00183FEF" w:rsidRPr="00D833F3" w:rsidRDefault="00183FEF" w:rsidP="00183FEF">
            <w:pPr>
              <w:jc w:val="center"/>
              <w:rPr>
                <w:sz w:val="16"/>
                <w:szCs w:val="16"/>
              </w:rPr>
            </w:pPr>
            <w:r w:rsidRPr="00D833F3">
              <w:rPr>
                <w:sz w:val="16"/>
                <w:szCs w:val="16"/>
              </w:rPr>
              <w:t>Oct-17</w:t>
            </w:r>
          </w:p>
        </w:tc>
        <w:tc>
          <w:tcPr>
            <w:tcW w:w="1441" w:type="dxa"/>
            <w:tcBorders>
              <w:bottom w:val="single" w:sz="4" w:space="0" w:color="auto"/>
            </w:tcBorders>
            <w:vAlign w:val="center"/>
          </w:tcPr>
          <w:p w14:paraId="68DE024D" w14:textId="77777777" w:rsidR="00183FEF" w:rsidRPr="00D833F3" w:rsidRDefault="00183FEF" w:rsidP="00183FEF">
            <w:pPr>
              <w:jc w:val="center"/>
              <w:rPr>
                <w:sz w:val="16"/>
                <w:szCs w:val="16"/>
              </w:rPr>
            </w:pPr>
            <w:r w:rsidRPr="00D833F3">
              <w:rPr>
                <w:sz w:val="16"/>
                <w:szCs w:val="16"/>
              </w:rPr>
              <w:t>-13.8684*</w:t>
            </w:r>
          </w:p>
          <w:p w14:paraId="6AF25DA2" w14:textId="280B3C4F" w:rsidR="00183FEF" w:rsidRPr="00D833F3" w:rsidRDefault="00183FEF" w:rsidP="00183FEF">
            <w:pPr>
              <w:jc w:val="center"/>
              <w:rPr>
                <w:sz w:val="16"/>
                <w:szCs w:val="16"/>
              </w:rPr>
            </w:pPr>
            <w:r w:rsidRPr="00D833F3">
              <w:rPr>
                <w:sz w:val="16"/>
                <w:szCs w:val="16"/>
              </w:rPr>
              <w:t>(8.0097)</w:t>
            </w:r>
          </w:p>
        </w:tc>
        <w:tc>
          <w:tcPr>
            <w:tcW w:w="1441" w:type="dxa"/>
            <w:tcBorders>
              <w:bottom w:val="single" w:sz="4" w:space="0" w:color="auto"/>
            </w:tcBorders>
            <w:vAlign w:val="center"/>
          </w:tcPr>
          <w:p w14:paraId="6EFEFF6B"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2CCCEA6B" w14:textId="77777777" w:rsidR="00183FEF" w:rsidRPr="00D833F3" w:rsidRDefault="00183FEF" w:rsidP="00183FEF">
            <w:pPr>
              <w:jc w:val="center"/>
              <w:rPr>
                <w:sz w:val="16"/>
                <w:szCs w:val="16"/>
              </w:rPr>
            </w:pPr>
            <w:r w:rsidRPr="00D833F3">
              <w:rPr>
                <w:sz w:val="16"/>
                <w:szCs w:val="16"/>
              </w:rPr>
              <w:t>-29.4509**</w:t>
            </w:r>
          </w:p>
          <w:p w14:paraId="4799978B" w14:textId="4C49E217" w:rsidR="00183FEF" w:rsidRPr="00D833F3" w:rsidRDefault="00183FEF" w:rsidP="00183FEF">
            <w:pPr>
              <w:jc w:val="center"/>
              <w:rPr>
                <w:sz w:val="16"/>
                <w:szCs w:val="16"/>
              </w:rPr>
            </w:pPr>
            <w:r w:rsidRPr="00D833F3">
              <w:rPr>
                <w:sz w:val="16"/>
                <w:szCs w:val="16"/>
              </w:rPr>
              <w:t>(14.4556)</w:t>
            </w:r>
          </w:p>
        </w:tc>
      </w:tr>
      <w:tr w:rsidR="00183FEF" w:rsidRPr="00D833F3" w14:paraId="4EEDC8EF" w14:textId="77777777" w:rsidTr="00183FEF">
        <w:tc>
          <w:tcPr>
            <w:tcW w:w="1792" w:type="dxa"/>
            <w:tcBorders>
              <w:bottom w:val="single" w:sz="4" w:space="0" w:color="auto"/>
            </w:tcBorders>
            <w:vAlign w:val="center"/>
          </w:tcPr>
          <w:p w14:paraId="477FAD7D" w14:textId="13424E05" w:rsidR="00183FEF" w:rsidRPr="00D833F3" w:rsidRDefault="00183FEF" w:rsidP="00183FEF">
            <w:pPr>
              <w:jc w:val="center"/>
              <w:rPr>
                <w:sz w:val="16"/>
                <w:szCs w:val="16"/>
              </w:rPr>
            </w:pPr>
            <w:r w:rsidRPr="00D833F3">
              <w:rPr>
                <w:sz w:val="16"/>
                <w:szCs w:val="16"/>
              </w:rPr>
              <w:t>Nov-17</w:t>
            </w:r>
          </w:p>
        </w:tc>
        <w:tc>
          <w:tcPr>
            <w:tcW w:w="1441" w:type="dxa"/>
            <w:tcBorders>
              <w:bottom w:val="single" w:sz="4" w:space="0" w:color="auto"/>
            </w:tcBorders>
            <w:vAlign w:val="center"/>
          </w:tcPr>
          <w:p w14:paraId="71B7DD72" w14:textId="77777777" w:rsidR="00183FEF" w:rsidRPr="00D833F3" w:rsidRDefault="00183FEF" w:rsidP="00183FEF">
            <w:pPr>
              <w:jc w:val="center"/>
              <w:rPr>
                <w:sz w:val="16"/>
                <w:szCs w:val="16"/>
              </w:rPr>
            </w:pPr>
            <w:r w:rsidRPr="00D833F3">
              <w:rPr>
                <w:sz w:val="16"/>
                <w:szCs w:val="16"/>
              </w:rPr>
              <w:t>1.9966</w:t>
            </w:r>
          </w:p>
          <w:p w14:paraId="082F7080" w14:textId="35B75121" w:rsidR="00183FEF" w:rsidRPr="00D833F3" w:rsidRDefault="00183FEF" w:rsidP="00183FEF">
            <w:pPr>
              <w:jc w:val="center"/>
              <w:rPr>
                <w:sz w:val="16"/>
                <w:szCs w:val="16"/>
              </w:rPr>
            </w:pPr>
            <w:r w:rsidRPr="00D833F3">
              <w:rPr>
                <w:sz w:val="16"/>
                <w:szCs w:val="16"/>
              </w:rPr>
              <w:t>(6.6301)</w:t>
            </w:r>
          </w:p>
        </w:tc>
        <w:tc>
          <w:tcPr>
            <w:tcW w:w="1441" w:type="dxa"/>
            <w:tcBorders>
              <w:bottom w:val="single" w:sz="4" w:space="0" w:color="auto"/>
            </w:tcBorders>
            <w:vAlign w:val="center"/>
          </w:tcPr>
          <w:p w14:paraId="1EFB9B0B"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9736751" w14:textId="77777777" w:rsidR="00183FEF" w:rsidRPr="00D833F3" w:rsidRDefault="00183FEF" w:rsidP="00183FEF">
            <w:pPr>
              <w:jc w:val="center"/>
              <w:rPr>
                <w:sz w:val="16"/>
                <w:szCs w:val="16"/>
              </w:rPr>
            </w:pPr>
            <w:r w:rsidRPr="00D833F3">
              <w:rPr>
                <w:sz w:val="16"/>
                <w:szCs w:val="16"/>
              </w:rPr>
              <w:t>-4.3609</w:t>
            </w:r>
          </w:p>
          <w:p w14:paraId="3577C5D8" w14:textId="6B4F7BE5" w:rsidR="00183FEF" w:rsidRPr="00D833F3" w:rsidRDefault="00183FEF" w:rsidP="00183FEF">
            <w:pPr>
              <w:jc w:val="center"/>
              <w:rPr>
                <w:sz w:val="16"/>
                <w:szCs w:val="16"/>
              </w:rPr>
            </w:pPr>
            <w:r w:rsidRPr="00D833F3">
              <w:rPr>
                <w:sz w:val="16"/>
                <w:szCs w:val="16"/>
              </w:rPr>
              <w:t>(10.2196)</w:t>
            </w:r>
          </w:p>
        </w:tc>
      </w:tr>
      <w:tr w:rsidR="00183FEF" w:rsidRPr="00D833F3" w14:paraId="5FF0780C" w14:textId="77777777" w:rsidTr="00183FEF">
        <w:tc>
          <w:tcPr>
            <w:tcW w:w="1792" w:type="dxa"/>
            <w:tcBorders>
              <w:bottom w:val="single" w:sz="4" w:space="0" w:color="auto"/>
            </w:tcBorders>
            <w:vAlign w:val="center"/>
          </w:tcPr>
          <w:p w14:paraId="4DB8617D" w14:textId="273A4B03" w:rsidR="00183FEF" w:rsidRPr="00D833F3" w:rsidRDefault="00183FEF" w:rsidP="00183FEF">
            <w:pPr>
              <w:jc w:val="center"/>
              <w:rPr>
                <w:sz w:val="16"/>
                <w:szCs w:val="16"/>
              </w:rPr>
            </w:pPr>
            <w:r w:rsidRPr="00D833F3">
              <w:rPr>
                <w:sz w:val="16"/>
                <w:szCs w:val="16"/>
              </w:rPr>
              <w:t>Dec-17</w:t>
            </w:r>
          </w:p>
        </w:tc>
        <w:tc>
          <w:tcPr>
            <w:tcW w:w="1441" w:type="dxa"/>
            <w:tcBorders>
              <w:bottom w:val="single" w:sz="4" w:space="0" w:color="auto"/>
            </w:tcBorders>
            <w:vAlign w:val="center"/>
          </w:tcPr>
          <w:p w14:paraId="025C8617" w14:textId="77777777" w:rsidR="00183FEF" w:rsidRPr="00D833F3" w:rsidRDefault="00183FEF" w:rsidP="00183FEF">
            <w:pPr>
              <w:jc w:val="center"/>
              <w:rPr>
                <w:sz w:val="16"/>
                <w:szCs w:val="16"/>
              </w:rPr>
            </w:pPr>
            <w:r w:rsidRPr="00D833F3">
              <w:rPr>
                <w:sz w:val="16"/>
                <w:szCs w:val="16"/>
              </w:rPr>
              <w:t>-19.8202***</w:t>
            </w:r>
          </w:p>
          <w:p w14:paraId="3580CCC8" w14:textId="3290C539" w:rsidR="00183FEF" w:rsidRPr="00D833F3" w:rsidRDefault="00183FEF" w:rsidP="00183FEF">
            <w:pPr>
              <w:jc w:val="center"/>
              <w:rPr>
                <w:sz w:val="16"/>
                <w:szCs w:val="16"/>
              </w:rPr>
            </w:pPr>
            <w:r w:rsidRPr="00D833F3">
              <w:rPr>
                <w:sz w:val="16"/>
                <w:szCs w:val="16"/>
              </w:rPr>
              <w:t>(5.3366)</w:t>
            </w:r>
          </w:p>
        </w:tc>
        <w:tc>
          <w:tcPr>
            <w:tcW w:w="1441" w:type="dxa"/>
            <w:tcBorders>
              <w:bottom w:val="single" w:sz="4" w:space="0" w:color="auto"/>
            </w:tcBorders>
            <w:vAlign w:val="center"/>
          </w:tcPr>
          <w:p w14:paraId="293CDC5D"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6350E87D" w14:textId="77777777" w:rsidR="00183FEF" w:rsidRPr="00D833F3" w:rsidRDefault="00183FEF" w:rsidP="00183FEF">
            <w:pPr>
              <w:jc w:val="center"/>
              <w:rPr>
                <w:sz w:val="16"/>
                <w:szCs w:val="16"/>
              </w:rPr>
            </w:pPr>
            <w:r w:rsidRPr="00D833F3">
              <w:rPr>
                <w:sz w:val="16"/>
                <w:szCs w:val="16"/>
              </w:rPr>
              <w:t>-36.3857***</w:t>
            </w:r>
          </w:p>
          <w:p w14:paraId="1EDEAF1C" w14:textId="31F3FD9F" w:rsidR="00183FEF" w:rsidRPr="00D833F3" w:rsidRDefault="00183FEF" w:rsidP="00183FEF">
            <w:pPr>
              <w:jc w:val="center"/>
              <w:rPr>
                <w:sz w:val="16"/>
                <w:szCs w:val="16"/>
              </w:rPr>
            </w:pPr>
            <w:r w:rsidRPr="00D833F3">
              <w:rPr>
                <w:sz w:val="16"/>
                <w:szCs w:val="16"/>
              </w:rPr>
              <w:t>(9.3593)</w:t>
            </w:r>
          </w:p>
        </w:tc>
      </w:tr>
      <w:tr w:rsidR="00183FEF" w:rsidRPr="00D833F3" w14:paraId="71F79A85" w14:textId="77777777" w:rsidTr="00183FEF">
        <w:tc>
          <w:tcPr>
            <w:tcW w:w="1792" w:type="dxa"/>
            <w:tcBorders>
              <w:bottom w:val="single" w:sz="4" w:space="0" w:color="auto"/>
            </w:tcBorders>
            <w:vAlign w:val="center"/>
          </w:tcPr>
          <w:p w14:paraId="55AC1E94" w14:textId="42EFD0DC" w:rsidR="00183FEF" w:rsidRPr="00D833F3" w:rsidRDefault="00183FEF" w:rsidP="00183FEF">
            <w:pPr>
              <w:jc w:val="center"/>
              <w:rPr>
                <w:sz w:val="16"/>
                <w:szCs w:val="16"/>
              </w:rPr>
            </w:pPr>
            <w:r w:rsidRPr="00D833F3">
              <w:rPr>
                <w:sz w:val="16"/>
                <w:szCs w:val="16"/>
              </w:rPr>
              <w:t>Jan-18</w:t>
            </w:r>
          </w:p>
        </w:tc>
        <w:tc>
          <w:tcPr>
            <w:tcW w:w="1441" w:type="dxa"/>
            <w:tcBorders>
              <w:bottom w:val="single" w:sz="4" w:space="0" w:color="auto"/>
            </w:tcBorders>
            <w:vAlign w:val="center"/>
          </w:tcPr>
          <w:p w14:paraId="052C5B2C" w14:textId="77777777" w:rsidR="00183FEF" w:rsidRPr="00D833F3" w:rsidRDefault="00183FEF" w:rsidP="00183FEF">
            <w:pPr>
              <w:jc w:val="center"/>
              <w:rPr>
                <w:sz w:val="16"/>
                <w:szCs w:val="16"/>
              </w:rPr>
            </w:pPr>
            <w:r w:rsidRPr="00D833F3">
              <w:rPr>
                <w:sz w:val="16"/>
                <w:szCs w:val="16"/>
              </w:rPr>
              <w:t>19.5980</w:t>
            </w:r>
          </w:p>
          <w:p w14:paraId="471E0069" w14:textId="11B252E5" w:rsidR="00183FEF" w:rsidRPr="00D833F3" w:rsidRDefault="00183FEF" w:rsidP="00183FEF">
            <w:pPr>
              <w:jc w:val="center"/>
              <w:rPr>
                <w:sz w:val="16"/>
                <w:szCs w:val="16"/>
              </w:rPr>
            </w:pPr>
            <w:r w:rsidRPr="00D833F3">
              <w:rPr>
                <w:sz w:val="16"/>
                <w:szCs w:val="16"/>
              </w:rPr>
              <w:t>(12.5111)</w:t>
            </w:r>
          </w:p>
        </w:tc>
        <w:tc>
          <w:tcPr>
            <w:tcW w:w="1441" w:type="dxa"/>
            <w:tcBorders>
              <w:bottom w:val="single" w:sz="4" w:space="0" w:color="auto"/>
            </w:tcBorders>
            <w:vAlign w:val="center"/>
          </w:tcPr>
          <w:p w14:paraId="6502A485"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8557A0D" w14:textId="77777777" w:rsidR="00183FEF" w:rsidRPr="00D833F3" w:rsidRDefault="00183FEF" w:rsidP="00183FEF">
            <w:pPr>
              <w:jc w:val="center"/>
              <w:rPr>
                <w:sz w:val="16"/>
                <w:szCs w:val="16"/>
              </w:rPr>
            </w:pPr>
            <w:r w:rsidRPr="00D833F3">
              <w:rPr>
                <w:sz w:val="16"/>
                <w:szCs w:val="16"/>
              </w:rPr>
              <w:t>30.7081</w:t>
            </w:r>
          </w:p>
          <w:p w14:paraId="316E5D21" w14:textId="023834E5" w:rsidR="00183FEF" w:rsidRPr="00D833F3" w:rsidRDefault="00183FEF" w:rsidP="00183FEF">
            <w:pPr>
              <w:jc w:val="center"/>
              <w:rPr>
                <w:sz w:val="16"/>
                <w:szCs w:val="16"/>
              </w:rPr>
            </w:pPr>
            <w:r w:rsidRPr="00D833F3">
              <w:rPr>
                <w:sz w:val="16"/>
                <w:szCs w:val="16"/>
              </w:rPr>
              <w:t>(22.6334)</w:t>
            </w:r>
          </w:p>
        </w:tc>
      </w:tr>
      <w:tr w:rsidR="00183FEF" w:rsidRPr="00D833F3" w14:paraId="79C596BA" w14:textId="77777777" w:rsidTr="00183FEF">
        <w:tc>
          <w:tcPr>
            <w:tcW w:w="1792" w:type="dxa"/>
            <w:tcBorders>
              <w:bottom w:val="single" w:sz="4" w:space="0" w:color="auto"/>
            </w:tcBorders>
            <w:vAlign w:val="center"/>
          </w:tcPr>
          <w:p w14:paraId="1D7D32CF" w14:textId="2C345FDF" w:rsidR="00183FEF" w:rsidRPr="00D833F3" w:rsidRDefault="00183FEF" w:rsidP="00183FEF">
            <w:pPr>
              <w:jc w:val="center"/>
              <w:rPr>
                <w:sz w:val="16"/>
                <w:szCs w:val="16"/>
              </w:rPr>
            </w:pPr>
            <w:r w:rsidRPr="00D833F3">
              <w:rPr>
                <w:sz w:val="16"/>
                <w:szCs w:val="16"/>
              </w:rPr>
              <w:t>Feb-18</w:t>
            </w:r>
          </w:p>
        </w:tc>
        <w:tc>
          <w:tcPr>
            <w:tcW w:w="1441" w:type="dxa"/>
            <w:tcBorders>
              <w:bottom w:val="single" w:sz="4" w:space="0" w:color="auto"/>
            </w:tcBorders>
            <w:vAlign w:val="center"/>
          </w:tcPr>
          <w:p w14:paraId="704EC30D" w14:textId="77777777" w:rsidR="00183FEF" w:rsidRPr="00D833F3" w:rsidRDefault="00183FEF" w:rsidP="00183FEF">
            <w:pPr>
              <w:jc w:val="center"/>
              <w:rPr>
                <w:sz w:val="16"/>
                <w:szCs w:val="16"/>
              </w:rPr>
            </w:pPr>
            <w:r w:rsidRPr="00D833F3">
              <w:rPr>
                <w:sz w:val="16"/>
                <w:szCs w:val="16"/>
              </w:rPr>
              <w:t>7.6902**</w:t>
            </w:r>
          </w:p>
          <w:p w14:paraId="6712FC73" w14:textId="189DD026" w:rsidR="00183FEF" w:rsidRPr="00D833F3" w:rsidRDefault="00183FEF" w:rsidP="00183FEF">
            <w:pPr>
              <w:jc w:val="center"/>
              <w:rPr>
                <w:sz w:val="16"/>
                <w:szCs w:val="16"/>
              </w:rPr>
            </w:pPr>
            <w:r w:rsidRPr="00D833F3">
              <w:rPr>
                <w:sz w:val="16"/>
                <w:szCs w:val="16"/>
              </w:rPr>
              <w:t>(4.0387)</w:t>
            </w:r>
          </w:p>
        </w:tc>
        <w:tc>
          <w:tcPr>
            <w:tcW w:w="1441" w:type="dxa"/>
            <w:tcBorders>
              <w:bottom w:val="single" w:sz="4" w:space="0" w:color="auto"/>
            </w:tcBorders>
            <w:vAlign w:val="center"/>
          </w:tcPr>
          <w:p w14:paraId="5E6BAC0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151E585" w14:textId="77777777" w:rsidR="00183FEF" w:rsidRPr="00D833F3" w:rsidRDefault="00183FEF" w:rsidP="00183FEF">
            <w:pPr>
              <w:jc w:val="center"/>
              <w:rPr>
                <w:sz w:val="16"/>
                <w:szCs w:val="16"/>
              </w:rPr>
            </w:pPr>
            <w:r w:rsidRPr="00D833F3">
              <w:rPr>
                <w:sz w:val="16"/>
                <w:szCs w:val="16"/>
              </w:rPr>
              <w:t>8.3558</w:t>
            </w:r>
          </w:p>
          <w:p w14:paraId="63B38A18" w14:textId="7DDEFF39" w:rsidR="00183FEF" w:rsidRPr="00D833F3" w:rsidRDefault="00183FEF" w:rsidP="00183FEF">
            <w:pPr>
              <w:jc w:val="center"/>
              <w:rPr>
                <w:sz w:val="16"/>
                <w:szCs w:val="16"/>
              </w:rPr>
            </w:pPr>
            <w:r w:rsidRPr="00D833F3">
              <w:rPr>
                <w:sz w:val="16"/>
                <w:szCs w:val="16"/>
              </w:rPr>
              <w:t>(6.7907)</w:t>
            </w:r>
          </w:p>
        </w:tc>
      </w:tr>
      <w:tr w:rsidR="00183FEF" w:rsidRPr="00D833F3" w14:paraId="0E243CC4" w14:textId="77777777" w:rsidTr="00183FEF">
        <w:tc>
          <w:tcPr>
            <w:tcW w:w="1792" w:type="dxa"/>
            <w:tcBorders>
              <w:bottom w:val="single" w:sz="4" w:space="0" w:color="auto"/>
            </w:tcBorders>
            <w:vAlign w:val="center"/>
          </w:tcPr>
          <w:p w14:paraId="56C6252B" w14:textId="1F3BE26D" w:rsidR="00183FEF" w:rsidRPr="00D833F3" w:rsidRDefault="00183FEF" w:rsidP="00183FEF">
            <w:pPr>
              <w:jc w:val="center"/>
              <w:rPr>
                <w:sz w:val="16"/>
                <w:szCs w:val="16"/>
              </w:rPr>
            </w:pPr>
            <w:r w:rsidRPr="00D833F3">
              <w:rPr>
                <w:sz w:val="16"/>
                <w:szCs w:val="16"/>
              </w:rPr>
              <w:t>Mar-18</w:t>
            </w:r>
          </w:p>
        </w:tc>
        <w:tc>
          <w:tcPr>
            <w:tcW w:w="1441" w:type="dxa"/>
            <w:tcBorders>
              <w:bottom w:val="single" w:sz="4" w:space="0" w:color="auto"/>
            </w:tcBorders>
            <w:vAlign w:val="center"/>
          </w:tcPr>
          <w:p w14:paraId="0A8CC36F" w14:textId="72F0B616" w:rsidR="00183FEF" w:rsidRPr="00D833F3" w:rsidRDefault="00183FEF" w:rsidP="00183FEF">
            <w:pPr>
              <w:jc w:val="center"/>
              <w:rPr>
                <w:sz w:val="16"/>
                <w:szCs w:val="16"/>
              </w:rPr>
            </w:pPr>
            <w:r w:rsidRPr="00D833F3">
              <w:rPr>
                <w:sz w:val="16"/>
                <w:szCs w:val="16"/>
                <w:vertAlign w:val="superscript"/>
              </w:rPr>
              <w:t>1</w:t>
            </w:r>
            <w:r w:rsidRPr="00D833F3">
              <w:rPr>
                <w:sz w:val="16"/>
                <w:szCs w:val="16"/>
              </w:rPr>
              <w:t>Omitted</w:t>
            </w:r>
          </w:p>
        </w:tc>
        <w:tc>
          <w:tcPr>
            <w:tcW w:w="1441" w:type="dxa"/>
            <w:tcBorders>
              <w:bottom w:val="single" w:sz="4" w:space="0" w:color="auto"/>
            </w:tcBorders>
            <w:vAlign w:val="center"/>
          </w:tcPr>
          <w:p w14:paraId="112D65D2" w14:textId="77777777" w:rsidR="00183FEF" w:rsidRPr="00D833F3" w:rsidRDefault="00183FEF" w:rsidP="00183FEF">
            <w:pPr>
              <w:jc w:val="center"/>
              <w:rPr>
                <w:sz w:val="16"/>
                <w:szCs w:val="16"/>
              </w:rPr>
            </w:pPr>
          </w:p>
          <w:p w14:paraId="55322083" w14:textId="2F6A0422" w:rsidR="00183FEF" w:rsidRPr="00D833F3" w:rsidRDefault="00183FEF" w:rsidP="00183FEF">
            <w:pPr>
              <w:jc w:val="center"/>
              <w:rPr>
                <w:sz w:val="16"/>
                <w:szCs w:val="16"/>
              </w:rPr>
            </w:pPr>
          </w:p>
        </w:tc>
        <w:tc>
          <w:tcPr>
            <w:tcW w:w="1441" w:type="dxa"/>
            <w:tcBorders>
              <w:bottom w:val="single" w:sz="4" w:space="0" w:color="auto"/>
            </w:tcBorders>
            <w:vAlign w:val="center"/>
          </w:tcPr>
          <w:p w14:paraId="7F161B5A" w14:textId="6520F9CE" w:rsidR="00183FEF" w:rsidRPr="00D833F3" w:rsidRDefault="00183FEF" w:rsidP="00183FEF">
            <w:pPr>
              <w:jc w:val="center"/>
              <w:rPr>
                <w:sz w:val="16"/>
                <w:szCs w:val="16"/>
              </w:rPr>
            </w:pPr>
            <w:r w:rsidRPr="00D833F3">
              <w:rPr>
                <w:sz w:val="16"/>
                <w:szCs w:val="16"/>
                <w:vertAlign w:val="superscript"/>
              </w:rPr>
              <w:t>1</w:t>
            </w:r>
            <w:r w:rsidRPr="00D833F3">
              <w:rPr>
                <w:sz w:val="16"/>
                <w:szCs w:val="16"/>
              </w:rPr>
              <w:t>Omitted</w:t>
            </w:r>
          </w:p>
        </w:tc>
      </w:tr>
      <w:tr w:rsidR="00183FEF" w:rsidRPr="00D833F3" w14:paraId="45347CB7" w14:textId="77777777" w:rsidTr="00183FEF">
        <w:tc>
          <w:tcPr>
            <w:tcW w:w="1792" w:type="dxa"/>
            <w:tcBorders>
              <w:bottom w:val="single" w:sz="4" w:space="0" w:color="auto"/>
            </w:tcBorders>
            <w:vAlign w:val="center"/>
          </w:tcPr>
          <w:p w14:paraId="400CAEF6" w14:textId="09A145BC" w:rsidR="00183FEF" w:rsidRPr="00D833F3" w:rsidRDefault="00183FEF" w:rsidP="00183FEF">
            <w:pPr>
              <w:jc w:val="center"/>
              <w:rPr>
                <w:sz w:val="16"/>
                <w:szCs w:val="16"/>
              </w:rPr>
            </w:pPr>
            <w:r w:rsidRPr="00D833F3">
              <w:rPr>
                <w:sz w:val="16"/>
                <w:szCs w:val="16"/>
              </w:rPr>
              <w:t>Apr-18</w:t>
            </w:r>
          </w:p>
        </w:tc>
        <w:tc>
          <w:tcPr>
            <w:tcW w:w="1441" w:type="dxa"/>
            <w:tcBorders>
              <w:bottom w:val="single" w:sz="4" w:space="0" w:color="auto"/>
            </w:tcBorders>
            <w:vAlign w:val="center"/>
          </w:tcPr>
          <w:p w14:paraId="0AFCFB31" w14:textId="77777777" w:rsidR="00183FEF" w:rsidRPr="00D833F3" w:rsidRDefault="00183FEF" w:rsidP="00183FEF">
            <w:pPr>
              <w:jc w:val="center"/>
              <w:rPr>
                <w:sz w:val="16"/>
                <w:szCs w:val="16"/>
              </w:rPr>
            </w:pPr>
            <w:r w:rsidRPr="00D833F3">
              <w:rPr>
                <w:sz w:val="16"/>
                <w:szCs w:val="16"/>
              </w:rPr>
              <w:t>34.9676***</w:t>
            </w:r>
          </w:p>
          <w:p w14:paraId="41A0E9E9" w14:textId="263D3BA1" w:rsidR="00183FEF" w:rsidRPr="00D833F3" w:rsidRDefault="00183FEF" w:rsidP="00183FEF">
            <w:pPr>
              <w:jc w:val="center"/>
              <w:rPr>
                <w:sz w:val="16"/>
                <w:szCs w:val="16"/>
                <w:vertAlign w:val="superscript"/>
              </w:rPr>
            </w:pPr>
            <w:r w:rsidRPr="00D833F3">
              <w:rPr>
                <w:sz w:val="16"/>
                <w:szCs w:val="16"/>
              </w:rPr>
              <w:t>(9.4560)</w:t>
            </w:r>
          </w:p>
        </w:tc>
        <w:tc>
          <w:tcPr>
            <w:tcW w:w="1441" w:type="dxa"/>
            <w:tcBorders>
              <w:bottom w:val="single" w:sz="4" w:space="0" w:color="auto"/>
            </w:tcBorders>
            <w:vAlign w:val="center"/>
          </w:tcPr>
          <w:p w14:paraId="553A619D"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C6AAEDF" w14:textId="77777777" w:rsidR="00183FEF" w:rsidRPr="00D833F3" w:rsidRDefault="00183FEF" w:rsidP="00183FEF">
            <w:pPr>
              <w:jc w:val="center"/>
              <w:rPr>
                <w:sz w:val="16"/>
                <w:szCs w:val="16"/>
              </w:rPr>
            </w:pPr>
            <w:r w:rsidRPr="00D833F3">
              <w:rPr>
                <w:sz w:val="16"/>
                <w:szCs w:val="16"/>
              </w:rPr>
              <w:t>47.7216***</w:t>
            </w:r>
          </w:p>
          <w:p w14:paraId="3BBFB94C" w14:textId="03C3760F" w:rsidR="00183FEF" w:rsidRPr="00D833F3" w:rsidRDefault="00183FEF" w:rsidP="00183FEF">
            <w:pPr>
              <w:jc w:val="center"/>
              <w:rPr>
                <w:sz w:val="16"/>
                <w:szCs w:val="16"/>
              </w:rPr>
            </w:pPr>
            <w:r w:rsidRPr="00D833F3">
              <w:rPr>
                <w:sz w:val="16"/>
                <w:szCs w:val="16"/>
              </w:rPr>
              <w:t>(11.9922)</w:t>
            </w:r>
          </w:p>
        </w:tc>
      </w:tr>
      <w:tr w:rsidR="00183FEF" w:rsidRPr="00D833F3" w14:paraId="16AC6233" w14:textId="77777777" w:rsidTr="00183FEF">
        <w:tc>
          <w:tcPr>
            <w:tcW w:w="1792" w:type="dxa"/>
            <w:tcBorders>
              <w:bottom w:val="single" w:sz="4" w:space="0" w:color="auto"/>
            </w:tcBorders>
            <w:vAlign w:val="center"/>
          </w:tcPr>
          <w:p w14:paraId="7549C10D" w14:textId="6E4006C1" w:rsidR="00183FEF" w:rsidRPr="00D833F3" w:rsidRDefault="00183FEF" w:rsidP="00183FEF">
            <w:pPr>
              <w:jc w:val="center"/>
              <w:rPr>
                <w:sz w:val="16"/>
                <w:szCs w:val="16"/>
              </w:rPr>
            </w:pPr>
            <w:r w:rsidRPr="00D833F3">
              <w:rPr>
                <w:sz w:val="16"/>
                <w:szCs w:val="16"/>
              </w:rPr>
              <w:t>May-18</w:t>
            </w:r>
          </w:p>
        </w:tc>
        <w:tc>
          <w:tcPr>
            <w:tcW w:w="1441" w:type="dxa"/>
            <w:tcBorders>
              <w:bottom w:val="single" w:sz="4" w:space="0" w:color="auto"/>
            </w:tcBorders>
            <w:vAlign w:val="center"/>
          </w:tcPr>
          <w:p w14:paraId="29501E37" w14:textId="77777777" w:rsidR="00183FEF" w:rsidRPr="00D833F3" w:rsidRDefault="00183FEF" w:rsidP="00183FEF">
            <w:pPr>
              <w:jc w:val="center"/>
              <w:rPr>
                <w:sz w:val="16"/>
                <w:szCs w:val="16"/>
              </w:rPr>
            </w:pPr>
            <w:r w:rsidRPr="00D833F3">
              <w:rPr>
                <w:sz w:val="16"/>
                <w:szCs w:val="16"/>
              </w:rPr>
              <w:t>12.7335**</w:t>
            </w:r>
          </w:p>
          <w:p w14:paraId="298002F4" w14:textId="01A3E074" w:rsidR="00183FEF" w:rsidRPr="00D833F3" w:rsidRDefault="00183FEF" w:rsidP="00183FEF">
            <w:pPr>
              <w:jc w:val="center"/>
              <w:rPr>
                <w:sz w:val="16"/>
                <w:szCs w:val="16"/>
              </w:rPr>
            </w:pPr>
            <w:r w:rsidRPr="00D833F3">
              <w:rPr>
                <w:sz w:val="16"/>
                <w:szCs w:val="16"/>
              </w:rPr>
              <w:t>(6.7950)</w:t>
            </w:r>
          </w:p>
        </w:tc>
        <w:tc>
          <w:tcPr>
            <w:tcW w:w="1441" w:type="dxa"/>
            <w:tcBorders>
              <w:bottom w:val="single" w:sz="4" w:space="0" w:color="auto"/>
            </w:tcBorders>
            <w:vAlign w:val="center"/>
          </w:tcPr>
          <w:p w14:paraId="2EFE234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7C94D724" w14:textId="77777777" w:rsidR="00183FEF" w:rsidRPr="00D833F3" w:rsidRDefault="00183FEF" w:rsidP="00183FEF">
            <w:pPr>
              <w:jc w:val="center"/>
              <w:rPr>
                <w:sz w:val="16"/>
                <w:szCs w:val="16"/>
              </w:rPr>
            </w:pPr>
            <w:r w:rsidRPr="00D833F3">
              <w:rPr>
                <w:sz w:val="16"/>
                <w:szCs w:val="16"/>
              </w:rPr>
              <w:t>13.8816</w:t>
            </w:r>
          </w:p>
          <w:p w14:paraId="669C566C" w14:textId="750E7B08" w:rsidR="00183FEF" w:rsidRPr="00D833F3" w:rsidRDefault="00183FEF" w:rsidP="00183FEF">
            <w:pPr>
              <w:jc w:val="center"/>
              <w:rPr>
                <w:sz w:val="16"/>
                <w:szCs w:val="16"/>
              </w:rPr>
            </w:pPr>
            <w:r w:rsidRPr="00D833F3">
              <w:rPr>
                <w:sz w:val="16"/>
                <w:szCs w:val="16"/>
              </w:rPr>
              <w:t>(9.1929)</w:t>
            </w:r>
          </w:p>
        </w:tc>
      </w:tr>
      <w:tr w:rsidR="00183FEF" w:rsidRPr="00D833F3" w14:paraId="2EDA9ED9" w14:textId="77777777" w:rsidTr="00183FEF">
        <w:tc>
          <w:tcPr>
            <w:tcW w:w="1792" w:type="dxa"/>
            <w:tcBorders>
              <w:bottom w:val="single" w:sz="4" w:space="0" w:color="auto"/>
            </w:tcBorders>
            <w:vAlign w:val="center"/>
          </w:tcPr>
          <w:p w14:paraId="69F0C386" w14:textId="140CC6FF" w:rsidR="00183FEF" w:rsidRPr="00D833F3" w:rsidRDefault="00183FEF" w:rsidP="00183FEF">
            <w:pPr>
              <w:jc w:val="center"/>
              <w:rPr>
                <w:sz w:val="16"/>
                <w:szCs w:val="16"/>
              </w:rPr>
            </w:pPr>
            <w:r w:rsidRPr="00D833F3">
              <w:rPr>
                <w:sz w:val="16"/>
                <w:szCs w:val="16"/>
              </w:rPr>
              <w:t>Jun-18</w:t>
            </w:r>
          </w:p>
        </w:tc>
        <w:tc>
          <w:tcPr>
            <w:tcW w:w="1441" w:type="dxa"/>
            <w:tcBorders>
              <w:bottom w:val="single" w:sz="4" w:space="0" w:color="auto"/>
            </w:tcBorders>
            <w:vAlign w:val="center"/>
          </w:tcPr>
          <w:p w14:paraId="493AE826" w14:textId="77777777" w:rsidR="00183FEF" w:rsidRPr="00D833F3" w:rsidRDefault="00183FEF" w:rsidP="00183FEF">
            <w:pPr>
              <w:jc w:val="center"/>
              <w:rPr>
                <w:sz w:val="16"/>
                <w:szCs w:val="16"/>
              </w:rPr>
            </w:pPr>
            <w:r w:rsidRPr="00D833F3">
              <w:rPr>
                <w:sz w:val="16"/>
                <w:szCs w:val="16"/>
              </w:rPr>
              <w:t>-4.7997</w:t>
            </w:r>
          </w:p>
          <w:p w14:paraId="5489D720" w14:textId="73E8C687" w:rsidR="00183FEF" w:rsidRPr="00D833F3" w:rsidRDefault="00183FEF" w:rsidP="00183FEF">
            <w:pPr>
              <w:jc w:val="center"/>
              <w:rPr>
                <w:sz w:val="16"/>
                <w:szCs w:val="16"/>
              </w:rPr>
            </w:pPr>
            <w:r w:rsidRPr="00D833F3">
              <w:rPr>
                <w:sz w:val="16"/>
                <w:szCs w:val="16"/>
              </w:rPr>
              <w:t>(6.8065)</w:t>
            </w:r>
          </w:p>
        </w:tc>
        <w:tc>
          <w:tcPr>
            <w:tcW w:w="1441" w:type="dxa"/>
            <w:tcBorders>
              <w:bottom w:val="single" w:sz="4" w:space="0" w:color="auto"/>
            </w:tcBorders>
            <w:vAlign w:val="center"/>
          </w:tcPr>
          <w:p w14:paraId="470ED299"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792E4F5" w14:textId="77777777" w:rsidR="00183FEF" w:rsidRPr="00D833F3" w:rsidRDefault="00183FEF" w:rsidP="00183FEF">
            <w:pPr>
              <w:jc w:val="center"/>
              <w:rPr>
                <w:sz w:val="16"/>
                <w:szCs w:val="16"/>
              </w:rPr>
            </w:pPr>
            <w:r w:rsidRPr="00D833F3">
              <w:rPr>
                <w:sz w:val="16"/>
                <w:szCs w:val="16"/>
              </w:rPr>
              <w:t>-11.5067</w:t>
            </w:r>
          </w:p>
          <w:p w14:paraId="1EB2079C" w14:textId="69665901" w:rsidR="00183FEF" w:rsidRPr="00D833F3" w:rsidRDefault="00183FEF" w:rsidP="00183FEF">
            <w:pPr>
              <w:jc w:val="center"/>
              <w:rPr>
                <w:sz w:val="16"/>
                <w:szCs w:val="16"/>
              </w:rPr>
            </w:pPr>
            <w:r w:rsidRPr="00D833F3">
              <w:rPr>
                <w:sz w:val="16"/>
                <w:szCs w:val="16"/>
              </w:rPr>
              <w:t>(12.0983)</w:t>
            </w:r>
          </w:p>
        </w:tc>
      </w:tr>
      <w:tr w:rsidR="00183FEF" w:rsidRPr="00D833F3" w14:paraId="5117BAEE" w14:textId="77777777" w:rsidTr="00183FEF">
        <w:tc>
          <w:tcPr>
            <w:tcW w:w="1792" w:type="dxa"/>
            <w:tcBorders>
              <w:bottom w:val="single" w:sz="4" w:space="0" w:color="auto"/>
            </w:tcBorders>
            <w:vAlign w:val="center"/>
          </w:tcPr>
          <w:p w14:paraId="6BE56426" w14:textId="166B29DC" w:rsidR="00183FEF" w:rsidRPr="00D833F3" w:rsidRDefault="00183FEF" w:rsidP="00183FEF">
            <w:pPr>
              <w:jc w:val="center"/>
              <w:rPr>
                <w:sz w:val="16"/>
                <w:szCs w:val="16"/>
              </w:rPr>
            </w:pPr>
            <w:r w:rsidRPr="00D833F3">
              <w:rPr>
                <w:sz w:val="16"/>
                <w:szCs w:val="16"/>
              </w:rPr>
              <w:t>Jul-18</w:t>
            </w:r>
          </w:p>
        </w:tc>
        <w:tc>
          <w:tcPr>
            <w:tcW w:w="1441" w:type="dxa"/>
            <w:tcBorders>
              <w:bottom w:val="single" w:sz="4" w:space="0" w:color="auto"/>
            </w:tcBorders>
            <w:vAlign w:val="center"/>
          </w:tcPr>
          <w:p w14:paraId="283197E4" w14:textId="77777777" w:rsidR="00183FEF" w:rsidRPr="00D833F3" w:rsidRDefault="00183FEF" w:rsidP="00183FEF">
            <w:pPr>
              <w:jc w:val="center"/>
              <w:rPr>
                <w:sz w:val="16"/>
                <w:szCs w:val="16"/>
              </w:rPr>
            </w:pPr>
            <w:r w:rsidRPr="00D833F3">
              <w:rPr>
                <w:sz w:val="16"/>
                <w:szCs w:val="16"/>
              </w:rPr>
              <w:t>7.9976</w:t>
            </w:r>
          </w:p>
          <w:p w14:paraId="5A3FF359" w14:textId="119CDDCC" w:rsidR="00183FEF" w:rsidRPr="00D833F3" w:rsidRDefault="00183FEF" w:rsidP="00183FEF">
            <w:pPr>
              <w:jc w:val="center"/>
              <w:rPr>
                <w:sz w:val="16"/>
                <w:szCs w:val="16"/>
              </w:rPr>
            </w:pPr>
            <w:r w:rsidRPr="00D833F3">
              <w:rPr>
                <w:sz w:val="16"/>
                <w:szCs w:val="16"/>
              </w:rPr>
              <w:t>(9.1858)</w:t>
            </w:r>
          </w:p>
        </w:tc>
        <w:tc>
          <w:tcPr>
            <w:tcW w:w="1441" w:type="dxa"/>
            <w:tcBorders>
              <w:bottom w:val="single" w:sz="4" w:space="0" w:color="auto"/>
            </w:tcBorders>
            <w:vAlign w:val="center"/>
          </w:tcPr>
          <w:p w14:paraId="62678CC0"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16715894" w14:textId="77777777" w:rsidR="00183FEF" w:rsidRPr="00D833F3" w:rsidRDefault="00183FEF" w:rsidP="00183FEF">
            <w:pPr>
              <w:jc w:val="center"/>
              <w:rPr>
                <w:sz w:val="16"/>
                <w:szCs w:val="16"/>
              </w:rPr>
            </w:pPr>
            <w:r w:rsidRPr="00D833F3">
              <w:rPr>
                <w:sz w:val="16"/>
                <w:szCs w:val="16"/>
              </w:rPr>
              <w:t>8.9301</w:t>
            </w:r>
          </w:p>
          <w:p w14:paraId="398F7F69" w14:textId="155FD7BF" w:rsidR="00183FEF" w:rsidRPr="00D833F3" w:rsidRDefault="00183FEF" w:rsidP="00183FEF">
            <w:pPr>
              <w:jc w:val="center"/>
              <w:rPr>
                <w:sz w:val="16"/>
                <w:szCs w:val="16"/>
              </w:rPr>
            </w:pPr>
            <w:r w:rsidRPr="00D833F3">
              <w:rPr>
                <w:sz w:val="16"/>
                <w:szCs w:val="16"/>
              </w:rPr>
              <w:t>(16.4502)</w:t>
            </w:r>
          </w:p>
        </w:tc>
      </w:tr>
      <w:tr w:rsidR="00183FEF" w:rsidRPr="00D833F3" w14:paraId="240D5E32" w14:textId="77777777" w:rsidTr="00183FEF">
        <w:tc>
          <w:tcPr>
            <w:tcW w:w="1792" w:type="dxa"/>
            <w:tcBorders>
              <w:bottom w:val="single" w:sz="4" w:space="0" w:color="auto"/>
            </w:tcBorders>
            <w:vAlign w:val="center"/>
          </w:tcPr>
          <w:p w14:paraId="3F18F186" w14:textId="2FE36820" w:rsidR="00183FEF" w:rsidRPr="00D833F3" w:rsidRDefault="00183FEF" w:rsidP="00183FEF">
            <w:pPr>
              <w:jc w:val="center"/>
              <w:rPr>
                <w:sz w:val="16"/>
                <w:szCs w:val="16"/>
              </w:rPr>
            </w:pPr>
            <w:r w:rsidRPr="00D833F3">
              <w:rPr>
                <w:sz w:val="16"/>
                <w:szCs w:val="16"/>
              </w:rPr>
              <w:t>Aug-18</w:t>
            </w:r>
          </w:p>
        </w:tc>
        <w:tc>
          <w:tcPr>
            <w:tcW w:w="1441" w:type="dxa"/>
            <w:tcBorders>
              <w:bottom w:val="single" w:sz="4" w:space="0" w:color="auto"/>
            </w:tcBorders>
            <w:vAlign w:val="center"/>
          </w:tcPr>
          <w:p w14:paraId="421E63CC" w14:textId="77777777" w:rsidR="00183FEF" w:rsidRPr="00D833F3" w:rsidRDefault="00183FEF" w:rsidP="00183FEF">
            <w:pPr>
              <w:jc w:val="center"/>
              <w:rPr>
                <w:sz w:val="16"/>
                <w:szCs w:val="16"/>
              </w:rPr>
            </w:pPr>
            <w:r w:rsidRPr="00D833F3">
              <w:rPr>
                <w:sz w:val="16"/>
                <w:szCs w:val="16"/>
              </w:rPr>
              <w:t>-3.4900</w:t>
            </w:r>
          </w:p>
          <w:p w14:paraId="3AF675FA" w14:textId="22E77096" w:rsidR="00183FEF" w:rsidRPr="00D833F3" w:rsidRDefault="00183FEF" w:rsidP="00183FEF">
            <w:pPr>
              <w:jc w:val="center"/>
              <w:rPr>
                <w:sz w:val="16"/>
                <w:szCs w:val="16"/>
              </w:rPr>
            </w:pPr>
            <w:r w:rsidRPr="00D833F3">
              <w:rPr>
                <w:sz w:val="16"/>
                <w:szCs w:val="16"/>
              </w:rPr>
              <w:t>(8.1070)</w:t>
            </w:r>
          </w:p>
        </w:tc>
        <w:tc>
          <w:tcPr>
            <w:tcW w:w="1441" w:type="dxa"/>
            <w:tcBorders>
              <w:bottom w:val="single" w:sz="4" w:space="0" w:color="auto"/>
            </w:tcBorders>
            <w:vAlign w:val="center"/>
          </w:tcPr>
          <w:p w14:paraId="1C18B890"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18E473C9" w14:textId="77777777" w:rsidR="00183FEF" w:rsidRPr="00D833F3" w:rsidRDefault="00183FEF" w:rsidP="00183FEF">
            <w:pPr>
              <w:jc w:val="center"/>
              <w:rPr>
                <w:sz w:val="16"/>
                <w:szCs w:val="16"/>
              </w:rPr>
            </w:pPr>
            <w:r w:rsidRPr="00D833F3">
              <w:rPr>
                <w:sz w:val="16"/>
                <w:szCs w:val="16"/>
              </w:rPr>
              <w:t>-7.1836</w:t>
            </w:r>
          </w:p>
          <w:p w14:paraId="7B6D1D63" w14:textId="0F3A9EBE" w:rsidR="00183FEF" w:rsidRPr="00D833F3" w:rsidRDefault="00183FEF" w:rsidP="00183FEF">
            <w:pPr>
              <w:jc w:val="center"/>
              <w:rPr>
                <w:sz w:val="16"/>
                <w:szCs w:val="16"/>
              </w:rPr>
            </w:pPr>
            <w:r w:rsidRPr="00D833F3">
              <w:rPr>
                <w:sz w:val="16"/>
                <w:szCs w:val="16"/>
              </w:rPr>
              <w:t>(15.4014)</w:t>
            </w:r>
          </w:p>
        </w:tc>
      </w:tr>
      <w:tr w:rsidR="00183FEF" w:rsidRPr="00D833F3" w14:paraId="2BCE4BDB" w14:textId="77777777" w:rsidTr="00183FEF">
        <w:tc>
          <w:tcPr>
            <w:tcW w:w="1792" w:type="dxa"/>
            <w:tcBorders>
              <w:bottom w:val="single" w:sz="4" w:space="0" w:color="auto"/>
            </w:tcBorders>
            <w:vAlign w:val="center"/>
          </w:tcPr>
          <w:p w14:paraId="071A94F2" w14:textId="2440D0A0" w:rsidR="00183FEF" w:rsidRPr="00D833F3" w:rsidRDefault="00183FEF" w:rsidP="00183FEF">
            <w:pPr>
              <w:jc w:val="center"/>
              <w:rPr>
                <w:sz w:val="16"/>
                <w:szCs w:val="16"/>
              </w:rPr>
            </w:pPr>
            <w:r w:rsidRPr="00D833F3">
              <w:rPr>
                <w:sz w:val="16"/>
                <w:szCs w:val="16"/>
              </w:rPr>
              <w:t>Sep-18</w:t>
            </w:r>
          </w:p>
        </w:tc>
        <w:tc>
          <w:tcPr>
            <w:tcW w:w="1441" w:type="dxa"/>
            <w:tcBorders>
              <w:bottom w:val="single" w:sz="4" w:space="0" w:color="auto"/>
            </w:tcBorders>
            <w:vAlign w:val="center"/>
          </w:tcPr>
          <w:p w14:paraId="65904936" w14:textId="77777777" w:rsidR="00183FEF" w:rsidRPr="00D833F3" w:rsidRDefault="00183FEF" w:rsidP="00183FEF">
            <w:pPr>
              <w:jc w:val="center"/>
              <w:rPr>
                <w:sz w:val="16"/>
                <w:szCs w:val="16"/>
              </w:rPr>
            </w:pPr>
            <w:r w:rsidRPr="00D833F3">
              <w:rPr>
                <w:sz w:val="16"/>
                <w:szCs w:val="16"/>
              </w:rPr>
              <w:t>-21.3761***</w:t>
            </w:r>
          </w:p>
          <w:p w14:paraId="21D0BE17" w14:textId="6B559A92" w:rsidR="00183FEF" w:rsidRPr="00D833F3" w:rsidRDefault="00183FEF" w:rsidP="00183FEF">
            <w:pPr>
              <w:jc w:val="center"/>
              <w:rPr>
                <w:sz w:val="16"/>
                <w:szCs w:val="16"/>
              </w:rPr>
            </w:pPr>
            <w:r w:rsidRPr="00D833F3">
              <w:rPr>
                <w:sz w:val="16"/>
                <w:szCs w:val="16"/>
              </w:rPr>
              <w:t>(7.9993)</w:t>
            </w:r>
          </w:p>
        </w:tc>
        <w:tc>
          <w:tcPr>
            <w:tcW w:w="1441" w:type="dxa"/>
            <w:tcBorders>
              <w:bottom w:val="single" w:sz="4" w:space="0" w:color="auto"/>
            </w:tcBorders>
            <w:vAlign w:val="center"/>
          </w:tcPr>
          <w:p w14:paraId="6019385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6E8A5C1" w14:textId="77777777" w:rsidR="00183FEF" w:rsidRPr="00D833F3" w:rsidRDefault="00183FEF" w:rsidP="00183FEF">
            <w:pPr>
              <w:jc w:val="center"/>
              <w:rPr>
                <w:sz w:val="16"/>
                <w:szCs w:val="16"/>
              </w:rPr>
            </w:pPr>
            <w:r w:rsidRPr="00D833F3">
              <w:rPr>
                <w:sz w:val="16"/>
                <w:szCs w:val="16"/>
              </w:rPr>
              <w:t>-34.6181**</w:t>
            </w:r>
          </w:p>
          <w:p w14:paraId="42936674" w14:textId="362BC8F0" w:rsidR="00183FEF" w:rsidRPr="00D833F3" w:rsidRDefault="00183FEF" w:rsidP="00183FEF">
            <w:pPr>
              <w:jc w:val="center"/>
              <w:rPr>
                <w:sz w:val="16"/>
                <w:szCs w:val="16"/>
              </w:rPr>
            </w:pPr>
            <w:r w:rsidRPr="00D833F3">
              <w:rPr>
                <w:sz w:val="16"/>
                <w:szCs w:val="16"/>
              </w:rPr>
              <w:t>(14.7518)</w:t>
            </w:r>
          </w:p>
        </w:tc>
      </w:tr>
      <w:tr w:rsidR="00183FEF" w:rsidRPr="00D833F3" w14:paraId="659926C3" w14:textId="77777777" w:rsidTr="00183FEF">
        <w:tc>
          <w:tcPr>
            <w:tcW w:w="1792" w:type="dxa"/>
            <w:tcBorders>
              <w:bottom w:val="single" w:sz="4" w:space="0" w:color="auto"/>
            </w:tcBorders>
            <w:vAlign w:val="center"/>
          </w:tcPr>
          <w:p w14:paraId="078E43F8" w14:textId="3F710518" w:rsidR="00183FEF" w:rsidRPr="00D833F3" w:rsidRDefault="00183FEF" w:rsidP="00183FEF">
            <w:pPr>
              <w:jc w:val="center"/>
              <w:rPr>
                <w:sz w:val="16"/>
                <w:szCs w:val="16"/>
              </w:rPr>
            </w:pPr>
            <w:r w:rsidRPr="00D833F3">
              <w:rPr>
                <w:sz w:val="16"/>
                <w:szCs w:val="16"/>
              </w:rPr>
              <w:t>Oct-18</w:t>
            </w:r>
          </w:p>
        </w:tc>
        <w:tc>
          <w:tcPr>
            <w:tcW w:w="1441" w:type="dxa"/>
            <w:tcBorders>
              <w:bottom w:val="single" w:sz="4" w:space="0" w:color="auto"/>
            </w:tcBorders>
            <w:vAlign w:val="center"/>
          </w:tcPr>
          <w:p w14:paraId="6DDD4607" w14:textId="77777777" w:rsidR="00183FEF" w:rsidRPr="00D833F3" w:rsidRDefault="00183FEF" w:rsidP="00183FEF">
            <w:pPr>
              <w:jc w:val="center"/>
              <w:rPr>
                <w:sz w:val="16"/>
                <w:szCs w:val="16"/>
              </w:rPr>
            </w:pPr>
            <w:r w:rsidRPr="00D833F3">
              <w:rPr>
                <w:sz w:val="16"/>
                <w:szCs w:val="16"/>
              </w:rPr>
              <w:t>-23.9213***</w:t>
            </w:r>
          </w:p>
          <w:p w14:paraId="77D247E6" w14:textId="5CD4725A" w:rsidR="00183FEF" w:rsidRPr="00D833F3" w:rsidRDefault="00183FEF" w:rsidP="00183FEF">
            <w:pPr>
              <w:jc w:val="center"/>
              <w:rPr>
                <w:sz w:val="16"/>
                <w:szCs w:val="16"/>
              </w:rPr>
            </w:pPr>
            <w:r w:rsidRPr="00D833F3">
              <w:rPr>
                <w:sz w:val="16"/>
                <w:szCs w:val="16"/>
              </w:rPr>
              <w:t>(8.4635)</w:t>
            </w:r>
          </w:p>
        </w:tc>
        <w:tc>
          <w:tcPr>
            <w:tcW w:w="1441" w:type="dxa"/>
            <w:tcBorders>
              <w:bottom w:val="single" w:sz="4" w:space="0" w:color="auto"/>
            </w:tcBorders>
            <w:vAlign w:val="center"/>
          </w:tcPr>
          <w:p w14:paraId="591D355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8C86146" w14:textId="77777777" w:rsidR="00183FEF" w:rsidRPr="00D833F3" w:rsidRDefault="00183FEF" w:rsidP="00183FEF">
            <w:pPr>
              <w:jc w:val="center"/>
              <w:rPr>
                <w:sz w:val="16"/>
                <w:szCs w:val="16"/>
              </w:rPr>
            </w:pPr>
            <w:r w:rsidRPr="00D833F3">
              <w:rPr>
                <w:sz w:val="16"/>
                <w:szCs w:val="16"/>
              </w:rPr>
              <w:t>-41.3537**</w:t>
            </w:r>
          </w:p>
          <w:p w14:paraId="5094554C" w14:textId="4A489C36" w:rsidR="00183FEF" w:rsidRPr="00D833F3" w:rsidRDefault="00183FEF" w:rsidP="00183FEF">
            <w:pPr>
              <w:jc w:val="center"/>
              <w:rPr>
                <w:sz w:val="16"/>
                <w:szCs w:val="16"/>
              </w:rPr>
            </w:pPr>
            <w:r w:rsidRPr="00D833F3">
              <w:rPr>
                <w:sz w:val="16"/>
                <w:szCs w:val="16"/>
              </w:rPr>
              <w:t>(15.1719)</w:t>
            </w:r>
          </w:p>
        </w:tc>
      </w:tr>
      <w:tr w:rsidR="00183FEF" w:rsidRPr="00D833F3" w14:paraId="6F681C7D" w14:textId="77777777" w:rsidTr="00183FEF">
        <w:tc>
          <w:tcPr>
            <w:tcW w:w="1792" w:type="dxa"/>
            <w:tcBorders>
              <w:bottom w:val="single" w:sz="4" w:space="0" w:color="auto"/>
            </w:tcBorders>
            <w:vAlign w:val="center"/>
          </w:tcPr>
          <w:p w14:paraId="1EEB6DAE" w14:textId="0819CBF8" w:rsidR="00183FEF" w:rsidRPr="00D833F3" w:rsidRDefault="00183FEF" w:rsidP="00183FEF">
            <w:pPr>
              <w:jc w:val="center"/>
              <w:rPr>
                <w:sz w:val="16"/>
                <w:szCs w:val="16"/>
              </w:rPr>
            </w:pPr>
            <w:r w:rsidRPr="00D833F3">
              <w:rPr>
                <w:sz w:val="16"/>
                <w:szCs w:val="16"/>
              </w:rPr>
              <w:t>Nov-18</w:t>
            </w:r>
          </w:p>
        </w:tc>
        <w:tc>
          <w:tcPr>
            <w:tcW w:w="1441" w:type="dxa"/>
            <w:tcBorders>
              <w:bottom w:val="single" w:sz="4" w:space="0" w:color="auto"/>
            </w:tcBorders>
            <w:vAlign w:val="center"/>
          </w:tcPr>
          <w:p w14:paraId="60B29394" w14:textId="77777777" w:rsidR="00183FEF" w:rsidRPr="00D833F3" w:rsidRDefault="00183FEF" w:rsidP="00183FEF">
            <w:pPr>
              <w:jc w:val="center"/>
              <w:rPr>
                <w:sz w:val="16"/>
                <w:szCs w:val="16"/>
              </w:rPr>
            </w:pPr>
            <w:r w:rsidRPr="00D833F3">
              <w:rPr>
                <w:sz w:val="16"/>
                <w:szCs w:val="16"/>
              </w:rPr>
              <w:t>-4.4050</w:t>
            </w:r>
          </w:p>
          <w:p w14:paraId="48DB6681" w14:textId="3DD46E3B" w:rsidR="00183FEF" w:rsidRPr="00D833F3" w:rsidRDefault="00183FEF" w:rsidP="00183FEF">
            <w:pPr>
              <w:jc w:val="center"/>
              <w:rPr>
                <w:sz w:val="16"/>
                <w:szCs w:val="16"/>
              </w:rPr>
            </w:pPr>
            <w:r w:rsidRPr="00D833F3">
              <w:rPr>
                <w:sz w:val="16"/>
                <w:szCs w:val="16"/>
              </w:rPr>
              <w:t>(6.8639)</w:t>
            </w:r>
          </w:p>
        </w:tc>
        <w:tc>
          <w:tcPr>
            <w:tcW w:w="1441" w:type="dxa"/>
            <w:tcBorders>
              <w:bottom w:val="single" w:sz="4" w:space="0" w:color="auto"/>
            </w:tcBorders>
            <w:vAlign w:val="center"/>
          </w:tcPr>
          <w:p w14:paraId="23F848D8"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5E9D9F07" w14:textId="77777777" w:rsidR="00183FEF" w:rsidRPr="00D833F3" w:rsidRDefault="00183FEF" w:rsidP="00183FEF">
            <w:pPr>
              <w:jc w:val="center"/>
              <w:rPr>
                <w:sz w:val="16"/>
                <w:szCs w:val="16"/>
              </w:rPr>
            </w:pPr>
            <w:r w:rsidRPr="00D833F3">
              <w:rPr>
                <w:sz w:val="16"/>
                <w:szCs w:val="16"/>
              </w:rPr>
              <w:t>-16.2681</w:t>
            </w:r>
          </w:p>
          <w:p w14:paraId="070F421E" w14:textId="5FEAC075" w:rsidR="00183FEF" w:rsidRPr="00D833F3" w:rsidRDefault="00183FEF" w:rsidP="00183FEF">
            <w:pPr>
              <w:jc w:val="center"/>
              <w:rPr>
                <w:sz w:val="16"/>
                <w:szCs w:val="16"/>
              </w:rPr>
            </w:pPr>
            <w:r w:rsidRPr="00D833F3">
              <w:rPr>
                <w:sz w:val="16"/>
                <w:szCs w:val="16"/>
              </w:rPr>
              <w:t>(11.3402)</w:t>
            </w:r>
          </w:p>
        </w:tc>
      </w:tr>
      <w:tr w:rsidR="00183FEF" w:rsidRPr="00D833F3" w14:paraId="05225FFC" w14:textId="77777777" w:rsidTr="00183FEF">
        <w:tc>
          <w:tcPr>
            <w:tcW w:w="1792" w:type="dxa"/>
            <w:tcBorders>
              <w:bottom w:val="single" w:sz="4" w:space="0" w:color="auto"/>
            </w:tcBorders>
            <w:vAlign w:val="center"/>
          </w:tcPr>
          <w:p w14:paraId="3A9ADFF8" w14:textId="12C90C62" w:rsidR="00183FEF" w:rsidRPr="00D833F3" w:rsidRDefault="00183FEF" w:rsidP="00183FEF">
            <w:pPr>
              <w:jc w:val="center"/>
              <w:rPr>
                <w:sz w:val="16"/>
                <w:szCs w:val="16"/>
              </w:rPr>
            </w:pPr>
            <w:r w:rsidRPr="00D833F3">
              <w:rPr>
                <w:sz w:val="16"/>
                <w:szCs w:val="16"/>
              </w:rPr>
              <w:t>Dec-18</w:t>
            </w:r>
          </w:p>
        </w:tc>
        <w:tc>
          <w:tcPr>
            <w:tcW w:w="1441" w:type="dxa"/>
            <w:tcBorders>
              <w:bottom w:val="single" w:sz="4" w:space="0" w:color="auto"/>
            </w:tcBorders>
            <w:vAlign w:val="center"/>
          </w:tcPr>
          <w:p w14:paraId="45ECCA2B" w14:textId="77777777" w:rsidR="00183FEF" w:rsidRPr="00D833F3" w:rsidRDefault="00183FEF" w:rsidP="00183FEF">
            <w:pPr>
              <w:jc w:val="center"/>
              <w:rPr>
                <w:sz w:val="16"/>
                <w:szCs w:val="16"/>
              </w:rPr>
            </w:pPr>
            <w:r w:rsidRPr="00D833F3">
              <w:rPr>
                <w:sz w:val="16"/>
                <w:szCs w:val="16"/>
              </w:rPr>
              <w:t>-41.2531***</w:t>
            </w:r>
          </w:p>
          <w:p w14:paraId="628F049C" w14:textId="2814A0CD" w:rsidR="00183FEF" w:rsidRPr="00D833F3" w:rsidRDefault="00183FEF" w:rsidP="00183FEF">
            <w:pPr>
              <w:jc w:val="center"/>
              <w:rPr>
                <w:sz w:val="16"/>
                <w:szCs w:val="16"/>
              </w:rPr>
            </w:pPr>
            <w:r w:rsidRPr="00D833F3">
              <w:rPr>
                <w:sz w:val="16"/>
                <w:szCs w:val="16"/>
              </w:rPr>
              <w:t>(10.3222)</w:t>
            </w:r>
          </w:p>
        </w:tc>
        <w:tc>
          <w:tcPr>
            <w:tcW w:w="1441" w:type="dxa"/>
            <w:tcBorders>
              <w:bottom w:val="single" w:sz="4" w:space="0" w:color="auto"/>
            </w:tcBorders>
            <w:vAlign w:val="center"/>
          </w:tcPr>
          <w:p w14:paraId="23B0B482" w14:textId="77777777" w:rsidR="00183FEF" w:rsidRPr="00D833F3" w:rsidRDefault="00183FEF" w:rsidP="00183FEF">
            <w:pPr>
              <w:jc w:val="center"/>
              <w:rPr>
                <w:sz w:val="16"/>
                <w:szCs w:val="16"/>
              </w:rPr>
            </w:pPr>
          </w:p>
        </w:tc>
        <w:tc>
          <w:tcPr>
            <w:tcW w:w="1441" w:type="dxa"/>
            <w:tcBorders>
              <w:bottom w:val="single" w:sz="4" w:space="0" w:color="auto"/>
            </w:tcBorders>
            <w:vAlign w:val="center"/>
          </w:tcPr>
          <w:p w14:paraId="4BE63E71" w14:textId="77777777" w:rsidR="00183FEF" w:rsidRPr="00D833F3" w:rsidRDefault="00183FEF" w:rsidP="00183FEF">
            <w:pPr>
              <w:jc w:val="center"/>
              <w:rPr>
                <w:sz w:val="16"/>
                <w:szCs w:val="16"/>
              </w:rPr>
            </w:pPr>
            <w:r w:rsidRPr="00D833F3">
              <w:rPr>
                <w:sz w:val="16"/>
                <w:szCs w:val="16"/>
              </w:rPr>
              <w:t>-71.3928***</w:t>
            </w:r>
          </w:p>
          <w:p w14:paraId="4D099EEA" w14:textId="5AF64B24" w:rsidR="00183FEF" w:rsidRPr="00D833F3" w:rsidRDefault="00183FEF" w:rsidP="00183FEF">
            <w:pPr>
              <w:jc w:val="center"/>
              <w:rPr>
                <w:sz w:val="16"/>
                <w:szCs w:val="16"/>
              </w:rPr>
            </w:pPr>
            <w:r w:rsidRPr="00D833F3">
              <w:rPr>
                <w:sz w:val="16"/>
                <w:szCs w:val="16"/>
              </w:rPr>
              <w:t>(17.9376)</w:t>
            </w:r>
          </w:p>
        </w:tc>
      </w:tr>
    </w:tbl>
    <w:p w14:paraId="0EE5D3BE" w14:textId="7627AE76" w:rsidR="00B45A66" w:rsidRPr="00B45A66" w:rsidRDefault="00B45A66" w:rsidP="00B45A66">
      <w:r w:rsidRPr="00525130">
        <w:rPr>
          <w:i/>
        </w:rPr>
        <w:t>***p&lt;0.01, **p&lt;0.05, *p&lt;0.10</w:t>
      </w:r>
      <w:r>
        <w:rPr>
          <w:i/>
        </w:rPr>
        <w:t xml:space="preserve">, </w:t>
      </w:r>
      <w:r>
        <w:rPr>
          <w:i/>
          <w:vertAlign w:val="superscript"/>
        </w:rPr>
        <w:t>1</w:t>
      </w:r>
      <w:r>
        <w:rPr>
          <w:i/>
        </w:rPr>
        <w:t>Omitted due to collinearity</w:t>
      </w:r>
    </w:p>
    <w:p w14:paraId="4730EE83" w14:textId="322D405D" w:rsidR="00AE5B4B" w:rsidRDefault="00AE5B4B" w:rsidP="006768A4"/>
    <w:p w14:paraId="5D2306DB" w14:textId="7E94D680" w:rsidR="009E7327" w:rsidRDefault="009E7327" w:rsidP="006768A4"/>
    <w:sectPr w:rsidR="009E7327" w:rsidSect="00474A39">
      <w:footerReference w:type="even" r:id="rId13"/>
      <w:footerReference w:type="default" r:id="rId14"/>
      <w:pgSz w:w="12240" w:h="15840"/>
      <w:pgMar w:top="1440" w:right="1440" w:bottom="1440" w:left="1440" w:header="720" w:footer="720" w:gutter="0"/>
      <w:lnNumType w:countBy="1" w:restart="continuous"/>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C850D" w16cid:durableId="22EE49DA"/>
  <w16cid:commentId w16cid:paraId="590A0A12" w16cid:durableId="22EE47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9A80C" w14:textId="77777777" w:rsidR="00AD3EEB" w:rsidRDefault="00AD3EEB" w:rsidP="001F0D95">
      <w:pPr>
        <w:spacing w:line="240" w:lineRule="auto"/>
      </w:pPr>
      <w:r>
        <w:separator/>
      </w:r>
    </w:p>
  </w:endnote>
  <w:endnote w:type="continuationSeparator" w:id="0">
    <w:p w14:paraId="16FDE852" w14:textId="77777777" w:rsidR="00AD3EEB" w:rsidRDefault="00AD3EEB" w:rsidP="001F0D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06872864"/>
      <w:docPartObj>
        <w:docPartGallery w:val="Page Numbers (Bottom of Page)"/>
        <w:docPartUnique/>
      </w:docPartObj>
    </w:sdtPr>
    <w:sdtEndPr>
      <w:rPr>
        <w:rStyle w:val="PageNumber"/>
      </w:rPr>
    </w:sdtEndPr>
    <w:sdtContent>
      <w:p w14:paraId="43E48AFB" w14:textId="76290653" w:rsidR="00C1038C" w:rsidRDefault="00C1038C" w:rsidP="00B214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91C94F" w14:textId="77777777" w:rsidR="00C1038C" w:rsidRDefault="00C103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8577550"/>
      <w:docPartObj>
        <w:docPartGallery w:val="Page Numbers (Bottom of Page)"/>
        <w:docPartUnique/>
      </w:docPartObj>
    </w:sdtPr>
    <w:sdtEndPr>
      <w:rPr>
        <w:rStyle w:val="PageNumber"/>
      </w:rPr>
    </w:sdtEndPr>
    <w:sdtContent>
      <w:p w14:paraId="2B5585CD" w14:textId="6C93231E" w:rsidR="00C1038C" w:rsidRDefault="00C1038C" w:rsidP="00B214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2336E">
          <w:rPr>
            <w:rStyle w:val="PageNumber"/>
            <w:noProof/>
          </w:rPr>
          <w:t>1</w:t>
        </w:r>
        <w:r>
          <w:rPr>
            <w:rStyle w:val="PageNumber"/>
          </w:rPr>
          <w:fldChar w:fldCharType="end"/>
        </w:r>
      </w:p>
    </w:sdtContent>
  </w:sdt>
  <w:p w14:paraId="1DE668F7" w14:textId="77777777" w:rsidR="00C1038C" w:rsidRDefault="00C10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082D7" w14:textId="77777777" w:rsidR="00AD3EEB" w:rsidRDefault="00AD3EEB" w:rsidP="001F0D95">
      <w:pPr>
        <w:spacing w:line="240" w:lineRule="auto"/>
      </w:pPr>
      <w:r>
        <w:separator/>
      </w:r>
    </w:p>
  </w:footnote>
  <w:footnote w:type="continuationSeparator" w:id="0">
    <w:p w14:paraId="588FA23D" w14:textId="77777777" w:rsidR="00AD3EEB" w:rsidRDefault="00AD3EEB" w:rsidP="001F0D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153"/>
    <w:multiLevelType w:val="multilevel"/>
    <w:tmpl w:val="D2ACB3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EF134BB"/>
    <w:multiLevelType w:val="hybridMultilevel"/>
    <w:tmpl w:val="4C5C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B7C8E"/>
    <w:multiLevelType w:val="multilevel"/>
    <w:tmpl w:val="2AA20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F25435"/>
    <w:multiLevelType w:val="multilevel"/>
    <w:tmpl w:val="D2ACB3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9B445AF"/>
    <w:multiLevelType w:val="multilevel"/>
    <w:tmpl w:val="2B8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3601A"/>
    <w:multiLevelType w:val="multilevel"/>
    <w:tmpl w:val="D2ACB3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1FD2FFB"/>
    <w:multiLevelType w:val="hybridMultilevel"/>
    <w:tmpl w:val="AEA226F2"/>
    <w:lvl w:ilvl="0" w:tplc="DCF682C8">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83134D"/>
    <w:multiLevelType w:val="hybridMultilevel"/>
    <w:tmpl w:val="E72C237C"/>
    <w:lvl w:ilvl="0" w:tplc="AEB84502">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987F9D"/>
    <w:multiLevelType w:val="hybridMultilevel"/>
    <w:tmpl w:val="8E667AD2"/>
    <w:lvl w:ilvl="0" w:tplc="7B4A2B40">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8"/>
  </w:num>
  <w:num w:numId="5">
    <w:abstractNumId w:val="6"/>
  </w:num>
  <w:num w:numId="6">
    <w:abstractNumId w:val="5"/>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CO"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90"/>
    <w:rsid w:val="00000ACC"/>
    <w:rsid w:val="00001217"/>
    <w:rsid w:val="000013AC"/>
    <w:rsid w:val="000014ED"/>
    <w:rsid w:val="00003DE5"/>
    <w:rsid w:val="00005A67"/>
    <w:rsid w:val="00014F0E"/>
    <w:rsid w:val="00015CD6"/>
    <w:rsid w:val="00016B88"/>
    <w:rsid w:val="00021066"/>
    <w:rsid w:val="00021384"/>
    <w:rsid w:val="00021D33"/>
    <w:rsid w:val="0002329B"/>
    <w:rsid w:val="000234DA"/>
    <w:rsid w:val="0002416C"/>
    <w:rsid w:val="000242B3"/>
    <w:rsid w:val="0002772A"/>
    <w:rsid w:val="000307D4"/>
    <w:rsid w:val="00030894"/>
    <w:rsid w:val="00032EDC"/>
    <w:rsid w:val="0003435F"/>
    <w:rsid w:val="000347A7"/>
    <w:rsid w:val="00037E80"/>
    <w:rsid w:val="000406A7"/>
    <w:rsid w:val="00043931"/>
    <w:rsid w:val="00044193"/>
    <w:rsid w:val="00044582"/>
    <w:rsid w:val="00045DFE"/>
    <w:rsid w:val="000504DB"/>
    <w:rsid w:val="000514A9"/>
    <w:rsid w:val="00051923"/>
    <w:rsid w:val="000525F9"/>
    <w:rsid w:val="0005444E"/>
    <w:rsid w:val="0005496A"/>
    <w:rsid w:val="00055FF8"/>
    <w:rsid w:val="00056D91"/>
    <w:rsid w:val="00056F2B"/>
    <w:rsid w:val="00057640"/>
    <w:rsid w:val="00057B48"/>
    <w:rsid w:val="00062711"/>
    <w:rsid w:val="000631B1"/>
    <w:rsid w:val="000633E7"/>
    <w:rsid w:val="00065868"/>
    <w:rsid w:val="00067346"/>
    <w:rsid w:val="000676BC"/>
    <w:rsid w:val="00067D92"/>
    <w:rsid w:val="00071211"/>
    <w:rsid w:val="000714C4"/>
    <w:rsid w:val="000736E8"/>
    <w:rsid w:val="000804A3"/>
    <w:rsid w:val="00083F54"/>
    <w:rsid w:val="00093039"/>
    <w:rsid w:val="00093288"/>
    <w:rsid w:val="000944A5"/>
    <w:rsid w:val="00094CC2"/>
    <w:rsid w:val="00096531"/>
    <w:rsid w:val="000972D3"/>
    <w:rsid w:val="00097834"/>
    <w:rsid w:val="000A29C6"/>
    <w:rsid w:val="000A54ED"/>
    <w:rsid w:val="000B25FF"/>
    <w:rsid w:val="000B40B8"/>
    <w:rsid w:val="000B4396"/>
    <w:rsid w:val="000B639F"/>
    <w:rsid w:val="000C2332"/>
    <w:rsid w:val="000C2C56"/>
    <w:rsid w:val="000C3EB1"/>
    <w:rsid w:val="000C56FC"/>
    <w:rsid w:val="000C67C7"/>
    <w:rsid w:val="000C7FEF"/>
    <w:rsid w:val="000D1173"/>
    <w:rsid w:val="000D243F"/>
    <w:rsid w:val="000D25E2"/>
    <w:rsid w:val="000D575B"/>
    <w:rsid w:val="000D6EE8"/>
    <w:rsid w:val="000E119F"/>
    <w:rsid w:val="000E1DBF"/>
    <w:rsid w:val="000E2639"/>
    <w:rsid w:val="000E33F6"/>
    <w:rsid w:val="000E39D8"/>
    <w:rsid w:val="000E4A05"/>
    <w:rsid w:val="000E4E40"/>
    <w:rsid w:val="000F11C5"/>
    <w:rsid w:val="000F1B3B"/>
    <w:rsid w:val="000F2834"/>
    <w:rsid w:val="000F297E"/>
    <w:rsid w:val="000F4407"/>
    <w:rsid w:val="000F4493"/>
    <w:rsid w:val="000F45B5"/>
    <w:rsid w:val="000F4828"/>
    <w:rsid w:val="000F5683"/>
    <w:rsid w:val="000F5A4E"/>
    <w:rsid w:val="000F5E36"/>
    <w:rsid w:val="000F662A"/>
    <w:rsid w:val="000F7621"/>
    <w:rsid w:val="000F7673"/>
    <w:rsid w:val="0010202A"/>
    <w:rsid w:val="00102A25"/>
    <w:rsid w:val="00105267"/>
    <w:rsid w:val="00112764"/>
    <w:rsid w:val="00112C7D"/>
    <w:rsid w:val="00114729"/>
    <w:rsid w:val="00117CA7"/>
    <w:rsid w:val="00120A0A"/>
    <w:rsid w:val="0012132E"/>
    <w:rsid w:val="00121F24"/>
    <w:rsid w:val="00124A5A"/>
    <w:rsid w:val="00124BE1"/>
    <w:rsid w:val="00125C1B"/>
    <w:rsid w:val="0012667F"/>
    <w:rsid w:val="00126AA4"/>
    <w:rsid w:val="00127389"/>
    <w:rsid w:val="001302DF"/>
    <w:rsid w:val="00130614"/>
    <w:rsid w:val="00133927"/>
    <w:rsid w:val="00133DF3"/>
    <w:rsid w:val="00134C4D"/>
    <w:rsid w:val="00135340"/>
    <w:rsid w:val="00135478"/>
    <w:rsid w:val="00135586"/>
    <w:rsid w:val="00135E49"/>
    <w:rsid w:val="001361AC"/>
    <w:rsid w:val="00136F7C"/>
    <w:rsid w:val="001420A0"/>
    <w:rsid w:val="00142D3A"/>
    <w:rsid w:val="00142FDB"/>
    <w:rsid w:val="00144BE1"/>
    <w:rsid w:val="00145608"/>
    <w:rsid w:val="0014599D"/>
    <w:rsid w:val="00151CB1"/>
    <w:rsid w:val="00151E95"/>
    <w:rsid w:val="00153BED"/>
    <w:rsid w:val="00156E79"/>
    <w:rsid w:val="0015726A"/>
    <w:rsid w:val="00157C9F"/>
    <w:rsid w:val="00160276"/>
    <w:rsid w:val="00162A53"/>
    <w:rsid w:val="00162D91"/>
    <w:rsid w:val="001638F1"/>
    <w:rsid w:val="00163A88"/>
    <w:rsid w:val="00167756"/>
    <w:rsid w:val="00167A05"/>
    <w:rsid w:val="00170608"/>
    <w:rsid w:val="00170EE0"/>
    <w:rsid w:val="00174938"/>
    <w:rsid w:val="0017628B"/>
    <w:rsid w:val="0017636C"/>
    <w:rsid w:val="00180622"/>
    <w:rsid w:val="00180D4D"/>
    <w:rsid w:val="00182CAF"/>
    <w:rsid w:val="00183FEF"/>
    <w:rsid w:val="00184A7E"/>
    <w:rsid w:val="001858B3"/>
    <w:rsid w:val="00185F06"/>
    <w:rsid w:val="00187354"/>
    <w:rsid w:val="001930FD"/>
    <w:rsid w:val="00193F8D"/>
    <w:rsid w:val="0019581F"/>
    <w:rsid w:val="00195F5D"/>
    <w:rsid w:val="001A1B84"/>
    <w:rsid w:val="001A1BE7"/>
    <w:rsid w:val="001A289A"/>
    <w:rsid w:val="001A43AE"/>
    <w:rsid w:val="001A53DD"/>
    <w:rsid w:val="001A6A90"/>
    <w:rsid w:val="001B12FB"/>
    <w:rsid w:val="001B1ED4"/>
    <w:rsid w:val="001B20E7"/>
    <w:rsid w:val="001B2433"/>
    <w:rsid w:val="001B298C"/>
    <w:rsid w:val="001B42E9"/>
    <w:rsid w:val="001B5C0A"/>
    <w:rsid w:val="001B62D3"/>
    <w:rsid w:val="001C0DB9"/>
    <w:rsid w:val="001C1B28"/>
    <w:rsid w:val="001C2EC3"/>
    <w:rsid w:val="001C7176"/>
    <w:rsid w:val="001D2D3E"/>
    <w:rsid w:val="001D343A"/>
    <w:rsid w:val="001D4F55"/>
    <w:rsid w:val="001D4F87"/>
    <w:rsid w:val="001D536E"/>
    <w:rsid w:val="001D5ACB"/>
    <w:rsid w:val="001D5B93"/>
    <w:rsid w:val="001D6DB2"/>
    <w:rsid w:val="001E0699"/>
    <w:rsid w:val="001E0819"/>
    <w:rsid w:val="001E1CD8"/>
    <w:rsid w:val="001E26EA"/>
    <w:rsid w:val="001E2CB0"/>
    <w:rsid w:val="001E4601"/>
    <w:rsid w:val="001E6003"/>
    <w:rsid w:val="001E6816"/>
    <w:rsid w:val="001E7B53"/>
    <w:rsid w:val="001F062B"/>
    <w:rsid w:val="001F0D95"/>
    <w:rsid w:val="001F10A3"/>
    <w:rsid w:val="001F1298"/>
    <w:rsid w:val="001F26C6"/>
    <w:rsid w:val="001F43A4"/>
    <w:rsid w:val="001F5FA1"/>
    <w:rsid w:val="001F5FB8"/>
    <w:rsid w:val="001F6C4A"/>
    <w:rsid w:val="001F731F"/>
    <w:rsid w:val="001F77DC"/>
    <w:rsid w:val="002004E4"/>
    <w:rsid w:val="00202171"/>
    <w:rsid w:val="00202BDE"/>
    <w:rsid w:val="00203DEB"/>
    <w:rsid w:val="002046B3"/>
    <w:rsid w:val="00205487"/>
    <w:rsid w:val="00206C6D"/>
    <w:rsid w:val="0021373E"/>
    <w:rsid w:val="0021383C"/>
    <w:rsid w:val="0022106C"/>
    <w:rsid w:val="00223BCD"/>
    <w:rsid w:val="00224D72"/>
    <w:rsid w:val="002253D2"/>
    <w:rsid w:val="00226255"/>
    <w:rsid w:val="00227F88"/>
    <w:rsid w:val="00231E11"/>
    <w:rsid w:val="00232C99"/>
    <w:rsid w:val="00233FAE"/>
    <w:rsid w:val="002430F2"/>
    <w:rsid w:val="00243A06"/>
    <w:rsid w:val="00244338"/>
    <w:rsid w:val="00247FE5"/>
    <w:rsid w:val="00251DC0"/>
    <w:rsid w:val="00252F44"/>
    <w:rsid w:val="00253AB6"/>
    <w:rsid w:val="002540D5"/>
    <w:rsid w:val="002547BF"/>
    <w:rsid w:val="00256E70"/>
    <w:rsid w:val="00257412"/>
    <w:rsid w:val="00263001"/>
    <w:rsid w:val="00265473"/>
    <w:rsid w:val="00266B32"/>
    <w:rsid w:val="00271570"/>
    <w:rsid w:val="00272803"/>
    <w:rsid w:val="00273D18"/>
    <w:rsid w:val="0027640E"/>
    <w:rsid w:val="00285636"/>
    <w:rsid w:val="00285EF4"/>
    <w:rsid w:val="00287EE2"/>
    <w:rsid w:val="002914C0"/>
    <w:rsid w:val="00292FA9"/>
    <w:rsid w:val="00293710"/>
    <w:rsid w:val="002939F6"/>
    <w:rsid w:val="00295716"/>
    <w:rsid w:val="002A1FD2"/>
    <w:rsid w:val="002A31B8"/>
    <w:rsid w:val="002A4025"/>
    <w:rsid w:val="002B12B3"/>
    <w:rsid w:val="002B3211"/>
    <w:rsid w:val="002C2AF3"/>
    <w:rsid w:val="002C2DC6"/>
    <w:rsid w:val="002C32E0"/>
    <w:rsid w:val="002C3910"/>
    <w:rsid w:val="002C444C"/>
    <w:rsid w:val="002D040F"/>
    <w:rsid w:val="002D2BF1"/>
    <w:rsid w:val="002D3BBF"/>
    <w:rsid w:val="002D475D"/>
    <w:rsid w:val="002D5B7F"/>
    <w:rsid w:val="002D6061"/>
    <w:rsid w:val="002D61B7"/>
    <w:rsid w:val="002D6376"/>
    <w:rsid w:val="002E012E"/>
    <w:rsid w:val="002E0238"/>
    <w:rsid w:val="002E0923"/>
    <w:rsid w:val="002E1081"/>
    <w:rsid w:val="002E1310"/>
    <w:rsid w:val="002E14DC"/>
    <w:rsid w:val="002E3FBF"/>
    <w:rsid w:val="002E55A0"/>
    <w:rsid w:val="002E5BC2"/>
    <w:rsid w:val="002E63AF"/>
    <w:rsid w:val="002E677B"/>
    <w:rsid w:val="002F0CC1"/>
    <w:rsid w:val="002F2279"/>
    <w:rsid w:val="002F577C"/>
    <w:rsid w:val="002F57D0"/>
    <w:rsid w:val="002F7E7D"/>
    <w:rsid w:val="00302814"/>
    <w:rsid w:val="00302EE9"/>
    <w:rsid w:val="00304009"/>
    <w:rsid w:val="00304C93"/>
    <w:rsid w:val="00304EC5"/>
    <w:rsid w:val="003105C7"/>
    <w:rsid w:val="0031069E"/>
    <w:rsid w:val="0031161A"/>
    <w:rsid w:val="00312B76"/>
    <w:rsid w:val="00312D71"/>
    <w:rsid w:val="003152C2"/>
    <w:rsid w:val="00315A3E"/>
    <w:rsid w:val="00316E0C"/>
    <w:rsid w:val="0031735C"/>
    <w:rsid w:val="0031799F"/>
    <w:rsid w:val="00320075"/>
    <w:rsid w:val="003201A3"/>
    <w:rsid w:val="003201B3"/>
    <w:rsid w:val="0032191D"/>
    <w:rsid w:val="00324322"/>
    <w:rsid w:val="00325D08"/>
    <w:rsid w:val="00326266"/>
    <w:rsid w:val="003307CE"/>
    <w:rsid w:val="00330FCC"/>
    <w:rsid w:val="003313C8"/>
    <w:rsid w:val="003341C9"/>
    <w:rsid w:val="0033659A"/>
    <w:rsid w:val="00336E81"/>
    <w:rsid w:val="00337DA3"/>
    <w:rsid w:val="00341C52"/>
    <w:rsid w:val="00343499"/>
    <w:rsid w:val="00343A63"/>
    <w:rsid w:val="00344284"/>
    <w:rsid w:val="00344595"/>
    <w:rsid w:val="003446D7"/>
    <w:rsid w:val="00344DFD"/>
    <w:rsid w:val="00345F91"/>
    <w:rsid w:val="003465C9"/>
    <w:rsid w:val="00346860"/>
    <w:rsid w:val="003478A3"/>
    <w:rsid w:val="00347B80"/>
    <w:rsid w:val="00351F79"/>
    <w:rsid w:val="003531E9"/>
    <w:rsid w:val="003541F9"/>
    <w:rsid w:val="00356162"/>
    <w:rsid w:val="0035736D"/>
    <w:rsid w:val="00357748"/>
    <w:rsid w:val="00357BCD"/>
    <w:rsid w:val="00360D26"/>
    <w:rsid w:val="00361D98"/>
    <w:rsid w:val="003632A9"/>
    <w:rsid w:val="00363697"/>
    <w:rsid w:val="00365A2B"/>
    <w:rsid w:val="00370401"/>
    <w:rsid w:val="00373E9E"/>
    <w:rsid w:val="003744B5"/>
    <w:rsid w:val="00375915"/>
    <w:rsid w:val="003773A4"/>
    <w:rsid w:val="00377432"/>
    <w:rsid w:val="00377838"/>
    <w:rsid w:val="00381917"/>
    <w:rsid w:val="00381C17"/>
    <w:rsid w:val="00384069"/>
    <w:rsid w:val="0038533D"/>
    <w:rsid w:val="00385C68"/>
    <w:rsid w:val="00385D09"/>
    <w:rsid w:val="0038624C"/>
    <w:rsid w:val="00387E5A"/>
    <w:rsid w:val="0039219E"/>
    <w:rsid w:val="00393A5B"/>
    <w:rsid w:val="003946EC"/>
    <w:rsid w:val="00394A72"/>
    <w:rsid w:val="00397ABA"/>
    <w:rsid w:val="003A19E0"/>
    <w:rsid w:val="003A3EC4"/>
    <w:rsid w:val="003A4C13"/>
    <w:rsid w:val="003A744D"/>
    <w:rsid w:val="003A7473"/>
    <w:rsid w:val="003A78D9"/>
    <w:rsid w:val="003A79F7"/>
    <w:rsid w:val="003B06A1"/>
    <w:rsid w:val="003B1DA1"/>
    <w:rsid w:val="003B1E52"/>
    <w:rsid w:val="003B1FA6"/>
    <w:rsid w:val="003B2A15"/>
    <w:rsid w:val="003B364B"/>
    <w:rsid w:val="003B7EB5"/>
    <w:rsid w:val="003C164D"/>
    <w:rsid w:val="003C3E48"/>
    <w:rsid w:val="003C6320"/>
    <w:rsid w:val="003D120C"/>
    <w:rsid w:val="003D1869"/>
    <w:rsid w:val="003D286D"/>
    <w:rsid w:val="003D3095"/>
    <w:rsid w:val="003D40B8"/>
    <w:rsid w:val="003D6980"/>
    <w:rsid w:val="003D6F14"/>
    <w:rsid w:val="003E0275"/>
    <w:rsid w:val="003E1D9D"/>
    <w:rsid w:val="003E2942"/>
    <w:rsid w:val="003E3052"/>
    <w:rsid w:val="003E6543"/>
    <w:rsid w:val="003E75EA"/>
    <w:rsid w:val="003F1FF4"/>
    <w:rsid w:val="003F3678"/>
    <w:rsid w:val="003F3DB5"/>
    <w:rsid w:val="003F4DB3"/>
    <w:rsid w:val="003F51D9"/>
    <w:rsid w:val="00400128"/>
    <w:rsid w:val="00400C6E"/>
    <w:rsid w:val="004010EA"/>
    <w:rsid w:val="00401300"/>
    <w:rsid w:val="0040224B"/>
    <w:rsid w:val="004035E2"/>
    <w:rsid w:val="00403B2C"/>
    <w:rsid w:val="00403BF4"/>
    <w:rsid w:val="00403D92"/>
    <w:rsid w:val="00404C17"/>
    <w:rsid w:val="00411C5D"/>
    <w:rsid w:val="00421414"/>
    <w:rsid w:val="0042175B"/>
    <w:rsid w:val="00422BCB"/>
    <w:rsid w:val="004244DE"/>
    <w:rsid w:val="00425104"/>
    <w:rsid w:val="004261AD"/>
    <w:rsid w:val="00427000"/>
    <w:rsid w:val="00430D09"/>
    <w:rsid w:val="00434876"/>
    <w:rsid w:val="0044061D"/>
    <w:rsid w:val="00441144"/>
    <w:rsid w:val="004424D4"/>
    <w:rsid w:val="0044594B"/>
    <w:rsid w:val="00446560"/>
    <w:rsid w:val="0045166B"/>
    <w:rsid w:val="00451F82"/>
    <w:rsid w:val="00452FC6"/>
    <w:rsid w:val="00457132"/>
    <w:rsid w:val="00457712"/>
    <w:rsid w:val="0046027E"/>
    <w:rsid w:val="00461262"/>
    <w:rsid w:val="00463573"/>
    <w:rsid w:val="00467C9B"/>
    <w:rsid w:val="00470374"/>
    <w:rsid w:val="0047113D"/>
    <w:rsid w:val="0047255C"/>
    <w:rsid w:val="00474A39"/>
    <w:rsid w:val="00475087"/>
    <w:rsid w:val="004778FC"/>
    <w:rsid w:val="00481EC5"/>
    <w:rsid w:val="00482211"/>
    <w:rsid w:val="004874E0"/>
    <w:rsid w:val="00487D1B"/>
    <w:rsid w:val="00487D87"/>
    <w:rsid w:val="00490140"/>
    <w:rsid w:val="00492124"/>
    <w:rsid w:val="00492857"/>
    <w:rsid w:val="00493A3C"/>
    <w:rsid w:val="00493F1E"/>
    <w:rsid w:val="004955EF"/>
    <w:rsid w:val="00495C12"/>
    <w:rsid w:val="0049678E"/>
    <w:rsid w:val="00496FE8"/>
    <w:rsid w:val="004973F6"/>
    <w:rsid w:val="004A03DE"/>
    <w:rsid w:val="004A268A"/>
    <w:rsid w:val="004A2B60"/>
    <w:rsid w:val="004A4516"/>
    <w:rsid w:val="004B0629"/>
    <w:rsid w:val="004B0DDD"/>
    <w:rsid w:val="004B144E"/>
    <w:rsid w:val="004B1783"/>
    <w:rsid w:val="004B1871"/>
    <w:rsid w:val="004B3BD2"/>
    <w:rsid w:val="004B3F76"/>
    <w:rsid w:val="004B445F"/>
    <w:rsid w:val="004B540C"/>
    <w:rsid w:val="004B5439"/>
    <w:rsid w:val="004B55E7"/>
    <w:rsid w:val="004B5783"/>
    <w:rsid w:val="004B6F59"/>
    <w:rsid w:val="004B7A9A"/>
    <w:rsid w:val="004B7E67"/>
    <w:rsid w:val="004C031C"/>
    <w:rsid w:val="004C115B"/>
    <w:rsid w:val="004C14F1"/>
    <w:rsid w:val="004C184B"/>
    <w:rsid w:val="004C48AF"/>
    <w:rsid w:val="004C7779"/>
    <w:rsid w:val="004D04FB"/>
    <w:rsid w:val="004D1384"/>
    <w:rsid w:val="004D48E3"/>
    <w:rsid w:val="004D4E6F"/>
    <w:rsid w:val="004D5359"/>
    <w:rsid w:val="004D574D"/>
    <w:rsid w:val="004D6F5C"/>
    <w:rsid w:val="004D765B"/>
    <w:rsid w:val="004D7F00"/>
    <w:rsid w:val="004D7F40"/>
    <w:rsid w:val="004E0403"/>
    <w:rsid w:val="004E3150"/>
    <w:rsid w:val="004E3168"/>
    <w:rsid w:val="004E48D3"/>
    <w:rsid w:val="004E490E"/>
    <w:rsid w:val="004E5C28"/>
    <w:rsid w:val="004E75B2"/>
    <w:rsid w:val="004F00EA"/>
    <w:rsid w:val="004F141C"/>
    <w:rsid w:val="004F25A7"/>
    <w:rsid w:val="004F2D66"/>
    <w:rsid w:val="004F4B09"/>
    <w:rsid w:val="004F5E9B"/>
    <w:rsid w:val="004F69B9"/>
    <w:rsid w:val="004F6D0B"/>
    <w:rsid w:val="004F6F40"/>
    <w:rsid w:val="005016D6"/>
    <w:rsid w:val="00501F00"/>
    <w:rsid w:val="00502273"/>
    <w:rsid w:val="00502F2E"/>
    <w:rsid w:val="0050397B"/>
    <w:rsid w:val="00506323"/>
    <w:rsid w:val="005077D3"/>
    <w:rsid w:val="00511A39"/>
    <w:rsid w:val="0051644C"/>
    <w:rsid w:val="00520886"/>
    <w:rsid w:val="00521528"/>
    <w:rsid w:val="005219C3"/>
    <w:rsid w:val="005234FD"/>
    <w:rsid w:val="00523B33"/>
    <w:rsid w:val="00525130"/>
    <w:rsid w:val="00526176"/>
    <w:rsid w:val="00527218"/>
    <w:rsid w:val="005276C6"/>
    <w:rsid w:val="005300B7"/>
    <w:rsid w:val="005311E6"/>
    <w:rsid w:val="00531EE5"/>
    <w:rsid w:val="00531F99"/>
    <w:rsid w:val="0053229C"/>
    <w:rsid w:val="00532CF5"/>
    <w:rsid w:val="00532F2A"/>
    <w:rsid w:val="005343DC"/>
    <w:rsid w:val="0053477E"/>
    <w:rsid w:val="00535848"/>
    <w:rsid w:val="00536CD5"/>
    <w:rsid w:val="00536E09"/>
    <w:rsid w:val="005377E6"/>
    <w:rsid w:val="00540D00"/>
    <w:rsid w:val="0054244E"/>
    <w:rsid w:val="00546F45"/>
    <w:rsid w:val="00547FD6"/>
    <w:rsid w:val="005507CD"/>
    <w:rsid w:val="00550E0C"/>
    <w:rsid w:val="00551D6E"/>
    <w:rsid w:val="0055457F"/>
    <w:rsid w:val="00556878"/>
    <w:rsid w:val="00556D50"/>
    <w:rsid w:val="00557091"/>
    <w:rsid w:val="005570EF"/>
    <w:rsid w:val="005577DC"/>
    <w:rsid w:val="00557A6C"/>
    <w:rsid w:val="00560881"/>
    <w:rsid w:val="00562080"/>
    <w:rsid w:val="00563D1F"/>
    <w:rsid w:val="00564F74"/>
    <w:rsid w:val="0057485D"/>
    <w:rsid w:val="0057612B"/>
    <w:rsid w:val="00577036"/>
    <w:rsid w:val="00580B01"/>
    <w:rsid w:val="00580F9B"/>
    <w:rsid w:val="00581B2A"/>
    <w:rsid w:val="005825D9"/>
    <w:rsid w:val="00585006"/>
    <w:rsid w:val="005863F9"/>
    <w:rsid w:val="0058689C"/>
    <w:rsid w:val="00590247"/>
    <w:rsid w:val="00590739"/>
    <w:rsid w:val="00590F6C"/>
    <w:rsid w:val="00591E88"/>
    <w:rsid w:val="0059323F"/>
    <w:rsid w:val="0059335E"/>
    <w:rsid w:val="00595134"/>
    <w:rsid w:val="00597C06"/>
    <w:rsid w:val="00597C08"/>
    <w:rsid w:val="005A0939"/>
    <w:rsid w:val="005A1EF3"/>
    <w:rsid w:val="005A48C0"/>
    <w:rsid w:val="005A6962"/>
    <w:rsid w:val="005A7041"/>
    <w:rsid w:val="005A7F67"/>
    <w:rsid w:val="005B3BA8"/>
    <w:rsid w:val="005B4E0B"/>
    <w:rsid w:val="005B4EA6"/>
    <w:rsid w:val="005C08FA"/>
    <w:rsid w:val="005C122D"/>
    <w:rsid w:val="005C1396"/>
    <w:rsid w:val="005C1CC7"/>
    <w:rsid w:val="005C1F38"/>
    <w:rsid w:val="005C27DC"/>
    <w:rsid w:val="005C3029"/>
    <w:rsid w:val="005C4DA7"/>
    <w:rsid w:val="005C6B5F"/>
    <w:rsid w:val="005C7D14"/>
    <w:rsid w:val="005C7DDF"/>
    <w:rsid w:val="005D0CB4"/>
    <w:rsid w:val="005D2261"/>
    <w:rsid w:val="005D4027"/>
    <w:rsid w:val="005D4203"/>
    <w:rsid w:val="005D5048"/>
    <w:rsid w:val="005D5839"/>
    <w:rsid w:val="005D6668"/>
    <w:rsid w:val="005D6BC0"/>
    <w:rsid w:val="005E2566"/>
    <w:rsid w:val="005E37BC"/>
    <w:rsid w:val="005E5048"/>
    <w:rsid w:val="005E54CD"/>
    <w:rsid w:val="005E64F2"/>
    <w:rsid w:val="005E7F17"/>
    <w:rsid w:val="005F2950"/>
    <w:rsid w:val="005F3265"/>
    <w:rsid w:val="005F34E1"/>
    <w:rsid w:val="005F371B"/>
    <w:rsid w:val="005F77ED"/>
    <w:rsid w:val="006003B8"/>
    <w:rsid w:val="00600EB5"/>
    <w:rsid w:val="0060192D"/>
    <w:rsid w:val="00601FD6"/>
    <w:rsid w:val="0060266F"/>
    <w:rsid w:val="006036D3"/>
    <w:rsid w:val="00604BFA"/>
    <w:rsid w:val="00606B96"/>
    <w:rsid w:val="0060736B"/>
    <w:rsid w:val="00607BDD"/>
    <w:rsid w:val="00607EB6"/>
    <w:rsid w:val="006114B6"/>
    <w:rsid w:val="00611639"/>
    <w:rsid w:val="00611649"/>
    <w:rsid w:val="006116C1"/>
    <w:rsid w:val="00612406"/>
    <w:rsid w:val="00612864"/>
    <w:rsid w:val="00615938"/>
    <w:rsid w:val="0062023E"/>
    <w:rsid w:val="00625A03"/>
    <w:rsid w:val="006262B3"/>
    <w:rsid w:val="00626316"/>
    <w:rsid w:val="006328A5"/>
    <w:rsid w:val="00632B88"/>
    <w:rsid w:val="0063560B"/>
    <w:rsid w:val="00641B6F"/>
    <w:rsid w:val="00642546"/>
    <w:rsid w:val="0064739B"/>
    <w:rsid w:val="0064760D"/>
    <w:rsid w:val="00650948"/>
    <w:rsid w:val="0065680A"/>
    <w:rsid w:val="006568E8"/>
    <w:rsid w:val="00663199"/>
    <w:rsid w:val="006642D8"/>
    <w:rsid w:val="006704B2"/>
    <w:rsid w:val="00670575"/>
    <w:rsid w:val="00672921"/>
    <w:rsid w:val="00673842"/>
    <w:rsid w:val="00673911"/>
    <w:rsid w:val="00673D22"/>
    <w:rsid w:val="00674776"/>
    <w:rsid w:val="006768A4"/>
    <w:rsid w:val="00676986"/>
    <w:rsid w:val="00676BFC"/>
    <w:rsid w:val="00676C2A"/>
    <w:rsid w:val="00681356"/>
    <w:rsid w:val="00681F2C"/>
    <w:rsid w:val="00682128"/>
    <w:rsid w:val="0068233E"/>
    <w:rsid w:val="00682560"/>
    <w:rsid w:val="00684F3A"/>
    <w:rsid w:val="00686111"/>
    <w:rsid w:val="00687F25"/>
    <w:rsid w:val="0069018C"/>
    <w:rsid w:val="00690787"/>
    <w:rsid w:val="006942DF"/>
    <w:rsid w:val="006946B0"/>
    <w:rsid w:val="00697C12"/>
    <w:rsid w:val="006A2C91"/>
    <w:rsid w:val="006A3B2C"/>
    <w:rsid w:val="006A4AC0"/>
    <w:rsid w:val="006A790F"/>
    <w:rsid w:val="006B04CB"/>
    <w:rsid w:val="006B0DE8"/>
    <w:rsid w:val="006B1133"/>
    <w:rsid w:val="006B32DE"/>
    <w:rsid w:val="006B3404"/>
    <w:rsid w:val="006B506E"/>
    <w:rsid w:val="006B5C5F"/>
    <w:rsid w:val="006C09D6"/>
    <w:rsid w:val="006C0C64"/>
    <w:rsid w:val="006C1DB8"/>
    <w:rsid w:val="006C1F5C"/>
    <w:rsid w:val="006C2BF5"/>
    <w:rsid w:val="006C3DC5"/>
    <w:rsid w:val="006C48AA"/>
    <w:rsid w:val="006C7E37"/>
    <w:rsid w:val="006D00A2"/>
    <w:rsid w:val="006D5923"/>
    <w:rsid w:val="006D6790"/>
    <w:rsid w:val="006E01E3"/>
    <w:rsid w:val="006E0C45"/>
    <w:rsid w:val="006E1F87"/>
    <w:rsid w:val="006E4699"/>
    <w:rsid w:val="006E5EDA"/>
    <w:rsid w:val="006E6EF0"/>
    <w:rsid w:val="006E6F03"/>
    <w:rsid w:val="006E7453"/>
    <w:rsid w:val="006F17D4"/>
    <w:rsid w:val="006F2F9E"/>
    <w:rsid w:val="006F57CC"/>
    <w:rsid w:val="006F5A44"/>
    <w:rsid w:val="0070066F"/>
    <w:rsid w:val="00700D7E"/>
    <w:rsid w:val="00701F76"/>
    <w:rsid w:val="00702234"/>
    <w:rsid w:val="00703D2F"/>
    <w:rsid w:val="0070458E"/>
    <w:rsid w:val="00704B4D"/>
    <w:rsid w:val="00705282"/>
    <w:rsid w:val="00705EA7"/>
    <w:rsid w:val="0070620F"/>
    <w:rsid w:val="0070630F"/>
    <w:rsid w:val="007077D2"/>
    <w:rsid w:val="00707A34"/>
    <w:rsid w:val="00707D25"/>
    <w:rsid w:val="00710304"/>
    <w:rsid w:val="00711B02"/>
    <w:rsid w:val="00712099"/>
    <w:rsid w:val="0071278E"/>
    <w:rsid w:val="00712E9C"/>
    <w:rsid w:val="0071309C"/>
    <w:rsid w:val="007134A9"/>
    <w:rsid w:val="00714ABD"/>
    <w:rsid w:val="00714B87"/>
    <w:rsid w:val="007207D4"/>
    <w:rsid w:val="00721FDA"/>
    <w:rsid w:val="0072263F"/>
    <w:rsid w:val="007230E3"/>
    <w:rsid w:val="00723E2D"/>
    <w:rsid w:val="007245E0"/>
    <w:rsid w:val="00724F13"/>
    <w:rsid w:val="007269A0"/>
    <w:rsid w:val="00730FF0"/>
    <w:rsid w:val="007335FA"/>
    <w:rsid w:val="00733B97"/>
    <w:rsid w:val="00735592"/>
    <w:rsid w:val="0073584C"/>
    <w:rsid w:val="00735F35"/>
    <w:rsid w:val="00740095"/>
    <w:rsid w:val="00741202"/>
    <w:rsid w:val="007459B4"/>
    <w:rsid w:val="007468BA"/>
    <w:rsid w:val="00751ED3"/>
    <w:rsid w:val="0075343F"/>
    <w:rsid w:val="0076084D"/>
    <w:rsid w:val="00761DE4"/>
    <w:rsid w:val="0076403E"/>
    <w:rsid w:val="0076619B"/>
    <w:rsid w:val="00766908"/>
    <w:rsid w:val="00770091"/>
    <w:rsid w:val="007732E5"/>
    <w:rsid w:val="007739ED"/>
    <w:rsid w:val="00773CA9"/>
    <w:rsid w:val="00775C28"/>
    <w:rsid w:val="00776CF9"/>
    <w:rsid w:val="007771A6"/>
    <w:rsid w:val="0078066A"/>
    <w:rsid w:val="00783262"/>
    <w:rsid w:val="00783A76"/>
    <w:rsid w:val="00783D43"/>
    <w:rsid w:val="00784315"/>
    <w:rsid w:val="00787008"/>
    <w:rsid w:val="00790C16"/>
    <w:rsid w:val="00791617"/>
    <w:rsid w:val="00791FC7"/>
    <w:rsid w:val="00793FAD"/>
    <w:rsid w:val="00797039"/>
    <w:rsid w:val="0079730C"/>
    <w:rsid w:val="007A1077"/>
    <w:rsid w:val="007A15B2"/>
    <w:rsid w:val="007A1DD5"/>
    <w:rsid w:val="007A4E2D"/>
    <w:rsid w:val="007A6110"/>
    <w:rsid w:val="007A7A71"/>
    <w:rsid w:val="007B03A1"/>
    <w:rsid w:val="007B0851"/>
    <w:rsid w:val="007B0859"/>
    <w:rsid w:val="007B1A1B"/>
    <w:rsid w:val="007B349C"/>
    <w:rsid w:val="007B5E37"/>
    <w:rsid w:val="007B5EE5"/>
    <w:rsid w:val="007B6010"/>
    <w:rsid w:val="007B6D52"/>
    <w:rsid w:val="007C0079"/>
    <w:rsid w:val="007C0246"/>
    <w:rsid w:val="007C2844"/>
    <w:rsid w:val="007C5EC1"/>
    <w:rsid w:val="007C5FAE"/>
    <w:rsid w:val="007C6198"/>
    <w:rsid w:val="007D0455"/>
    <w:rsid w:val="007D2750"/>
    <w:rsid w:val="007D2970"/>
    <w:rsid w:val="007D3DB5"/>
    <w:rsid w:val="007D4115"/>
    <w:rsid w:val="007D4FF7"/>
    <w:rsid w:val="007D726E"/>
    <w:rsid w:val="007E154D"/>
    <w:rsid w:val="007E2070"/>
    <w:rsid w:val="007E329A"/>
    <w:rsid w:val="007E5F4E"/>
    <w:rsid w:val="007E5F71"/>
    <w:rsid w:val="007E707D"/>
    <w:rsid w:val="007E7A86"/>
    <w:rsid w:val="007F04C1"/>
    <w:rsid w:val="007F0513"/>
    <w:rsid w:val="007F2FA1"/>
    <w:rsid w:val="00801713"/>
    <w:rsid w:val="008019F3"/>
    <w:rsid w:val="00802851"/>
    <w:rsid w:val="00802F54"/>
    <w:rsid w:val="00806AEA"/>
    <w:rsid w:val="00811405"/>
    <w:rsid w:val="00811C35"/>
    <w:rsid w:val="00814835"/>
    <w:rsid w:val="00814EDB"/>
    <w:rsid w:val="00815B5C"/>
    <w:rsid w:val="0081720D"/>
    <w:rsid w:val="00820D20"/>
    <w:rsid w:val="0082296B"/>
    <w:rsid w:val="00823C0B"/>
    <w:rsid w:val="00823FD9"/>
    <w:rsid w:val="008243E4"/>
    <w:rsid w:val="00826757"/>
    <w:rsid w:val="00830E4D"/>
    <w:rsid w:val="00830FCF"/>
    <w:rsid w:val="00832730"/>
    <w:rsid w:val="00832D3B"/>
    <w:rsid w:val="00833325"/>
    <w:rsid w:val="00840521"/>
    <w:rsid w:val="00840FE2"/>
    <w:rsid w:val="00841284"/>
    <w:rsid w:val="008450CE"/>
    <w:rsid w:val="00845983"/>
    <w:rsid w:val="0085016B"/>
    <w:rsid w:val="008507D7"/>
    <w:rsid w:val="00851B9D"/>
    <w:rsid w:val="00852ED9"/>
    <w:rsid w:val="00853212"/>
    <w:rsid w:val="008553CE"/>
    <w:rsid w:val="008562A5"/>
    <w:rsid w:val="00856FFF"/>
    <w:rsid w:val="00857727"/>
    <w:rsid w:val="00857816"/>
    <w:rsid w:val="00863C58"/>
    <w:rsid w:val="00864697"/>
    <w:rsid w:val="008659EB"/>
    <w:rsid w:val="00870B1B"/>
    <w:rsid w:val="008710C4"/>
    <w:rsid w:val="008719DF"/>
    <w:rsid w:val="00872429"/>
    <w:rsid w:val="0087333D"/>
    <w:rsid w:val="008757D1"/>
    <w:rsid w:val="008762DD"/>
    <w:rsid w:val="00876DA5"/>
    <w:rsid w:val="00877376"/>
    <w:rsid w:val="00877E18"/>
    <w:rsid w:val="00881CAC"/>
    <w:rsid w:val="00884059"/>
    <w:rsid w:val="00884F73"/>
    <w:rsid w:val="00887400"/>
    <w:rsid w:val="008908DF"/>
    <w:rsid w:val="0089285A"/>
    <w:rsid w:val="00893396"/>
    <w:rsid w:val="00893E71"/>
    <w:rsid w:val="00894E28"/>
    <w:rsid w:val="008A03C5"/>
    <w:rsid w:val="008A1F06"/>
    <w:rsid w:val="008A4D5B"/>
    <w:rsid w:val="008A51E6"/>
    <w:rsid w:val="008A5BEA"/>
    <w:rsid w:val="008B0F85"/>
    <w:rsid w:val="008B159A"/>
    <w:rsid w:val="008B3E2B"/>
    <w:rsid w:val="008B4817"/>
    <w:rsid w:val="008C039C"/>
    <w:rsid w:val="008C1151"/>
    <w:rsid w:val="008C2E30"/>
    <w:rsid w:val="008C2F24"/>
    <w:rsid w:val="008C4FC8"/>
    <w:rsid w:val="008C5037"/>
    <w:rsid w:val="008C5407"/>
    <w:rsid w:val="008C711E"/>
    <w:rsid w:val="008D0D58"/>
    <w:rsid w:val="008D39AF"/>
    <w:rsid w:val="008D3E16"/>
    <w:rsid w:val="008D4309"/>
    <w:rsid w:val="008D45CE"/>
    <w:rsid w:val="008D52DA"/>
    <w:rsid w:val="008D6CF8"/>
    <w:rsid w:val="008E1537"/>
    <w:rsid w:val="008E32B7"/>
    <w:rsid w:val="008E33F8"/>
    <w:rsid w:val="008E38EA"/>
    <w:rsid w:val="008E4D55"/>
    <w:rsid w:val="008E63AB"/>
    <w:rsid w:val="008E7CB4"/>
    <w:rsid w:val="008F0639"/>
    <w:rsid w:val="008F2291"/>
    <w:rsid w:val="008F22AA"/>
    <w:rsid w:val="008F5087"/>
    <w:rsid w:val="008F5C0D"/>
    <w:rsid w:val="00900E77"/>
    <w:rsid w:val="00903864"/>
    <w:rsid w:val="009049BF"/>
    <w:rsid w:val="0091048C"/>
    <w:rsid w:val="00911C16"/>
    <w:rsid w:val="00912168"/>
    <w:rsid w:val="00914CCA"/>
    <w:rsid w:val="009171AA"/>
    <w:rsid w:val="009208E9"/>
    <w:rsid w:val="00920C16"/>
    <w:rsid w:val="00921049"/>
    <w:rsid w:val="009210BA"/>
    <w:rsid w:val="0092114C"/>
    <w:rsid w:val="00921728"/>
    <w:rsid w:val="00925A7D"/>
    <w:rsid w:val="00925D5B"/>
    <w:rsid w:val="00926497"/>
    <w:rsid w:val="009267C4"/>
    <w:rsid w:val="00927BED"/>
    <w:rsid w:val="00930392"/>
    <w:rsid w:val="009316AE"/>
    <w:rsid w:val="00932DFF"/>
    <w:rsid w:val="00933FC5"/>
    <w:rsid w:val="00935283"/>
    <w:rsid w:val="00936BF7"/>
    <w:rsid w:val="00940857"/>
    <w:rsid w:val="00941EE1"/>
    <w:rsid w:val="00941EE4"/>
    <w:rsid w:val="00952B0F"/>
    <w:rsid w:val="009554C6"/>
    <w:rsid w:val="00955B87"/>
    <w:rsid w:val="00956C1F"/>
    <w:rsid w:val="00956F47"/>
    <w:rsid w:val="009604B2"/>
    <w:rsid w:val="00962963"/>
    <w:rsid w:val="009635CF"/>
    <w:rsid w:val="00965D4F"/>
    <w:rsid w:val="009706BE"/>
    <w:rsid w:val="00970951"/>
    <w:rsid w:val="009709BB"/>
    <w:rsid w:val="0097156D"/>
    <w:rsid w:val="00971805"/>
    <w:rsid w:val="0097337B"/>
    <w:rsid w:val="00977F0E"/>
    <w:rsid w:val="00980DD3"/>
    <w:rsid w:val="00981317"/>
    <w:rsid w:val="009820D1"/>
    <w:rsid w:val="0098451E"/>
    <w:rsid w:val="0098480F"/>
    <w:rsid w:val="00985E09"/>
    <w:rsid w:val="0098675E"/>
    <w:rsid w:val="00986C36"/>
    <w:rsid w:val="00986D76"/>
    <w:rsid w:val="009931E4"/>
    <w:rsid w:val="00995B56"/>
    <w:rsid w:val="00995EA6"/>
    <w:rsid w:val="009976C4"/>
    <w:rsid w:val="009A3036"/>
    <w:rsid w:val="009A4E2D"/>
    <w:rsid w:val="009A561D"/>
    <w:rsid w:val="009A6BB6"/>
    <w:rsid w:val="009A6FA4"/>
    <w:rsid w:val="009A75E8"/>
    <w:rsid w:val="009B07DF"/>
    <w:rsid w:val="009B23E1"/>
    <w:rsid w:val="009B2899"/>
    <w:rsid w:val="009B37EE"/>
    <w:rsid w:val="009B67A1"/>
    <w:rsid w:val="009C03B5"/>
    <w:rsid w:val="009D0FEA"/>
    <w:rsid w:val="009D103F"/>
    <w:rsid w:val="009D35E6"/>
    <w:rsid w:val="009D3A58"/>
    <w:rsid w:val="009D4BE1"/>
    <w:rsid w:val="009E0F22"/>
    <w:rsid w:val="009E2E0C"/>
    <w:rsid w:val="009E320C"/>
    <w:rsid w:val="009E41ED"/>
    <w:rsid w:val="009E4B7F"/>
    <w:rsid w:val="009E54CB"/>
    <w:rsid w:val="009E6236"/>
    <w:rsid w:val="009E6918"/>
    <w:rsid w:val="009E7327"/>
    <w:rsid w:val="009F2BDB"/>
    <w:rsid w:val="009F398A"/>
    <w:rsid w:val="009F3D10"/>
    <w:rsid w:val="009F4CC6"/>
    <w:rsid w:val="00A01875"/>
    <w:rsid w:val="00A020E0"/>
    <w:rsid w:val="00A03C18"/>
    <w:rsid w:val="00A05B57"/>
    <w:rsid w:val="00A06C25"/>
    <w:rsid w:val="00A06CDA"/>
    <w:rsid w:val="00A079B3"/>
    <w:rsid w:val="00A10255"/>
    <w:rsid w:val="00A107AA"/>
    <w:rsid w:val="00A112E5"/>
    <w:rsid w:val="00A114AC"/>
    <w:rsid w:val="00A11F21"/>
    <w:rsid w:val="00A15B2B"/>
    <w:rsid w:val="00A16C8A"/>
    <w:rsid w:val="00A16D5B"/>
    <w:rsid w:val="00A17802"/>
    <w:rsid w:val="00A17862"/>
    <w:rsid w:val="00A203DC"/>
    <w:rsid w:val="00A22E04"/>
    <w:rsid w:val="00A233C7"/>
    <w:rsid w:val="00A2402D"/>
    <w:rsid w:val="00A2426A"/>
    <w:rsid w:val="00A26125"/>
    <w:rsid w:val="00A26B4B"/>
    <w:rsid w:val="00A30F19"/>
    <w:rsid w:val="00A32B87"/>
    <w:rsid w:val="00A3365B"/>
    <w:rsid w:val="00A339A5"/>
    <w:rsid w:val="00A36752"/>
    <w:rsid w:val="00A36D71"/>
    <w:rsid w:val="00A41D9C"/>
    <w:rsid w:val="00A41FD9"/>
    <w:rsid w:val="00A42838"/>
    <w:rsid w:val="00A458CA"/>
    <w:rsid w:val="00A45C44"/>
    <w:rsid w:val="00A46735"/>
    <w:rsid w:val="00A46740"/>
    <w:rsid w:val="00A51C0E"/>
    <w:rsid w:val="00A540D1"/>
    <w:rsid w:val="00A5491B"/>
    <w:rsid w:val="00A54CE5"/>
    <w:rsid w:val="00A55587"/>
    <w:rsid w:val="00A5621F"/>
    <w:rsid w:val="00A56507"/>
    <w:rsid w:val="00A57A89"/>
    <w:rsid w:val="00A57ABF"/>
    <w:rsid w:val="00A60179"/>
    <w:rsid w:val="00A62C76"/>
    <w:rsid w:val="00A639D4"/>
    <w:rsid w:val="00A64793"/>
    <w:rsid w:val="00A65A50"/>
    <w:rsid w:val="00A65F47"/>
    <w:rsid w:val="00A664ED"/>
    <w:rsid w:val="00A66EA7"/>
    <w:rsid w:val="00A67704"/>
    <w:rsid w:val="00A726EE"/>
    <w:rsid w:val="00A75BF0"/>
    <w:rsid w:val="00A77060"/>
    <w:rsid w:val="00A77AA1"/>
    <w:rsid w:val="00A77EF3"/>
    <w:rsid w:val="00A83A37"/>
    <w:rsid w:val="00A84EC5"/>
    <w:rsid w:val="00A856AB"/>
    <w:rsid w:val="00A90C7B"/>
    <w:rsid w:val="00A96E0F"/>
    <w:rsid w:val="00AA0929"/>
    <w:rsid w:val="00AA1F25"/>
    <w:rsid w:val="00AA51AF"/>
    <w:rsid w:val="00AA650D"/>
    <w:rsid w:val="00AA6834"/>
    <w:rsid w:val="00AA6B91"/>
    <w:rsid w:val="00AB2F2C"/>
    <w:rsid w:val="00AB49ED"/>
    <w:rsid w:val="00AB4A04"/>
    <w:rsid w:val="00AB5BFC"/>
    <w:rsid w:val="00AC35B6"/>
    <w:rsid w:val="00AC510E"/>
    <w:rsid w:val="00AC762C"/>
    <w:rsid w:val="00AD0255"/>
    <w:rsid w:val="00AD151E"/>
    <w:rsid w:val="00AD2055"/>
    <w:rsid w:val="00AD39D9"/>
    <w:rsid w:val="00AD3EEB"/>
    <w:rsid w:val="00AD470C"/>
    <w:rsid w:val="00AD6199"/>
    <w:rsid w:val="00AE10FC"/>
    <w:rsid w:val="00AE3850"/>
    <w:rsid w:val="00AE5B4B"/>
    <w:rsid w:val="00AE6B59"/>
    <w:rsid w:val="00AE7685"/>
    <w:rsid w:val="00AF224A"/>
    <w:rsid w:val="00AF2887"/>
    <w:rsid w:val="00AF293E"/>
    <w:rsid w:val="00AF3F38"/>
    <w:rsid w:val="00AF442A"/>
    <w:rsid w:val="00AF45DF"/>
    <w:rsid w:val="00AF4F9A"/>
    <w:rsid w:val="00AF5D2C"/>
    <w:rsid w:val="00AF69FC"/>
    <w:rsid w:val="00AF74C9"/>
    <w:rsid w:val="00B01D59"/>
    <w:rsid w:val="00B01E19"/>
    <w:rsid w:val="00B01E8D"/>
    <w:rsid w:val="00B02CE5"/>
    <w:rsid w:val="00B02F4E"/>
    <w:rsid w:val="00B03846"/>
    <w:rsid w:val="00B05B77"/>
    <w:rsid w:val="00B05C25"/>
    <w:rsid w:val="00B06B24"/>
    <w:rsid w:val="00B103DF"/>
    <w:rsid w:val="00B10762"/>
    <w:rsid w:val="00B115D2"/>
    <w:rsid w:val="00B1332E"/>
    <w:rsid w:val="00B1390A"/>
    <w:rsid w:val="00B148B2"/>
    <w:rsid w:val="00B1545A"/>
    <w:rsid w:val="00B156BB"/>
    <w:rsid w:val="00B15EAE"/>
    <w:rsid w:val="00B1753F"/>
    <w:rsid w:val="00B20483"/>
    <w:rsid w:val="00B21451"/>
    <w:rsid w:val="00B22FF2"/>
    <w:rsid w:val="00B24490"/>
    <w:rsid w:val="00B24EFE"/>
    <w:rsid w:val="00B26C4D"/>
    <w:rsid w:val="00B27355"/>
    <w:rsid w:val="00B30336"/>
    <w:rsid w:val="00B303AE"/>
    <w:rsid w:val="00B31837"/>
    <w:rsid w:val="00B328D1"/>
    <w:rsid w:val="00B32DED"/>
    <w:rsid w:val="00B3336A"/>
    <w:rsid w:val="00B33C96"/>
    <w:rsid w:val="00B33CA1"/>
    <w:rsid w:val="00B34079"/>
    <w:rsid w:val="00B344D8"/>
    <w:rsid w:val="00B34B49"/>
    <w:rsid w:val="00B35F28"/>
    <w:rsid w:val="00B371D9"/>
    <w:rsid w:val="00B373B8"/>
    <w:rsid w:val="00B402E7"/>
    <w:rsid w:val="00B40726"/>
    <w:rsid w:val="00B43F7A"/>
    <w:rsid w:val="00B4596B"/>
    <w:rsid w:val="00B45A66"/>
    <w:rsid w:val="00B460EF"/>
    <w:rsid w:val="00B460FF"/>
    <w:rsid w:val="00B46D85"/>
    <w:rsid w:val="00B47D3E"/>
    <w:rsid w:val="00B50F4F"/>
    <w:rsid w:val="00B52597"/>
    <w:rsid w:val="00B553F2"/>
    <w:rsid w:val="00B57A51"/>
    <w:rsid w:val="00B60A0A"/>
    <w:rsid w:val="00B60A72"/>
    <w:rsid w:val="00B60ADA"/>
    <w:rsid w:val="00B63B06"/>
    <w:rsid w:val="00B6596C"/>
    <w:rsid w:val="00B65A27"/>
    <w:rsid w:val="00B714A6"/>
    <w:rsid w:val="00B71F77"/>
    <w:rsid w:val="00B731B9"/>
    <w:rsid w:val="00B743A9"/>
    <w:rsid w:val="00B75697"/>
    <w:rsid w:val="00B75FFD"/>
    <w:rsid w:val="00B77606"/>
    <w:rsid w:val="00B8063D"/>
    <w:rsid w:val="00B80CE8"/>
    <w:rsid w:val="00B821BD"/>
    <w:rsid w:val="00B90CD3"/>
    <w:rsid w:val="00B9162E"/>
    <w:rsid w:val="00B91BD5"/>
    <w:rsid w:val="00B923FF"/>
    <w:rsid w:val="00B94178"/>
    <w:rsid w:val="00B957B8"/>
    <w:rsid w:val="00B96EAC"/>
    <w:rsid w:val="00B97829"/>
    <w:rsid w:val="00BA01BA"/>
    <w:rsid w:val="00BA1DFD"/>
    <w:rsid w:val="00BA34F2"/>
    <w:rsid w:val="00BA4346"/>
    <w:rsid w:val="00BA4F48"/>
    <w:rsid w:val="00BA5C54"/>
    <w:rsid w:val="00BA6B6A"/>
    <w:rsid w:val="00BA6E54"/>
    <w:rsid w:val="00BA6FDB"/>
    <w:rsid w:val="00BB1943"/>
    <w:rsid w:val="00BB6D61"/>
    <w:rsid w:val="00BC17D5"/>
    <w:rsid w:val="00BC1C02"/>
    <w:rsid w:val="00BC1EFF"/>
    <w:rsid w:val="00BC3456"/>
    <w:rsid w:val="00BC34BA"/>
    <w:rsid w:val="00BC66F4"/>
    <w:rsid w:val="00BD00D2"/>
    <w:rsid w:val="00BD065D"/>
    <w:rsid w:val="00BD2025"/>
    <w:rsid w:val="00BD6C20"/>
    <w:rsid w:val="00BD6DE5"/>
    <w:rsid w:val="00BD7067"/>
    <w:rsid w:val="00BE002C"/>
    <w:rsid w:val="00BE037C"/>
    <w:rsid w:val="00BE09E8"/>
    <w:rsid w:val="00BE1E98"/>
    <w:rsid w:val="00BE3CEC"/>
    <w:rsid w:val="00BE42B6"/>
    <w:rsid w:val="00BE697D"/>
    <w:rsid w:val="00BF1E9F"/>
    <w:rsid w:val="00BF2D9F"/>
    <w:rsid w:val="00BF4E1B"/>
    <w:rsid w:val="00BF4FAE"/>
    <w:rsid w:val="00BF5DAE"/>
    <w:rsid w:val="00BF5E8C"/>
    <w:rsid w:val="00BF6091"/>
    <w:rsid w:val="00BF71F7"/>
    <w:rsid w:val="00BF734E"/>
    <w:rsid w:val="00BF7B23"/>
    <w:rsid w:val="00C03A1B"/>
    <w:rsid w:val="00C045AC"/>
    <w:rsid w:val="00C0525F"/>
    <w:rsid w:val="00C066AA"/>
    <w:rsid w:val="00C06C45"/>
    <w:rsid w:val="00C076D2"/>
    <w:rsid w:val="00C078B5"/>
    <w:rsid w:val="00C07A76"/>
    <w:rsid w:val="00C07FA1"/>
    <w:rsid w:val="00C1038C"/>
    <w:rsid w:val="00C103AA"/>
    <w:rsid w:val="00C10855"/>
    <w:rsid w:val="00C11930"/>
    <w:rsid w:val="00C140E6"/>
    <w:rsid w:val="00C1591E"/>
    <w:rsid w:val="00C16DDC"/>
    <w:rsid w:val="00C20334"/>
    <w:rsid w:val="00C20AF8"/>
    <w:rsid w:val="00C2336E"/>
    <w:rsid w:val="00C25AA5"/>
    <w:rsid w:val="00C263FE"/>
    <w:rsid w:val="00C272B0"/>
    <w:rsid w:val="00C279CC"/>
    <w:rsid w:val="00C30C74"/>
    <w:rsid w:val="00C322BA"/>
    <w:rsid w:val="00C35599"/>
    <w:rsid w:val="00C410AA"/>
    <w:rsid w:val="00C42067"/>
    <w:rsid w:val="00C43575"/>
    <w:rsid w:val="00C44899"/>
    <w:rsid w:val="00C45966"/>
    <w:rsid w:val="00C45FA2"/>
    <w:rsid w:val="00C47639"/>
    <w:rsid w:val="00C50B8F"/>
    <w:rsid w:val="00C50D98"/>
    <w:rsid w:val="00C513AC"/>
    <w:rsid w:val="00C51A21"/>
    <w:rsid w:val="00C5241A"/>
    <w:rsid w:val="00C52828"/>
    <w:rsid w:val="00C52CD8"/>
    <w:rsid w:val="00C52D5A"/>
    <w:rsid w:val="00C5362D"/>
    <w:rsid w:val="00C543BF"/>
    <w:rsid w:val="00C543CC"/>
    <w:rsid w:val="00C54693"/>
    <w:rsid w:val="00C56C29"/>
    <w:rsid w:val="00C57798"/>
    <w:rsid w:val="00C60268"/>
    <w:rsid w:val="00C60773"/>
    <w:rsid w:val="00C60F50"/>
    <w:rsid w:val="00C62948"/>
    <w:rsid w:val="00C63A33"/>
    <w:rsid w:val="00C641A3"/>
    <w:rsid w:val="00C654C1"/>
    <w:rsid w:val="00C66CA5"/>
    <w:rsid w:val="00C70965"/>
    <w:rsid w:val="00C7138B"/>
    <w:rsid w:val="00C71EA5"/>
    <w:rsid w:val="00C73E14"/>
    <w:rsid w:val="00C73F6F"/>
    <w:rsid w:val="00C773A3"/>
    <w:rsid w:val="00C7762F"/>
    <w:rsid w:val="00C77A51"/>
    <w:rsid w:val="00C82C8B"/>
    <w:rsid w:val="00C836D7"/>
    <w:rsid w:val="00C840CD"/>
    <w:rsid w:val="00C849BF"/>
    <w:rsid w:val="00C85279"/>
    <w:rsid w:val="00C86118"/>
    <w:rsid w:val="00C8614C"/>
    <w:rsid w:val="00C90D6F"/>
    <w:rsid w:val="00C9124D"/>
    <w:rsid w:val="00C9227C"/>
    <w:rsid w:val="00C94C39"/>
    <w:rsid w:val="00C9585F"/>
    <w:rsid w:val="00C95ECA"/>
    <w:rsid w:val="00C9664B"/>
    <w:rsid w:val="00C97C81"/>
    <w:rsid w:val="00CA0073"/>
    <w:rsid w:val="00CA016A"/>
    <w:rsid w:val="00CA0273"/>
    <w:rsid w:val="00CA18B5"/>
    <w:rsid w:val="00CA2CBA"/>
    <w:rsid w:val="00CA3247"/>
    <w:rsid w:val="00CA34AD"/>
    <w:rsid w:val="00CB0D54"/>
    <w:rsid w:val="00CB31A3"/>
    <w:rsid w:val="00CB3EDC"/>
    <w:rsid w:val="00CB4B66"/>
    <w:rsid w:val="00CB59F7"/>
    <w:rsid w:val="00CB5F79"/>
    <w:rsid w:val="00CB6668"/>
    <w:rsid w:val="00CB6A49"/>
    <w:rsid w:val="00CC00E0"/>
    <w:rsid w:val="00CC082F"/>
    <w:rsid w:val="00CC0C12"/>
    <w:rsid w:val="00CC1D78"/>
    <w:rsid w:val="00CC3EA0"/>
    <w:rsid w:val="00CC40BC"/>
    <w:rsid w:val="00CC58A0"/>
    <w:rsid w:val="00CC68EA"/>
    <w:rsid w:val="00CC707F"/>
    <w:rsid w:val="00CD3892"/>
    <w:rsid w:val="00CD66F4"/>
    <w:rsid w:val="00CD6B3F"/>
    <w:rsid w:val="00CE0249"/>
    <w:rsid w:val="00CE322B"/>
    <w:rsid w:val="00CE4B57"/>
    <w:rsid w:val="00CE736E"/>
    <w:rsid w:val="00CE7E09"/>
    <w:rsid w:val="00CF05C0"/>
    <w:rsid w:val="00CF1157"/>
    <w:rsid w:val="00CF4C52"/>
    <w:rsid w:val="00CF4CA9"/>
    <w:rsid w:val="00CF4DF7"/>
    <w:rsid w:val="00CF5350"/>
    <w:rsid w:val="00CF5396"/>
    <w:rsid w:val="00CF7ABC"/>
    <w:rsid w:val="00D00E4A"/>
    <w:rsid w:val="00D04142"/>
    <w:rsid w:val="00D04F93"/>
    <w:rsid w:val="00D053B3"/>
    <w:rsid w:val="00D06F53"/>
    <w:rsid w:val="00D1093B"/>
    <w:rsid w:val="00D10E6D"/>
    <w:rsid w:val="00D13916"/>
    <w:rsid w:val="00D13CB5"/>
    <w:rsid w:val="00D14EBC"/>
    <w:rsid w:val="00D16C98"/>
    <w:rsid w:val="00D24C99"/>
    <w:rsid w:val="00D30BE0"/>
    <w:rsid w:val="00D32018"/>
    <w:rsid w:val="00D32592"/>
    <w:rsid w:val="00D32F25"/>
    <w:rsid w:val="00D33FC4"/>
    <w:rsid w:val="00D34C5A"/>
    <w:rsid w:val="00D352D0"/>
    <w:rsid w:val="00D35526"/>
    <w:rsid w:val="00D364E0"/>
    <w:rsid w:val="00D40288"/>
    <w:rsid w:val="00D40B6A"/>
    <w:rsid w:val="00D40FF0"/>
    <w:rsid w:val="00D4254A"/>
    <w:rsid w:val="00D42FD6"/>
    <w:rsid w:val="00D447DC"/>
    <w:rsid w:val="00D47209"/>
    <w:rsid w:val="00D506E2"/>
    <w:rsid w:val="00D511BF"/>
    <w:rsid w:val="00D52087"/>
    <w:rsid w:val="00D52242"/>
    <w:rsid w:val="00D56E83"/>
    <w:rsid w:val="00D600F0"/>
    <w:rsid w:val="00D6100E"/>
    <w:rsid w:val="00D61259"/>
    <w:rsid w:val="00D613BE"/>
    <w:rsid w:val="00D61A10"/>
    <w:rsid w:val="00D61F60"/>
    <w:rsid w:val="00D62A67"/>
    <w:rsid w:val="00D67BB6"/>
    <w:rsid w:val="00D70DE5"/>
    <w:rsid w:val="00D71AD4"/>
    <w:rsid w:val="00D728A4"/>
    <w:rsid w:val="00D72B49"/>
    <w:rsid w:val="00D72BEF"/>
    <w:rsid w:val="00D74786"/>
    <w:rsid w:val="00D7729B"/>
    <w:rsid w:val="00D7771F"/>
    <w:rsid w:val="00D81203"/>
    <w:rsid w:val="00D833F3"/>
    <w:rsid w:val="00D83543"/>
    <w:rsid w:val="00D84C74"/>
    <w:rsid w:val="00D851A5"/>
    <w:rsid w:val="00D91BAF"/>
    <w:rsid w:val="00D91C14"/>
    <w:rsid w:val="00D92211"/>
    <w:rsid w:val="00D92541"/>
    <w:rsid w:val="00D93111"/>
    <w:rsid w:val="00D93C95"/>
    <w:rsid w:val="00D95C8F"/>
    <w:rsid w:val="00D97457"/>
    <w:rsid w:val="00D97B9F"/>
    <w:rsid w:val="00DA1760"/>
    <w:rsid w:val="00DA1816"/>
    <w:rsid w:val="00DA24C4"/>
    <w:rsid w:val="00DA2EC2"/>
    <w:rsid w:val="00DA51A0"/>
    <w:rsid w:val="00DA5694"/>
    <w:rsid w:val="00DA6AF0"/>
    <w:rsid w:val="00DA7F9C"/>
    <w:rsid w:val="00DB1CDC"/>
    <w:rsid w:val="00DB1F7D"/>
    <w:rsid w:val="00DB2C53"/>
    <w:rsid w:val="00DB37C4"/>
    <w:rsid w:val="00DB3FC0"/>
    <w:rsid w:val="00DB4528"/>
    <w:rsid w:val="00DB4FD3"/>
    <w:rsid w:val="00DC14F9"/>
    <w:rsid w:val="00DC2931"/>
    <w:rsid w:val="00DC429B"/>
    <w:rsid w:val="00DC46D7"/>
    <w:rsid w:val="00DC551F"/>
    <w:rsid w:val="00DC5EAB"/>
    <w:rsid w:val="00DD2024"/>
    <w:rsid w:val="00DD2399"/>
    <w:rsid w:val="00DD33D1"/>
    <w:rsid w:val="00DD3826"/>
    <w:rsid w:val="00DD66C9"/>
    <w:rsid w:val="00DD6A38"/>
    <w:rsid w:val="00DD6CF5"/>
    <w:rsid w:val="00DD6E68"/>
    <w:rsid w:val="00DD73E5"/>
    <w:rsid w:val="00DD770E"/>
    <w:rsid w:val="00DD7F12"/>
    <w:rsid w:val="00DE096B"/>
    <w:rsid w:val="00DE0DBF"/>
    <w:rsid w:val="00DE2A89"/>
    <w:rsid w:val="00DE33A6"/>
    <w:rsid w:val="00DE4E33"/>
    <w:rsid w:val="00DF0725"/>
    <w:rsid w:val="00DF104D"/>
    <w:rsid w:val="00DF3D12"/>
    <w:rsid w:val="00DF5081"/>
    <w:rsid w:val="00DF5FF2"/>
    <w:rsid w:val="00DF69A4"/>
    <w:rsid w:val="00DF6C8A"/>
    <w:rsid w:val="00DF6D67"/>
    <w:rsid w:val="00DF7E04"/>
    <w:rsid w:val="00DF7EF3"/>
    <w:rsid w:val="00E00E93"/>
    <w:rsid w:val="00E0221E"/>
    <w:rsid w:val="00E03635"/>
    <w:rsid w:val="00E07C79"/>
    <w:rsid w:val="00E10ED3"/>
    <w:rsid w:val="00E121EB"/>
    <w:rsid w:val="00E12470"/>
    <w:rsid w:val="00E17352"/>
    <w:rsid w:val="00E175D1"/>
    <w:rsid w:val="00E17B8D"/>
    <w:rsid w:val="00E17E84"/>
    <w:rsid w:val="00E20433"/>
    <w:rsid w:val="00E20516"/>
    <w:rsid w:val="00E2061E"/>
    <w:rsid w:val="00E24111"/>
    <w:rsid w:val="00E24122"/>
    <w:rsid w:val="00E24435"/>
    <w:rsid w:val="00E25C67"/>
    <w:rsid w:val="00E2631A"/>
    <w:rsid w:val="00E26437"/>
    <w:rsid w:val="00E27384"/>
    <w:rsid w:val="00E32AA9"/>
    <w:rsid w:val="00E347D2"/>
    <w:rsid w:val="00E3614D"/>
    <w:rsid w:val="00E37B0C"/>
    <w:rsid w:val="00E40149"/>
    <w:rsid w:val="00E40A66"/>
    <w:rsid w:val="00E4646A"/>
    <w:rsid w:val="00E477F6"/>
    <w:rsid w:val="00E50456"/>
    <w:rsid w:val="00E518E6"/>
    <w:rsid w:val="00E52624"/>
    <w:rsid w:val="00E52B3C"/>
    <w:rsid w:val="00E54816"/>
    <w:rsid w:val="00E550B2"/>
    <w:rsid w:val="00E55E63"/>
    <w:rsid w:val="00E5676D"/>
    <w:rsid w:val="00E570FC"/>
    <w:rsid w:val="00E608FD"/>
    <w:rsid w:val="00E622A3"/>
    <w:rsid w:val="00E64B6D"/>
    <w:rsid w:val="00E66331"/>
    <w:rsid w:val="00E6645E"/>
    <w:rsid w:val="00E71462"/>
    <w:rsid w:val="00E723C1"/>
    <w:rsid w:val="00E72444"/>
    <w:rsid w:val="00E72DD7"/>
    <w:rsid w:val="00E742D6"/>
    <w:rsid w:val="00E76D76"/>
    <w:rsid w:val="00E7795C"/>
    <w:rsid w:val="00E8065A"/>
    <w:rsid w:val="00E81E42"/>
    <w:rsid w:val="00E84753"/>
    <w:rsid w:val="00E84FDA"/>
    <w:rsid w:val="00E85B55"/>
    <w:rsid w:val="00E8612B"/>
    <w:rsid w:val="00E86ECE"/>
    <w:rsid w:val="00E90518"/>
    <w:rsid w:val="00E91177"/>
    <w:rsid w:val="00E931BD"/>
    <w:rsid w:val="00E93873"/>
    <w:rsid w:val="00E93EC4"/>
    <w:rsid w:val="00E96614"/>
    <w:rsid w:val="00E97ECE"/>
    <w:rsid w:val="00E97F1F"/>
    <w:rsid w:val="00EA0461"/>
    <w:rsid w:val="00EA12AD"/>
    <w:rsid w:val="00EA1902"/>
    <w:rsid w:val="00EB0455"/>
    <w:rsid w:val="00EB0F30"/>
    <w:rsid w:val="00EB1DF1"/>
    <w:rsid w:val="00EB20CE"/>
    <w:rsid w:val="00EB348E"/>
    <w:rsid w:val="00EB3DEC"/>
    <w:rsid w:val="00EB4CE3"/>
    <w:rsid w:val="00EC0BC9"/>
    <w:rsid w:val="00EC1AE6"/>
    <w:rsid w:val="00EC2AA4"/>
    <w:rsid w:val="00EC33A3"/>
    <w:rsid w:val="00EC46C7"/>
    <w:rsid w:val="00EC473D"/>
    <w:rsid w:val="00EC4787"/>
    <w:rsid w:val="00ED0363"/>
    <w:rsid w:val="00ED0383"/>
    <w:rsid w:val="00ED1F6E"/>
    <w:rsid w:val="00ED27FE"/>
    <w:rsid w:val="00ED2F4F"/>
    <w:rsid w:val="00ED4C3E"/>
    <w:rsid w:val="00ED6A84"/>
    <w:rsid w:val="00EE1016"/>
    <w:rsid w:val="00EE1053"/>
    <w:rsid w:val="00EE1C0B"/>
    <w:rsid w:val="00EE2B65"/>
    <w:rsid w:val="00EE6A56"/>
    <w:rsid w:val="00EE6AA3"/>
    <w:rsid w:val="00EE7739"/>
    <w:rsid w:val="00EF0891"/>
    <w:rsid w:val="00EF6573"/>
    <w:rsid w:val="00F00052"/>
    <w:rsid w:val="00F009FD"/>
    <w:rsid w:val="00F00A65"/>
    <w:rsid w:val="00F00B4B"/>
    <w:rsid w:val="00F04C08"/>
    <w:rsid w:val="00F07176"/>
    <w:rsid w:val="00F07873"/>
    <w:rsid w:val="00F07916"/>
    <w:rsid w:val="00F10886"/>
    <w:rsid w:val="00F139C6"/>
    <w:rsid w:val="00F14E18"/>
    <w:rsid w:val="00F157FB"/>
    <w:rsid w:val="00F15FA9"/>
    <w:rsid w:val="00F16A6A"/>
    <w:rsid w:val="00F176CF"/>
    <w:rsid w:val="00F244D8"/>
    <w:rsid w:val="00F2702E"/>
    <w:rsid w:val="00F34496"/>
    <w:rsid w:val="00F411EB"/>
    <w:rsid w:val="00F41246"/>
    <w:rsid w:val="00F4149A"/>
    <w:rsid w:val="00F422BE"/>
    <w:rsid w:val="00F44582"/>
    <w:rsid w:val="00F447D4"/>
    <w:rsid w:val="00F44ED0"/>
    <w:rsid w:val="00F45645"/>
    <w:rsid w:val="00F45BA0"/>
    <w:rsid w:val="00F4735E"/>
    <w:rsid w:val="00F50831"/>
    <w:rsid w:val="00F50C7A"/>
    <w:rsid w:val="00F50DD2"/>
    <w:rsid w:val="00F5396D"/>
    <w:rsid w:val="00F53987"/>
    <w:rsid w:val="00F61F03"/>
    <w:rsid w:val="00F62CDA"/>
    <w:rsid w:val="00F638BE"/>
    <w:rsid w:val="00F64EC1"/>
    <w:rsid w:val="00F659E7"/>
    <w:rsid w:val="00F66688"/>
    <w:rsid w:val="00F67B60"/>
    <w:rsid w:val="00F711E4"/>
    <w:rsid w:val="00F72631"/>
    <w:rsid w:val="00F740C4"/>
    <w:rsid w:val="00F761D7"/>
    <w:rsid w:val="00F778E4"/>
    <w:rsid w:val="00F832F0"/>
    <w:rsid w:val="00F83860"/>
    <w:rsid w:val="00F90F2F"/>
    <w:rsid w:val="00F92D15"/>
    <w:rsid w:val="00F94743"/>
    <w:rsid w:val="00F97230"/>
    <w:rsid w:val="00FA4C25"/>
    <w:rsid w:val="00FA4D97"/>
    <w:rsid w:val="00FB06D9"/>
    <w:rsid w:val="00FB0D34"/>
    <w:rsid w:val="00FB1076"/>
    <w:rsid w:val="00FB2100"/>
    <w:rsid w:val="00FB2B27"/>
    <w:rsid w:val="00FB3C47"/>
    <w:rsid w:val="00FB58E9"/>
    <w:rsid w:val="00FC32DA"/>
    <w:rsid w:val="00FC38EF"/>
    <w:rsid w:val="00FC4A00"/>
    <w:rsid w:val="00FC6DFC"/>
    <w:rsid w:val="00FD02A9"/>
    <w:rsid w:val="00FD078D"/>
    <w:rsid w:val="00FD0AE0"/>
    <w:rsid w:val="00FD0F80"/>
    <w:rsid w:val="00FD1523"/>
    <w:rsid w:val="00FD3F94"/>
    <w:rsid w:val="00FD6762"/>
    <w:rsid w:val="00FE0934"/>
    <w:rsid w:val="00FE0EF7"/>
    <w:rsid w:val="00FE21B1"/>
    <w:rsid w:val="00FE2986"/>
    <w:rsid w:val="00FE36DB"/>
    <w:rsid w:val="00FE4A9D"/>
    <w:rsid w:val="00FF0972"/>
    <w:rsid w:val="00FF1A65"/>
    <w:rsid w:val="00FF2297"/>
    <w:rsid w:val="00FF2AAD"/>
    <w:rsid w:val="00FF36B9"/>
    <w:rsid w:val="00FF404E"/>
    <w:rsid w:val="00FF6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F5A27"/>
  <w15:docId w15:val="{B30AF16A-01BC-4371-BAAD-A4B66D89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28"/>
      <w:szCs w:val="28"/>
    </w:rPr>
  </w:style>
  <w:style w:type="paragraph" w:styleId="Heading2">
    <w:name w:val="heading 2"/>
    <w:basedOn w:val="Normal"/>
    <w:next w:val="Normal"/>
    <w:pPr>
      <w:keepNext/>
      <w:keepLines/>
      <w:spacing w:before="360" w:after="120"/>
      <w:outlineLvl w:val="1"/>
    </w:pPr>
    <w:rPr>
      <w:sz w:val="24"/>
      <w:szCs w:val="24"/>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b/>
      <w:sz w:val="36"/>
      <w:szCs w:val="36"/>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24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29"/>
    <w:rPr>
      <w:rFonts w:ascii="Segoe UI" w:hAnsi="Segoe UI" w:cs="Segoe UI"/>
      <w:sz w:val="18"/>
      <w:szCs w:val="18"/>
    </w:rPr>
  </w:style>
  <w:style w:type="table" w:styleId="TableGrid">
    <w:name w:val="Table Grid"/>
    <w:basedOn w:val="TableNormal"/>
    <w:uiPriority w:val="39"/>
    <w:rsid w:val="00B24E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D151E"/>
    <w:rPr>
      <w:b/>
      <w:bCs/>
    </w:rPr>
  </w:style>
  <w:style w:type="character" w:customStyle="1" w:styleId="CommentSubjectChar">
    <w:name w:val="Comment Subject Char"/>
    <w:basedOn w:val="CommentTextChar"/>
    <w:link w:val="CommentSubject"/>
    <w:uiPriority w:val="99"/>
    <w:semiHidden/>
    <w:rsid w:val="00AD151E"/>
    <w:rPr>
      <w:b/>
      <w:bCs/>
    </w:rPr>
  </w:style>
  <w:style w:type="character" w:styleId="Hyperlink">
    <w:name w:val="Hyperlink"/>
    <w:basedOn w:val="DefaultParagraphFont"/>
    <w:uiPriority w:val="99"/>
    <w:unhideWhenUsed/>
    <w:rsid w:val="00325D08"/>
    <w:rPr>
      <w:color w:val="0000FF"/>
      <w:u w:val="single"/>
    </w:rPr>
  </w:style>
  <w:style w:type="paragraph" w:styleId="ListParagraph">
    <w:name w:val="List Paragraph"/>
    <w:basedOn w:val="Normal"/>
    <w:uiPriority w:val="34"/>
    <w:qFormat/>
    <w:rsid w:val="002F2279"/>
    <w:pPr>
      <w:ind w:left="720"/>
      <w:contextualSpacing/>
    </w:pPr>
  </w:style>
  <w:style w:type="paragraph" w:styleId="NormalWeb">
    <w:name w:val="Normal (Web)"/>
    <w:basedOn w:val="Normal"/>
    <w:uiPriority w:val="99"/>
    <w:unhideWhenUsed/>
    <w:rsid w:val="009A4E2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referencestext">
    <w:name w:val="c-article-references__text"/>
    <w:basedOn w:val="Normal"/>
    <w:rsid w:val="004217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bibliographic-informationcitation">
    <w:name w:val="c-bibliographic-information__citation"/>
    <w:basedOn w:val="Normal"/>
    <w:rsid w:val="004217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5219C3"/>
    <w:rPr>
      <w:color w:val="808080"/>
    </w:rPr>
  </w:style>
  <w:style w:type="character" w:styleId="FollowedHyperlink">
    <w:name w:val="FollowedHyperlink"/>
    <w:basedOn w:val="DefaultParagraphFont"/>
    <w:uiPriority w:val="99"/>
    <w:semiHidden/>
    <w:unhideWhenUsed/>
    <w:rsid w:val="008719DF"/>
    <w:rPr>
      <w:color w:val="800080" w:themeColor="followedHyperlink"/>
      <w:u w:val="single"/>
    </w:rPr>
  </w:style>
  <w:style w:type="character" w:styleId="Emphasis">
    <w:name w:val="Emphasis"/>
    <w:basedOn w:val="DefaultParagraphFont"/>
    <w:uiPriority w:val="20"/>
    <w:qFormat/>
    <w:rsid w:val="00F157FB"/>
    <w:rPr>
      <w:i/>
      <w:iCs/>
    </w:rPr>
  </w:style>
  <w:style w:type="character" w:styleId="Strong">
    <w:name w:val="Strong"/>
    <w:basedOn w:val="DefaultParagraphFont"/>
    <w:uiPriority w:val="22"/>
    <w:qFormat/>
    <w:rsid w:val="00F157FB"/>
    <w:rPr>
      <w:b/>
      <w:bCs/>
    </w:rPr>
  </w:style>
  <w:style w:type="paragraph" w:styleId="Footer">
    <w:name w:val="footer"/>
    <w:basedOn w:val="Normal"/>
    <w:link w:val="FooterChar"/>
    <w:uiPriority w:val="99"/>
    <w:unhideWhenUsed/>
    <w:rsid w:val="001F0D95"/>
    <w:pPr>
      <w:tabs>
        <w:tab w:val="center" w:pos="4680"/>
        <w:tab w:val="right" w:pos="9360"/>
      </w:tabs>
      <w:spacing w:line="240" w:lineRule="auto"/>
    </w:pPr>
  </w:style>
  <w:style w:type="character" w:customStyle="1" w:styleId="FooterChar">
    <w:name w:val="Footer Char"/>
    <w:basedOn w:val="DefaultParagraphFont"/>
    <w:link w:val="Footer"/>
    <w:uiPriority w:val="99"/>
    <w:rsid w:val="001F0D95"/>
  </w:style>
  <w:style w:type="character" w:styleId="PageNumber">
    <w:name w:val="page number"/>
    <w:basedOn w:val="DefaultParagraphFont"/>
    <w:uiPriority w:val="99"/>
    <w:semiHidden/>
    <w:unhideWhenUsed/>
    <w:rsid w:val="001F0D95"/>
  </w:style>
  <w:style w:type="paragraph" w:styleId="Revision">
    <w:name w:val="Revision"/>
    <w:hidden/>
    <w:uiPriority w:val="99"/>
    <w:semiHidden/>
    <w:rsid w:val="00B63B06"/>
    <w:pPr>
      <w:spacing w:line="240" w:lineRule="auto"/>
    </w:pPr>
  </w:style>
  <w:style w:type="paragraph" w:styleId="Header">
    <w:name w:val="header"/>
    <w:basedOn w:val="Normal"/>
    <w:link w:val="HeaderChar"/>
    <w:uiPriority w:val="99"/>
    <w:unhideWhenUsed/>
    <w:rsid w:val="008019F3"/>
    <w:pPr>
      <w:tabs>
        <w:tab w:val="center" w:pos="4680"/>
        <w:tab w:val="right" w:pos="9360"/>
      </w:tabs>
      <w:spacing w:line="240" w:lineRule="auto"/>
    </w:pPr>
  </w:style>
  <w:style w:type="character" w:customStyle="1" w:styleId="HeaderChar">
    <w:name w:val="Header Char"/>
    <w:basedOn w:val="DefaultParagraphFont"/>
    <w:link w:val="Header"/>
    <w:uiPriority w:val="99"/>
    <w:rsid w:val="008019F3"/>
  </w:style>
  <w:style w:type="character" w:styleId="LineNumber">
    <w:name w:val="line number"/>
    <w:basedOn w:val="DefaultParagraphFont"/>
    <w:uiPriority w:val="99"/>
    <w:semiHidden/>
    <w:unhideWhenUsed/>
    <w:rsid w:val="00474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5133">
      <w:bodyDiv w:val="1"/>
      <w:marLeft w:val="0"/>
      <w:marRight w:val="0"/>
      <w:marTop w:val="0"/>
      <w:marBottom w:val="0"/>
      <w:divBdr>
        <w:top w:val="none" w:sz="0" w:space="0" w:color="auto"/>
        <w:left w:val="none" w:sz="0" w:space="0" w:color="auto"/>
        <w:bottom w:val="none" w:sz="0" w:space="0" w:color="auto"/>
        <w:right w:val="none" w:sz="0" w:space="0" w:color="auto"/>
      </w:divBdr>
    </w:div>
    <w:div w:id="87308574">
      <w:bodyDiv w:val="1"/>
      <w:marLeft w:val="0"/>
      <w:marRight w:val="0"/>
      <w:marTop w:val="0"/>
      <w:marBottom w:val="0"/>
      <w:divBdr>
        <w:top w:val="none" w:sz="0" w:space="0" w:color="auto"/>
        <w:left w:val="none" w:sz="0" w:space="0" w:color="auto"/>
        <w:bottom w:val="none" w:sz="0" w:space="0" w:color="auto"/>
        <w:right w:val="none" w:sz="0" w:space="0" w:color="auto"/>
      </w:divBdr>
    </w:div>
    <w:div w:id="165680686">
      <w:bodyDiv w:val="1"/>
      <w:marLeft w:val="0"/>
      <w:marRight w:val="0"/>
      <w:marTop w:val="0"/>
      <w:marBottom w:val="0"/>
      <w:divBdr>
        <w:top w:val="none" w:sz="0" w:space="0" w:color="auto"/>
        <w:left w:val="none" w:sz="0" w:space="0" w:color="auto"/>
        <w:bottom w:val="none" w:sz="0" w:space="0" w:color="auto"/>
        <w:right w:val="none" w:sz="0" w:space="0" w:color="auto"/>
      </w:divBdr>
    </w:div>
    <w:div w:id="16601715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312226029">
      <w:bodyDiv w:val="1"/>
      <w:marLeft w:val="0"/>
      <w:marRight w:val="0"/>
      <w:marTop w:val="0"/>
      <w:marBottom w:val="0"/>
      <w:divBdr>
        <w:top w:val="none" w:sz="0" w:space="0" w:color="auto"/>
        <w:left w:val="none" w:sz="0" w:space="0" w:color="auto"/>
        <w:bottom w:val="none" w:sz="0" w:space="0" w:color="auto"/>
        <w:right w:val="none" w:sz="0" w:space="0" w:color="auto"/>
      </w:divBdr>
    </w:div>
    <w:div w:id="322659132">
      <w:bodyDiv w:val="1"/>
      <w:marLeft w:val="0"/>
      <w:marRight w:val="0"/>
      <w:marTop w:val="0"/>
      <w:marBottom w:val="0"/>
      <w:divBdr>
        <w:top w:val="none" w:sz="0" w:space="0" w:color="auto"/>
        <w:left w:val="none" w:sz="0" w:space="0" w:color="auto"/>
        <w:bottom w:val="none" w:sz="0" w:space="0" w:color="auto"/>
        <w:right w:val="none" w:sz="0" w:space="0" w:color="auto"/>
      </w:divBdr>
    </w:div>
    <w:div w:id="341518913">
      <w:bodyDiv w:val="1"/>
      <w:marLeft w:val="0"/>
      <w:marRight w:val="0"/>
      <w:marTop w:val="0"/>
      <w:marBottom w:val="0"/>
      <w:divBdr>
        <w:top w:val="none" w:sz="0" w:space="0" w:color="auto"/>
        <w:left w:val="none" w:sz="0" w:space="0" w:color="auto"/>
        <w:bottom w:val="none" w:sz="0" w:space="0" w:color="auto"/>
        <w:right w:val="none" w:sz="0" w:space="0" w:color="auto"/>
      </w:divBdr>
    </w:div>
    <w:div w:id="347680875">
      <w:bodyDiv w:val="1"/>
      <w:marLeft w:val="0"/>
      <w:marRight w:val="0"/>
      <w:marTop w:val="0"/>
      <w:marBottom w:val="0"/>
      <w:divBdr>
        <w:top w:val="none" w:sz="0" w:space="0" w:color="auto"/>
        <w:left w:val="none" w:sz="0" w:space="0" w:color="auto"/>
        <w:bottom w:val="none" w:sz="0" w:space="0" w:color="auto"/>
        <w:right w:val="none" w:sz="0" w:space="0" w:color="auto"/>
      </w:divBdr>
    </w:div>
    <w:div w:id="372387984">
      <w:bodyDiv w:val="1"/>
      <w:marLeft w:val="0"/>
      <w:marRight w:val="0"/>
      <w:marTop w:val="0"/>
      <w:marBottom w:val="0"/>
      <w:divBdr>
        <w:top w:val="none" w:sz="0" w:space="0" w:color="auto"/>
        <w:left w:val="none" w:sz="0" w:space="0" w:color="auto"/>
        <w:bottom w:val="none" w:sz="0" w:space="0" w:color="auto"/>
        <w:right w:val="none" w:sz="0" w:space="0" w:color="auto"/>
      </w:divBdr>
      <w:divsChild>
        <w:div w:id="58675930">
          <w:marLeft w:val="0"/>
          <w:marRight w:val="0"/>
          <w:marTop w:val="0"/>
          <w:marBottom w:val="0"/>
          <w:divBdr>
            <w:top w:val="none" w:sz="0" w:space="0" w:color="auto"/>
            <w:left w:val="none" w:sz="0" w:space="0" w:color="auto"/>
            <w:bottom w:val="none" w:sz="0" w:space="0" w:color="auto"/>
            <w:right w:val="none" w:sz="0" w:space="0" w:color="auto"/>
          </w:divBdr>
        </w:div>
      </w:divsChild>
    </w:div>
    <w:div w:id="407843957">
      <w:bodyDiv w:val="1"/>
      <w:marLeft w:val="0"/>
      <w:marRight w:val="0"/>
      <w:marTop w:val="0"/>
      <w:marBottom w:val="0"/>
      <w:divBdr>
        <w:top w:val="none" w:sz="0" w:space="0" w:color="auto"/>
        <w:left w:val="none" w:sz="0" w:space="0" w:color="auto"/>
        <w:bottom w:val="none" w:sz="0" w:space="0" w:color="auto"/>
        <w:right w:val="none" w:sz="0" w:space="0" w:color="auto"/>
      </w:divBdr>
    </w:div>
    <w:div w:id="462040619">
      <w:bodyDiv w:val="1"/>
      <w:marLeft w:val="0"/>
      <w:marRight w:val="0"/>
      <w:marTop w:val="0"/>
      <w:marBottom w:val="0"/>
      <w:divBdr>
        <w:top w:val="none" w:sz="0" w:space="0" w:color="auto"/>
        <w:left w:val="none" w:sz="0" w:space="0" w:color="auto"/>
        <w:bottom w:val="none" w:sz="0" w:space="0" w:color="auto"/>
        <w:right w:val="none" w:sz="0" w:space="0" w:color="auto"/>
      </w:divBdr>
    </w:div>
    <w:div w:id="492335179">
      <w:bodyDiv w:val="1"/>
      <w:marLeft w:val="0"/>
      <w:marRight w:val="0"/>
      <w:marTop w:val="0"/>
      <w:marBottom w:val="0"/>
      <w:divBdr>
        <w:top w:val="none" w:sz="0" w:space="0" w:color="auto"/>
        <w:left w:val="none" w:sz="0" w:space="0" w:color="auto"/>
        <w:bottom w:val="none" w:sz="0" w:space="0" w:color="auto"/>
        <w:right w:val="none" w:sz="0" w:space="0" w:color="auto"/>
      </w:divBdr>
    </w:div>
    <w:div w:id="537157667">
      <w:bodyDiv w:val="1"/>
      <w:marLeft w:val="0"/>
      <w:marRight w:val="0"/>
      <w:marTop w:val="0"/>
      <w:marBottom w:val="0"/>
      <w:divBdr>
        <w:top w:val="none" w:sz="0" w:space="0" w:color="auto"/>
        <w:left w:val="none" w:sz="0" w:space="0" w:color="auto"/>
        <w:bottom w:val="none" w:sz="0" w:space="0" w:color="auto"/>
        <w:right w:val="none" w:sz="0" w:space="0" w:color="auto"/>
      </w:divBdr>
    </w:div>
    <w:div w:id="549607371">
      <w:bodyDiv w:val="1"/>
      <w:marLeft w:val="0"/>
      <w:marRight w:val="0"/>
      <w:marTop w:val="0"/>
      <w:marBottom w:val="0"/>
      <w:divBdr>
        <w:top w:val="none" w:sz="0" w:space="0" w:color="auto"/>
        <w:left w:val="none" w:sz="0" w:space="0" w:color="auto"/>
        <w:bottom w:val="none" w:sz="0" w:space="0" w:color="auto"/>
        <w:right w:val="none" w:sz="0" w:space="0" w:color="auto"/>
      </w:divBdr>
    </w:div>
    <w:div w:id="571965266">
      <w:bodyDiv w:val="1"/>
      <w:marLeft w:val="0"/>
      <w:marRight w:val="0"/>
      <w:marTop w:val="0"/>
      <w:marBottom w:val="0"/>
      <w:divBdr>
        <w:top w:val="none" w:sz="0" w:space="0" w:color="auto"/>
        <w:left w:val="none" w:sz="0" w:space="0" w:color="auto"/>
        <w:bottom w:val="none" w:sz="0" w:space="0" w:color="auto"/>
        <w:right w:val="none" w:sz="0" w:space="0" w:color="auto"/>
      </w:divBdr>
    </w:div>
    <w:div w:id="589240141">
      <w:bodyDiv w:val="1"/>
      <w:marLeft w:val="0"/>
      <w:marRight w:val="0"/>
      <w:marTop w:val="0"/>
      <w:marBottom w:val="0"/>
      <w:divBdr>
        <w:top w:val="none" w:sz="0" w:space="0" w:color="auto"/>
        <w:left w:val="none" w:sz="0" w:space="0" w:color="auto"/>
        <w:bottom w:val="none" w:sz="0" w:space="0" w:color="auto"/>
        <w:right w:val="none" w:sz="0" w:space="0" w:color="auto"/>
      </w:divBdr>
    </w:div>
    <w:div w:id="752436891">
      <w:bodyDiv w:val="1"/>
      <w:marLeft w:val="0"/>
      <w:marRight w:val="0"/>
      <w:marTop w:val="0"/>
      <w:marBottom w:val="0"/>
      <w:divBdr>
        <w:top w:val="none" w:sz="0" w:space="0" w:color="auto"/>
        <w:left w:val="none" w:sz="0" w:space="0" w:color="auto"/>
        <w:bottom w:val="none" w:sz="0" w:space="0" w:color="auto"/>
        <w:right w:val="none" w:sz="0" w:space="0" w:color="auto"/>
      </w:divBdr>
    </w:div>
    <w:div w:id="789593319">
      <w:bodyDiv w:val="1"/>
      <w:marLeft w:val="0"/>
      <w:marRight w:val="0"/>
      <w:marTop w:val="0"/>
      <w:marBottom w:val="0"/>
      <w:divBdr>
        <w:top w:val="none" w:sz="0" w:space="0" w:color="auto"/>
        <w:left w:val="none" w:sz="0" w:space="0" w:color="auto"/>
        <w:bottom w:val="none" w:sz="0" w:space="0" w:color="auto"/>
        <w:right w:val="none" w:sz="0" w:space="0" w:color="auto"/>
      </w:divBdr>
    </w:div>
    <w:div w:id="806775079">
      <w:bodyDiv w:val="1"/>
      <w:marLeft w:val="0"/>
      <w:marRight w:val="0"/>
      <w:marTop w:val="0"/>
      <w:marBottom w:val="0"/>
      <w:divBdr>
        <w:top w:val="none" w:sz="0" w:space="0" w:color="auto"/>
        <w:left w:val="none" w:sz="0" w:space="0" w:color="auto"/>
        <w:bottom w:val="none" w:sz="0" w:space="0" w:color="auto"/>
        <w:right w:val="none" w:sz="0" w:space="0" w:color="auto"/>
      </w:divBdr>
    </w:div>
    <w:div w:id="1054894788">
      <w:bodyDiv w:val="1"/>
      <w:marLeft w:val="0"/>
      <w:marRight w:val="0"/>
      <w:marTop w:val="0"/>
      <w:marBottom w:val="0"/>
      <w:divBdr>
        <w:top w:val="none" w:sz="0" w:space="0" w:color="auto"/>
        <w:left w:val="none" w:sz="0" w:space="0" w:color="auto"/>
        <w:bottom w:val="none" w:sz="0" w:space="0" w:color="auto"/>
        <w:right w:val="none" w:sz="0" w:space="0" w:color="auto"/>
      </w:divBdr>
    </w:div>
    <w:div w:id="1111166701">
      <w:bodyDiv w:val="1"/>
      <w:marLeft w:val="0"/>
      <w:marRight w:val="0"/>
      <w:marTop w:val="0"/>
      <w:marBottom w:val="0"/>
      <w:divBdr>
        <w:top w:val="none" w:sz="0" w:space="0" w:color="auto"/>
        <w:left w:val="none" w:sz="0" w:space="0" w:color="auto"/>
        <w:bottom w:val="none" w:sz="0" w:space="0" w:color="auto"/>
        <w:right w:val="none" w:sz="0" w:space="0" w:color="auto"/>
      </w:divBdr>
    </w:div>
    <w:div w:id="1181428901">
      <w:bodyDiv w:val="1"/>
      <w:marLeft w:val="0"/>
      <w:marRight w:val="0"/>
      <w:marTop w:val="0"/>
      <w:marBottom w:val="0"/>
      <w:divBdr>
        <w:top w:val="none" w:sz="0" w:space="0" w:color="auto"/>
        <w:left w:val="none" w:sz="0" w:space="0" w:color="auto"/>
        <w:bottom w:val="none" w:sz="0" w:space="0" w:color="auto"/>
        <w:right w:val="none" w:sz="0" w:space="0" w:color="auto"/>
      </w:divBdr>
    </w:div>
    <w:div w:id="1221595318">
      <w:bodyDiv w:val="1"/>
      <w:marLeft w:val="0"/>
      <w:marRight w:val="0"/>
      <w:marTop w:val="0"/>
      <w:marBottom w:val="0"/>
      <w:divBdr>
        <w:top w:val="none" w:sz="0" w:space="0" w:color="auto"/>
        <w:left w:val="none" w:sz="0" w:space="0" w:color="auto"/>
        <w:bottom w:val="none" w:sz="0" w:space="0" w:color="auto"/>
        <w:right w:val="none" w:sz="0" w:space="0" w:color="auto"/>
      </w:divBdr>
    </w:div>
    <w:div w:id="1251891393">
      <w:bodyDiv w:val="1"/>
      <w:marLeft w:val="0"/>
      <w:marRight w:val="0"/>
      <w:marTop w:val="0"/>
      <w:marBottom w:val="0"/>
      <w:divBdr>
        <w:top w:val="none" w:sz="0" w:space="0" w:color="auto"/>
        <w:left w:val="none" w:sz="0" w:space="0" w:color="auto"/>
        <w:bottom w:val="none" w:sz="0" w:space="0" w:color="auto"/>
        <w:right w:val="none" w:sz="0" w:space="0" w:color="auto"/>
      </w:divBdr>
    </w:div>
    <w:div w:id="1262101964">
      <w:bodyDiv w:val="1"/>
      <w:marLeft w:val="0"/>
      <w:marRight w:val="0"/>
      <w:marTop w:val="0"/>
      <w:marBottom w:val="0"/>
      <w:divBdr>
        <w:top w:val="none" w:sz="0" w:space="0" w:color="auto"/>
        <w:left w:val="none" w:sz="0" w:space="0" w:color="auto"/>
        <w:bottom w:val="none" w:sz="0" w:space="0" w:color="auto"/>
        <w:right w:val="none" w:sz="0" w:space="0" w:color="auto"/>
      </w:divBdr>
    </w:div>
    <w:div w:id="1264267344">
      <w:bodyDiv w:val="1"/>
      <w:marLeft w:val="0"/>
      <w:marRight w:val="0"/>
      <w:marTop w:val="0"/>
      <w:marBottom w:val="0"/>
      <w:divBdr>
        <w:top w:val="none" w:sz="0" w:space="0" w:color="auto"/>
        <w:left w:val="none" w:sz="0" w:space="0" w:color="auto"/>
        <w:bottom w:val="none" w:sz="0" w:space="0" w:color="auto"/>
        <w:right w:val="none" w:sz="0" w:space="0" w:color="auto"/>
      </w:divBdr>
    </w:div>
    <w:div w:id="1264651225">
      <w:bodyDiv w:val="1"/>
      <w:marLeft w:val="0"/>
      <w:marRight w:val="0"/>
      <w:marTop w:val="0"/>
      <w:marBottom w:val="0"/>
      <w:divBdr>
        <w:top w:val="none" w:sz="0" w:space="0" w:color="auto"/>
        <w:left w:val="none" w:sz="0" w:space="0" w:color="auto"/>
        <w:bottom w:val="none" w:sz="0" w:space="0" w:color="auto"/>
        <w:right w:val="none" w:sz="0" w:space="0" w:color="auto"/>
      </w:divBdr>
    </w:div>
    <w:div w:id="1397358785">
      <w:bodyDiv w:val="1"/>
      <w:marLeft w:val="0"/>
      <w:marRight w:val="0"/>
      <w:marTop w:val="0"/>
      <w:marBottom w:val="0"/>
      <w:divBdr>
        <w:top w:val="none" w:sz="0" w:space="0" w:color="auto"/>
        <w:left w:val="none" w:sz="0" w:space="0" w:color="auto"/>
        <w:bottom w:val="none" w:sz="0" w:space="0" w:color="auto"/>
        <w:right w:val="none" w:sz="0" w:space="0" w:color="auto"/>
      </w:divBdr>
    </w:div>
    <w:div w:id="1455907904">
      <w:bodyDiv w:val="1"/>
      <w:marLeft w:val="0"/>
      <w:marRight w:val="0"/>
      <w:marTop w:val="0"/>
      <w:marBottom w:val="0"/>
      <w:divBdr>
        <w:top w:val="none" w:sz="0" w:space="0" w:color="auto"/>
        <w:left w:val="none" w:sz="0" w:space="0" w:color="auto"/>
        <w:bottom w:val="none" w:sz="0" w:space="0" w:color="auto"/>
        <w:right w:val="none" w:sz="0" w:space="0" w:color="auto"/>
      </w:divBdr>
    </w:div>
    <w:div w:id="1467507840">
      <w:bodyDiv w:val="1"/>
      <w:marLeft w:val="0"/>
      <w:marRight w:val="0"/>
      <w:marTop w:val="0"/>
      <w:marBottom w:val="0"/>
      <w:divBdr>
        <w:top w:val="none" w:sz="0" w:space="0" w:color="auto"/>
        <w:left w:val="none" w:sz="0" w:space="0" w:color="auto"/>
        <w:bottom w:val="none" w:sz="0" w:space="0" w:color="auto"/>
        <w:right w:val="none" w:sz="0" w:space="0" w:color="auto"/>
      </w:divBdr>
    </w:div>
    <w:div w:id="1476751361">
      <w:bodyDiv w:val="1"/>
      <w:marLeft w:val="0"/>
      <w:marRight w:val="0"/>
      <w:marTop w:val="0"/>
      <w:marBottom w:val="0"/>
      <w:divBdr>
        <w:top w:val="none" w:sz="0" w:space="0" w:color="auto"/>
        <w:left w:val="none" w:sz="0" w:space="0" w:color="auto"/>
        <w:bottom w:val="none" w:sz="0" w:space="0" w:color="auto"/>
        <w:right w:val="none" w:sz="0" w:space="0" w:color="auto"/>
      </w:divBdr>
    </w:div>
    <w:div w:id="1604069720">
      <w:bodyDiv w:val="1"/>
      <w:marLeft w:val="0"/>
      <w:marRight w:val="0"/>
      <w:marTop w:val="0"/>
      <w:marBottom w:val="0"/>
      <w:divBdr>
        <w:top w:val="none" w:sz="0" w:space="0" w:color="auto"/>
        <w:left w:val="none" w:sz="0" w:space="0" w:color="auto"/>
        <w:bottom w:val="none" w:sz="0" w:space="0" w:color="auto"/>
        <w:right w:val="none" w:sz="0" w:space="0" w:color="auto"/>
      </w:divBdr>
    </w:div>
    <w:div w:id="1643315852">
      <w:bodyDiv w:val="1"/>
      <w:marLeft w:val="0"/>
      <w:marRight w:val="0"/>
      <w:marTop w:val="0"/>
      <w:marBottom w:val="0"/>
      <w:divBdr>
        <w:top w:val="none" w:sz="0" w:space="0" w:color="auto"/>
        <w:left w:val="none" w:sz="0" w:space="0" w:color="auto"/>
        <w:bottom w:val="none" w:sz="0" w:space="0" w:color="auto"/>
        <w:right w:val="none" w:sz="0" w:space="0" w:color="auto"/>
      </w:divBdr>
    </w:div>
    <w:div w:id="1672833299">
      <w:bodyDiv w:val="1"/>
      <w:marLeft w:val="0"/>
      <w:marRight w:val="0"/>
      <w:marTop w:val="0"/>
      <w:marBottom w:val="0"/>
      <w:divBdr>
        <w:top w:val="none" w:sz="0" w:space="0" w:color="auto"/>
        <w:left w:val="none" w:sz="0" w:space="0" w:color="auto"/>
        <w:bottom w:val="none" w:sz="0" w:space="0" w:color="auto"/>
        <w:right w:val="none" w:sz="0" w:space="0" w:color="auto"/>
      </w:divBdr>
    </w:div>
    <w:div w:id="1745030154">
      <w:bodyDiv w:val="1"/>
      <w:marLeft w:val="0"/>
      <w:marRight w:val="0"/>
      <w:marTop w:val="0"/>
      <w:marBottom w:val="0"/>
      <w:divBdr>
        <w:top w:val="none" w:sz="0" w:space="0" w:color="auto"/>
        <w:left w:val="none" w:sz="0" w:space="0" w:color="auto"/>
        <w:bottom w:val="none" w:sz="0" w:space="0" w:color="auto"/>
        <w:right w:val="none" w:sz="0" w:space="0" w:color="auto"/>
      </w:divBdr>
    </w:div>
    <w:div w:id="1813719106">
      <w:bodyDiv w:val="1"/>
      <w:marLeft w:val="0"/>
      <w:marRight w:val="0"/>
      <w:marTop w:val="0"/>
      <w:marBottom w:val="0"/>
      <w:divBdr>
        <w:top w:val="none" w:sz="0" w:space="0" w:color="auto"/>
        <w:left w:val="none" w:sz="0" w:space="0" w:color="auto"/>
        <w:bottom w:val="none" w:sz="0" w:space="0" w:color="auto"/>
        <w:right w:val="none" w:sz="0" w:space="0" w:color="auto"/>
      </w:divBdr>
    </w:div>
    <w:div w:id="1832331984">
      <w:bodyDiv w:val="1"/>
      <w:marLeft w:val="0"/>
      <w:marRight w:val="0"/>
      <w:marTop w:val="0"/>
      <w:marBottom w:val="0"/>
      <w:divBdr>
        <w:top w:val="none" w:sz="0" w:space="0" w:color="auto"/>
        <w:left w:val="none" w:sz="0" w:space="0" w:color="auto"/>
        <w:bottom w:val="none" w:sz="0" w:space="0" w:color="auto"/>
        <w:right w:val="none" w:sz="0" w:space="0" w:color="auto"/>
      </w:divBdr>
    </w:div>
    <w:div w:id="1943603633">
      <w:bodyDiv w:val="1"/>
      <w:marLeft w:val="0"/>
      <w:marRight w:val="0"/>
      <w:marTop w:val="0"/>
      <w:marBottom w:val="0"/>
      <w:divBdr>
        <w:top w:val="none" w:sz="0" w:space="0" w:color="auto"/>
        <w:left w:val="none" w:sz="0" w:space="0" w:color="auto"/>
        <w:bottom w:val="none" w:sz="0" w:space="0" w:color="auto"/>
        <w:right w:val="none" w:sz="0" w:space="0" w:color="auto"/>
      </w:divBdr>
    </w:div>
    <w:div w:id="2044016266">
      <w:bodyDiv w:val="1"/>
      <w:marLeft w:val="0"/>
      <w:marRight w:val="0"/>
      <w:marTop w:val="0"/>
      <w:marBottom w:val="0"/>
      <w:divBdr>
        <w:top w:val="none" w:sz="0" w:space="0" w:color="auto"/>
        <w:left w:val="none" w:sz="0" w:space="0" w:color="auto"/>
        <w:bottom w:val="none" w:sz="0" w:space="0" w:color="auto"/>
        <w:right w:val="none" w:sz="0" w:space="0" w:color="auto"/>
      </w:divBdr>
    </w:div>
    <w:div w:id="2045977893">
      <w:bodyDiv w:val="1"/>
      <w:marLeft w:val="0"/>
      <w:marRight w:val="0"/>
      <w:marTop w:val="0"/>
      <w:marBottom w:val="0"/>
      <w:divBdr>
        <w:top w:val="none" w:sz="0" w:space="0" w:color="auto"/>
        <w:left w:val="none" w:sz="0" w:space="0" w:color="auto"/>
        <w:bottom w:val="none" w:sz="0" w:space="0" w:color="auto"/>
        <w:right w:val="none" w:sz="0" w:space="0" w:color="auto"/>
      </w:divBdr>
    </w:div>
    <w:div w:id="2054772423">
      <w:bodyDiv w:val="1"/>
      <w:marLeft w:val="0"/>
      <w:marRight w:val="0"/>
      <w:marTop w:val="0"/>
      <w:marBottom w:val="0"/>
      <w:divBdr>
        <w:top w:val="none" w:sz="0" w:space="0" w:color="auto"/>
        <w:left w:val="none" w:sz="0" w:space="0" w:color="auto"/>
        <w:bottom w:val="none" w:sz="0" w:space="0" w:color="auto"/>
        <w:right w:val="none" w:sz="0" w:space="0" w:color="auto"/>
      </w:divBdr>
    </w:div>
    <w:div w:id="2135176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41782-7F6B-485E-9341-D48009E7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11451</Words>
  <Characters>65271</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Rosen College</Company>
  <LinksUpToDate>false</LinksUpToDate>
  <CharactersWithSpaces>76569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Brown</dc:creator>
  <cp:lastModifiedBy>naveen eluru</cp:lastModifiedBy>
  <cp:revision>8</cp:revision>
  <cp:lastPrinted>2021-02-02T16:37:00Z</cp:lastPrinted>
  <dcterms:created xsi:type="dcterms:W3CDTF">2021-01-26T21:47:00Z</dcterms:created>
  <dcterms:modified xsi:type="dcterms:W3CDTF">2021-02-02T16:39:00Z</dcterms:modified>
</cp:coreProperties>
</file>