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FFE29" w14:textId="77777777" w:rsidR="00D34E51" w:rsidRDefault="00D34E51" w:rsidP="00D34E51">
      <w:pPr>
        <w:pStyle w:val="Heading1"/>
        <w:numPr>
          <w:ilvl w:val="0"/>
          <w:numId w:val="0"/>
        </w:numPr>
        <w:rPr>
          <w:rFonts w:ascii="Times New Roman" w:hAnsi="Times New Roman" w:cs="Times New Roman"/>
          <w:sz w:val="24"/>
        </w:rPr>
      </w:pPr>
      <w:r>
        <w:rPr>
          <w:rFonts w:ascii="Times New Roman" w:hAnsi="Times New Roman" w:cs="Times New Roman"/>
          <w:sz w:val="24"/>
        </w:rPr>
        <w:t>EXPLORING THE RELATIONSHIP BETWEEN VEHICLE TYPE CHOICE AND DISTANCE TRAVELED</w:t>
      </w:r>
      <w:r w:rsidR="0074075A">
        <w:rPr>
          <w:rFonts w:ascii="Times New Roman" w:hAnsi="Times New Roman" w:cs="Times New Roman"/>
          <w:sz w:val="24"/>
        </w:rPr>
        <w:t>: A L</w:t>
      </w:r>
      <w:bookmarkStart w:id="0" w:name="_GoBack"/>
      <w:bookmarkEnd w:id="0"/>
      <w:r w:rsidR="0074075A">
        <w:rPr>
          <w:rFonts w:ascii="Times New Roman" w:hAnsi="Times New Roman" w:cs="Times New Roman"/>
          <w:sz w:val="24"/>
        </w:rPr>
        <w:t>ATENT SEGMENTATION APPROACH</w:t>
      </w:r>
    </w:p>
    <w:p w14:paraId="1F261F7F" w14:textId="77777777" w:rsidR="006C6327" w:rsidRDefault="006C6327" w:rsidP="006C6327"/>
    <w:p w14:paraId="1493123F" w14:textId="77777777" w:rsidR="001D3637" w:rsidRDefault="001F2FF8" w:rsidP="001D3637">
      <w:r>
        <w:t xml:space="preserve">Jaime </w:t>
      </w:r>
      <w:r w:rsidR="001D3637">
        <w:t>Angueira</w:t>
      </w:r>
    </w:p>
    <w:p w14:paraId="692FBCD2" w14:textId="77777777" w:rsidR="001D3637" w:rsidRDefault="001D3637" w:rsidP="001D3637">
      <w:r>
        <w:t>University of Connecticut, Department of Civil and Environmental Engineering</w:t>
      </w:r>
    </w:p>
    <w:p w14:paraId="676BBE7F" w14:textId="77777777" w:rsidR="007A1408" w:rsidRDefault="001D3637" w:rsidP="001D3637">
      <w:r>
        <w:t xml:space="preserve">Unit 3037, Storrs, CT 06269-3037 </w:t>
      </w:r>
    </w:p>
    <w:p w14:paraId="2B77F1CB" w14:textId="77777777" w:rsidR="001D3637" w:rsidRDefault="007A1408" w:rsidP="001D3637">
      <w:r>
        <w:t>Ph</w:t>
      </w:r>
      <w:r w:rsidR="001D3637">
        <w:t>:</w:t>
      </w:r>
      <w:r w:rsidR="00630652">
        <w:t xml:space="preserve"> +1-</w:t>
      </w:r>
      <w:r w:rsidR="001D3637">
        <w:t>860</w:t>
      </w:r>
      <w:r w:rsidR="00630652">
        <w:t>-</w:t>
      </w:r>
      <w:r w:rsidR="001D3637">
        <w:t xml:space="preserve">486-2992; Fax: </w:t>
      </w:r>
      <w:r w:rsidR="00630652">
        <w:t>+1-</w:t>
      </w:r>
      <w:r w:rsidR="001D3637">
        <w:t>860</w:t>
      </w:r>
      <w:r w:rsidR="00630652">
        <w:t>-</w:t>
      </w:r>
      <w:r w:rsidR="001D3637">
        <w:t>486-2298</w:t>
      </w:r>
    </w:p>
    <w:p w14:paraId="3383C28D" w14:textId="77777777" w:rsidR="001D3637" w:rsidRDefault="001D3637" w:rsidP="006C6327">
      <w:r>
        <w:t xml:space="preserve">Email: </w:t>
      </w:r>
      <w:r w:rsidR="001F2FF8">
        <w:t>jaime.angueira@uconn.edu</w:t>
      </w:r>
    </w:p>
    <w:p w14:paraId="60CB71D7" w14:textId="77777777" w:rsidR="001D3637" w:rsidRDefault="001D3637" w:rsidP="006C6327"/>
    <w:p w14:paraId="77DB1E0B" w14:textId="77777777" w:rsidR="006C6327" w:rsidRDefault="006C6327" w:rsidP="006C6327">
      <w:r>
        <w:t>Karthik C. Konduri</w:t>
      </w:r>
      <w:r w:rsidR="00630652">
        <w:t xml:space="preserve"> (</w:t>
      </w:r>
      <w:r w:rsidR="00630652" w:rsidRPr="00EB12F0">
        <w:rPr>
          <w:i/>
        </w:rPr>
        <w:t>Corresponding Author</w:t>
      </w:r>
      <w:r w:rsidR="00630652">
        <w:t>)</w:t>
      </w:r>
    </w:p>
    <w:p w14:paraId="2C1C7D24" w14:textId="77777777" w:rsidR="006C6327" w:rsidRDefault="006C6327" w:rsidP="006C6327">
      <w:r>
        <w:t>University of Connecticut, Department of Civil and Environmental Engineering</w:t>
      </w:r>
    </w:p>
    <w:p w14:paraId="5BF98C58" w14:textId="77777777" w:rsidR="007A1408" w:rsidRDefault="006C6327" w:rsidP="006C6327">
      <w:r>
        <w:t xml:space="preserve">Unit 3037, Storrs, CT 06269-3037 </w:t>
      </w:r>
    </w:p>
    <w:p w14:paraId="0F89E3A3" w14:textId="77777777" w:rsidR="006C6327" w:rsidRDefault="007A1408" w:rsidP="006C6327">
      <w:r>
        <w:t>Ph</w:t>
      </w:r>
      <w:r w:rsidR="006C6327">
        <w:t>:</w:t>
      </w:r>
      <w:r w:rsidR="00630652">
        <w:t xml:space="preserve"> +1-</w:t>
      </w:r>
      <w:r w:rsidR="006C6327">
        <w:t>860</w:t>
      </w:r>
      <w:r w:rsidR="00630652">
        <w:t>-</w:t>
      </w:r>
      <w:r w:rsidR="006C6327">
        <w:t>486-</w:t>
      </w:r>
      <w:r w:rsidR="00630652">
        <w:t>2733</w:t>
      </w:r>
      <w:r w:rsidR="006C6327">
        <w:t xml:space="preserve">; Fax: </w:t>
      </w:r>
      <w:r w:rsidR="00630652">
        <w:t>+1-</w:t>
      </w:r>
      <w:r w:rsidR="006C6327">
        <w:t>860</w:t>
      </w:r>
      <w:r w:rsidR="00630652">
        <w:t>-</w:t>
      </w:r>
      <w:r w:rsidR="006C6327">
        <w:t>486-2298</w:t>
      </w:r>
    </w:p>
    <w:p w14:paraId="37EEAB9F" w14:textId="77777777" w:rsidR="006C6327" w:rsidRDefault="006C6327" w:rsidP="006C6327">
      <w:r>
        <w:t>Email: kkonduri@engr.uconn.edu</w:t>
      </w:r>
    </w:p>
    <w:p w14:paraId="5A3AD092" w14:textId="77777777" w:rsidR="001D3637" w:rsidRDefault="001D3637" w:rsidP="006C6327"/>
    <w:p w14:paraId="1D605AC4" w14:textId="77777777" w:rsidR="001D3637" w:rsidRDefault="001D3637" w:rsidP="001D3637">
      <w:r>
        <w:t>Vincent Chakour</w:t>
      </w:r>
    </w:p>
    <w:p w14:paraId="1486CFFF" w14:textId="77777777" w:rsidR="001D3637" w:rsidRDefault="002043CC" w:rsidP="001D3637">
      <w:r>
        <w:t xml:space="preserve">McGill University, </w:t>
      </w:r>
      <w:r w:rsidR="001D3637">
        <w:t>Department of Civil Engineering and Applied Mechanics</w:t>
      </w:r>
    </w:p>
    <w:p w14:paraId="12E6255C" w14:textId="77777777" w:rsidR="007A1408" w:rsidRDefault="007A1408" w:rsidP="001D3637">
      <w:r w:rsidRPr="007A1408">
        <w:t>817 Rue Sherbrooke O, 483, Montreal, QC- H3A 2K</w:t>
      </w:r>
    </w:p>
    <w:p w14:paraId="2233E4FC" w14:textId="77777777" w:rsidR="001D3637" w:rsidRDefault="001D3637" w:rsidP="001D3637">
      <w:r>
        <w:t xml:space="preserve">Ph: </w:t>
      </w:r>
      <w:r w:rsidR="00D66C1B">
        <w:t>+1-</w:t>
      </w:r>
      <w:r>
        <w:t>514</w:t>
      </w:r>
      <w:r w:rsidR="00D66C1B">
        <w:t>-</w:t>
      </w:r>
      <w:r>
        <w:t>398</w:t>
      </w:r>
      <w:r w:rsidR="00D66C1B">
        <w:t>-</w:t>
      </w:r>
      <w:r>
        <w:t>6823</w:t>
      </w:r>
      <w:r w:rsidR="007A1408">
        <w:t xml:space="preserve">; </w:t>
      </w:r>
      <w:r>
        <w:t xml:space="preserve">Fax: </w:t>
      </w:r>
      <w:r w:rsidR="00D66C1B">
        <w:t>+1-</w:t>
      </w:r>
      <w:r>
        <w:t>514</w:t>
      </w:r>
      <w:r w:rsidR="00D66C1B">
        <w:t>-</w:t>
      </w:r>
      <w:r>
        <w:t>398</w:t>
      </w:r>
      <w:r w:rsidR="00D66C1B">
        <w:t>-</w:t>
      </w:r>
      <w:r>
        <w:t>7361</w:t>
      </w:r>
    </w:p>
    <w:p w14:paraId="3BE4519E" w14:textId="77777777" w:rsidR="001D3637" w:rsidRPr="006C6327" w:rsidRDefault="001D3637" w:rsidP="001D3637">
      <w:r>
        <w:t>Email: vincent.chakour@mail.mcgill.ca</w:t>
      </w:r>
    </w:p>
    <w:p w14:paraId="411BEB79" w14:textId="77777777" w:rsidR="001D3637" w:rsidRDefault="001D3637" w:rsidP="006C6327"/>
    <w:p w14:paraId="672548F6" w14:textId="77777777" w:rsidR="00145108" w:rsidRPr="007E1ED6" w:rsidRDefault="00145108" w:rsidP="00145108">
      <w:pPr>
        <w:rPr>
          <w:rFonts w:cstheme="minorHAnsi"/>
          <w:szCs w:val="24"/>
        </w:rPr>
      </w:pPr>
      <w:r w:rsidRPr="007E1ED6">
        <w:rPr>
          <w:rFonts w:cstheme="minorHAnsi"/>
          <w:szCs w:val="24"/>
        </w:rPr>
        <w:t>Naveen Eluru</w:t>
      </w:r>
    </w:p>
    <w:p w14:paraId="1C6CF490" w14:textId="77777777" w:rsidR="00145108" w:rsidRPr="007E1ED6" w:rsidRDefault="00145108" w:rsidP="00145108">
      <w:pPr>
        <w:rPr>
          <w:rFonts w:cstheme="minorHAnsi"/>
          <w:szCs w:val="24"/>
        </w:rPr>
      </w:pPr>
      <w:r w:rsidRPr="007E1ED6">
        <w:rPr>
          <w:rFonts w:cstheme="minorHAnsi"/>
          <w:szCs w:val="24"/>
        </w:rPr>
        <w:t xml:space="preserve">University of Central Florida, </w:t>
      </w:r>
    </w:p>
    <w:p w14:paraId="1AEF0112" w14:textId="77777777" w:rsidR="00145108" w:rsidRPr="007E1ED6" w:rsidRDefault="00145108" w:rsidP="00145108">
      <w:pPr>
        <w:rPr>
          <w:rFonts w:cstheme="minorHAnsi"/>
          <w:szCs w:val="24"/>
        </w:rPr>
      </w:pPr>
      <w:r w:rsidRPr="007E1ED6">
        <w:rPr>
          <w:rFonts w:cstheme="minorHAnsi"/>
          <w:szCs w:val="24"/>
        </w:rPr>
        <w:t>Department of Civil, Environmental and Construction Engineering</w:t>
      </w:r>
    </w:p>
    <w:p w14:paraId="5E08D153" w14:textId="77777777" w:rsidR="00145108" w:rsidRPr="007E1ED6" w:rsidRDefault="00145108" w:rsidP="00145108">
      <w:pPr>
        <w:rPr>
          <w:rFonts w:cstheme="minorHAnsi"/>
          <w:szCs w:val="24"/>
        </w:rPr>
      </w:pPr>
      <w:r w:rsidRPr="007E1ED6">
        <w:rPr>
          <w:rFonts w:cstheme="minorHAnsi"/>
          <w:szCs w:val="24"/>
        </w:rPr>
        <w:t>12800 Pegasus Drive, Room 301D, Orlando, FL 32816</w:t>
      </w:r>
    </w:p>
    <w:p w14:paraId="1353496D" w14:textId="77777777" w:rsidR="00145108" w:rsidRPr="007E1ED6" w:rsidRDefault="00145108" w:rsidP="00145108">
      <w:pPr>
        <w:rPr>
          <w:rFonts w:cstheme="minorHAnsi"/>
          <w:szCs w:val="24"/>
        </w:rPr>
      </w:pPr>
      <w:r w:rsidRPr="007E1ED6">
        <w:rPr>
          <w:rFonts w:cstheme="minorHAnsi"/>
          <w:szCs w:val="24"/>
        </w:rPr>
        <w:t>Ph: +1-407-823-4815; Fax: +1-407-823-3315</w:t>
      </w:r>
    </w:p>
    <w:p w14:paraId="7D34A021" w14:textId="77777777" w:rsidR="00145108" w:rsidRPr="007E1ED6" w:rsidRDefault="00145108" w:rsidP="00145108">
      <w:pPr>
        <w:rPr>
          <w:rFonts w:cstheme="minorHAnsi"/>
          <w:szCs w:val="24"/>
        </w:rPr>
      </w:pPr>
      <w:r w:rsidRPr="007E1ED6">
        <w:rPr>
          <w:rFonts w:cstheme="minorHAnsi"/>
          <w:szCs w:val="24"/>
        </w:rPr>
        <w:t xml:space="preserve">Email: </w:t>
      </w:r>
      <w:hyperlink r:id="rId8" w:history="1">
        <w:r w:rsidRPr="007E1ED6">
          <w:rPr>
            <w:rStyle w:val="Hyperlink"/>
            <w:rFonts w:cstheme="minorHAnsi"/>
            <w:szCs w:val="24"/>
          </w:rPr>
          <w:t>naveen.eluru@ucf.edu</w:t>
        </w:r>
      </w:hyperlink>
    </w:p>
    <w:p w14:paraId="66F00168" w14:textId="77777777" w:rsidR="00B14A5D" w:rsidRDefault="00B14A5D" w:rsidP="00B14A5D">
      <w:pPr>
        <w:jc w:val="left"/>
      </w:pPr>
    </w:p>
    <w:p w14:paraId="2072D085" w14:textId="77777777" w:rsidR="006F1038" w:rsidRDefault="006F1038" w:rsidP="00B14A5D">
      <w:pPr>
        <w:jc w:val="left"/>
      </w:pPr>
    </w:p>
    <w:p w14:paraId="6FB63AB5" w14:textId="77777777" w:rsidR="006F1038" w:rsidRDefault="006F1038" w:rsidP="00B14A5D">
      <w:pPr>
        <w:jc w:val="left"/>
      </w:pPr>
    </w:p>
    <w:p w14:paraId="3CF71B07" w14:textId="77777777" w:rsidR="006F1038" w:rsidRDefault="006F1038" w:rsidP="00B14A5D">
      <w:pPr>
        <w:jc w:val="left"/>
      </w:pPr>
    </w:p>
    <w:p w14:paraId="6ED4BD52" w14:textId="77777777" w:rsidR="006F1038" w:rsidRDefault="006F1038" w:rsidP="00B14A5D">
      <w:pPr>
        <w:jc w:val="left"/>
      </w:pPr>
    </w:p>
    <w:p w14:paraId="726FF490" w14:textId="77777777" w:rsidR="00B14A5D" w:rsidRDefault="00B14A5D" w:rsidP="00B14A5D">
      <w:pPr>
        <w:jc w:val="left"/>
      </w:pPr>
    </w:p>
    <w:p w14:paraId="4C06293B" w14:textId="77777777" w:rsidR="00B14A5D" w:rsidRDefault="00B14A5D" w:rsidP="00B14A5D">
      <w:pPr>
        <w:jc w:val="left"/>
      </w:pPr>
    </w:p>
    <w:p w14:paraId="23688C16" w14:textId="77777777" w:rsidR="00B14A5D" w:rsidRDefault="00B14A5D" w:rsidP="00B14A5D">
      <w:pPr>
        <w:jc w:val="left"/>
      </w:pPr>
    </w:p>
    <w:p w14:paraId="7CD2DEB0" w14:textId="77777777" w:rsidR="00B14A5D" w:rsidRDefault="00B14A5D" w:rsidP="00B14A5D">
      <w:pPr>
        <w:jc w:val="left"/>
      </w:pPr>
    </w:p>
    <w:p w14:paraId="40B5F6B4" w14:textId="77777777" w:rsidR="008B081F" w:rsidRDefault="008B081F" w:rsidP="00B14A5D">
      <w:pPr>
        <w:jc w:val="left"/>
      </w:pPr>
    </w:p>
    <w:p w14:paraId="1FC63F78" w14:textId="77777777" w:rsidR="008B081F" w:rsidRDefault="008B081F" w:rsidP="00B14A5D">
      <w:pPr>
        <w:jc w:val="left"/>
      </w:pPr>
    </w:p>
    <w:p w14:paraId="137D9D89" w14:textId="77777777" w:rsidR="008B081F" w:rsidRDefault="008B081F" w:rsidP="00B14A5D">
      <w:pPr>
        <w:jc w:val="left"/>
      </w:pPr>
    </w:p>
    <w:p w14:paraId="55115A6C" w14:textId="77777777" w:rsidR="008B081F" w:rsidRDefault="008B081F" w:rsidP="00B14A5D">
      <w:pPr>
        <w:jc w:val="left"/>
      </w:pPr>
    </w:p>
    <w:p w14:paraId="15C6D048" w14:textId="77777777" w:rsidR="008B081F" w:rsidRDefault="008B081F" w:rsidP="00B14A5D">
      <w:pPr>
        <w:jc w:val="left"/>
      </w:pPr>
    </w:p>
    <w:p w14:paraId="073114FB" w14:textId="77777777" w:rsidR="008B081F" w:rsidRDefault="008B081F" w:rsidP="00B14A5D">
      <w:pPr>
        <w:jc w:val="left"/>
      </w:pPr>
    </w:p>
    <w:p w14:paraId="00FE84DB" w14:textId="77777777" w:rsidR="00B14A5D" w:rsidRDefault="00B14A5D" w:rsidP="00B14A5D">
      <w:pPr>
        <w:jc w:val="left"/>
      </w:pPr>
      <w:r>
        <w:t>Submitted for Publication to</w:t>
      </w:r>
      <w:r w:rsidR="00EE18CD">
        <w:t xml:space="preserve"> the </w:t>
      </w:r>
      <w:r w:rsidR="001228C7">
        <w:t>Transportation Letters</w:t>
      </w:r>
    </w:p>
    <w:p w14:paraId="3F3B645B" w14:textId="77777777" w:rsidR="00B14A5D" w:rsidRDefault="00B14A5D" w:rsidP="00B14A5D">
      <w:pPr>
        <w:jc w:val="left"/>
      </w:pPr>
    </w:p>
    <w:p w14:paraId="6485C3A2" w14:textId="530274DD" w:rsidR="00D34E51" w:rsidRDefault="00424AEC" w:rsidP="00B14A5D">
      <w:pPr>
        <w:spacing w:after="200" w:line="276" w:lineRule="auto"/>
        <w:jc w:val="left"/>
        <w:rPr>
          <w:rFonts w:eastAsiaTheme="majorEastAsia"/>
          <w:b/>
          <w:bCs/>
          <w:color w:val="000000" w:themeColor="text1"/>
          <w:szCs w:val="28"/>
        </w:rPr>
      </w:pPr>
      <w:r>
        <w:t>June 2016</w:t>
      </w:r>
      <w:r w:rsidR="00D34E51">
        <w:br w:type="page"/>
      </w:r>
    </w:p>
    <w:p w14:paraId="7AAF1B94" w14:textId="77777777" w:rsidR="00D34E51" w:rsidRDefault="00D34E51" w:rsidP="00D07EEA">
      <w:pPr>
        <w:pStyle w:val="Heading1"/>
        <w:numPr>
          <w:ilvl w:val="0"/>
          <w:numId w:val="0"/>
        </w:numPr>
        <w:spacing w:before="0" w:line="480" w:lineRule="auto"/>
        <w:rPr>
          <w:rFonts w:ascii="Times New Roman" w:hAnsi="Times New Roman" w:cs="Times New Roman"/>
          <w:sz w:val="24"/>
        </w:rPr>
      </w:pPr>
      <w:r>
        <w:rPr>
          <w:rFonts w:ascii="Times New Roman" w:hAnsi="Times New Roman" w:cs="Times New Roman"/>
          <w:sz w:val="24"/>
        </w:rPr>
        <w:lastRenderedPageBreak/>
        <w:t>ABSTRACT</w:t>
      </w:r>
    </w:p>
    <w:p w14:paraId="2AC1F507" w14:textId="347EA231" w:rsidR="00D34E51" w:rsidRPr="00450420" w:rsidRDefault="002F23EE" w:rsidP="00D07EEA">
      <w:pPr>
        <w:spacing w:line="480" w:lineRule="auto"/>
        <w:rPr>
          <w:highlight w:val="yellow"/>
        </w:rPr>
      </w:pPr>
      <w:r w:rsidRPr="00947714">
        <w:t xml:space="preserve">In the context of vehicle usage decisions, there are two important choice dimensions namely, the choice of vehicle from household fleet that will be utilized for trips and second, the distance traveled to pursue the planned activities. There are </w:t>
      </w:r>
      <w:r w:rsidR="00A643CC" w:rsidRPr="00947714">
        <w:t>interrelationships</w:t>
      </w:r>
      <w:r w:rsidRPr="00947714">
        <w:t xml:space="preserve"> between these two choice dimensions with one dimension potentially influencing the other. The direction of the </w:t>
      </w:r>
      <w:r w:rsidR="00CE667B">
        <w:t>interrelationship</w:t>
      </w:r>
      <w:r w:rsidR="00CE667B" w:rsidRPr="00947714">
        <w:t xml:space="preserve"> </w:t>
      </w:r>
      <w:r w:rsidRPr="00947714">
        <w:t xml:space="preserve">has </w:t>
      </w:r>
      <w:r w:rsidR="00A23C89">
        <w:t xml:space="preserve">important </w:t>
      </w:r>
      <w:r w:rsidRPr="00947714">
        <w:t xml:space="preserve">implications for transportation planning and policy analyses. </w:t>
      </w:r>
      <w:r w:rsidR="00A643CC">
        <w:t>In an effort to explore the interrelationships between choice dimensions, a</w:t>
      </w:r>
      <w:r w:rsidR="00A643CC" w:rsidRPr="00947714">
        <w:t xml:space="preserve"> </w:t>
      </w:r>
      <w:r w:rsidRPr="00947714">
        <w:t xml:space="preserve">number of joint modeling </w:t>
      </w:r>
      <w:r w:rsidR="00A23C89">
        <w:t>frameworks</w:t>
      </w:r>
      <w:r w:rsidR="00A23C89" w:rsidRPr="00947714">
        <w:t xml:space="preserve"> </w:t>
      </w:r>
      <w:r w:rsidRPr="00947714">
        <w:t xml:space="preserve">have been proposed </w:t>
      </w:r>
      <w:r w:rsidR="00A23C89">
        <w:t>in earlier studies</w:t>
      </w:r>
      <w:r w:rsidRPr="00947714">
        <w:t xml:space="preserve">. However, there are concerns about the representation of the underlying decision-making behavior in these joint modeling approaches. First, in </w:t>
      </w:r>
      <w:r w:rsidR="00A23C89">
        <w:t xml:space="preserve">joint </w:t>
      </w:r>
      <w:r w:rsidRPr="00947714">
        <w:t xml:space="preserve">model formulations that assume simultaneity, the choice decisions under consideration are assumed to be made at the same time and hence one decision cannot be conditional on another. Second, in </w:t>
      </w:r>
      <w:r w:rsidR="00667B64">
        <w:t xml:space="preserve">model formulations </w:t>
      </w:r>
      <w:r w:rsidRPr="00947714">
        <w:t xml:space="preserve">that assume sequentiality in the choices, </w:t>
      </w:r>
      <w:r w:rsidR="00667B64">
        <w:t xml:space="preserve">a single </w:t>
      </w:r>
      <w:r w:rsidRPr="00947714">
        <w:t xml:space="preserve">structure </w:t>
      </w:r>
      <w:r w:rsidR="00667B64">
        <w:t>is</w:t>
      </w:r>
      <w:r w:rsidR="00667B64" w:rsidRPr="00947714">
        <w:t xml:space="preserve"> </w:t>
      </w:r>
      <w:r w:rsidRPr="00947714">
        <w:t xml:space="preserve">assumed to explain the interrelationship between the choice dimensions; while in reality </w:t>
      </w:r>
      <w:r w:rsidR="00667B64">
        <w:t xml:space="preserve">a single </w:t>
      </w:r>
      <w:r w:rsidRPr="00947714">
        <w:t xml:space="preserve">structure </w:t>
      </w:r>
      <w:r w:rsidR="00667B64">
        <w:t>may</w:t>
      </w:r>
      <w:r w:rsidRPr="00947714">
        <w:t xml:space="preserve"> not </w:t>
      </w:r>
      <w:r w:rsidR="00A643CC">
        <w:t xml:space="preserve">be sufficient </w:t>
      </w:r>
      <w:r w:rsidR="00F328BC">
        <w:t>and multiple structures may be needed to represent the behaviors exhibited by different population subgroups</w:t>
      </w:r>
      <w:r w:rsidRPr="00947714">
        <w:t xml:space="preserve">. In </w:t>
      </w:r>
      <w:r w:rsidR="00F328BC">
        <w:t xml:space="preserve">an effort to overcome the limitations of earlier studies, </w:t>
      </w:r>
      <w:r w:rsidRPr="00947714">
        <w:t>a</w:t>
      </w:r>
      <w:r w:rsidR="00450420" w:rsidRPr="00947714">
        <w:t xml:space="preserve"> latent segmentation based </w:t>
      </w:r>
      <w:r w:rsidRPr="00947714">
        <w:t xml:space="preserve">modeling approach </w:t>
      </w:r>
      <w:r w:rsidR="002B6FE8" w:rsidRPr="00947714">
        <w:t xml:space="preserve">is proposed </w:t>
      </w:r>
      <w:r w:rsidR="00F328BC">
        <w:t xml:space="preserve">in this paper </w:t>
      </w:r>
      <w:r w:rsidRPr="00947714">
        <w:t xml:space="preserve">that </w:t>
      </w:r>
      <w:r w:rsidR="00D348DA" w:rsidRPr="00947714">
        <w:t xml:space="preserve">allows for exploring alternative </w:t>
      </w:r>
      <w:r w:rsidR="00CE667B">
        <w:t xml:space="preserve">interrelationship </w:t>
      </w:r>
      <w:r w:rsidR="00F328BC">
        <w:t>structures between choice dimensions</w:t>
      </w:r>
      <w:r w:rsidR="00D348DA" w:rsidRPr="00947714">
        <w:t xml:space="preserve"> in the same modeling framework</w:t>
      </w:r>
      <w:r w:rsidRPr="00947714">
        <w:t xml:space="preserve">. The methodology </w:t>
      </w:r>
      <w:r w:rsidR="00D348DA" w:rsidRPr="00947714">
        <w:t>is</w:t>
      </w:r>
      <w:r w:rsidRPr="00947714">
        <w:t xml:space="preserve"> demonstrated using an empirical exercise that utilizes travel survey data from </w:t>
      </w:r>
      <w:r w:rsidR="00204C36" w:rsidRPr="00947714">
        <w:t>the latest wave of the National Household Travel Survey (NHTS)</w:t>
      </w:r>
      <w:r w:rsidR="00F328BC">
        <w:t xml:space="preserve"> in the United States</w:t>
      </w:r>
      <w:r w:rsidRPr="00947714">
        <w:t>.</w:t>
      </w:r>
      <w:r w:rsidR="00D348DA">
        <w:t xml:space="preserve"> </w:t>
      </w:r>
      <w:r w:rsidR="00F278C6">
        <w:t>The results show that the model estimations</w:t>
      </w:r>
      <w:r w:rsidR="00947714">
        <w:t xml:space="preserve"> are significant and </w:t>
      </w:r>
      <w:r w:rsidR="00F328BC">
        <w:t xml:space="preserve">are behaviorally plausible. Further, results also point to the need for </w:t>
      </w:r>
      <w:r w:rsidR="005707A4">
        <w:t xml:space="preserve">accommodating </w:t>
      </w:r>
      <w:r w:rsidR="00947714">
        <w:t xml:space="preserve">alternative structures </w:t>
      </w:r>
      <w:r w:rsidR="00F328BC">
        <w:t xml:space="preserve">between choice dimensions </w:t>
      </w:r>
      <w:r w:rsidR="00947714">
        <w:t xml:space="preserve">to accurately describe the </w:t>
      </w:r>
      <w:r w:rsidR="00F328BC">
        <w:t>vehicle usage decision processes exhibited by individuals</w:t>
      </w:r>
      <w:r w:rsidR="00502BAF">
        <w:t>.</w:t>
      </w:r>
    </w:p>
    <w:p w14:paraId="6DE1D58C" w14:textId="77777777" w:rsidR="0021709B" w:rsidRDefault="0021709B" w:rsidP="00D07EEA">
      <w:pPr>
        <w:pStyle w:val="Heading1"/>
        <w:numPr>
          <w:ilvl w:val="0"/>
          <w:numId w:val="4"/>
        </w:numPr>
        <w:spacing w:before="0" w:line="480" w:lineRule="auto"/>
        <w:rPr>
          <w:rFonts w:ascii="Times New Roman" w:hAnsi="Times New Roman" w:cs="Times New Roman"/>
          <w:sz w:val="24"/>
        </w:rPr>
      </w:pPr>
      <w:r>
        <w:rPr>
          <w:rFonts w:ascii="Times New Roman" w:hAnsi="Times New Roman" w:cs="Times New Roman"/>
          <w:sz w:val="24"/>
        </w:rPr>
        <w:lastRenderedPageBreak/>
        <w:t>INTRODUCTIO</w:t>
      </w:r>
      <w:r w:rsidR="009E68F2">
        <w:rPr>
          <w:rFonts w:ascii="Times New Roman" w:hAnsi="Times New Roman" w:cs="Times New Roman"/>
          <w:sz w:val="24"/>
        </w:rPr>
        <w:t>N</w:t>
      </w:r>
    </w:p>
    <w:p w14:paraId="0BCA4B0E" w14:textId="31DA6049" w:rsidR="00DC4B33" w:rsidRDefault="007419EF" w:rsidP="00D07EEA">
      <w:pPr>
        <w:spacing w:line="480" w:lineRule="auto"/>
      </w:pPr>
      <w:r>
        <w:t xml:space="preserve">With </w:t>
      </w:r>
      <w:r w:rsidR="005902EB">
        <w:t xml:space="preserve">increasing </w:t>
      </w:r>
      <w:r>
        <w:t xml:space="preserve">concerns of sustainability and climate change, there </w:t>
      </w:r>
      <w:r w:rsidR="00D34E51">
        <w:t>has been a growing interest in understanding the vehicle ownership and usage decisions</w:t>
      </w:r>
      <w:r w:rsidR="005902EB">
        <w:t xml:space="preserve">. </w:t>
      </w:r>
      <w:r w:rsidR="00EC04E7">
        <w:t xml:space="preserve">The exploration of the vehicle ownership and utilization decisions is very important for </w:t>
      </w:r>
      <w:r w:rsidR="005902EB">
        <w:t xml:space="preserve">not only capturing the direct implications of such decisions for greenhouse gas emissions and energy dependence but also for </w:t>
      </w:r>
      <w:r w:rsidR="00EC04E7">
        <w:t xml:space="preserve">evaluating the </w:t>
      </w:r>
      <w:r w:rsidR="005902EB">
        <w:t xml:space="preserve">various </w:t>
      </w:r>
      <w:r w:rsidR="00EC04E7">
        <w:t xml:space="preserve">usage based revenue generation strategies </w:t>
      </w:r>
      <w:r w:rsidR="005902EB">
        <w:t xml:space="preserve">that are being </w:t>
      </w:r>
      <w:r w:rsidR="00EC04E7">
        <w:t xml:space="preserve">considered to replace the traditional </w:t>
      </w:r>
      <w:r w:rsidR="00AC5A9E" w:rsidRPr="00450420">
        <w:t>gas tax</w:t>
      </w:r>
      <w:r w:rsidR="00EC04E7">
        <w:t xml:space="preserve"> based mechanism</w:t>
      </w:r>
      <w:r w:rsidR="00AC5A9E" w:rsidRPr="00450420">
        <w:t xml:space="preserve">s </w:t>
      </w:r>
      <w:r w:rsidR="007E3013">
        <w:t>(</w:t>
      </w:r>
      <w:r w:rsidR="009154FE">
        <w:t>FHWA 2013</w:t>
      </w:r>
      <w:r w:rsidR="007E3013">
        <w:t>)</w:t>
      </w:r>
      <w:r w:rsidR="00AC5A9E">
        <w:t xml:space="preserve">. </w:t>
      </w:r>
      <w:r w:rsidR="00D34E51">
        <w:t xml:space="preserve">The </w:t>
      </w:r>
      <w:r w:rsidR="002B1071">
        <w:t>literature on the</w:t>
      </w:r>
      <w:r w:rsidR="000E229F">
        <w:t xml:space="preserve"> study of vehicle related choices </w:t>
      </w:r>
      <w:r w:rsidR="0080021A">
        <w:t xml:space="preserve">has </w:t>
      </w:r>
      <w:r w:rsidR="00D34E51">
        <w:t>focused mainly on the longer</w:t>
      </w:r>
      <w:r w:rsidR="002B1071">
        <w:t>-</w:t>
      </w:r>
      <w:r w:rsidR="00D34E51">
        <w:t xml:space="preserve">term vehicle ownership </w:t>
      </w:r>
      <w:r w:rsidR="000E229F">
        <w:t xml:space="preserve">related </w:t>
      </w:r>
      <w:r w:rsidR="00D34E51">
        <w:t>dimensions</w:t>
      </w:r>
      <w:r w:rsidR="002B1071">
        <w:t xml:space="preserve"> namely, composition of vehicles in the household fleet, the evolution of household fleets from year-to-year and the usage of each vehicle in the household fleet on an annual basis</w:t>
      </w:r>
      <w:r w:rsidR="00D34E51">
        <w:t xml:space="preserve"> </w:t>
      </w:r>
      <w:r w:rsidR="009F440A">
        <w:t>(</w:t>
      </w:r>
      <w:r w:rsidR="00BD0DF8">
        <w:t>Mannering 1983</w:t>
      </w:r>
      <w:r w:rsidR="009F440A">
        <w:t>;</w:t>
      </w:r>
      <w:r w:rsidR="003151F9">
        <w:t xml:space="preserve"> </w:t>
      </w:r>
      <w:r w:rsidR="00D92421">
        <w:t>Golob et al. 1995</w:t>
      </w:r>
      <w:r w:rsidR="009F440A">
        <w:t>;</w:t>
      </w:r>
      <w:r w:rsidR="003151F9">
        <w:t xml:space="preserve"> Kavlec 1999</w:t>
      </w:r>
      <w:r w:rsidR="009F440A">
        <w:t>;</w:t>
      </w:r>
      <w:r w:rsidR="003151F9">
        <w:t xml:space="preserve"> Choo 2004</w:t>
      </w:r>
      <w:r w:rsidR="009F440A">
        <w:t>;</w:t>
      </w:r>
      <w:r w:rsidR="003151F9">
        <w:t xml:space="preserve"> </w:t>
      </w:r>
      <w:r w:rsidR="00254538">
        <w:t>Brownstone and Golob</w:t>
      </w:r>
      <w:r w:rsidR="003151F9">
        <w:t xml:space="preserve"> </w:t>
      </w:r>
      <w:r w:rsidR="00254538">
        <w:t xml:space="preserve">2009; </w:t>
      </w:r>
      <w:r w:rsidR="009F440A">
        <w:t>Bhat and Sen 2006; Cao et al. 2006; Fang 2008</w:t>
      </w:r>
      <w:r w:rsidR="005707A4">
        <w:t>, Eluru et al. 2010</w:t>
      </w:r>
      <w:r w:rsidR="00566C6E">
        <w:t>a</w:t>
      </w:r>
      <w:r w:rsidR="009F440A">
        <w:t xml:space="preserve">). </w:t>
      </w:r>
      <w:r w:rsidR="005F0D2A">
        <w:t>Ano</w:t>
      </w:r>
      <w:r w:rsidR="000E229F">
        <w:t>w</w:t>
      </w:r>
      <w:r w:rsidR="005F0D2A">
        <w:t xml:space="preserve">ar ret al. </w:t>
      </w:r>
      <w:r w:rsidR="000E229F">
        <w:t xml:space="preserve">(2014) </w:t>
      </w:r>
      <w:r w:rsidR="005F0D2A">
        <w:t xml:space="preserve">provides a comprehensive review of literature on vehicle ownership choices. </w:t>
      </w:r>
      <w:r w:rsidR="00D34E51">
        <w:t xml:space="preserve">However, there is limited literature on understanding the shorter-term vehicle usage decisions within the context of </w:t>
      </w:r>
      <w:r w:rsidR="002547C5">
        <w:t xml:space="preserve">daily </w:t>
      </w:r>
      <w:r w:rsidR="00D34E51">
        <w:t>activities that are planned and t</w:t>
      </w:r>
      <w:r w:rsidR="002547C5">
        <w:t>rips</w:t>
      </w:r>
      <w:r w:rsidR="00D34E51">
        <w:t xml:space="preserve"> that are executed</w:t>
      </w:r>
      <w:r w:rsidR="00C84635">
        <w:t xml:space="preserve"> to fulfill the activities</w:t>
      </w:r>
      <w:r w:rsidR="009F440A">
        <w:t xml:space="preserve"> (</w:t>
      </w:r>
      <w:r w:rsidR="00DC4B33">
        <w:t>Konduri et al. 2011, Paleti et al. 2012</w:t>
      </w:r>
      <w:r w:rsidR="00350F78">
        <w:t xml:space="preserve">, </w:t>
      </w:r>
      <w:r w:rsidR="00360262">
        <w:t xml:space="preserve">Nam et al. 2013, </w:t>
      </w:r>
      <w:r w:rsidR="00350F78">
        <w:t>Faghih-Imani et al., 2014</w:t>
      </w:r>
      <w:r w:rsidR="00360262">
        <w:t>, Angueira et al. 2015</w:t>
      </w:r>
      <w:r w:rsidR="009F440A">
        <w:t>)</w:t>
      </w:r>
      <w:r w:rsidR="00D34E51">
        <w:t xml:space="preserve">. </w:t>
      </w:r>
    </w:p>
    <w:p w14:paraId="6E63157E" w14:textId="407F71F6" w:rsidR="005A0FC0" w:rsidRDefault="00D34E51" w:rsidP="00D07EEA">
      <w:pPr>
        <w:spacing w:line="480" w:lineRule="auto"/>
        <w:ind w:firstLine="720"/>
      </w:pPr>
      <w:r>
        <w:t xml:space="preserve">Within the shorter-term vehicle usage decisions, there are two important choice dimensions namely, the choice of the vehicle from the household fleet that will be utilized and second, the choice of the distance traveled to pursue the activities </w:t>
      </w:r>
      <w:r w:rsidR="00C84635">
        <w:t xml:space="preserve">that are </w:t>
      </w:r>
      <w:r>
        <w:t>planned</w:t>
      </w:r>
      <w:r w:rsidR="0080021A">
        <w:t xml:space="preserve">. While individuals may not directly make choice of the </w:t>
      </w:r>
      <w:r w:rsidR="00C84635">
        <w:t>distance</w:t>
      </w:r>
      <w:r w:rsidR="0080021A">
        <w:t xml:space="preserve">, the variable </w:t>
      </w:r>
      <w:r w:rsidR="00336AA5">
        <w:t xml:space="preserve">serves as </w:t>
      </w:r>
      <w:r w:rsidR="00C84635">
        <w:t xml:space="preserve">a </w:t>
      </w:r>
      <w:r>
        <w:t xml:space="preserve">surrogate for </w:t>
      </w:r>
      <w:r w:rsidR="0080021A">
        <w:t xml:space="preserve">representing the </w:t>
      </w:r>
      <w:r>
        <w:t xml:space="preserve">desired opportunity space and the </w:t>
      </w:r>
      <w:r w:rsidR="0080021A">
        <w:t xml:space="preserve">location of </w:t>
      </w:r>
      <w:r>
        <w:t>de</w:t>
      </w:r>
      <w:r w:rsidR="0036737C">
        <w:t xml:space="preserve">stinations </w:t>
      </w:r>
      <w:r w:rsidR="0080021A">
        <w:t>selected by individuals for pursuing activities</w:t>
      </w:r>
      <w:r w:rsidR="0036737C">
        <w:t xml:space="preserve">. </w:t>
      </w:r>
      <w:r w:rsidR="0080021A">
        <w:t>I</w:t>
      </w:r>
      <w:r>
        <w:t xml:space="preserve">nterrelationships </w:t>
      </w:r>
      <w:r w:rsidR="001032D2">
        <w:t xml:space="preserve">exist </w:t>
      </w:r>
      <w:r>
        <w:t>between these choice dimensions</w:t>
      </w:r>
      <w:r w:rsidR="001032D2">
        <w:t xml:space="preserve"> </w:t>
      </w:r>
      <w:r w:rsidR="0080021A">
        <w:t xml:space="preserve">and can be represented using </w:t>
      </w:r>
      <w:r w:rsidR="00C54FEC">
        <w:t>alternative</w:t>
      </w:r>
      <w:r w:rsidR="0080021A">
        <w:t xml:space="preserve"> structures </w:t>
      </w:r>
      <w:r w:rsidR="001032D2">
        <w:t xml:space="preserve">namely, vehicle choice affects distance and </w:t>
      </w:r>
      <w:r w:rsidR="001032D2">
        <w:lastRenderedPageBreak/>
        <w:t>distance affects vehicle choice</w:t>
      </w:r>
      <w:r>
        <w:t xml:space="preserve">. </w:t>
      </w:r>
      <w:r w:rsidR="00E72494">
        <w:t xml:space="preserve">In the first </w:t>
      </w:r>
      <w:r w:rsidR="005A0FC0">
        <w:t>interrelationship structure</w:t>
      </w:r>
      <w:r w:rsidR="00E72494">
        <w:t xml:space="preserve">, it is assumed that individuals choose a vehicle from the household vehicle fleet and then determine how far they have to travel to fulfill their activity needs. In the second </w:t>
      </w:r>
      <w:r w:rsidR="005A0FC0">
        <w:t>interrelationship structure</w:t>
      </w:r>
      <w:r w:rsidR="00E72494">
        <w:t xml:space="preserve">, individuals first choose the distance to travel to fulfill their activity pursuits and then make a decision about the household vehicle they want to use to pursue the activities. </w:t>
      </w:r>
    </w:p>
    <w:p w14:paraId="6AAE20D7" w14:textId="1D6032B9" w:rsidR="00D34E51" w:rsidRDefault="009B3AC0" w:rsidP="00D07EEA">
      <w:pPr>
        <w:spacing w:line="480" w:lineRule="auto"/>
        <w:ind w:firstLine="720"/>
      </w:pPr>
      <w:r>
        <w:t xml:space="preserve">The nature of the interrelationships </w:t>
      </w:r>
      <w:r w:rsidR="005A0FC0">
        <w:t xml:space="preserve">between the choice variables </w:t>
      </w:r>
      <w:r>
        <w:t>has interesting transport policy implications</w:t>
      </w:r>
      <w:r w:rsidRPr="00BC5E8A">
        <w:t xml:space="preserve">. </w:t>
      </w:r>
      <w:r w:rsidR="00F65A5A">
        <w:t>T</w:t>
      </w:r>
      <w:r w:rsidR="00E72494" w:rsidRPr="00BC5E8A">
        <w:t xml:space="preserve">he </w:t>
      </w:r>
      <w:r w:rsidR="005A0FC0">
        <w:t>inter</w:t>
      </w:r>
      <w:r w:rsidR="00E72494" w:rsidRPr="00BC5E8A">
        <w:t xml:space="preserve">relationships are of particular interest </w:t>
      </w:r>
      <w:r w:rsidR="00E72494" w:rsidRPr="00EB12F0">
        <w:t xml:space="preserve">in households with multiple vehicles having different vehicle types where individuals potentially adjust and trade-off the usage decisions of various vehicles based on their activity agendas and travel needs. </w:t>
      </w:r>
      <w:r w:rsidR="005C602F" w:rsidRPr="00BC5E8A">
        <w:t xml:space="preserve">For example, </w:t>
      </w:r>
      <w:r w:rsidR="002C78B8" w:rsidRPr="00BC5E8A">
        <w:t xml:space="preserve">if the </w:t>
      </w:r>
      <w:r w:rsidR="005A0FC0">
        <w:t xml:space="preserve">interrelationship that </w:t>
      </w:r>
      <w:r w:rsidR="00DC34D9">
        <w:t xml:space="preserve">tour length affects </w:t>
      </w:r>
      <w:r w:rsidR="002C78B8" w:rsidRPr="00BC5E8A">
        <w:t>choice of vehicle</w:t>
      </w:r>
      <w:r w:rsidR="008C3CA4">
        <w:t xml:space="preserve"> </w:t>
      </w:r>
      <w:r w:rsidR="005A0FC0">
        <w:t xml:space="preserve">holds then </w:t>
      </w:r>
      <w:r w:rsidR="002C78B8" w:rsidRPr="00BC5E8A">
        <w:t>individuals potentially prefer larger</w:t>
      </w:r>
      <w:r w:rsidR="002C78B8">
        <w:t xml:space="preserve"> vehicles from household fleet for shorter </w:t>
      </w:r>
      <w:r w:rsidR="00163F14">
        <w:t>trip</w:t>
      </w:r>
      <w:r w:rsidR="002C78B8">
        <w:t>s</w:t>
      </w:r>
      <w:r w:rsidR="008C3CA4">
        <w:t xml:space="preserve"> and vice-versa (i.e. preferring smaller vehicles for longer trips)</w:t>
      </w:r>
      <w:r w:rsidR="002C78B8">
        <w:t xml:space="preserve">. In such a scenario, </w:t>
      </w:r>
      <w:r w:rsidR="00081204">
        <w:t>land use policies aimed at promoting high density m</w:t>
      </w:r>
      <w:r w:rsidR="00C54FEC">
        <w:t xml:space="preserve">ixed use </w:t>
      </w:r>
      <w:r w:rsidR="00081204">
        <w:t xml:space="preserve">built environments may not potentially yield </w:t>
      </w:r>
      <w:r w:rsidR="00163F14">
        <w:t xml:space="preserve">the intended </w:t>
      </w:r>
      <w:r w:rsidR="00081204">
        <w:t xml:space="preserve">reduction in carbon emissions because individuals </w:t>
      </w:r>
      <w:r w:rsidR="00163F14">
        <w:t>may</w:t>
      </w:r>
      <w:r w:rsidR="00081204">
        <w:t xml:space="preserve"> now </w:t>
      </w:r>
      <w:r w:rsidR="00A741CE">
        <w:t xml:space="preserve">be using </w:t>
      </w:r>
      <w:r w:rsidR="00081204">
        <w:t xml:space="preserve">larger vehicles </w:t>
      </w:r>
      <w:r w:rsidR="00163F14">
        <w:t xml:space="preserve">from the household fleet </w:t>
      </w:r>
      <w:r w:rsidR="002C78B8">
        <w:t xml:space="preserve">because they </w:t>
      </w:r>
      <w:r w:rsidR="00081204">
        <w:t>can monetarily afford to do so</w:t>
      </w:r>
      <w:r w:rsidR="00163F14">
        <w:t xml:space="preserve"> </w:t>
      </w:r>
      <w:r w:rsidR="00A741CE">
        <w:t>(</w:t>
      </w:r>
      <w:r w:rsidR="00163F14">
        <w:t xml:space="preserve">because </w:t>
      </w:r>
      <w:r w:rsidR="00C54FEC">
        <w:t xml:space="preserve">of </w:t>
      </w:r>
      <w:r w:rsidR="00163F14">
        <w:t>the short trip lengths despite the poor fuel efficiencies associated with the larger vehicles</w:t>
      </w:r>
      <w:r w:rsidR="00A741CE">
        <w:t>)</w:t>
      </w:r>
      <w:r w:rsidR="00081204">
        <w:t xml:space="preserve">. </w:t>
      </w:r>
      <w:r w:rsidR="00163F14">
        <w:t xml:space="preserve">In the alternate </w:t>
      </w:r>
      <w:r w:rsidR="005A0FC0">
        <w:t xml:space="preserve">interrelationship </w:t>
      </w:r>
      <w:r w:rsidR="00C54FEC">
        <w:t xml:space="preserve">structure </w:t>
      </w:r>
      <w:r w:rsidR="00163F14">
        <w:t xml:space="preserve">where </w:t>
      </w:r>
      <w:r w:rsidR="00DC34D9">
        <w:t xml:space="preserve">vehicle choice affects </w:t>
      </w:r>
      <w:r w:rsidR="00A741CE">
        <w:t>travel distance</w:t>
      </w:r>
      <w:r w:rsidR="00163F14">
        <w:t xml:space="preserve">, policies providing incentives for smaller more fuel efficient cars may </w:t>
      </w:r>
      <w:r w:rsidR="008C3CA4">
        <w:t xml:space="preserve">also </w:t>
      </w:r>
      <w:r w:rsidR="00163F14">
        <w:t xml:space="preserve">not </w:t>
      </w:r>
      <w:r w:rsidR="0033221B">
        <w:t xml:space="preserve">yield the intended results </w:t>
      </w:r>
      <w:r w:rsidR="00F42E19">
        <w:t>of reducing emissions</w:t>
      </w:r>
      <w:r w:rsidR="00484460">
        <w:t xml:space="preserve"> because individuals may potentially embark on longer trips </w:t>
      </w:r>
      <w:r w:rsidR="00C54FEC">
        <w:t xml:space="preserve">to potentially more attractive destinations </w:t>
      </w:r>
      <w:r w:rsidR="00484460">
        <w:t xml:space="preserve">because the trips are monetarily </w:t>
      </w:r>
      <w:r w:rsidR="00C54FEC">
        <w:t xml:space="preserve">reasonable </w:t>
      </w:r>
      <w:r w:rsidR="00A741CE">
        <w:t>due to the additional mileage afforded by the fuel efficient car</w:t>
      </w:r>
      <w:r w:rsidR="00C54FEC">
        <w:t>s</w:t>
      </w:r>
      <w:r w:rsidR="00A741CE">
        <w:t xml:space="preserve"> </w:t>
      </w:r>
      <w:r w:rsidR="0033221B">
        <w:t>(Konduri et al. 2011)</w:t>
      </w:r>
      <w:r w:rsidR="00484460">
        <w:t>.</w:t>
      </w:r>
      <w:r w:rsidR="00163F14">
        <w:t xml:space="preserve"> </w:t>
      </w:r>
      <w:r w:rsidR="00A741CE">
        <w:t xml:space="preserve">In light of the plausible alternative </w:t>
      </w:r>
      <w:r w:rsidR="005A0FC0">
        <w:t xml:space="preserve">interrelationship </w:t>
      </w:r>
      <w:r w:rsidR="00C54FEC">
        <w:t xml:space="preserve">structures </w:t>
      </w:r>
      <w:r w:rsidR="00A741CE">
        <w:t xml:space="preserve">between the vehicle choice and distance traveled, </w:t>
      </w:r>
      <w:r w:rsidR="00C54FEC">
        <w:t xml:space="preserve">it can be seen that </w:t>
      </w:r>
      <w:r w:rsidR="00D34E51">
        <w:lastRenderedPageBreak/>
        <w:t xml:space="preserve">there is a need for a modeling framework </w:t>
      </w:r>
      <w:r w:rsidR="00C54FEC">
        <w:t xml:space="preserve">which </w:t>
      </w:r>
      <w:r w:rsidR="00D34E51">
        <w:t xml:space="preserve">can </w:t>
      </w:r>
      <w:r w:rsidR="00C54FEC">
        <w:t xml:space="preserve">be used to </w:t>
      </w:r>
      <w:r w:rsidR="00D34E51">
        <w:t xml:space="preserve">explore and </w:t>
      </w:r>
      <w:r w:rsidR="005A0FC0">
        <w:t xml:space="preserve">confirm </w:t>
      </w:r>
      <w:r w:rsidR="00A741CE">
        <w:t xml:space="preserve">these </w:t>
      </w:r>
      <w:r w:rsidR="005A0FC0">
        <w:t xml:space="preserve">interrelationships </w:t>
      </w:r>
      <w:r w:rsidR="00A741CE">
        <w:t xml:space="preserve">for </w:t>
      </w:r>
      <w:r w:rsidR="008C3CA4">
        <w:t>formulating effective</w:t>
      </w:r>
      <w:r w:rsidR="00A741CE">
        <w:t xml:space="preserve"> transport </w:t>
      </w:r>
      <w:r w:rsidR="008C3CA4">
        <w:t>policies</w:t>
      </w:r>
      <w:r w:rsidR="00D34E51">
        <w:t>.</w:t>
      </w:r>
      <w:r w:rsidR="005C602F" w:rsidRPr="005C602F">
        <w:t xml:space="preserve"> </w:t>
      </w:r>
    </w:p>
    <w:p w14:paraId="352EC042" w14:textId="29F74552" w:rsidR="007D134A" w:rsidRDefault="00EA46A6" w:rsidP="00D07EEA">
      <w:pPr>
        <w:spacing w:line="480" w:lineRule="auto"/>
        <w:ind w:firstLine="720"/>
      </w:pPr>
      <w:r>
        <w:t xml:space="preserve">Vehicle choice is a discrete </w:t>
      </w:r>
      <w:r w:rsidR="00397C69">
        <w:t xml:space="preserve">variable </w:t>
      </w:r>
      <w:r>
        <w:t xml:space="preserve">and distance traveled is a continuous </w:t>
      </w:r>
      <w:r w:rsidR="00397C69">
        <w:t>variable</w:t>
      </w:r>
      <w:r>
        <w:t xml:space="preserve">, therefore, </w:t>
      </w:r>
      <w:r w:rsidR="00397C69">
        <w:t>a</w:t>
      </w:r>
      <w:r>
        <w:t xml:space="preserve"> discrete-continuous joint modeling framework </w:t>
      </w:r>
      <w:r w:rsidR="00397C69">
        <w:t xml:space="preserve">is appropriate for modeling and </w:t>
      </w:r>
      <w:r>
        <w:t>explor</w:t>
      </w:r>
      <w:r w:rsidR="00397C69">
        <w:t>ing</w:t>
      </w:r>
      <w:r>
        <w:t xml:space="preserve"> the interrelationships</w:t>
      </w:r>
      <w:r w:rsidR="00397C69">
        <w:t xml:space="preserve"> between the choice </w:t>
      </w:r>
      <w:r w:rsidR="00B92099">
        <w:t>variables</w:t>
      </w:r>
      <w:r>
        <w:t xml:space="preserve">. </w:t>
      </w:r>
      <w:r w:rsidR="00D34E51">
        <w:t xml:space="preserve">A number of joint discrete-continuous modeling </w:t>
      </w:r>
      <w:r w:rsidR="00B92099">
        <w:t xml:space="preserve">frameworks </w:t>
      </w:r>
      <w:r w:rsidR="00D34E51">
        <w:t xml:space="preserve">have been proposed </w:t>
      </w:r>
      <w:r w:rsidR="00B92099">
        <w:t xml:space="preserve">in the literature </w:t>
      </w:r>
      <w:r w:rsidR="00D34E51">
        <w:t xml:space="preserve">to </w:t>
      </w:r>
      <w:r>
        <w:t xml:space="preserve">explore </w:t>
      </w:r>
      <w:r w:rsidR="00D34E51">
        <w:t xml:space="preserve">closely tied </w:t>
      </w:r>
      <w:r>
        <w:t>choice</w:t>
      </w:r>
      <w:r w:rsidR="00D34E51">
        <w:t xml:space="preserve"> </w:t>
      </w:r>
      <w:r>
        <w:t xml:space="preserve">variables </w:t>
      </w:r>
      <w:r w:rsidR="00D34E51">
        <w:t xml:space="preserve">and </w:t>
      </w:r>
      <w:r w:rsidR="00B92099">
        <w:t xml:space="preserve">to </w:t>
      </w:r>
      <w:r w:rsidR="00D34E51">
        <w:t xml:space="preserve">study </w:t>
      </w:r>
      <w:r w:rsidR="00B92099">
        <w:t xml:space="preserve">the </w:t>
      </w:r>
      <w:r>
        <w:t>interrelationships</w:t>
      </w:r>
      <w:r w:rsidR="00D34E51">
        <w:t xml:space="preserve"> between </w:t>
      </w:r>
      <w:r w:rsidR="00B92099">
        <w:t xml:space="preserve">the </w:t>
      </w:r>
      <w:r w:rsidR="00D34E51">
        <w:t>choices</w:t>
      </w:r>
      <w:r w:rsidR="00212067">
        <w:t xml:space="preserve">. </w:t>
      </w:r>
      <w:r w:rsidR="00B92099">
        <w:t xml:space="preserve">The studies can be divided into two subgroups based on the approach to modeling the interrelationships between the choice variables. </w:t>
      </w:r>
      <w:r w:rsidR="00212067">
        <w:t xml:space="preserve">In the first </w:t>
      </w:r>
      <w:r w:rsidR="000C6FA5">
        <w:t xml:space="preserve">group </w:t>
      </w:r>
      <w:r w:rsidR="00212067">
        <w:t>of studies, the choices are modeled</w:t>
      </w:r>
      <w:r w:rsidR="00D34E51">
        <w:t xml:space="preserve"> as a packaged</w:t>
      </w:r>
      <w:r w:rsidR="00B92099">
        <w:t xml:space="preserve"> (or simultaneous)</w:t>
      </w:r>
      <w:r w:rsidR="00D34E51">
        <w:t xml:space="preserve"> choice </w:t>
      </w:r>
      <w:r w:rsidR="00D34E51" w:rsidRPr="0044301A">
        <w:t>(</w:t>
      </w:r>
      <w:r w:rsidR="00432927">
        <w:t xml:space="preserve">Mannering and Hensher 1987, Bhat 1996, Kitamura et al. 1996, </w:t>
      </w:r>
      <w:r w:rsidR="00D34E51" w:rsidRPr="0044301A">
        <w:t>Bhat and Sidharthan, 2012</w:t>
      </w:r>
      <w:r w:rsidR="00A741CE" w:rsidRPr="0044301A">
        <w:t xml:space="preserve">). </w:t>
      </w:r>
      <w:r w:rsidR="00D34E51">
        <w:t xml:space="preserve">However, the </w:t>
      </w:r>
      <w:r w:rsidR="00B92099">
        <w:t xml:space="preserve">approach </w:t>
      </w:r>
      <w:r w:rsidR="00D34E51">
        <w:t>raises important concern</w:t>
      </w:r>
      <w:r w:rsidR="00B92099">
        <w:t>s</w:t>
      </w:r>
      <w:r w:rsidR="00D34E51">
        <w:t xml:space="preserve"> </w:t>
      </w:r>
      <w:r w:rsidR="00B92099">
        <w:t xml:space="preserve">regarding the representation </w:t>
      </w:r>
      <w:r w:rsidR="000C6FA5">
        <w:t xml:space="preserve">of the underlying </w:t>
      </w:r>
      <w:r w:rsidR="00B92099">
        <w:t>behaviors in the model</w:t>
      </w:r>
      <w:r w:rsidR="00D34E51">
        <w:t xml:space="preserve">. </w:t>
      </w:r>
      <w:r w:rsidR="00B92099">
        <w:t>The approach assumes that individuals are processing a relatively large number of choice</w:t>
      </w:r>
      <w:r w:rsidR="000C6FA5">
        <w:t>s</w:t>
      </w:r>
      <w:r w:rsidR="00B92099">
        <w:t xml:space="preserve"> simultaneously. However, such a simultaneous approach is not realistic as it imposes a significant burden on the </w:t>
      </w:r>
      <w:r w:rsidR="00566C6E">
        <w:t xml:space="preserve">individual to </w:t>
      </w:r>
      <w:r w:rsidR="00B92099">
        <w:t xml:space="preserve">process </w:t>
      </w:r>
      <w:r w:rsidR="000C6FA5">
        <w:t xml:space="preserve">the information associated with the choices </w:t>
      </w:r>
      <w:r w:rsidR="00B92099">
        <w:t xml:space="preserve">and make </w:t>
      </w:r>
      <w:r w:rsidR="000C6FA5">
        <w:t xml:space="preserve">decisions about </w:t>
      </w:r>
      <w:r w:rsidR="00566C6E">
        <w:t xml:space="preserve">multiple </w:t>
      </w:r>
      <w:r w:rsidR="000C6FA5">
        <w:t>choices simultaneously</w:t>
      </w:r>
      <w:r w:rsidR="00566C6E">
        <w:t xml:space="preserve">. In fact, it is possible that when individuals are faced with </w:t>
      </w:r>
      <w:r w:rsidR="000C6FA5">
        <w:t xml:space="preserve">multiple choices, </w:t>
      </w:r>
      <w:r w:rsidR="00566C6E">
        <w:t xml:space="preserve">rather than considering the entire set </w:t>
      </w:r>
      <w:r w:rsidR="000C6FA5">
        <w:t xml:space="preserve">of choices </w:t>
      </w:r>
      <w:r w:rsidR="00566C6E">
        <w:t xml:space="preserve">as a unified package (see Eluru et al. 2010b for </w:t>
      </w:r>
      <w:r w:rsidR="00721E42">
        <w:t xml:space="preserve">an example of </w:t>
      </w:r>
      <w:r w:rsidR="00566C6E">
        <w:t>such a framework)</w:t>
      </w:r>
      <w:r w:rsidR="00721E42">
        <w:t>,</w:t>
      </w:r>
      <w:r w:rsidR="00566C6E">
        <w:t xml:space="preserve"> individuals </w:t>
      </w:r>
      <w:r w:rsidR="00721E42">
        <w:t>may</w:t>
      </w:r>
      <w:r w:rsidR="00566C6E">
        <w:t xml:space="preserve"> reduce the burden by actually considering</w:t>
      </w:r>
      <w:r w:rsidR="00AB712B">
        <w:t xml:space="preserve"> one </w:t>
      </w:r>
      <w:r w:rsidR="000C6FA5">
        <w:t xml:space="preserve">choice </w:t>
      </w:r>
      <w:r w:rsidR="00AB712B">
        <w:t xml:space="preserve">at a time and then making the subsequent choice conditional on earlier </w:t>
      </w:r>
      <w:r w:rsidR="000C6FA5">
        <w:t>choice</w:t>
      </w:r>
      <w:r w:rsidR="00AB712B">
        <w:t>(s)</w:t>
      </w:r>
      <w:r w:rsidR="00566C6E">
        <w:t xml:space="preserve">. </w:t>
      </w:r>
      <w:r w:rsidR="00AB712B">
        <w:t>This sequential approach to modeling the interrelated choice</w:t>
      </w:r>
      <w:r w:rsidR="000C6FA5">
        <w:t>s</w:t>
      </w:r>
      <w:r w:rsidR="00AB712B">
        <w:t xml:space="preserve"> is the focus of the second set of studies</w:t>
      </w:r>
      <w:r w:rsidR="00432927">
        <w:t xml:space="preserve"> (Ye and Pendyala 2009, </w:t>
      </w:r>
      <w:r w:rsidR="00813915">
        <w:t xml:space="preserve">Konduri et al. 2010, </w:t>
      </w:r>
      <w:r w:rsidR="00432927">
        <w:t>Konduri et al. 2011, Paleti et al. 2012</w:t>
      </w:r>
      <w:r w:rsidR="000C6FA5">
        <w:t>, Angueira et al. 2015</w:t>
      </w:r>
      <w:r w:rsidR="00432927">
        <w:t>)</w:t>
      </w:r>
      <w:r w:rsidR="00AB712B">
        <w:t xml:space="preserve">. </w:t>
      </w:r>
      <w:r w:rsidR="00566C6E">
        <w:t>Th</w:t>
      </w:r>
      <w:r w:rsidR="00AB712B">
        <w:t xml:space="preserve">e sequential </w:t>
      </w:r>
      <w:r w:rsidR="00566C6E">
        <w:t>approach allows the respondent to break the “package” into a series of decisions</w:t>
      </w:r>
      <w:r w:rsidR="00AB712B">
        <w:t xml:space="preserve">. Further, the sequential approach allows for accurately representing the interrelationships between </w:t>
      </w:r>
      <w:r w:rsidR="00AB712B">
        <w:lastRenderedPageBreak/>
        <w:t xml:space="preserve">choice dimensions by allowing </w:t>
      </w:r>
      <w:r w:rsidR="00566C6E">
        <w:t xml:space="preserve">the information </w:t>
      </w:r>
      <w:r w:rsidR="000C6FA5">
        <w:t xml:space="preserve">about earlier choices </w:t>
      </w:r>
      <w:r w:rsidR="00566C6E">
        <w:t xml:space="preserve">far </w:t>
      </w:r>
      <w:r w:rsidR="00AB712B">
        <w:t xml:space="preserve">explaining </w:t>
      </w:r>
      <w:r w:rsidR="000C6FA5">
        <w:t xml:space="preserve">subsequent </w:t>
      </w:r>
      <w:r w:rsidR="00AB712B">
        <w:t>choice</w:t>
      </w:r>
      <w:r w:rsidR="000C6FA5">
        <w:t xml:space="preserve"> dimensions</w:t>
      </w:r>
      <w:r w:rsidR="00AB712B">
        <w:t xml:space="preserve">. </w:t>
      </w:r>
      <w:r w:rsidR="00D34E51">
        <w:t xml:space="preserve">The simultaneous </w:t>
      </w:r>
      <w:r w:rsidR="00AB712B">
        <w:t xml:space="preserve">approach to studying the interrelationships </w:t>
      </w:r>
      <w:r w:rsidR="00D34E51">
        <w:t xml:space="preserve">denies the opportunity to </w:t>
      </w:r>
      <w:r w:rsidR="00AB712B">
        <w:t xml:space="preserve">represent the </w:t>
      </w:r>
      <w:r w:rsidR="000C6FA5">
        <w:t xml:space="preserve">influence of </w:t>
      </w:r>
      <w:r w:rsidR="00AB712B">
        <w:t>earlier choices in explaining the choice variable under consideration</w:t>
      </w:r>
      <w:r w:rsidR="00D34E51">
        <w:t xml:space="preserve">. </w:t>
      </w:r>
    </w:p>
    <w:p w14:paraId="5D9269E2" w14:textId="7F3E83D3" w:rsidR="00D34E51" w:rsidRDefault="00DF5630" w:rsidP="00D07EEA">
      <w:pPr>
        <w:spacing w:line="480" w:lineRule="auto"/>
        <w:ind w:firstLine="720"/>
      </w:pPr>
      <w:r>
        <w:t>A limitation of the sequential approach is that a</w:t>
      </w:r>
      <w:r w:rsidR="00064361">
        <w:t xml:space="preserve">n interrelationship </w:t>
      </w:r>
      <w:r>
        <w:t>structure must be assumed up front to represent the sequencing</w:t>
      </w:r>
      <w:r w:rsidR="003221BB">
        <w:t xml:space="preserve"> and to characterize the conditionality </w:t>
      </w:r>
      <w:r>
        <w:t xml:space="preserve">of choices. The structure chosen also has significant impact on the model developed and the inferences. </w:t>
      </w:r>
      <w:r w:rsidR="00064361">
        <w:t xml:space="preserve">However, this may be problematic because it is often </w:t>
      </w:r>
      <w:r>
        <w:t>difficult</w:t>
      </w:r>
      <w:r w:rsidR="00064361">
        <w:t xml:space="preserve"> to </w:t>
      </w:r>
      <w:r>
        <w:t xml:space="preserve">identify the “true” </w:t>
      </w:r>
      <w:r w:rsidR="00064361">
        <w:t xml:space="preserve">interrelationship </w:t>
      </w:r>
      <w:r>
        <w:t xml:space="preserve">structure. Further, it is possible that a single </w:t>
      </w:r>
      <w:r w:rsidR="00064361">
        <w:t xml:space="preserve">interrelationship </w:t>
      </w:r>
      <w:r>
        <w:t>structure may not explain the behavioral pr</w:t>
      </w:r>
      <w:r w:rsidR="00A77308">
        <w:t>ocesses for the full population</w:t>
      </w:r>
      <w:r w:rsidR="00064361">
        <w:t>. M</w:t>
      </w:r>
      <w:r w:rsidR="00A77308" w:rsidRPr="00A77308">
        <w:t xml:space="preserve">ultiple </w:t>
      </w:r>
      <w:r w:rsidR="00064361">
        <w:t xml:space="preserve">interrelationship </w:t>
      </w:r>
      <w:r w:rsidR="00A77308" w:rsidRPr="00A77308">
        <w:t>structures may be needed to represent the behaviors exhibited by different population subgroups</w:t>
      </w:r>
      <w:r w:rsidR="00CD2102">
        <w:t xml:space="preserve"> (Chakour and Eluru </w:t>
      </w:r>
      <w:r w:rsidR="007A4926">
        <w:t>2013</w:t>
      </w:r>
      <w:r w:rsidR="00CD2102">
        <w:t>)</w:t>
      </w:r>
      <w:r w:rsidR="00A77308">
        <w:t xml:space="preserve">. Therefore, there is a need for a sequential modeling approach which can accommodate multiple </w:t>
      </w:r>
      <w:r w:rsidR="000A21A5">
        <w:t>interrelationship</w:t>
      </w:r>
      <w:r w:rsidR="000A21A5">
        <w:t xml:space="preserve"> </w:t>
      </w:r>
      <w:r w:rsidR="00A77308">
        <w:t xml:space="preserve">structures within the same formulation. </w:t>
      </w:r>
    </w:p>
    <w:p w14:paraId="77293E21" w14:textId="4E524FF0" w:rsidR="00E21038" w:rsidRDefault="00D34E51" w:rsidP="00D07EEA">
      <w:pPr>
        <w:spacing w:line="480" w:lineRule="auto"/>
        <w:ind w:firstLine="720"/>
      </w:pPr>
      <w:r>
        <w:t xml:space="preserve">In this paper, a </w:t>
      </w:r>
      <w:r w:rsidR="00566C6E">
        <w:t xml:space="preserve">sequential </w:t>
      </w:r>
      <w:r>
        <w:t xml:space="preserve">modeling approach </w:t>
      </w:r>
      <w:r w:rsidR="007221A2">
        <w:t>utilizing the concept of latent segmentation</w:t>
      </w:r>
      <w:r w:rsidR="002F46F4">
        <w:t xml:space="preserve"> (Bhat 1997; Greene and Hensher 2003; Bhat et al. 2004)</w:t>
      </w:r>
      <w:r w:rsidR="007221A2">
        <w:t xml:space="preserve"> </w:t>
      </w:r>
      <w:r w:rsidR="00531BFB">
        <w:t xml:space="preserve">is </w:t>
      </w:r>
      <w:r w:rsidR="00CD2102">
        <w:t xml:space="preserve">proposed </w:t>
      </w:r>
      <w:r w:rsidR="007221A2">
        <w:t xml:space="preserve">to model the </w:t>
      </w:r>
      <w:r w:rsidR="00566C6E">
        <w:t xml:space="preserve">two </w:t>
      </w:r>
      <w:r w:rsidR="00CD2102">
        <w:t xml:space="preserve">vehicle usage </w:t>
      </w:r>
      <w:r w:rsidR="00566C6E">
        <w:t>decision</w:t>
      </w:r>
      <w:r w:rsidR="00CD2102">
        <w:t xml:space="preserve">s namely </w:t>
      </w:r>
      <w:r w:rsidR="007221A2">
        <w:t xml:space="preserve">vehicle choice and </w:t>
      </w:r>
      <w:r w:rsidR="00CD2102">
        <w:t>distance traveled</w:t>
      </w:r>
      <w:r w:rsidR="00064361">
        <w:t xml:space="preserve"> and the interrelationship between these variables</w:t>
      </w:r>
      <w:r w:rsidR="007221A2">
        <w:t xml:space="preserve">. The methodology </w:t>
      </w:r>
      <w:r>
        <w:t xml:space="preserve">overcomes the limitations </w:t>
      </w:r>
      <w:r w:rsidR="007221A2">
        <w:t xml:space="preserve">of </w:t>
      </w:r>
      <w:r w:rsidR="00CD2102" w:rsidRPr="00BC5E8A">
        <w:t xml:space="preserve">most sequential approaches </w:t>
      </w:r>
      <w:r w:rsidR="00064361">
        <w:t>in literature that assume a single structure to apply to the entire population</w:t>
      </w:r>
      <w:r w:rsidRPr="00BC5E8A">
        <w:t xml:space="preserve">. </w:t>
      </w:r>
      <w:r w:rsidR="007221A2" w:rsidRPr="00BC5E8A">
        <w:t xml:space="preserve">In the </w:t>
      </w:r>
      <w:r w:rsidR="008504DF" w:rsidRPr="00BC5E8A">
        <w:t xml:space="preserve">paper, </w:t>
      </w:r>
      <w:r w:rsidRPr="00BC5E8A">
        <w:t xml:space="preserve">a latent segmentation approach </w:t>
      </w:r>
      <w:r w:rsidR="00D60F1F" w:rsidRPr="00BC5E8A">
        <w:t>is proposed</w:t>
      </w:r>
      <w:r w:rsidR="00E018F3">
        <w:t xml:space="preserve">, </w:t>
      </w:r>
      <w:r w:rsidR="00064361">
        <w:t>that can</w:t>
      </w:r>
      <w:r w:rsidR="00C044BD" w:rsidRPr="00BC5E8A">
        <w:t xml:space="preserve"> accommodate alternative </w:t>
      </w:r>
      <w:r w:rsidR="00064361">
        <w:t>interrelationship</w:t>
      </w:r>
      <w:r w:rsidR="00064361" w:rsidRPr="00BC5E8A">
        <w:t xml:space="preserve"> </w:t>
      </w:r>
      <w:r w:rsidR="008504DF" w:rsidRPr="00BC5E8A">
        <w:t>structures between the variables</w:t>
      </w:r>
      <w:r w:rsidR="00E018F3">
        <w:t xml:space="preserve">, </w:t>
      </w:r>
      <w:r w:rsidR="00064361">
        <w:t>for different subgroups of the population</w:t>
      </w:r>
      <w:r w:rsidR="00E018F3">
        <w:t xml:space="preserve">, </w:t>
      </w:r>
      <w:r w:rsidR="00C044BD" w:rsidRPr="00BC5E8A">
        <w:t xml:space="preserve">within </w:t>
      </w:r>
      <w:r w:rsidR="006227A3" w:rsidRPr="00BC5E8A">
        <w:t>a</w:t>
      </w:r>
      <w:r w:rsidR="00C044BD" w:rsidRPr="00BC5E8A">
        <w:t xml:space="preserve"> s</w:t>
      </w:r>
      <w:r w:rsidR="006227A3" w:rsidRPr="00BC5E8A">
        <w:t>ingle</w:t>
      </w:r>
      <w:r w:rsidR="00C044BD" w:rsidRPr="00BC5E8A">
        <w:t xml:space="preserve"> modeling framework</w:t>
      </w:r>
      <w:r w:rsidR="00CD2102" w:rsidRPr="00BC5E8A">
        <w:t xml:space="preserve"> (see Chakour and Eluru </w:t>
      </w:r>
      <w:r w:rsidR="00F56EB2" w:rsidRPr="00BC5E8A">
        <w:t>201</w:t>
      </w:r>
      <w:r w:rsidR="00F56EB2">
        <w:t>3</w:t>
      </w:r>
      <w:r w:rsidR="00F56EB2" w:rsidRPr="00BC5E8A">
        <w:t xml:space="preserve"> </w:t>
      </w:r>
      <w:r w:rsidR="00CD2102" w:rsidRPr="00BC5E8A">
        <w:t xml:space="preserve">for a </w:t>
      </w:r>
      <w:r w:rsidR="008504DF" w:rsidRPr="00BC5E8A">
        <w:t>latent segmentation based model formulation</w:t>
      </w:r>
      <w:r w:rsidR="00D83D06" w:rsidRPr="00BC5E8A">
        <w:t xml:space="preserve"> for exploring the </w:t>
      </w:r>
      <w:r w:rsidR="005C7A77">
        <w:t>interrelationships</w:t>
      </w:r>
      <w:r w:rsidR="005C7A77" w:rsidRPr="00BC5E8A">
        <w:t xml:space="preserve"> </w:t>
      </w:r>
      <w:r w:rsidR="00D83D06" w:rsidRPr="00BC5E8A">
        <w:t>between interrelated discrete variables</w:t>
      </w:r>
      <w:r w:rsidR="008504DF" w:rsidRPr="00BC5E8A">
        <w:t>)</w:t>
      </w:r>
      <w:r w:rsidR="00C044BD" w:rsidRPr="00BC5E8A">
        <w:t xml:space="preserve">. </w:t>
      </w:r>
      <w:r w:rsidR="00D83D06" w:rsidRPr="00BC5E8A">
        <w:t xml:space="preserve">In the proposed approach, </w:t>
      </w:r>
      <w:r w:rsidR="005C7A77">
        <w:t>interrelationship</w:t>
      </w:r>
      <w:r w:rsidR="005C7A77" w:rsidRPr="00BC5E8A">
        <w:t xml:space="preserve"> </w:t>
      </w:r>
      <w:r w:rsidR="00C044BD" w:rsidRPr="00BC5E8A">
        <w:t xml:space="preserve">structures are represented as </w:t>
      </w:r>
      <w:r w:rsidR="005C7A77">
        <w:t>latent</w:t>
      </w:r>
      <w:r w:rsidR="005C7A77" w:rsidRPr="00BC5E8A">
        <w:t xml:space="preserve"> </w:t>
      </w:r>
      <w:r w:rsidR="00C044BD" w:rsidRPr="00BC5E8A">
        <w:t xml:space="preserve">segments to which individuals are </w:t>
      </w:r>
      <w:r w:rsidR="00C044BD" w:rsidRPr="00BC5E8A">
        <w:lastRenderedPageBreak/>
        <w:t xml:space="preserve">probabilistically allocated </w:t>
      </w:r>
      <w:r w:rsidRPr="00BC5E8A">
        <w:t>based on a host of exogenous variables including socio-</w:t>
      </w:r>
      <w:r w:rsidR="00D83D06" w:rsidRPr="00BC5E8A">
        <w:t xml:space="preserve">economic, </w:t>
      </w:r>
      <w:r w:rsidRPr="00BC5E8A">
        <w:t>demographic, land-use and</w:t>
      </w:r>
      <w:r>
        <w:t xml:space="preserve"> built environment </w:t>
      </w:r>
      <w:r w:rsidR="00D83D06">
        <w:t>variables</w:t>
      </w:r>
      <w:r>
        <w:t xml:space="preserve">. </w:t>
      </w:r>
      <w:r w:rsidR="00D83D06">
        <w:t xml:space="preserve">Within each </w:t>
      </w:r>
      <w:r w:rsidR="005C7A77">
        <w:t xml:space="preserve">latent </w:t>
      </w:r>
      <w:r w:rsidR="00C044BD">
        <w:t>segment</w:t>
      </w:r>
      <w:r w:rsidR="00D83D06">
        <w:t>,</w:t>
      </w:r>
      <w:r w:rsidR="00C044BD">
        <w:t xml:space="preserve"> the </w:t>
      </w:r>
      <w:r w:rsidR="00D83D06">
        <w:t xml:space="preserve">interrelationship between the </w:t>
      </w:r>
      <w:r w:rsidR="006227A3">
        <w:t>choice of vehicle and the distance traveled</w:t>
      </w:r>
      <w:r w:rsidR="00C044BD">
        <w:t xml:space="preserve"> </w:t>
      </w:r>
      <w:r w:rsidR="00D83D06">
        <w:t>is</w:t>
      </w:r>
      <w:r w:rsidR="00C044BD">
        <w:t xml:space="preserve"> modeled </w:t>
      </w:r>
      <w:r w:rsidR="00D83D06">
        <w:t xml:space="preserve">according to the </w:t>
      </w:r>
      <w:r w:rsidR="00C044BD">
        <w:t xml:space="preserve">assumed </w:t>
      </w:r>
      <w:r w:rsidR="005C7A77">
        <w:t xml:space="preserve">interrelationship </w:t>
      </w:r>
      <w:r w:rsidR="00C044BD">
        <w:t>for that segment</w:t>
      </w:r>
      <w:r w:rsidR="00D83D06">
        <w:t xml:space="preserve">. For instance in one segment, the vehicle type choice is modeled first and is followed by the modeling of distance traveled. Further, in modeling the distance variable, the choice of vehicle is used as an explanatory variable to represent the assumed </w:t>
      </w:r>
      <w:r w:rsidR="00E21038">
        <w:t xml:space="preserve">interrelationship </w:t>
      </w:r>
      <w:r w:rsidR="00D83D06">
        <w:t xml:space="preserve">between the variables. </w:t>
      </w:r>
    </w:p>
    <w:p w14:paraId="54F4EEFF" w14:textId="7E654450" w:rsidR="00336689" w:rsidRDefault="00336689" w:rsidP="00D07EEA">
      <w:pPr>
        <w:spacing w:line="480" w:lineRule="auto"/>
        <w:ind w:firstLine="720"/>
      </w:pPr>
      <w:r>
        <w:t xml:space="preserve">The </w:t>
      </w:r>
      <w:r w:rsidR="00646D41">
        <w:t xml:space="preserve">proposed </w:t>
      </w:r>
      <w:r>
        <w:t xml:space="preserve">approach allows us to gain a </w:t>
      </w:r>
      <w:r w:rsidR="00646D41">
        <w:t xml:space="preserve">rich </w:t>
      </w:r>
      <w:r>
        <w:t xml:space="preserve">understanding of the decision processes by </w:t>
      </w:r>
      <w:r w:rsidR="00646D41">
        <w:t xml:space="preserve">first </w:t>
      </w:r>
      <w:r>
        <w:t xml:space="preserve">examining </w:t>
      </w:r>
      <w:r w:rsidR="00646D41">
        <w:t xml:space="preserve">the affiliation of individuals to the alternative </w:t>
      </w:r>
      <w:r>
        <w:t>structure</w:t>
      </w:r>
      <w:r w:rsidR="00646D41">
        <w:t xml:space="preserve">s and then by exploring the interrelated choice dimensions consistent with the assumed </w:t>
      </w:r>
      <w:r w:rsidR="00E21038">
        <w:t xml:space="preserve">interrelationship </w:t>
      </w:r>
      <w:r w:rsidR="00646D41">
        <w:t>structure</w:t>
      </w:r>
      <w:r>
        <w:t xml:space="preserve">. Moreover, the </w:t>
      </w:r>
      <w:r w:rsidR="002F4DF8">
        <w:t xml:space="preserve">estimation of the proposed model </w:t>
      </w:r>
      <w:r>
        <w:t>is free from simulation and easy to implement in comparison with the joint model</w:t>
      </w:r>
      <w:r w:rsidR="00646D41">
        <w:t xml:space="preserve"> framework</w:t>
      </w:r>
      <w:r>
        <w:t>s</w:t>
      </w:r>
      <w:r w:rsidR="00646D41">
        <w:t xml:space="preserve"> which assume simultaneity in the choice dimensions</w:t>
      </w:r>
      <w:r>
        <w:t>.</w:t>
      </w:r>
      <w:r w:rsidR="00623BF0">
        <w:t xml:space="preserve"> Subsequently, the parameter estimates are less</w:t>
      </w:r>
      <w:r w:rsidR="00A4771D">
        <w:t xml:space="preserve"> prone to </w:t>
      </w:r>
      <w:r w:rsidR="00623BF0">
        <w:t xml:space="preserve">bias and </w:t>
      </w:r>
      <w:r w:rsidR="00A4771D">
        <w:t xml:space="preserve">loss in efficiency </w:t>
      </w:r>
      <w:r w:rsidR="001D40E2">
        <w:t xml:space="preserve">compared to those </w:t>
      </w:r>
      <w:r w:rsidR="00A4771D">
        <w:t xml:space="preserve">parameter </w:t>
      </w:r>
      <w:r w:rsidR="001D40E2">
        <w:t>estimate</w:t>
      </w:r>
      <w:r w:rsidR="00A4771D">
        <w:t>s</w:t>
      </w:r>
      <w:r w:rsidR="001D40E2">
        <w:t xml:space="preserve"> </w:t>
      </w:r>
      <w:r w:rsidR="00A4771D">
        <w:t xml:space="preserve">obtained </w:t>
      </w:r>
      <w:r w:rsidR="001D40E2">
        <w:t xml:space="preserve">using simulation based </w:t>
      </w:r>
      <w:r w:rsidR="00EF5571">
        <w:t xml:space="preserve">estimation </w:t>
      </w:r>
      <w:r w:rsidR="001D40E2">
        <w:t>techniques</w:t>
      </w:r>
      <w:r w:rsidR="0095488B">
        <w:t xml:space="preserve"> </w:t>
      </w:r>
      <w:r w:rsidR="0095488B">
        <w:rPr>
          <w:rFonts w:eastAsia="Times New Roman"/>
        </w:rPr>
        <w:t>(</w:t>
      </w:r>
      <w:r w:rsidR="0095488B">
        <w:t>see Bhat, 2011 for a more nuanced discussion</w:t>
      </w:r>
      <w:r w:rsidR="0095488B">
        <w:rPr>
          <w:rFonts w:eastAsia="Times New Roman"/>
        </w:rPr>
        <w:t>)”</w:t>
      </w:r>
      <w:r w:rsidR="00623BF0">
        <w:t xml:space="preserve">. </w:t>
      </w:r>
    </w:p>
    <w:p w14:paraId="53819C0E" w14:textId="116E76D8" w:rsidR="00C044BD" w:rsidRDefault="00215887" w:rsidP="00D07EEA">
      <w:pPr>
        <w:spacing w:line="480" w:lineRule="auto"/>
        <w:ind w:firstLine="720"/>
      </w:pPr>
      <w:r>
        <w:t>D</w:t>
      </w:r>
      <w:r w:rsidR="007E3013">
        <w:t xml:space="preserve">ata from the recent wave of the National Household Travel Survey (NHTS 2009) was used to study the </w:t>
      </w:r>
      <w:r w:rsidR="00E21038">
        <w:t xml:space="preserve">two vehicle utilization choices: </w:t>
      </w:r>
      <w:r>
        <w:t>choice of vehicle and the distance traveled</w:t>
      </w:r>
      <w:r w:rsidR="00E21038">
        <w:t xml:space="preserve">, and the interrelationships between the choices, </w:t>
      </w:r>
      <w:r>
        <w:t>using the proposed latent segmentation based methodology. In households with a single vehicle</w:t>
      </w:r>
      <w:r w:rsidR="00E21038">
        <w:t xml:space="preserve">, </w:t>
      </w:r>
      <w:r>
        <w:t>the choice of vehicle is an obvious one and doesn’t need any modeling, therefore, the study focuse</w:t>
      </w:r>
      <w:r w:rsidR="00E21038">
        <w:t>s</w:t>
      </w:r>
      <w:r>
        <w:t xml:space="preserve"> on households with multiple vehicles where potential trade-offs and adjustments in choice of vehicle are involved based on the activity-travel engagement patterns of households and individuals</w:t>
      </w:r>
      <w:r w:rsidR="007E3013">
        <w:t>.</w:t>
      </w:r>
      <w:r w:rsidR="0095103D">
        <w:t xml:space="preserve"> </w:t>
      </w:r>
      <w:r>
        <w:t>Further, i</w:t>
      </w:r>
      <w:r w:rsidR="00311949">
        <w:t>n exploring the choice of vehicle, it was assumed that vehicles of the same type (</w:t>
      </w:r>
      <w:r>
        <w:t xml:space="preserve">i.e. vehicle </w:t>
      </w:r>
      <w:r w:rsidR="00311949">
        <w:t xml:space="preserve">body type e.g. </w:t>
      </w:r>
      <w:r w:rsidR="00E630F4">
        <w:t>car</w:t>
      </w:r>
      <w:r w:rsidR="00311949">
        <w:t xml:space="preserve">, </w:t>
      </w:r>
      <w:r w:rsidR="00311949">
        <w:lastRenderedPageBreak/>
        <w:t xml:space="preserve">van, SUV, truck) share same characteristics and are similar in their appeal for activity-travel engagement. Therefore, the choice of vehicle is explored by considering the vehicle type that was selected from among available vehicle types. Additionally, the analysis is limited to households with multiple vehicle types as opposed to multiple vehicles consistent with the assumption of similarities in utilization of vehicles of same type. Thus, from this point forward, the choice of vehicle will be referred to as choice of vehicle type. </w:t>
      </w:r>
    </w:p>
    <w:p w14:paraId="2E4CA2BF" w14:textId="77777777" w:rsidR="00D34E51" w:rsidRDefault="000E430C" w:rsidP="00D07EEA">
      <w:pPr>
        <w:spacing w:line="480" w:lineRule="auto"/>
      </w:pPr>
      <w:r>
        <w:tab/>
      </w:r>
      <w:r w:rsidR="00B527F7">
        <w:t xml:space="preserve">The </w:t>
      </w:r>
      <w:r w:rsidR="007727E6">
        <w:t>remainder</w:t>
      </w:r>
      <w:r w:rsidR="00B527F7">
        <w:t xml:space="preserve"> of the paper is organized as follows</w:t>
      </w:r>
      <w:r w:rsidR="007727E6">
        <w:t>. In Section 2</w:t>
      </w:r>
      <w:r w:rsidR="00215887">
        <w:t>,</w:t>
      </w:r>
      <w:r w:rsidR="007727E6">
        <w:t xml:space="preserve"> the </w:t>
      </w:r>
      <w:r w:rsidR="00215887">
        <w:t xml:space="preserve">proposed </w:t>
      </w:r>
      <w:r w:rsidR="007727E6">
        <w:t xml:space="preserve">latent </w:t>
      </w:r>
      <w:r w:rsidR="00215887">
        <w:t xml:space="preserve">segmentation based </w:t>
      </w:r>
      <w:r w:rsidR="007727E6">
        <w:t xml:space="preserve">methodology </w:t>
      </w:r>
      <w:r w:rsidR="00215887">
        <w:t xml:space="preserve">for modeling the interrelationships between vehicle type choice and distance traveled </w:t>
      </w:r>
      <w:r w:rsidR="007727E6">
        <w:t>is described</w:t>
      </w:r>
      <w:r w:rsidR="00215887">
        <w:t xml:space="preserve">. This is followed by a </w:t>
      </w:r>
      <w:r w:rsidR="007727E6">
        <w:t xml:space="preserve">description of the data in Section 3. The model estimation results are presented in Section 4 and some concluding thoughts are presented in Section 5.  </w:t>
      </w:r>
    </w:p>
    <w:p w14:paraId="4D0C552C" w14:textId="77777777" w:rsidR="00045CAB" w:rsidRPr="00840AA4" w:rsidRDefault="0021709B" w:rsidP="00D07EEA">
      <w:pPr>
        <w:pStyle w:val="Heading1"/>
        <w:numPr>
          <w:ilvl w:val="0"/>
          <w:numId w:val="4"/>
        </w:numPr>
        <w:spacing w:before="0" w:line="480" w:lineRule="auto"/>
        <w:rPr>
          <w:rFonts w:ascii="Times New Roman" w:eastAsia="Calibri" w:hAnsi="Times New Roman" w:cs="Times New Roman"/>
        </w:rPr>
      </w:pPr>
      <w:r>
        <w:rPr>
          <w:rFonts w:ascii="Times New Roman" w:hAnsi="Times New Roman" w:cs="Times New Roman"/>
          <w:sz w:val="24"/>
        </w:rPr>
        <w:t>METHODOLOGY</w:t>
      </w:r>
    </w:p>
    <w:p w14:paraId="6D2C6661" w14:textId="55D1EF58" w:rsidR="00D73215" w:rsidRDefault="00F96665" w:rsidP="00D07EEA">
      <w:pPr>
        <w:spacing w:line="480" w:lineRule="auto"/>
        <w:rPr>
          <w:lang w:val="en-US"/>
        </w:rPr>
      </w:pPr>
      <w:r>
        <w:rPr>
          <w:lang w:val="en-US"/>
        </w:rPr>
        <w:t xml:space="preserve">The </w:t>
      </w:r>
      <w:r w:rsidR="003E761D">
        <w:rPr>
          <w:lang w:val="en-US"/>
        </w:rPr>
        <w:t xml:space="preserve">proposed </w:t>
      </w:r>
      <w:r>
        <w:rPr>
          <w:lang w:val="en-US"/>
        </w:rPr>
        <w:t xml:space="preserve">latent </w:t>
      </w:r>
      <w:r w:rsidR="003E761D">
        <w:rPr>
          <w:lang w:val="en-US"/>
        </w:rPr>
        <w:t xml:space="preserve">segmentation based modeling approach is presented in this section. </w:t>
      </w:r>
      <w:r w:rsidR="00D73215">
        <w:rPr>
          <w:lang w:val="en-US"/>
        </w:rPr>
        <w:t xml:space="preserve">It must be noted that the description is specific to the study of the interrelationships between the </w:t>
      </w:r>
      <w:r w:rsidR="00492B4F">
        <w:rPr>
          <w:lang w:val="en-US"/>
        </w:rPr>
        <w:t xml:space="preserve">two </w:t>
      </w:r>
      <w:r w:rsidR="00D73215">
        <w:rPr>
          <w:lang w:val="en-US"/>
        </w:rPr>
        <w:t>vehicle usage variables</w:t>
      </w:r>
      <w:r w:rsidR="00492B4F">
        <w:rPr>
          <w:lang w:val="en-US"/>
        </w:rPr>
        <w:t xml:space="preserve"> namely </w:t>
      </w:r>
      <w:r w:rsidR="00D73215">
        <w:rPr>
          <w:lang w:val="en-US"/>
        </w:rPr>
        <w:t>vehicle type choice and distance traveled</w:t>
      </w:r>
      <w:r w:rsidR="00DE34CB">
        <w:rPr>
          <w:lang w:val="en-US"/>
        </w:rPr>
        <w:t>. However</w:t>
      </w:r>
      <w:r w:rsidR="00D73215">
        <w:rPr>
          <w:lang w:val="en-US"/>
        </w:rPr>
        <w:t xml:space="preserve">, </w:t>
      </w:r>
      <w:r w:rsidR="00492B4F">
        <w:rPr>
          <w:lang w:val="en-US"/>
        </w:rPr>
        <w:t xml:space="preserve">it must be noted that </w:t>
      </w:r>
      <w:r w:rsidR="00D73215">
        <w:rPr>
          <w:lang w:val="en-US"/>
        </w:rPr>
        <w:t xml:space="preserve">the </w:t>
      </w:r>
      <w:r w:rsidR="009F0E65">
        <w:rPr>
          <w:lang w:val="en-US"/>
        </w:rPr>
        <w:t>latent segmentation approach</w:t>
      </w:r>
      <w:r w:rsidR="00D73215">
        <w:rPr>
          <w:lang w:val="en-US"/>
        </w:rPr>
        <w:t xml:space="preserve"> </w:t>
      </w:r>
      <w:r w:rsidR="00DE34CB">
        <w:rPr>
          <w:lang w:val="en-US"/>
        </w:rPr>
        <w:t xml:space="preserve">is </w:t>
      </w:r>
      <w:r w:rsidR="009F0E65">
        <w:rPr>
          <w:lang w:val="en-US"/>
        </w:rPr>
        <w:t xml:space="preserve">very </w:t>
      </w:r>
      <w:r w:rsidR="00DE34CB">
        <w:rPr>
          <w:lang w:val="en-US"/>
        </w:rPr>
        <w:t xml:space="preserve">robust and </w:t>
      </w:r>
      <w:r w:rsidR="00D73215">
        <w:rPr>
          <w:lang w:val="en-US"/>
        </w:rPr>
        <w:t xml:space="preserve">can </w:t>
      </w:r>
      <w:r w:rsidR="00DF6603">
        <w:rPr>
          <w:lang w:val="en-US"/>
        </w:rPr>
        <w:t xml:space="preserve">easily </w:t>
      </w:r>
      <w:r w:rsidR="00D73215">
        <w:rPr>
          <w:lang w:val="en-US"/>
        </w:rPr>
        <w:t xml:space="preserve">be extended to model any </w:t>
      </w:r>
      <w:r w:rsidR="00DF6603">
        <w:rPr>
          <w:lang w:val="en-US"/>
        </w:rPr>
        <w:t xml:space="preserve">combination of </w:t>
      </w:r>
      <w:r w:rsidR="00DE34CB">
        <w:rPr>
          <w:lang w:val="en-US"/>
        </w:rPr>
        <w:t xml:space="preserve">choice </w:t>
      </w:r>
      <w:r w:rsidR="00D73215">
        <w:rPr>
          <w:lang w:val="en-US"/>
        </w:rPr>
        <w:t xml:space="preserve">variables sequentially and study the many potential interrelationships between those variables </w:t>
      </w:r>
      <w:r w:rsidR="00DE34CB">
        <w:rPr>
          <w:lang w:val="en-US"/>
        </w:rPr>
        <w:t>withi</w:t>
      </w:r>
      <w:r w:rsidR="00D73215">
        <w:rPr>
          <w:lang w:val="en-US"/>
        </w:rPr>
        <w:t xml:space="preserve">n a single modeling framework. </w:t>
      </w:r>
    </w:p>
    <w:p w14:paraId="5B607892" w14:textId="7A0B61A3" w:rsidR="00045CAB" w:rsidRPr="00840AA4" w:rsidRDefault="00045CAB" w:rsidP="00D07EEA">
      <w:pPr>
        <w:spacing w:line="480" w:lineRule="auto"/>
        <w:ind w:firstLine="720"/>
        <w:rPr>
          <w:lang w:val="en-US"/>
        </w:rPr>
      </w:pPr>
      <w:r w:rsidRPr="00840AA4">
        <w:rPr>
          <w:lang w:val="en-US"/>
        </w:rPr>
        <w:t>The model</w:t>
      </w:r>
      <w:r w:rsidR="009873CC">
        <w:rPr>
          <w:lang w:val="en-US"/>
        </w:rPr>
        <w:t xml:space="preserve"> formulation </w:t>
      </w:r>
      <w:r w:rsidR="00561EBB">
        <w:rPr>
          <w:lang w:val="en-US"/>
        </w:rPr>
        <w:t>contains</w:t>
      </w:r>
      <w:r w:rsidR="009873CC">
        <w:rPr>
          <w:lang w:val="en-US"/>
        </w:rPr>
        <w:t xml:space="preserve"> </w:t>
      </w:r>
      <w:r w:rsidRPr="00840AA4">
        <w:rPr>
          <w:lang w:val="en-US"/>
        </w:rPr>
        <w:t xml:space="preserve">three </w:t>
      </w:r>
      <w:r w:rsidR="00657202">
        <w:rPr>
          <w:lang w:val="en-US"/>
        </w:rPr>
        <w:t xml:space="preserve">choice </w:t>
      </w:r>
      <w:r w:rsidRPr="00840AA4">
        <w:rPr>
          <w:lang w:val="en-US"/>
        </w:rPr>
        <w:t xml:space="preserve">components: (1) </w:t>
      </w:r>
      <w:r w:rsidR="009873CC">
        <w:rPr>
          <w:lang w:val="en-US"/>
        </w:rPr>
        <w:t>a component for modeling the latent segments</w:t>
      </w:r>
      <w:r w:rsidRPr="00840AA4">
        <w:rPr>
          <w:lang w:val="en-US"/>
        </w:rPr>
        <w:t xml:space="preserve">, (2) </w:t>
      </w:r>
      <w:r w:rsidR="003E761D">
        <w:rPr>
          <w:lang w:val="en-US"/>
        </w:rPr>
        <w:t>a v</w:t>
      </w:r>
      <w:r>
        <w:rPr>
          <w:lang w:val="en-US"/>
        </w:rPr>
        <w:t xml:space="preserve">ehicle </w:t>
      </w:r>
      <w:r w:rsidR="003E761D">
        <w:rPr>
          <w:lang w:val="en-US"/>
        </w:rPr>
        <w:t>t</w:t>
      </w:r>
      <w:r>
        <w:rPr>
          <w:lang w:val="en-US"/>
        </w:rPr>
        <w:t>ype</w:t>
      </w:r>
      <w:r w:rsidRPr="00840AA4">
        <w:rPr>
          <w:lang w:val="en-US"/>
        </w:rPr>
        <w:t xml:space="preserve"> choice component for each </w:t>
      </w:r>
      <w:r w:rsidR="001B3FD6">
        <w:rPr>
          <w:lang w:val="en-US"/>
        </w:rPr>
        <w:t xml:space="preserve">latent </w:t>
      </w:r>
      <w:r w:rsidRPr="00840AA4">
        <w:rPr>
          <w:lang w:val="en-US"/>
        </w:rPr>
        <w:t xml:space="preserve">segment and (3) </w:t>
      </w:r>
      <w:r w:rsidR="009873CC">
        <w:rPr>
          <w:lang w:val="en-US"/>
        </w:rPr>
        <w:t xml:space="preserve">a </w:t>
      </w:r>
      <w:r w:rsidR="003E761D">
        <w:rPr>
          <w:lang w:val="en-US"/>
        </w:rPr>
        <w:t>d</w:t>
      </w:r>
      <w:r>
        <w:rPr>
          <w:lang w:val="en-US"/>
        </w:rPr>
        <w:t>istance</w:t>
      </w:r>
      <w:r w:rsidRPr="00840AA4">
        <w:rPr>
          <w:lang w:val="en-US"/>
        </w:rPr>
        <w:t xml:space="preserve"> component for each </w:t>
      </w:r>
      <w:r w:rsidR="001B3FD6">
        <w:rPr>
          <w:lang w:val="en-US"/>
        </w:rPr>
        <w:t xml:space="preserve">latent </w:t>
      </w:r>
      <w:r w:rsidRPr="00840AA4">
        <w:rPr>
          <w:lang w:val="en-US"/>
        </w:rPr>
        <w:t xml:space="preserve">segment. </w:t>
      </w:r>
      <w:r w:rsidR="004144D7">
        <w:rPr>
          <w:lang w:val="en-US"/>
        </w:rPr>
        <w:t>T</w:t>
      </w:r>
      <w:r w:rsidR="00657202">
        <w:rPr>
          <w:lang w:val="en-US"/>
        </w:rPr>
        <w:t xml:space="preserve">he first </w:t>
      </w:r>
      <w:r w:rsidR="00657202" w:rsidRPr="00840AA4">
        <w:rPr>
          <w:lang w:val="en-US"/>
        </w:rPr>
        <w:t xml:space="preserve">component </w:t>
      </w:r>
      <w:r w:rsidR="00657202">
        <w:rPr>
          <w:lang w:val="en-US"/>
        </w:rPr>
        <w:t xml:space="preserve">is represented as a </w:t>
      </w:r>
      <w:r w:rsidR="00657202" w:rsidRPr="00840AA4">
        <w:rPr>
          <w:lang w:val="en-US"/>
        </w:rPr>
        <w:t>binary logit model</w:t>
      </w:r>
      <w:r w:rsidR="00657202">
        <w:rPr>
          <w:lang w:val="en-US"/>
        </w:rPr>
        <w:t xml:space="preserve"> where the alternatives represent latent segments (characterized by the two </w:t>
      </w:r>
      <w:r w:rsidR="0022466B">
        <w:rPr>
          <w:lang w:val="en-US"/>
        </w:rPr>
        <w:t xml:space="preserve">interrelationship </w:t>
      </w:r>
      <w:r w:rsidR="00657202">
        <w:rPr>
          <w:lang w:val="en-US"/>
        </w:rPr>
        <w:t xml:space="preserve">structures) and individuals are probabilistically allocated to a latent segment </w:t>
      </w:r>
      <w:r w:rsidR="00657202">
        <w:rPr>
          <w:lang w:val="en-US"/>
        </w:rPr>
        <w:lastRenderedPageBreak/>
        <w:t xml:space="preserve">based on observed exogenous variables </w:t>
      </w:r>
      <w:r w:rsidR="00657202">
        <w:t>including socio-economic, demographic, land-use and built environment variables</w:t>
      </w:r>
      <w:r w:rsidR="00657202">
        <w:rPr>
          <w:lang w:val="en-US"/>
        </w:rPr>
        <w:t xml:space="preserve">. </w:t>
      </w:r>
      <w:r w:rsidR="00B14748">
        <w:rPr>
          <w:lang w:val="en-US"/>
        </w:rPr>
        <w:t xml:space="preserve">This </w:t>
      </w:r>
      <w:r w:rsidR="007672A7">
        <w:rPr>
          <w:lang w:val="en-US"/>
        </w:rPr>
        <w:t xml:space="preserve">component also comprises </w:t>
      </w:r>
      <w:r w:rsidR="00B14748">
        <w:rPr>
          <w:lang w:val="en-US"/>
        </w:rPr>
        <w:t xml:space="preserve">the main difference between the proposed approach and earlier sequential approaches to studying interrelationships between variables. </w:t>
      </w:r>
      <w:r w:rsidR="00657202">
        <w:rPr>
          <w:lang w:val="en-US"/>
        </w:rPr>
        <w:t>I</w:t>
      </w:r>
      <w:r w:rsidR="00B14748">
        <w:rPr>
          <w:lang w:val="en-US"/>
        </w:rPr>
        <w:t xml:space="preserve">n earlier sequential approaches, the interrelationships are studied by assuming a specific </w:t>
      </w:r>
      <w:r w:rsidR="0022466B">
        <w:rPr>
          <w:lang w:val="en-US"/>
        </w:rPr>
        <w:t xml:space="preserve">interrelationship </w:t>
      </w:r>
      <w:r w:rsidR="00B14748">
        <w:rPr>
          <w:lang w:val="en-US"/>
        </w:rPr>
        <w:t xml:space="preserve">structure </w:t>
      </w:r>
      <w:r w:rsidR="0022466B">
        <w:rPr>
          <w:lang w:val="en-US"/>
        </w:rPr>
        <w:t xml:space="preserve">a priori </w:t>
      </w:r>
      <w:r w:rsidR="00B14748">
        <w:rPr>
          <w:lang w:val="en-US"/>
        </w:rPr>
        <w:t>to</w:t>
      </w:r>
      <w:r w:rsidR="0022466B">
        <w:rPr>
          <w:lang w:val="en-US"/>
        </w:rPr>
        <w:t xml:space="preserve"> apply to the </w:t>
      </w:r>
      <w:r w:rsidR="00B14748">
        <w:rPr>
          <w:lang w:val="en-US"/>
        </w:rPr>
        <w:t>entire population</w:t>
      </w:r>
      <w:r w:rsidR="00657202">
        <w:rPr>
          <w:lang w:val="en-US"/>
        </w:rPr>
        <w:t xml:space="preserve"> (</w:t>
      </w:r>
      <w:r w:rsidR="004144D7">
        <w:t>Konduri et al. 2011, Paleti et al. 2012).</w:t>
      </w:r>
      <w:r w:rsidR="00657202">
        <w:rPr>
          <w:lang w:val="en-US"/>
        </w:rPr>
        <w:t xml:space="preserve"> However, </w:t>
      </w:r>
      <w:r w:rsidR="00B14748">
        <w:rPr>
          <w:lang w:val="en-US"/>
        </w:rPr>
        <w:t xml:space="preserve">the </w:t>
      </w:r>
      <w:r w:rsidR="007672A7">
        <w:rPr>
          <w:lang w:val="en-US"/>
        </w:rPr>
        <w:t xml:space="preserve">proposed </w:t>
      </w:r>
      <w:r w:rsidR="00B14748">
        <w:rPr>
          <w:lang w:val="en-US"/>
        </w:rPr>
        <w:t xml:space="preserve">latent segmentation based approach can accommodate </w:t>
      </w:r>
      <w:r w:rsidR="0022466B">
        <w:rPr>
          <w:lang w:val="en-US"/>
        </w:rPr>
        <w:t xml:space="preserve">a </w:t>
      </w:r>
      <w:r w:rsidR="00657202">
        <w:rPr>
          <w:lang w:val="en-US"/>
        </w:rPr>
        <w:t>different</w:t>
      </w:r>
      <w:r w:rsidR="00B14748">
        <w:rPr>
          <w:lang w:val="en-US"/>
        </w:rPr>
        <w:t xml:space="preserve"> </w:t>
      </w:r>
      <w:r w:rsidR="0022466B">
        <w:rPr>
          <w:lang w:val="en-US"/>
        </w:rPr>
        <w:t xml:space="preserve">interrelationship </w:t>
      </w:r>
      <w:r w:rsidR="00B14748">
        <w:rPr>
          <w:lang w:val="en-US"/>
        </w:rPr>
        <w:t>structure</w:t>
      </w:r>
      <w:r w:rsidR="0022466B">
        <w:rPr>
          <w:lang w:val="en-US"/>
        </w:rPr>
        <w:t xml:space="preserve"> for </w:t>
      </w:r>
      <w:r w:rsidR="00B14748">
        <w:rPr>
          <w:lang w:val="en-US"/>
        </w:rPr>
        <w:t xml:space="preserve">subpopulations </w:t>
      </w:r>
      <w:r w:rsidR="00657202">
        <w:rPr>
          <w:lang w:val="en-US"/>
        </w:rPr>
        <w:t>withi</w:t>
      </w:r>
      <w:r w:rsidR="00B14748">
        <w:rPr>
          <w:lang w:val="en-US"/>
        </w:rPr>
        <w:t xml:space="preserve">n the same modeling framework. </w:t>
      </w:r>
      <w:r w:rsidR="008E703C">
        <w:rPr>
          <w:lang w:val="en-US"/>
        </w:rPr>
        <w:t>T</w:t>
      </w:r>
      <w:r>
        <w:rPr>
          <w:lang w:val="en-US"/>
        </w:rPr>
        <w:t xml:space="preserve">he vehicle type component takes the form of a multinomial logit model </w:t>
      </w:r>
      <w:r w:rsidR="008E703C">
        <w:rPr>
          <w:lang w:val="en-US"/>
        </w:rPr>
        <w:t xml:space="preserve">with the choice of vehicle types as the alternatives. The distance component is a continuous variable </w:t>
      </w:r>
      <w:r>
        <w:rPr>
          <w:lang w:val="en-US"/>
        </w:rPr>
        <w:t>represented as a linear regression model</w:t>
      </w:r>
      <w:r w:rsidRPr="00840AA4">
        <w:rPr>
          <w:lang w:val="en-US"/>
        </w:rPr>
        <w:t xml:space="preserve">. </w:t>
      </w:r>
    </w:p>
    <w:p w14:paraId="1EFE5115" w14:textId="058C5A53" w:rsidR="00045CAB" w:rsidRPr="00840AA4" w:rsidRDefault="00045CAB" w:rsidP="00D07EEA">
      <w:pPr>
        <w:spacing w:line="480" w:lineRule="auto"/>
        <w:ind w:firstLine="720"/>
      </w:pPr>
      <w:r w:rsidRPr="00840AA4">
        <w:t xml:space="preserve">Let </w:t>
      </w:r>
      <w:r w:rsidRPr="00840AA4">
        <w:rPr>
          <w:i/>
        </w:rPr>
        <w:t>q</w:t>
      </w:r>
      <w:r w:rsidRPr="00840AA4">
        <w:t xml:space="preserve"> be the index for </w:t>
      </w:r>
      <w:r>
        <w:t>individual</w:t>
      </w:r>
      <w:r w:rsidR="00657202">
        <w:t xml:space="preserve"> decision maker </w:t>
      </w:r>
      <w:r w:rsidRPr="00840AA4">
        <w:t>(</w:t>
      </w:r>
      <m:oMath>
        <m:r>
          <w:rPr>
            <w:rFonts w:ascii="Cambria Math" w:hAnsi="Cambria Math"/>
          </w:rPr>
          <m:t xml:space="preserve">q </m:t>
        </m:r>
      </m:oMath>
      <w:r w:rsidRPr="00840AA4">
        <w:t>= 1, 2...</w:t>
      </w:r>
      <m:oMath>
        <m:r>
          <w:rPr>
            <w:rFonts w:ascii="Cambria Math" w:hAnsi="Cambria Math"/>
          </w:rPr>
          <m:t>Q</m:t>
        </m:r>
      </m:oMath>
      <w:r w:rsidRPr="00840AA4">
        <w:t>)</w:t>
      </w:r>
      <w:r w:rsidR="00CF73A7">
        <w:t xml:space="preserve">, </w:t>
      </w:r>
      <m:oMath>
        <m:r>
          <w:rPr>
            <w:rFonts w:ascii="Cambria Math" w:hAnsi="Cambria Math"/>
          </w:rPr>
          <m:t>i</m:t>
        </m:r>
      </m:oMath>
      <w:r w:rsidRPr="00840AA4">
        <w:t xml:space="preserve"> </w:t>
      </w:r>
      <w:r w:rsidR="00E15450">
        <w:t>denote</w:t>
      </w:r>
      <w:r w:rsidRPr="00840AA4">
        <w:t xml:space="preserve"> the index for </w:t>
      </w:r>
      <w:r w:rsidR="00216A40">
        <w:t xml:space="preserve">the latent </w:t>
      </w:r>
      <w:r w:rsidRPr="00840AA4">
        <w:t>segment</w:t>
      </w:r>
      <w:r w:rsidR="00216A40">
        <w:t>s</w:t>
      </w:r>
      <w:r w:rsidRPr="00840AA4">
        <w:t xml:space="preserve"> (</w:t>
      </w:r>
      <m:oMath>
        <m:r>
          <w:rPr>
            <w:rFonts w:ascii="Cambria Math" w:hAnsi="Cambria Math"/>
          </w:rPr>
          <m:t>i</m:t>
        </m:r>
      </m:oMath>
      <w:r w:rsidRPr="00840AA4">
        <w:t xml:space="preserve"> = 1 or 2), </w:t>
      </w:r>
      <m:oMath>
        <m:r>
          <w:rPr>
            <w:rFonts w:ascii="Cambria Math" w:hAnsi="Cambria Math"/>
          </w:rPr>
          <m:t>v</m:t>
        </m:r>
      </m:oMath>
      <w:r w:rsidRPr="00840AA4">
        <w:t xml:space="preserve"> </w:t>
      </w:r>
      <w:r w:rsidR="00E15450">
        <w:t>denote</w:t>
      </w:r>
      <w:r w:rsidRPr="00840AA4">
        <w:t xml:space="preserve"> the index for </w:t>
      </w:r>
      <w:r w:rsidR="00216A40">
        <w:t xml:space="preserve">the </w:t>
      </w:r>
      <w:r>
        <w:t xml:space="preserve">vehicle type </w:t>
      </w:r>
      <w:r w:rsidR="00E15450">
        <w:t xml:space="preserve">alternatives </w:t>
      </w:r>
      <w:r>
        <w:t>(</w:t>
      </w:r>
      <m:oMath>
        <m:r>
          <w:rPr>
            <w:rFonts w:ascii="Cambria Math" w:hAnsi="Cambria Math"/>
          </w:rPr>
          <m:t>v</m:t>
        </m:r>
      </m:oMath>
      <w:r w:rsidRPr="00840AA4">
        <w:t xml:space="preserve"> = 1, 2…</w:t>
      </w:r>
      <m:oMath>
        <m:r>
          <w:rPr>
            <w:rFonts w:ascii="Cambria Math" w:hAnsi="Cambria Math"/>
          </w:rPr>
          <m:t>V</m:t>
        </m:r>
      </m:oMath>
      <w:r w:rsidRPr="00840AA4">
        <w:t xml:space="preserve">), and </w:t>
      </w:r>
      <m:oMath>
        <m:r>
          <w:rPr>
            <w:rFonts w:ascii="Cambria Math" w:hAnsi="Cambria Math"/>
          </w:rPr>
          <m:t>d</m:t>
        </m:r>
      </m:oMath>
      <w:r w:rsidRPr="00840AA4">
        <w:t xml:space="preserve"> </w:t>
      </w:r>
      <w:r w:rsidR="00E15450">
        <w:t>denote</w:t>
      </w:r>
      <w:r w:rsidRPr="00840AA4">
        <w:t xml:space="preserve"> the index for</w:t>
      </w:r>
      <w:r>
        <w:t xml:space="preserve"> distance</w:t>
      </w:r>
      <w:r w:rsidRPr="00840AA4">
        <w:t>.</w:t>
      </w:r>
      <w:r w:rsidR="00216A40">
        <w:t xml:space="preserve"> </w:t>
      </w:r>
      <w:r w:rsidRPr="00840AA4">
        <w:t xml:space="preserve">With this notation, the </w:t>
      </w:r>
      <w:r>
        <w:t>mathematical notation for three components</w:t>
      </w:r>
      <w:r w:rsidRPr="00840AA4">
        <w:t xml:space="preserve"> takes the following form:</w:t>
      </w:r>
    </w:p>
    <w:p w14:paraId="1D795684" w14:textId="6368C890" w:rsidR="00045CAB" w:rsidRPr="00840AA4" w:rsidRDefault="002B710C" w:rsidP="00D07EEA">
      <w:pPr>
        <w:tabs>
          <w:tab w:val="right" w:pos="9360"/>
        </w:tabs>
        <w:spacing w:line="480" w:lineRule="auto"/>
        <w:ind w:left="720"/>
      </w:pPr>
      <m:oMath>
        <m:sSubSup>
          <m:sSubSupPr>
            <m:ctrlPr>
              <w:rPr>
                <w:rFonts w:ascii="Cambria Math" w:hAnsi="Cambria Math"/>
              </w:rPr>
            </m:ctrlPr>
          </m:sSubSupPr>
          <m:e>
            <m:r>
              <w:rPr>
                <w:rFonts w:ascii="Cambria Math" w:hAnsi="Cambria Math"/>
              </w:rPr>
              <m:t>u</m:t>
            </m:r>
          </m:e>
          <m:sub>
            <m:r>
              <w:rPr>
                <w:rFonts w:ascii="Cambria Math" w:hAnsi="Cambria Math"/>
              </w:rPr>
              <m:t>qi</m:t>
            </m:r>
          </m:sub>
          <m:sup>
            <m:r>
              <m:rPr>
                <m:sty m:val="p"/>
              </m:rPr>
              <w:rPr>
                <w:rFonts w:ascii="Cambria Math" w:hAnsi="Cambria Math"/>
              </w:rPr>
              <m:t>*</m:t>
            </m:r>
          </m:sup>
        </m:sSubSup>
        <m:r>
          <m:rPr>
            <m:sty m:val="p"/>
          </m:rP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i</m:t>
            </m:r>
          </m:sub>
        </m:sSub>
        <m:sSub>
          <m:sSubPr>
            <m:ctrlPr>
              <w:rPr>
                <w:rFonts w:ascii="Cambria Math" w:eastAsiaTheme="minorEastAsia" w:hAnsi="Cambria Math"/>
              </w:rPr>
            </m:ctrlPr>
          </m:sSubPr>
          <m:e>
            <m:r>
              <w:rPr>
                <w:rFonts w:ascii="Cambria Math" w:eastAsiaTheme="minorEastAsia" w:hAnsi="Cambria Math"/>
              </w:rPr>
              <m:t>x</m:t>
            </m:r>
          </m:e>
          <m:sub>
            <m:r>
              <w:rPr>
                <w:rFonts w:ascii="Cambria Math" w:eastAsiaTheme="minorEastAsia" w:hAnsi="Cambria Math"/>
              </w:rPr>
              <m:t>qi</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ε</m:t>
            </m:r>
          </m:e>
          <m:sub>
            <m:r>
              <w:rPr>
                <w:rFonts w:ascii="Cambria Math" w:eastAsiaTheme="minorEastAsia" w:hAnsi="Cambria Math"/>
              </w:rPr>
              <m:t>qi</m:t>
            </m:r>
          </m:sub>
        </m:sSub>
      </m:oMath>
      <w:r w:rsidR="0035576D">
        <w:t xml:space="preserve"> </w:t>
      </w:r>
      <w:r w:rsidR="0035576D">
        <w:tab/>
      </w:r>
      <w:r w:rsidR="00045CAB" w:rsidRPr="00840AA4">
        <w:t>(1)</w:t>
      </w:r>
    </w:p>
    <w:p w14:paraId="52F8CF28" w14:textId="77777777" w:rsidR="00045CAB" w:rsidRPr="00840AA4" w:rsidRDefault="002B710C" w:rsidP="00D07EEA">
      <w:pPr>
        <w:tabs>
          <w:tab w:val="right" w:pos="9360"/>
        </w:tabs>
        <w:spacing w:line="480" w:lineRule="auto"/>
        <w:ind w:left="720"/>
      </w:pPr>
      <m:oMath>
        <m:sSubSup>
          <m:sSubSupPr>
            <m:ctrlPr>
              <w:rPr>
                <w:rFonts w:ascii="Cambria Math" w:hAnsi="Cambria Math"/>
              </w:rPr>
            </m:ctrlPr>
          </m:sSubSupPr>
          <m:e>
            <m:r>
              <w:rPr>
                <w:rFonts w:ascii="Cambria Math" w:hAnsi="Cambria Math"/>
              </w:rPr>
              <m:t>u</m:t>
            </m:r>
          </m:e>
          <m:sub>
            <m:r>
              <w:rPr>
                <w:rFonts w:ascii="Cambria Math" w:hAnsi="Cambria Math"/>
              </w:rPr>
              <m:t>qiv</m:t>
            </m:r>
          </m:sub>
          <m:sup>
            <m:r>
              <m:rPr>
                <m:sty m:val="p"/>
              </m:rPr>
              <w:rPr>
                <w:rFonts w:ascii="Cambria Math" w:hAnsi="Cambria Math"/>
              </w:rPr>
              <m:t>*</m:t>
            </m:r>
          </m:sup>
        </m:sSubSup>
        <m:r>
          <m:rPr>
            <m:sty m:val="p"/>
          </m:rP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i</m:t>
            </m:r>
          </m:sub>
        </m:sSub>
        <m:sSub>
          <m:sSubPr>
            <m:ctrlPr>
              <w:rPr>
                <w:rFonts w:ascii="Cambria Math" w:eastAsiaTheme="minorEastAsia" w:hAnsi="Cambria Math"/>
              </w:rPr>
            </m:ctrlPr>
          </m:sSubPr>
          <m:e>
            <m:r>
              <w:rPr>
                <w:rFonts w:ascii="Cambria Math" w:eastAsiaTheme="minorEastAsia" w:hAnsi="Cambria Math"/>
              </w:rPr>
              <m:t>x</m:t>
            </m:r>
          </m:e>
          <m:sub>
            <m:r>
              <w:rPr>
                <w:rFonts w:ascii="Cambria Math" w:eastAsiaTheme="minorEastAsia" w:hAnsi="Cambria Math"/>
              </w:rPr>
              <m:t>qiv</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ε</m:t>
            </m:r>
          </m:e>
          <m:sub>
            <m:r>
              <w:rPr>
                <w:rFonts w:ascii="Cambria Math" w:eastAsiaTheme="minorEastAsia" w:hAnsi="Cambria Math"/>
              </w:rPr>
              <m:t>qiv</m:t>
            </m:r>
          </m:sub>
        </m:sSub>
      </m:oMath>
      <w:r w:rsidR="0035576D">
        <w:rPr>
          <w:rFonts w:eastAsiaTheme="minorEastAsia"/>
        </w:rPr>
        <w:t xml:space="preserve"> </w:t>
      </w:r>
      <w:r w:rsidR="0035576D">
        <w:rPr>
          <w:rFonts w:eastAsiaTheme="minorEastAsia"/>
        </w:rPr>
        <w:tab/>
      </w:r>
      <w:r w:rsidR="00045CAB" w:rsidRPr="00840AA4">
        <w:t>(2)</w:t>
      </w:r>
    </w:p>
    <w:p w14:paraId="2E301D21" w14:textId="4389366B" w:rsidR="00045CAB" w:rsidRPr="00840AA4" w:rsidRDefault="002B710C" w:rsidP="00D07EEA">
      <w:pPr>
        <w:tabs>
          <w:tab w:val="right" w:pos="9360"/>
        </w:tabs>
        <w:spacing w:line="480" w:lineRule="auto"/>
        <w:ind w:left="720"/>
      </w:pPr>
      <m:oMath>
        <m:sSubSup>
          <m:sSubSupPr>
            <m:ctrlPr>
              <w:rPr>
                <w:rFonts w:ascii="Cambria Math" w:hAnsi="Cambria Math"/>
              </w:rPr>
            </m:ctrlPr>
          </m:sSubSupPr>
          <m:e>
            <m:r>
              <w:rPr>
                <w:rFonts w:ascii="Cambria Math" w:hAnsi="Cambria Math"/>
              </w:rPr>
              <m:t>u</m:t>
            </m:r>
          </m:e>
          <m:sub>
            <m:r>
              <w:rPr>
                <w:rFonts w:ascii="Cambria Math" w:hAnsi="Cambria Math"/>
              </w:rPr>
              <m:t>qid</m:t>
            </m:r>
          </m:sub>
          <m:sup>
            <m:r>
              <m:rPr>
                <m:sty m:val="p"/>
              </m:rPr>
              <w:rPr>
                <w:rFonts w:ascii="Cambria Math" w:hAnsi="Cambria Math"/>
              </w:rPr>
              <m:t>*</m:t>
            </m:r>
          </m:sup>
        </m:sSubSup>
        <m:r>
          <m:rPr>
            <m:sty m:val="p"/>
          </m:rP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i</m:t>
            </m:r>
          </m:sub>
        </m:sSub>
        <m:sSub>
          <m:sSubPr>
            <m:ctrlPr>
              <w:rPr>
                <w:rFonts w:ascii="Cambria Math" w:eastAsiaTheme="minorEastAsia" w:hAnsi="Cambria Math"/>
              </w:rPr>
            </m:ctrlPr>
          </m:sSubPr>
          <m:e>
            <m:r>
              <w:rPr>
                <w:rFonts w:ascii="Cambria Math" w:eastAsiaTheme="minorEastAsia" w:hAnsi="Cambria Math"/>
              </w:rPr>
              <m:t>x</m:t>
            </m:r>
          </m:e>
          <m:sub>
            <m:r>
              <w:rPr>
                <w:rFonts w:ascii="Cambria Math" w:eastAsiaTheme="minorEastAsia" w:hAnsi="Cambria Math"/>
              </w:rPr>
              <m:t>qid</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ε</m:t>
            </m:r>
          </m:e>
          <m:sub>
            <m:r>
              <w:rPr>
                <w:rFonts w:ascii="Cambria Math" w:eastAsiaTheme="minorEastAsia" w:hAnsi="Cambria Math"/>
              </w:rPr>
              <m:t>qid</m:t>
            </m:r>
          </m:sub>
        </m:sSub>
      </m:oMath>
      <w:r w:rsidR="0035576D">
        <w:t xml:space="preserve"> </w:t>
      </w:r>
      <w:r w:rsidR="0035576D">
        <w:tab/>
      </w:r>
      <w:r w:rsidR="00045CAB" w:rsidRPr="00840AA4">
        <w:t>(3)</w:t>
      </w:r>
    </w:p>
    <w:p w14:paraId="06DA4E8A" w14:textId="5907A865" w:rsidR="00606BCE" w:rsidRDefault="00045CAB" w:rsidP="00D07EEA">
      <w:pPr>
        <w:spacing w:line="480" w:lineRule="auto"/>
      </w:pPr>
      <w:r w:rsidRPr="00840AA4">
        <w:t xml:space="preserve">where </w:t>
      </w:r>
      <m:oMath>
        <m:sSubSup>
          <m:sSubSupPr>
            <m:ctrlPr>
              <w:rPr>
                <w:rFonts w:ascii="Cambria Math" w:hAnsi="Cambria Math"/>
                <w:i/>
              </w:rPr>
            </m:ctrlPr>
          </m:sSubSupPr>
          <m:e>
            <m:r>
              <w:rPr>
                <w:rFonts w:ascii="Cambria Math" w:hAnsi="Cambria Math"/>
              </w:rPr>
              <m:t>u</m:t>
            </m:r>
          </m:e>
          <m:sub>
            <m:r>
              <w:rPr>
                <w:rFonts w:ascii="Cambria Math" w:hAnsi="Cambria Math"/>
              </w:rPr>
              <m:t>qi</m:t>
            </m:r>
          </m:sub>
          <m:sup>
            <m:r>
              <w:rPr>
                <w:rFonts w:ascii="Cambria Math" w:hAnsi="Cambria Math"/>
              </w:rPr>
              <m:t>*</m:t>
            </m:r>
          </m:sup>
        </m:sSubSup>
      </m:oMath>
      <w:r w:rsidRPr="00840AA4">
        <w:t xml:space="preserve">represents the utility </w:t>
      </w:r>
      <w:r w:rsidR="00B305C3">
        <w:t>derived</w:t>
      </w:r>
      <w:r w:rsidRPr="00840AA4">
        <w:t xml:space="preserve"> by the </w:t>
      </w:r>
      <w:r w:rsidRPr="00840AA4">
        <w:rPr>
          <w:i/>
        </w:rPr>
        <w:t>q</w:t>
      </w:r>
      <w:r w:rsidRPr="00840AA4">
        <w:rPr>
          <w:i/>
          <w:vertAlign w:val="superscript"/>
        </w:rPr>
        <w:t>th</w:t>
      </w:r>
      <w:r w:rsidRPr="00840AA4">
        <w:t xml:space="preserve"> </w:t>
      </w:r>
      <w:r>
        <w:t>individual</w:t>
      </w:r>
      <w:r w:rsidRPr="00840AA4">
        <w:t xml:space="preserve"> in selecting the </w:t>
      </w:r>
      <w:r w:rsidRPr="00840AA4">
        <w:rPr>
          <w:i/>
        </w:rPr>
        <w:t>i</w:t>
      </w:r>
      <w:r w:rsidRPr="00840AA4">
        <w:rPr>
          <w:i/>
          <w:vertAlign w:val="superscript"/>
        </w:rPr>
        <w:t>th</w:t>
      </w:r>
      <w:r w:rsidRPr="00840AA4">
        <w:t xml:space="preserve"> </w:t>
      </w:r>
      <w:r w:rsidR="00A32134">
        <w:t xml:space="preserve">latent </w:t>
      </w:r>
      <w:r w:rsidRPr="00840AA4">
        <w:t xml:space="preserve">segment, </w:t>
      </w:r>
      <m:oMath>
        <m:sSubSup>
          <m:sSubSupPr>
            <m:ctrlPr>
              <w:rPr>
                <w:rFonts w:ascii="Cambria Math" w:hAnsi="Cambria Math"/>
                <w:i/>
              </w:rPr>
            </m:ctrlPr>
          </m:sSubSupPr>
          <m:e>
            <m:r>
              <w:rPr>
                <w:rFonts w:ascii="Cambria Math" w:hAnsi="Cambria Math"/>
              </w:rPr>
              <m:t>u</m:t>
            </m:r>
          </m:e>
          <m:sub>
            <m:r>
              <w:rPr>
                <w:rFonts w:ascii="Cambria Math" w:hAnsi="Cambria Math"/>
              </w:rPr>
              <m:t>qiv</m:t>
            </m:r>
          </m:sub>
          <m:sup>
            <m:r>
              <w:rPr>
                <w:rFonts w:ascii="Cambria Math" w:hAnsi="Cambria Math"/>
              </w:rPr>
              <m:t>*</m:t>
            </m:r>
          </m:sup>
        </m:sSubSup>
      </m:oMath>
      <w:r w:rsidRPr="00840AA4">
        <w:rPr>
          <w:rFonts w:eastAsiaTheme="minorEastAsia"/>
        </w:rPr>
        <w:t xml:space="preserve"> </w:t>
      </w:r>
      <w:r w:rsidRPr="00840AA4">
        <w:t xml:space="preserve">represents the utility </w:t>
      </w:r>
      <w:r w:rsidR="00B305C3">
        <w:t>derived</w:t>
      </w:r>
      <w:r w:rsidRPr="00840AA4">
        <w:t xml:space="preserve"> by choosing </w:t>
      </w:r>
      <w:r>
        <w:t>vehicle</w:t>
      </w:r>
      <w:r w:rsidRPr="00840AA4">
        <w:t xml:space="preserve"> </w:t>
      </w:r>
      <w:r w:rsidR="00A32134">
        <w:t xml:space="preserve">type </w:t>
      </w:r>
      <w:r w:rsidRPr="00840AA4">
        <w:t xml:space="preserve">alternative </w:t>
      </w:r>
      <w:r w:rsidRPr="00B3038E">
        <w:rPr>
          <w:i/>
        </w:rPr>
        <w:t>v</w:t>
      </w:r>
      <w:r w:rsidRPr="00840AA4">
        <w:rPr>
          <w:i/>
        </w:rPr>
        <w:t xml:space="preserve"> </w:t>
      </w:r>
      <w:r w:rsidRPr="00840AA4">
        <w:t xml:space="preserve">in the </w:t>
      </w:r>
      <w:r w:rsidRPr="00840AA4">
        <w:rPr>
          <w:i/>
        </w:rPr>
        <w:t>i</w:t>
      </w:r>
      <w:r w:rsidRPr="00840AA4">
        <w:rPr>
          <w:vertAlign w:val="superscript"/>
        </w:rPr>
        <w:t>th</w:t>
      </w:r>
      <w:r w:rsidRPr="00840AA4">
        <w:t xml:space="preserve"> </w:t>
      </w:r>
      <w:r w:rsidR="00A32134">
        <w:t xml:space="preserve">latent </w:t>
      </w:r>
      <w:r w:rsidRPr="00840AA4">
        <w:t xml:space="preserve">segment, and </w:t>
      </w:r>
      <m:oMath>
        <m:sSubSup>
          <m:sSubSupPr>
            <m:ctrlPr>
              <w:rPr>
                <w:rFonts w:ascii="Cambria Math" w:hAnsi="Cambria Math"/>
                <w:i/>
              </w:rPr>
            </m:ctrlPr>
          </m:sSubSupPr>
          <m:e>
            <m:r>
              <w:rPr>
                <w:rFonts w:ascii="Cambria Math" w:hAnsi="Cambria Math"/>
              </w:rPr>
              <m:t>u</m:t>
            </m:r>
          </m:e>
          <m:sub>
            <m:r>
              <w:rPr>
                <w:rFonts w:ascii="Cambria Math" w:hAnsi="Cambria Math"/>
              </w:rPr>
              <m:t>qid</m:t>
            </m:r>
          </m:sub>
          <m:sup>
            <m:r>
              <w:rPr>
                <w:rFonts w:ascii="Cambria Math" w:hAnsi="Cambria Math"/>
              </w:rPr>
              <m:t>*</m:t>
            </m:r>
          </m:sup>
        </m:sSubSup>
      </m:oMath>
      <w:r w:rsidRPr="00840AA4">
        <w:rPr>
          <w:rFonts w:eastAsiaTheme="minorEastAsia"/>
        </w:rPr>
        <w:t xml:space="preserve"> </w:t>
      </w:r>
      <w:r w:rsidRPr="00840AA4">
        <w:t xml:space="preserve">represents </w:t>
      </w:r>
      <w:r>
        <w:t>distance travelled</w:t>
      </w:r>
      <w:r w:rsidRPr="00840AA4">
        <w:rPr>
          <w:i/>
        </w:rPr>
        <w:t xml:space="preserve"> </w:t>
      </w:r>
      <w:r w:rsidRPr="00840AA4">
        <w:t xml:space="preserve">in the </w:t>
      </w:r>
      <w:r w:rsidRPr="00840AA4">
        <w:rPr>
          <w:i/>
        </w:rPr>
        <w:t>i</w:t>
      </w:r>
      <w:r w:rsidRPr="00840AA4">
        <w:rPr>
          <w:vertAlign w:val="superscript"/>
        </w:rPr>
        <w:t>th</w:t>
      </w:r>
      <w:r w:rsidRPr="00840AA4">
        <w:t xml:space="preserve"> </w:t>
      </w:r>
      <w:r w:rsidR="00A32134">
        <w:t xml:space="preserve">latent </w:t>
      </w:r>
      <w:r w:rsidRPr="00840AA4">
        <w:t xml:space="preserve">segment. </w:t>
      </w:r>
      <m:oMath>
        <m:sSub>
          <m:sSubPr>
            <m:ctrlPr>
              <w:rPr>
                <w:rFonts w:ascii="Cambria Math" w:eastAsiaTheme="minorEastAsia" w:hAnsi="Cambria Math"/>
              </w:rPr>
            </m:ctrlPr>
          </m:sSubPr>
          <m:e>
            <m:r>
              <w:rPr>
                <w:rFonts w:ascii="Cambria Math" w:eastAsiaTheme="minorEastAsia" w:hAnsi="Cambria Math"/>
              </w:rPr>
              <m:t>x</m:t>
            </m:r>
          </m:e>
          <m:sub>
            <m:r>
              <w:rPr>
                <w:rFonts w:ascii="Cambria Math" w:eastAsiaTheme="minorEastAsia" w:hAnsi="Cambria Math"/>
              </w:rPr>
              <m:t>qi</m:t>
            </m:r>
          </m:sub>
        </m:sSub>
      </m:oMath>
      <w:r w:rsidRPr="00840AA4">
        <w:rPr>
          <w:rFonts w:eastAsiaTheme="minorEastAsia"/>
        </w:rPr>
        <w:t xml:space="preserve">, </w:t>
      </w:r>
      <m:oMath>
        <m:sSub>
          <m:sSubPr>
            <m:ctrlPr>
              <w:rPr>
                <w:rFonts w:ascii="Cambria Math" w:eastAsiaTheme="minorEastAsia" w:hAnsi="Cambria Math"/>
              </w:rPr>
            </m:ctrlPr>
          </m:sSubPr>
          <m:e>
            <m:r>
              <w:rPr>
                <w:rFonts w:ascii="Cambria Math" w:eastAsiaTheme="minorEastAsia" w:hAnsi="Cambria Math"/>
              </w:rPr>
              <m:t>x</m:t>
            </m:r>
          </m:e>
          <m:sub>
            <m:r>
              <w:rPr>
                <w:rFonts w:ascii="Cambria Math" w:eastAsiaTheme="minorEastAsia" w:hAnsi="Cambria Math"/>
              </w:rPr>
              <m:t>qiv</m:t>
            </m:r>
          </m:sub>
        </m:sSub>
      </m:oMath>
      <w:r w:rsidRPr="00840AA4">
        <w:rPr>
          <w:rFonts w:eastAsiaTheme="minorEastAsia"/>
        </w:rPr>
        <w:t xml:space="preserve">, </w:t>
      </w:r>
      <w:r w:rsidR="008C73F2">
        <w:rPr>
          <w:rFonts w:eastAsiaTheme="minorEastAsia"/>
        </w:rPr>
        <w:t xml:space="preserve">and </w:t>
      </w:r>
      <m:oMath>
        <m:sSub>
          <m:sSubPr>
            <m:ctrlPr>
              <w:rPr>
                <w:rFonts w:ascii="Cambria Math" w:eastAsiaTheme="minorEastAsia" w:hAnsi="Cambria Math"/>
              </w:rPr>
            </m:ctrlPr>
          </m:sSubPr>
          <m:e>
            <m:r>
              <w:rPr>
                <w:rFonts w:ascii="Cambria Math" w:eastAsiaTheme="minorEastAsia" w:hAnsi="Cambria Math"/>
              </w:rPr>
              <m:t>x</m:t>
            </m:r>
          </m:e>
          <m:sub>
            <m:r>
              <w:rPr>
                <w:rFonts w:ascii="Cambria Math" w:eastAsiaTheme="minorEastAsia" w:hAnsi="Cambria Math"/>
              </w:rPr>
              <m:t>qid</m:t>
            </m:r>
          </m:sub>
        </m:sSub>
      </m:oMath>
      <w:r w:rsidRPr="00840AA4">
        <w:rPr>
          <w:rFonts w:eastAsiaTheme="minorEastAsia"/>
        </w:rPr>
        <w:t xml:space="preserve"> </w:t>
      </w:r>
      <w:r w:rsidR="00A32134">
        <w:rPr>
          <w:rFonts w:eastAsiaTheme="minorEastAsia"/>
        </w:rPr>
        <w:t xml:space="preserve">represent exogenous variables </w:t>
      </w:r>
      <w:r w:rsidR="00A32134">
        <w:t xml:space="preserve">affecting the </w:t>
      </w:r>
      <w:r w:rsidR="00B305C3">
        <w:t xml:space="preserve">three </w:t>
      </w:r>
      <w:r w:rsidR="00A32134">
        <w:t xml:space="preserve">choice </w:t>
      </w:r>
      <w:r w:rsidR="00655E88">
        <w:t xml:space="preserve">components </w:t>
      </w:r>
      <w:r w:rsidR="00B305C3">
        <w:t>noted above</w:t>
      </w:r>
      <w:r w:rsidR="00D1248E">
        <w:t xml:space="preserve"> and </w:t>
      </w:r>
      <m:oMath>
        <m:sSub>
          <m:sSubPr>
            <m:ctrlPr>
              <w:rPr>
                <w:rFonts w:ascii="Cambria Math" w:hAnsi="Cambria Math"/>
                <w:i/>
              </w:rPr>
            </m:ctrlPr>
          </m:sSubPr>
          <m:e>
            <m:r>
              <w:rPr>
                <w:rFonts w:ascii="Cambria Math" w:hAnsi="Cambria Math"/>
              </w:rPr>
              <m:t>α</m:t>
            </m:r>
          </m:e>
          <m:sub>
            <m:r>
              <w:rPr>
                <w:rFonts w:ascii="Cambria Math" w:hAnsi="Cambria Math"/>
              </w:rPr>
              <m:t>i</m:t>
            </m:r>
          </m:sub>
        </m:sSub>
      </m:oMath>
      <w:r w:rsidR="008C73F2">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i</m:t>
            </m:r>
          </m:sub>
        </m:sSub>
      </m:oMath>
      <w:r w:rsidR="008C73F2">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i</m:t>
            </m:r>
          </m:sub>
        </m:sSub>
      </m:oMath>
      <w:r w:rsidR="008C73F2">
        <w:rPr>
          <w:rFonts w:eastAsiaTheme="minorEastAsia"/>
        </w:rPr>
        <w:t xml:space="preserve"> </w:t>
      </w:r>
      <w:r w:rsidR="00D1248E">
        <w:rPr>
          <w:rFonts w:eastAsiaTheme="minorEastAsia"/>
        </w:rPr>
        <w:t xml:space="preserve">represent the </w:t>
      </w:r>
      <w:r w:rsidR="00D1248E" w:rsidRPr="00840AA4">
        <w:t>corresponding coefficient vector</w:t>
      </w:r>
      <w:r w:rsidR="00D1248E">
        <w:t>s</w:t>
      </w:r>
      <w:r w:rsidR="00D1248E" w:rsidRPr="00840AA4">
        <w:t xml:space="preserve"> to be </w:t>
      </w:r>
      <w:r w:rsidR="00D1248E">
        <w:t>estimated.</w:t>
      </w:r>
      <w:r w:rsidR="00DA46AD" w:rsidRPr="00DA46AD">
        <w:t xml:space="preserve"> </w:t>
      </w:r>
      <w:r w:rsidR="00DA46AD">
        <w:t xml:space="preserve">The reader will note that the second model in each latent segment is conditional on the first model in the segment and this is </w:t>
      </w:r>
      <w:r w:rsidR="00DA46AD">
        <w:lastRenderedPageBreak/>
        <w:t xml:space="preserve">accommodated by the specification of </w:t>
      </w:r>
      <m:oMath>
        <m:sSub>
          <m:sSubPr>
            <m:ctrlPr>
              <w:rPr>
                <w:rFonts w:ascii="Cambria Math" w:eastAsiaTheme="minorEastAsia" w:hAnsi="Cambria Math"/>
              </w:rPr>
            </m:ctrlPr>
          </m:sSubPr>
          <m:e>
            <m:r>
              <w:rPr>
                <w:rFonts w:ascii="Cambria Math" w:eastAsiaTheme="minorEastAsia" w:hAnsi="Cambria Math"/>
              </w:rPr>
              <m:t>x</m:t>
            </m:r>
          </m:e>
          <m:sub>
            <m:r>
              <w:rPr>
                <w:rFonts w:ascii="Cambria Math" w:eastAsiaTheme="minorEastAsia" w:hAnsi="Cambria Math"/>
              </w:rPr>
              <m:t>qiv</m:t>
            </m:r>
          </m:sub>
        </m:sSub>
      </m:oMath>
      <w:r w:rsidR="00DA46AD">
        <w:rPr>
          <w:rFonts w:eastAsiaTheme="minorEastAsia"/>
        </w:rPr>
        <w:t xml:space="preserve">, </w:t>
      </w:r>
      <w:r w:rsidR="00896917">
        <w:rPr>
          <w:rFonts w:eastAsiaTheme="minorEastAsia"/>
        </w:rPr>
        <w:t xml:space="preserve">and </w:t>
      </w:r>
      <m:oMath>
        <m:sSub>
          <m:sSubPr>
            <m:ctrlPr>
              <w:rPr>
                <w:rFonts w:ascii="Cambria Math" w:eastAsiaTheme="minorEastAsia" w:hAnsi="Cambria Math"/>
              </w:rPr>
            </m:ctrlPr>
          </m:sSubPr>
          <m:e>
            <m:r>
              <w:rPr>
                <w:rFonts w:ascii="Cambria Math" w:eastAsiaTheme="minorEastAsia" w:hAnsi="Cambria Math"/>
              </w:rPr>
              <m:t>x</m:t>
            </m:r>
          </m:e>
          <m:sub>
            <m:r>
              <w:rPr>
                <w:rFonts w:ascii="Cambria Math" w:eastAsiaTheme="minorEastAsia" w:hAnsi="Cambria Math"/>
              </w:rPr>
              <m:t>qid</m:t>
            </m:r>
          </m:sub>
        </m:sSub>
      </m:oMath>
      <w:r w:rsidR="00DA46AD">
        <w:rPr>
          <w:rFonts w:eastAsiaTheme="minorEastAsia"/>
        </w:rPr>
        <w:t xml:space="preserve">. For example, in the latent segment where the vehicle type choice affects distance, vehicle type choice is modeled first without including any distance information in the specification of </w:t>
      </w:r>
      <m:oMath>
        <m:sSub>
          <m:sSubPr>
            <m:ctrlPr>
              <w:rPr>
                <w:rFonts w:ascii="Cambria Math" w:eastAsiaTheme="minorEastAsia" w:hAnsi="Cambria Math"/>
              </w:rPr>
            </m:ctrlPr>
          </m:sSubPr>
          <m:e>
            <m:r>
              <w:rPr>
                <w:rFonts w:ascii="Cambria Math" w:eastAsiaTheme="minorEastAsia" w:hAnsi="Cambria Math"/>
              </w:rPr>
              <m:t>x</m:t>
            </m:r>
          </m:e>
          <m:sub>
            <m:r>
              <w:rPr>
                <w:rFonts w:ascii="Cambria Math" w:eastAsiaTheme="minorEastAsia" w:hAnsi="Cambria Math"/>
              </w:rPr>
              <m:t>qiv</m:t>
            </m:r>
          </m:sub>
        </m:sSub>
      </m:oMath>
      <w:r w:rsidR="00DA46AD">
        <w:rPr>
          <w:rFonts w:eastAsiaTheme="minorEastAsia"/>
        </w:rPr>
        <w:t xml:space="preserve">. However, in modeling distance traveled, information about the vehicle type that was selected is specified in </w:t>
      </w:r>
      <m:oMath>
        <m:sSub>
          <m:sSubPr>
            <m:ctrlPr>
              <w:rPr>
                <w:rFonts w:ascii="Cambria Math" w:eastAsiaTheme="minorEastAsia" w:hAnsi="Cambria Math"/>
              </w:rPr>
            </m:ctrlPr>
          </m:sSubPr>
          <m:e>
            <m:r>
              <w:rPr>
                <w:rFonts w:ascii="Cambria Math" w:eastAsiaTheme="minorEastAsia" w:hAnsi="Cambria Math"/>
              </w:rPr>
              <m:t>x</m:t>
            </m:r>
          </m:e>
          <m:sub>
            <m:r>
              <w:rPr>
                <w:rFonts w:ascii="Cambria Math" w:eastAsiaTheme="minorEastAsia" w:hAnsi="Cambria Math"/>
              </w:rPr>
              <m:t>qid</m:t>
            </m:r>
          </m:sub>
        </m:sSub>
      </m:oMath>
      <w:r w:rsidR="00DA46AD">
        <w:rPr>
          <w:rFonts w:eastAsiaTheme="minorEastAsia"/>
        </w:rPr>
        <w:t>.</w:t>
      </w:r>
      <w:r w:rsidR="004144D7">
        <w:t xml:space="preserve"> </w:t>
      </w:r>
      <w:r w:rsidR="0002023B">
        <w:t xml:space="preserve">Further, the error terms </w:t>
      </w:r>
      <m:oMath>
        <m:sSub>
          <m:sSubPr>
            <m:ctrlPr>
              <w:rPr>
                <w:rFonts w:ascii="Cambria Math" w:eastAsiaTheme="minorEastAsia" w:hAnsi="Cambria Math"/>
              </w:rPr>
            </m:ctrlPr>
          </m:sSubPr>
          <m:e>
            <m:r>
              <w:rPr>
                <w:rFonts w:ascii="Cambria Math" w:eastAsiaTheme="minorEastAsia" w:hAnsi="Cambria Math"/>
              </w:rPr>
              <m:t>ε</m:t>
            </m:r>
          </m:e>
          <m:sub>
            <m:r>
              <w:rPr>
                <w:rFonts w:ascii="Cambria Math" w:eastAsiaTheme="minorEastAsia" w:hAnsi="Cambria Math"/>
              </w:rPr>
              <m:t>qi</m:t>
            </m:r>
          </m:sub>
        </m:sSub>
      </m:oMath>
      <w:r>
        <w:rPr>
          <w:rFonts w:eastAsiaTheme="minorEastAsia"/>
        </w:rPr>
        <w:t xml:space="preserve"> and </w:t>
      </w:r>
      <m:oMath>
        <m:sSub>
          <m:sSubPr>
            <m:ctrlPr>
              <w:rPr>
                <w:rFonts w:ascii="Cambria Math" w:eastAsiaTheme="minorEastAsia" w:hAnsi="Cambria Math"/>
              </w:rPr>
            </m:ctrlPr>
          </m:sSubPr>
          <m:e>
            <m:r>
              <w:rPr>
                <w:rFonts w:ascii="Cambria Math" w:eastAsiaTheme="minorEastAsia" w:hAnsi="Cambria Math"/>
              </w:rPr>
              <m:t>ε</m:t>
            </m:r>
          </m:e>
          <m:sub>
            <m:r>
              <w:rPr>
                <w:rFonts w:ascii="Cambria Math" w:eastAsiaTheme="minorEastAsia" w:hAnsi="Cambria Math"/>
              </w:rPr>
              <m:t>qiv</m:t>
            </m:r>
          </m:sub>
        </m:sSub>
      </m:oMath>
      <w:r w:rsidRPr="00840AA4">
        <w:rPr>
          <w:rFonts w:eastAsiaTheme="minorEastAsia"/>
        </w:rPr>
        <w:t xml:space="preserve"> are assumed to follow Type 1 Gumbel distribution</w:t>
      </w:r>
      <w:r>
        <w:rPr>
          <w:rFonts w:eastAsiaTheme="minorEastAsia"/>
        </w:rPr>
        <w:t xml:space="preserve"> and </w:t>
      </w:r>
      <m:oMath>
        <m:sSub>
          <m:sSubPr>
            <m:ctrlPr>
              <w:rPr>
                <w:rFonts w:ascii="Cambria Math" w:eastAsiaTheme="minorEastAsia" w:hAnsi="Cambria Math"/>
              </w:rPr>
            </m:ctrlPr>
          </m:sSubPr>
          <m:e>
            <m:r>
              <w:rPr>
                <w:rFonts w:ascii="Cambria Math" w:eastAsiaTheme="minorEastAsia" w:hAnsi="Cambria Math"/>
              </w:rPr>
              <m:t>ε</m:t>
            </m:r>
          </m:e>
          <m:sub>
            <m:r>
              <w:rPr>
                <w:rFonts w:ascii="Cambria Math" w:eastAsiaTheme="minorEastAsia" w:hAnsi="Cambria Math"/>
              </w:rPr>
              <m:t>qid</m:t>
            </m:r>
          </m:sub>
        </m:sSub>
      </m:oMath>
      <w:r>
        <w:rPr>
          <w:rFonts w:eastAsiaTheme="minorEastAsia"/>
        </w:rPr>
        <w:t xml:space="preserve"> is assumed to </w:t>
      </w:r>
      <w:r w:rsidR="00A32134">
        <w:rPr>
          <w:rFonts w:eastAsiaTheme="minorEastAsia"/>
        </w:rPr>
        <w:t xml:space="preserve">be </w:t>
      </w:r>
      <w:r>
        <w:rPr>
          <w:rFonts w:eastAsiaTheme="minorEastAsia"/>
        </w:rPr>
        <w:t xml:space="preserve">normally distributed with a variance of </w:t>
      </w:r>
      <m:oMath>
        <m:r>
          <m:rPr>
            <m:sty m:val="p"/>
          </m:rPr>
          <w:rPr>
            <w:rFonts w:ascii="Cambria Math" w:hAnsi="Cambria Math"/>
          </w:rPr>
          <m:t>σ</m:t>
        </m:r>
      </m:oMath>
      <w:r w:rsidRPr="00284ADD">
        <w:rPr>
          <w:rFonts w:eastAsiaTheme="minorEastAsia"/>
          <w:vertAlign w:val="superscript"/>
        </w:rPr>
        <w:t>2</w:t>
      </w:r>
      <w:r w:rsidR="0002023B">
        <w:rPr>
          <w:rFonts w:eastAsiaTheme="minorEastAsia"/>
        </w:rPr>
        <w:t>.</w:t>
      </w:r>
      <w:r w:rsidR="00606BCE">
        <w:t xml:space="preserve"> </w:t>
      </w:r>
    </w:p>
    <w:p w14:paraId="0003A58E" w14:textId="45AF059D" w:rsidR="00045CAB" w:rsidRPr="00840AA4" w:rsidRDefault="00606BCE" w:rsidP="00D07EEA">
      <w:pPr>
        <w:spacing w:line="480" w:lineRule="auto"/>
        <w:ind w:firstLine="720"/>
      </w:pPr>
      <w:r>
        <w:t>T</w:t>
      </w:r>
      <w:r w:rsidR="00045CAB" w:rsidRPr="00840AA4">
        <w:t xml:space="preserve">he probability expression for </w:t>
      </w:r>
      <w:r w:rsidR="00045CAB">
        <w:t xml:space="preserve">the </w:t>
      </w:r>
      <w:r w:rsidR="0035576D">
        <w:t>c</w:t>
      </w:r>
      <w:r w:rsidR="00F66DE9">
        <w:t>hoice of the latent segment</w:t>
      </w:r>
      <w:r w:rsidR="00265BEE">
        <w:t xml:space="preserve"> </w:t>
      </w:r>
      <w:r w:rsidR="00265BEE" w:rsidRPr="00840AA4">
        <w:t xml:space="preserve">takes the </w:t>
      </w:r>
      <w:r w:rsidR="00265BEE">
        <w:t>standard</w:t>
      </w:r>
      <w:r w:rsidR="00265BEE" w:rsidRPr="00840AA4">
        <w:t xml:space="preserve"> multinomial logit form</w:t>
      </w:r>
      <w:r w:rsidR="00265BEE">
        <w:t xml:space="preserve"> as shown in Equation 4</w:t>
      </w:r>
      <w:r w:rsidR="0035576D">
        <w:t>.</w:t>
      </w:r>
    </w:p>
    <w:p w14:paraId="26F2EC83" w14:textId="6677237C" w:rsidR="00045CAB" w:rsidRDefault="002B710C" w:rsidP="00D07EEA">
      <w:pPr>
        <w:tabs>
          <w:tab w:val="right" w:pos="9360"/>
        </w:tabs>
        <w:spacing w:line="480" w:lineRule="auto"/>
        <w:ind w:left="720"/>
      </w:pPr>
      <m:oMath>
        <m:sSub>
          <m:sSubPr>
            <m:ctrlPr>
              <w:rPr>
                <w:rFonts w:ascii="Cambria Math" w:hAnsi="Cambria Math"/>
              </w:rPr>
            </m:ctrlPr>
          </m:sSubPr>
          <m:e>
            <m:r>
              <w:rPr>
                <w:rFonts w:ascii="Cambria Math" w:hAnsi="Cambria Math"/>
              </w:rPr>
              <m:t>P</m:t>
            </m:r>
          </m:e>
          <m:sub>
            <m:r>
              <w:rPr>
                <w:rFonts w:ascii="Cambria Math" w:hAnsi="Cambria Math"/>
              </w:rPr>
              <m:t>qi</m:t>
            </m:r>
          </m:sub>
        </m:sSub>
        <m:r>
          <m:rPr>
            <m:sty m:val="p"/>
          </m:rPr>
          <w:rPr>
            <w:rFonts w:ascii="Cambria Math" w:hAnsi="Cambria Math"/>
          </w:rPr>
          <m:t>=</m:t>
        </m:r>
        <m:f>
          <m:fPr>
            <m:ctrlPr>
              <w:rPr>
                <w:rFonts w:ascii="Cambria Math" w:hAnsi="Cambria Math"/>
              </w:rPr>
            </m:ctrlPr>
          </m:fPr>
          <m:num>
            <m:r>
              <m:rPr>
                <m:sty m:val="p"/>
              </m:rPr>
              <w:rPr>
                <w:rFonts w:ascii="Cambria Math" w:hAnsi="Cambria Math"/>
              </w:rPr>
              <m:t>exp⁡(</m:t>
            </m:r>
            <m:sSub>
              <m:sSubPr>
                <m:ctrlPr>
                  <w:rPr>
                    <w:rFonts w:ascii="Cambria Math" w:hAnsi="Cambria Math"/>
                  </w:rPr>
                </m:ctrlPr>
              </m:sSubPr>
              <m:e>
                <m:r>
                  <m:rPr>
                    <m:sty m:val="p"/>
                  </m:rPr>
                  <w:rPr>
                    <w:rFonts w:ascii="Cambria Math" w:hAnsi="Cambria Math"/>
                  </w:rPr>
                  <m:t>α</m:t>
                </m:r>
              </m:e>
              <m:sub>
                <m:r>
                  <w:rPr>
                    <w:rFonts w:ascii="Cambria Math" w:hAnsi="Cambria Math"/>
                  </w:rPr>
                  <m:t>i</m:t>
                </m:r>
              </m:sub>
            </m:sSub>
            <m:sSub>
              <m:sSubPr>
                <m:ctrlPr>
                  <w:rPr>
                    <w:rFonts w:ascii="Cambria Math" w:eastAsiaTheme="minorEastAsia" w:hAnsi="Cambria Math"/>
                  </w:rPr>
                </m:ctrlPr>
              </m:sSubPr>
              <m:e>
                <m:r>
                  <w:rPr>
                    <w:rFonts w:ascii="Cambria Math" w:eastAsiaTheme="minorEastAsia" w:hAnsi="Cambria Math"/>
                  </w:rPr>
                  <m:t>x</m:t>
                </m:r>
              </m:e>
              <m:sub>
                <m:r>
                  <w:rPr>
                    <w:rFonts w:ascii="Cambria Math" w:eastAsiaTheme="minorEastAsia" w:hAnsi="Cambria Math"/>
                  </w:rPr>
                  <m:t>qi</m:t>
                </m:r>
              </m:sub>
            </m:sSub>
            <m:r>
              <m:rPr>
                <m:sty m:val="p"/>
              </m:rPr>
              <w:rPr>
                <w:rFonts w:ascii="Cambria Math" w:hAnsi="Cambria Math"/>
              </w:rPr>
              <m:t>)</m:t>
            </m:r>
          </m:num>
          <m:den>
            <m:nary>
              <m:naryPr>
                <m:chr m:val="∑"/>
                <m:limLoc m:val="undOvr"/>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2</m:t>
                </m:r>
              </m:sup>
              <m:e>
                <m:r>
                  <m:rPr>
                    <m:sty m:val="p"/>
                  </m:rPr>
                  <w:rPr>
                    <w:rFonts w:ascii="Cambria Math" w:hAnsi="Cambria Math"/>
                  </w:rPr>
                  <m:t>exp⁡(</m:t>
                </m:r>
                <m:sSub>
                  <m:sSubPr>
                    <m:ctrlPr>
                      <w:rPr>
                        <w:rFonts w:ascii="Cambria Math" w:hAnsi="Cambria Math"/>
                      </w:rPr>
                    </m:ctrlPr>
                  </m:sSubPr>
                  <m:e>
                    <m:r>
                      <m:rPr>
                        <m:sty m:val="p"/>
                      </m:rPr>
                      <w:rPr>
                        <w:rFonts w:ascii="Cambria Math" w:hAnsi="Cambria Math"/>
                      </w:rPr>
                      <m:t>α</m:t>
                    </m:r>
                  </m:e>
                  <m:sub>
                    <m:r>
                      <w:rPr>
                        <w:rFonts w:ascii="Cambria Math" w:hAnsi="Cambria Math"/>
                      </w:rPr>
                      <m:t>i</m:t>
                    </m:r>
                  </m:sub>
                </m:sSub>
                <m:sSub>
                  <m:sSubPr>
                    <m:ctrlPr>
                      <w:rPr>
                        <w:rFonts w:ascii="Cambria Math" w:eastAsiaTheme="minorEastAsia" w:hAnsi="Cambria Math"/>
                      </w:rPr>
                    </m:ctrlPr>
                  </m:sSubPr>
                  <m:e>
                    <m:r>
                      <w:rPr>
                        <w:rFonts w:ascii="Cambria Math" w:eastAsiaTheme="minorEastAsia" w:hAnsi="Cambria Math"/>
                      </w:rPr>
                      <m:t>x</m:t>
                    </m:r>
                  </m:e>
                  <m:sub>
                    <m:r>
                      <w:rPr>
                        <w:rFonts w:ascii="Cambria Math" w:eastAsiaTheme="minorEastAsia" w:hAnsi="Cambria Math"/>
                      </w:rPr>
                      <m:t>qj</m:t>
                    </m:r>
                  </m:sub>
                </m:sSub>
                <m:r>
                  <m:rPr>
                    <m:sty m:val="p"/>
                  </m:rPr>
                  <w:rPr>
                    <w:rFonts w:ascii="Cambria Math" w:hAnsi="Cambria Math"/>
                  </w:rPr>
                  <m:t>)</m:t>
                </m:r>
              </m:e>
            </m:nary>
          </m:den>
        </m:f>
      </m:oMath>
      <w:r w:rsidR="0035576D">
        <w:t xml:space="preserve"> </w:t>
      </w:r>
      <w:r w:rsidR="0035576D">
        <w:tab/>
      </w:r>
      <w:r w:rsidR="00045CAB" w:rsidRPr="00840AA4">
        <w:t>(4)</w:t>
      </w:r>
    </w:p>
    <w:p w14:paraId="239B1D9B" w14:textId="0CE3A59D" w:rsidR="00265BEE" w:rsidRPr="00840AA4" w:rsidRDefault="00265BEE" w:rsidP="002B710C">
      <w:pPr>
        <w:tabs>
          <w:tab w:val="right" w:pos="9360"/>
        </w:tabs>
        <w:spacing w:line="480" w:lineRule="auto"/>
      </w:pPr>
      <w:r>
        <w:t xml:space="preserve">Similarly, the probability for individual </w:t>
      </w:r>
      <m:oMath>
        <m:r>
          <w:rPr>
            <w:rFonts w:ascii="Cambria Math" w:hAnsi="Cambria Math"/>
          </w:rPr>
          <m:t>q</m:t>
        </m:r>
      </m:oMath>
      <w:r>
        <w:t xml:space="preserve"> in the latent segment </w:t>
      </w:r>
      <m:oMath>
        <m:r>
          <w:rPr>
            <w:rFonts w:ascii="Cambria Math" w:hAnsi="Cambria Math"/>
          </w:rPr>
          <m:t>i</m:t>
        </m:r>
      </m:oMath>
      <w:r>
        <w:t xml:space="preserve"> for selecting vehicle type choice</w:t>
      </w:r>
      <w:r w:rsidRPr="00840AA4">
        <w:t xml:space="preserve"> </w:t>
      </w:r>
      <m:oMath>
        <m:r>
          <w:rPr>
            <w:rFonts w:ascii="Cambria Math" w:hAnsi="Cambria Math"/>
          </w:rPr>
          <m:t>v</m:t>
        </m:r>
      </m:oMath>
      <w:r>
        <w:t xml:space="preserve"> also takes the multinomial logit form and is expressed in 5 below:</w:t>
      </w:r>
    </w:p>
    <w:p w14:paraId="506832B6" w14:textId="2A8DAABE" w:rsidR="00045CAB" w:rsidRPr="0035576D" w:rsidRDefault="002B710C" w:rsidP="00D07EEA">
      <w:pPr>
        <w:tabs>
          <w:tab w:val="right" w:pos="9360"/>
        </w:tabs>
        <w:spacing w:line="480" w:lineRule="auto"/>
        <w:ind w:left="720"/>
      </w:pPr>
      <m:oMath>
        <m:sSub>
          <m:sSubPr>
            <m:ctrlPr>
              <w:rPr>
                <w:rFonts w:ascii="Cambria Math" w:hAnsi="Cambria Math"/>
              </w:rPr>
            </m:ctrlPr>
          </m:sSubPr>
          <m:e>
            <m:r>
              <w:rPr>
                <w:rFonts w:ascii="Cambria Math" w:hAnsi="Cambria Math"/>
              </w:rPr>
              <m:t>P</m:t>
            </m:r>
          </m:e>
          <m:sub>
            <m:r>
              <w:rPr>
                <w:rFonts w:ascii="Cambria Math" w:hAnsi="Cambria Math"/>
              </w:rPr>
              <m:t>qiv</m:t>
            </m:r>
          </m:sub>
        </m:sSub>
        <m:r>
          <m:rPr>
            <m:sty m:val="p"/>
          </m:rPr>
          <w:rPr>
            <w:rFonts w:ascii="Cambria Math" w:hAnsi="Cambria Math"/>
          </w:rPr>
          <m:t>=</m:t>
        </m:r>
        <m:f>
          <m:fPr>
            <m:ctrlPr>
              <w:rPr>
                <w:rFonts w:ascii="Cambria Math" w:hAnsi="Cambria Math"/>
              </w:rPr>
            </m:ctrlPr>
          </m:fPr>
          <m:num>
            <m:r>
              <m:rPr>
                <m:sty m:val="p"/>
              </m:rPr>
              <w:rPr>
                <w:rFonts w:ascii="Cambria Math" w:hAnsi="Cambria Math"/>
              </w:rPr>
              <m:t>exp⁡(</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i</m:t>
                </m:r>
              </m:sub>
            </m:sSub>
            <m:sSub>
              <m:sSubPr>
                <m:ctrlPr>
                  <w:rPr>
                    <w:rFonts w:ascii="Cambria Math" w:eastAsiaTheme="minorEastAsia" w:hAnsi="Cambria Math"/>
                  </w:rPr>
                </m:ctrlPr>
              </m:sSubPr>
              <m:e>
                <m:r>
                  <w:rPr>
                    <w:rFonts w:ascii="Cambria Math" w:eastAsiaTheme="minorEastAsia" w:hAnsi="Cambria Math"/>
                  </w:rPr>
                  <m:t>x</m:t>
                </m:r>
              </m:e>
              <m:sub>
                <m:r>
                  <w:rPr>
                    <w:rFonts w:ascii="Cambria Math" w:eastAsiaTheme="minorEastAsia" w:hAnsi="Cambria Math"/>
                  </w:rPr>
                  <m:t>qiv</m:t>
                </m:r>
              </m:sub>
            </m:sSub>
            <m:r>
              <m:rPr>
                <m:sty m:val="p"/>
              </m:rPr>
              <w:rPr>
                <w:rFonts w:ascii="Cambria Math" w:hAnsi="Cambria Math"/>
              </w:rPr>
              <m:t>)</m:t>
            </m:r>
          </m:num>
          <m:den>
            <m:nary>
              <m:naryPr>
                <m:chr m:val="∑"/>
                <m:limLoc m:val="undOvr"/>
                <m:ctrlPr>
                  <w:rPr>
                    <w:rFonts w:ascii="Cambria Math" w:hAnsi="Cambria Math"/>
                  </w:rPr>
                </m:ctrlPr>
              </m:naryPr>
              <m:sub>
                <m:r>
                  <w:rPr>
                    <w:rFonts w:ascii="Cambria Math" w:hAnsi="Cambria Math"/>
                  </w:rPr>
                  <m:t>k</m:t>
                </m:r>
                <m:r>
                  <m:rPr>
                    <m:sty m:val="p"/>
                  </m:rPr>
                  <w:rPr>
                    <w:rFonts w:ascii="Cambria Math" w:hAnsi="Cambria Math"/>
                  </w:rPr>
                  <m:t>=1</m:t>
                </m:r>
              </m:sub>
              <m:sup>
                <m:r>
                  <w:rPr>
                    <w:rFonts w:ascii="Cambria Math" w:hAnsi="Cambria Math"/>
                  </w:rPr>
                  <m:t>V</m:t>
                </m:r>
              </m:sup>
              <m:e>
                <m:r>
                  <m:rPr>
                    <m:sty m:val="p"/>
                  </m:rPr>
                  <w:rPr>
                    <w:rFonts w:ascii="Cambria Math" w:hAnsi="Cambria Math"/>
                  </w:rPr>
                  <m:t>exp⁡(</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i</m:t>
                    </m:r>
                  </m:sub>
                </m:sSub>
                <m:sSub>
                  <m:sSubPr>
                    <m:ctrlPr>
                      <w:rPr>
                        <w:rFonts w:ascii="Cambria Math" w:eastAsiaTheme="minorEastAsia" w:hAnsi="Cambria Math"/>
                      </w:rPr>
                    </m:ctrlPr>
                  </m:sSubPr>
                  <m:e>
                    <m:r>
                      <w:rPr>
                        <w:rFonts w:ascii="Cambria Math" w:eastAsiaTheme="minorEastAsia" w:hAnsi="Cambria Math"/>
                      </w:rPr>
                      <m:t>x</m:t>
                    </m:r>
                  </m:e>
                  <m:sub>
                    <m:r>
                      <w:rPr>
                        <w:rFonts w:ascii="Cambria Math" w:eastAsiaTheme="minorEastAsia" w:hAnsi="Cambria Math"/>
                      </w:rPr>
                      <m:t>qik</m:t>
                    </m:r>
                  </m:sub>
                </m:sSub>
                <m:r>
                  <m:rPr>
                    <m:sty m:val="p"/>
                  </m:rPr>
                  <w:rPr>
                    <w:rFonts w:ascii="Cambria Math" w:hAnsi="Cambria Math"/>
                  </w:rPr>
                  <m:t>)</m:t>
                </m:r>
              </m:e>
            </m:nary>
          </m:den>
        </m:f>
      </m:oMath>
      <w:r w:rsidR="0035576D">
        <w:t xml:space="preserve"> </w:t>
      </w:r>
      <w:r w:rsidR="0035576D">
        <w:tab/>
        <w:t>(5)</w:t>
      </w:r>
    </w:p>
    <w:p w14:paraId="486E3E9B" w14:textId="17DC0E0C" w:rsidR="00045CAB" w:rsidRPr="00B3038E" w:rsidRDefault="0035576D" w:rsidP="00D07EEA">
      <w:pPr>
        <w:spacing w:line="480" w:lineRule="auto"/>
        <w:rPr>
          <w:rFonts w:eastAsiaTheme="minorEastAsia"/>
        </w:rPr>
      </w:pPr>
      <w:r>
        <w:rPr>
          <w:rFonts w:eastAsiaTheme="minorEastAsia"/>
        </w:rPr>
        <w:t>For the distance variable</w:t>
      </w:r>
      <w:r w:rsidR="00045CAB">
        <w:rPr>
          <w:rFonts w:eastAsiaTheme="minorEastAsia"/>
        </w:rPr>
        <w:t xml:space="preserve">, the probability expression </w:t>
      </w:r>
      <w:r w:rsidR="009841F8">
        <w:rPr>
          <w:rFonts w:eastAsiaTheme="minorEastAsia"/>
        </w:rPr>
        <w:t xml:space="preserve">for observing </w:t>
      </w:r>
      <w:r w:rsidR="00630FB4">
        <w:t xml:space="preserve">vehicle mileage travelled by individual </w:t>
      </w:r>
      <m:oMath>
        <m:r>
          <w:rPr>
            <w:rFonts w:ascii="Cambria Math" w:eastAsiaTheme="minorEastAsia" w:hAnsi="Cambria Math"/>
          </w:rPr>
          <m:t>q</m:t>
        </m:r>
      </m:oMath>
      <w:r w:rsidR="009841F8">
        <w:rPr>
          <w:rFonts w:eastAsiaTheme="minorEastAsia"/>
        </w:rPr>
        <w:t xml:space="preserve"> in the latent segment </w:t>
      </w:r>
      <m:oMath>
        <m:r>
          <w:rPr>
            <w:rFonts w:ascii="Cambria Math" w:eastAsiaTheme="minorEastAsia" w:hAnsi="Cambria Math"/>
          </w:rPr>
          <m:t>i</m:t>
        </m:r>
      </m:oMath>
      <w:r w:rsidR="009841F8">
        <w:rPr>
          <w:rFonts w:eastAsiaTheme="minorEastAsia"/>
        </w:rPr>
        <w:t xml:space="preserve"> </w:t>
      </w:r>
      <w:r w:rsidR="00045CAB">
        <w:rPr>
          <w:rFonts w:eastAsiaTheme="minorEastAsia"/>
        </w:rPr>
        <w:t>is as follows</w:t>
      </w:r>
      <w:r w:rsidR="009841F8">
        <w:rPr>
          <w:rFonts w:eastAsiaTheme="minorEastAsia"/>
        </w:rPr>
        <w:t>:</w:t>
      </w:r>
    </w:p>
    <w:p w14:paraId="4864913B" w14:textId="70139FB9" w:rsidR="00045CAB" w:rsidRDefault="002B710C" w:rsidP="00D07EEA">
      <w:pPr>
        <w:tabs>
          <w:tab w:val="right" w:pos="9360"/>
        </w:tabs>
        <w:spacing w:line="480" w:lineRule="auto"/>
        <w:ind w:left="720"/>
      </w:pPr>
      <m:oMath>
        <m:sSub>
          <m:sSubPr>
            <m:ctrlPr>
              <w:rPr>
                <w:rFonts w:ascii="Cambria Math" w:hAnsi="Cambria Math"/>
              </w:rPr>
            </m:ctrlPr>
          </m:sSubPr>
          <m:e>
            <m:r>
              <w:rPr>
                <w:rFonts w:ascii="Cambria Math" w:hAnsi="Cambria Math"/>
              </w:rPr>
              <m:t>P</m:t>
            </m:r>
          </m:e>
          <m:sub>
            <m:r>
              <w:rPr>
                <w:rFonts w:ascii="Cambria Math" w:hAnsi="Cambria Math"/>
              </w:rPr>
              <m:t>qid</m:t>
            </m:r>
          </m:sub>
        </m:sSub>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σ</m:t>
            </m:r>
          </m:den>
        </m:f>
        <m:r>
          <m:rPr>
            <m:sty m:val="p"/>
          </m:rPr>
          <w:rPr>
            <w:rFonts w:ascii="Cambria Math" w:hAnsi="Cambria Math"/>
          </w:rPr>
          <m:t>φ</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m:t>
                </m:r>
                <m:sSubSup>
                  <m:sSubSupPr>
                    <m:ctrlPr>
                      <w:rPr>
                        <w:rFonts w:ascii="Cambria Math" w:hAnsi="Cambria Math"/>
                      </w:rPr>
                    </m:ctrlPr>
                  </m:sSubSupPr>
                  <m:e>
                    <m:r>
                      <w:rPr>
                        <w:rFonts w:ascii="Cambria Math" w:hAnsi="Cambria Math"/>
                      </w:rPr>
                      <m:t>u</m:t>
                    </m:r>
                  </m:e>
                  <m:sub>
                    <m:r>
                      <w:rPr>
                        <w:rFonts w:ascii="Cambria Math" w:hAnsi="Cambria Math"/>
                      </w:rPr>
                      <m:t>qid</m:t>
                    </m:r>
                  </m:sub>
                  <m:sup>
                    <m:r>
                      <m:rPr>
                        <m:sty m:val="p"/>
                      </m:rPr>
                      <w:rPr>
                        <w:rFonts w:ascii="Cambria Math" w:hAnsi="Cambria Math"/>
                      </w:rPr>
                      <m:t>*</m:t>
                    </m:r>
                  </m:sup>
                </m:sSubSup>
                <m:r>
                  <m:rPr>
                    <m:sty m:val="p"/>
                  </m:rP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i</m:t>
                    </m:r>
                  </m:sub>
                </m:sSub>
                <m:sSub>
                  <m:sSubPr>
                    <m:ctrlPr>
                      <w:rPr>
                        <w:rFonts w:ascii="Cambria Math" w:eastAsiaTheme="minorEastAsia" w:hAnsi="Cambria Math"/>
                      </w:rPr>
                    </m:ctrlPr>
                  </m:sSubPr>
                  <m:e>
                    <m:r>
                      <w:rPr>
                        <w:rFonts w:ascii="Cambria Math" w:eastAsiaTheme="minorEastAsia" w:hAnsi="Cambria Math"/>
                      </w:rPr>
                      <m:t>x</m:t>
                    </m:r>
                  </m:e>
                  <m:sub>
                    <m:r>
                      <w:rPr>
                        <w:rFonts w:ascii="Cambria Math" w:eastAsiaTheme="minorEastAsia" w:hAnsi="Cambria Math"/>
                      </w:rPr>
                      <m:t>qid</m:t>
                    </m:r>
                  </m:sub>
                </m:sSub>
                <m:r>
                  <m:rPr>
                    <m:sty m:val="p"/>
                  </m:rPr>
                  <w:rPr>
                    <w:rFonts w:ascii="Cambria Math" w:hAnsi="Cambria Math"/>
                  </w:rPr>
                  <m:t>)</m:t>
                </m:r>
              </m:num>
              <m:den>
                <m:r>
                  <m:rPr>
                    <m:sty m:val="p"/>
                  </m:rPr>
                  <w:rPr>
                    <w:rFonts w:ascii="Cambria Math" w:hAnsi="Cambria Math"/>
                  </w:rPr>
                  <m:t>σ</m:t>
                </m:r>
              </m:den>
            </m:f>
          </m:e>
        </m:d>
      </m:oMath>
      <w:r w:rsidR="0035576D">
        <w:t xml:space="preserve"> </w:t>
      </w:r>
      <w:r w:rsidR="0035576D">
        <w:tab/>
        <w:t>(6)</w:t>
      </w:r>
    </w:p>
    <w:p w14:paraId="552464DE" w14:textId="7ED69CE5" w:rsidR="00045CAB" w:rsidRDefault="00045CAB" w:rsidP="00D07EEA">
      <w:pPr>
        <w:spacing w:line="480" w:lineRule="auto"/>
      </w:pPr>
      <w:r>
        <w:t xml:space="preserve">where </w:t>
      </w:r>
      <m:oMath>
        <m:r>
          <m:rPr>
            <m:sty m:val="p"/>
          </m:rPr>
          <w:rPr>
            <w:rFonts w:ascii="Cambria Math" w:hAnsi="Cambria Math"/>
          </w:rPr>
          <m:t>φ</m:t>
        </m:r>
      </m:oMath>
      <w:r>
        <w:rPr>
          <w:rFonts w:eastAsiaTheme="minorEastAsia"/>
        </w:rPr>
        <w:t xml:space="preserve"> represents the standard normal probability density function.</w:t>
      </w:r>
    </w:p>
    <w:p w14:paraId="703E69B8" w14:textId="77777777" w:rsidR="00045CAB" w:rsidRPr="00840AA4" w:rsidRDefault="00045CAB" w:rsidP="00D07EEA">
      <w:pPr>
        <w:spacing w:line="480" w:lineRule="auto"/>
        <w:ind w:firstLine="720"/>
      </w:pPr>
      <w:r w:rsidRPr="00840AA4">
        <w:t xml:space="preserve">With these preliminaries, the latent segmentation based probability for joint choice of </w:t>
      </w:r>
      <w:r>
        <w:t xml:space="preserve">vehicle type </w:t>
      </w:r>
      <w:r w:rsidRPr="00840AA4">
        <w:t xml:space="preserve">and </w:t>
      </w:r>
      <w:r>
        <w:t>distance</w:t>
      </w:r>
      <w:r w:rsidR="00E842B8">
        <w:t xml:space="preserve"> traveled</w:t>
      </w:r>
      <w:r>
        <w:t xml:space="preserve"> </w:t>
      </w:r>
      <w:r w:rsidRPr="00840AA4">
        <w:t xml:space="preserve">with two </w:t>
      </w:r>
      <w:r w:rsidR="00E842B8">
        <w:t xml:space="preserve">latent </w:t>
      </w:r>
      <w:r w:rsidRPr="00840AA4">
        <w:t>segments can be formulated as follows:</w:t>
      </w:r>
    </w:p>
    <w:p w14:paraId="256AA637" w14:textId="6CC41607" w:rsidR="00045CAB" w:rsidRPr="00C44821" w:rsidRDefault="002B710C" w:rsidP="00D07EEA">
      <w:pPr>
        <w:tabs>
          <w:tab w:val="right" w:pos="9360"/>
        </w:tabs>
        <w:spacing w:line="480" w:lineRule="auto"/>
        <w:ind w:left="720"/>
      </w:pPr>
      <m:oMath>
        <m:sSub>
          <m:sSubPr>
            <m:ctrlPr>
              <w:rPr>
                <w:rFonts w:ascii="Cambria Math" w:hAnsi="Cambria Math"/>
              </w:rPr>
            </m:ctrlPr>
          </m:sSubPr>
          <m:e>
            <m:r>
              <w:rPr>
                <w:rFonts w:ascii="Cambria Math" w:hAnsi="Cambria Math"/>
              </w:rPr>
              <m:t>P</m:t>
            </m:r>
          </m:e>
          <m:sub>
            <m:r>
              <w:rPr>
                <w:rFonts w:ascii="Cambria Math" w:hAnsi="Cambria Math"/>
              </w:rPr>
              <m:t>qvd</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2</m:t>
            </m:r>
          </m:sup>
          <m:e>
            <m:sSub>
              <m:sSubPr>
                <m:ctrlPr>
                  <w:rPr>
                    <w:rFonts w:ascii="Cambria Math" w:hAnsi="Cambria Math"/>
                  </w:rPr>
                </m:ctrlPr>
              </m:sSubPr>
              <m:e>
                <m:r>
                  <w:rPr>
                    <w:rFonts w:ascii="Cambria Math" w:hAnsi="Cambria Math"/>
                  </w:rPr>
                  <m:t>P</m:t>
                </m:r>
              </m:e>
              <m:sub>
                <m:r>
                  <w:rPr>
                    <w:rFonts w:ascii="Cambria Math" w:hAnsi="Cambria Math"/>
                  </w:rPr>
                  <m:t>qi</m:t>
                </m:r>
              </m:sub>
            </m:sSub>
            <m:sSup>
              <m:sSupPr>
                <m:ctrlPr>
                  <w:rPr>
                    <w:rFonts w:ascii="Cambria Math" w:hAnsi="Cambria Math"/>
                    <w:i/>
                  </w:rPr>
                </m:ctrlPr>
              </m:sSupPr>
              <m:e>
                <m:nary>
                  <m:naryPr>
                    <m:chr m:val="∏"/>
                    <m:limLoc m:val="subSup"/>
                    <m:ctrlPr>
                      <w:rPr>
                        <w:rFonts w:ascii="Cambria Math" w:hAnsi="Cambria Math"/>
                        <w:i/>
                      </w:rPr>
                    </m:ctrlPr>
                  </m:naryPr>
                  <m:sub>
                    <m:r>
                      <w:rPr>
                        <w:rFonts w:ascii="Cambria Math" w:hAnsi="Cambria Math"/>
                      </w:rPr>
                      <m:t>k=1</m:t>
                    </m:r>
                  </m:sub>
                  <m:sup>
                    <m:r>
                      <w:rPr>
                        <w:rFonts w:ascii="Cambria Math" w:hAnsi="Cambria Math"/>
                      </w:rPr>
                      <m:t>V</m:t>
                    </m:r>
                  </m:sup>
                  <m:e>
                    <m:d>
                      <m:dPr>
                        <m:ctrlPr>
                          <w:rPr>
                            <w:rFonts w:ascii="Cambria Math" w:hAnsi="Cambria Math"/>
                            <w:i/>
                          </w:rPr>
                        </m:ctrlPr>
                      </m:dPr>
                      <m:e>
                        <m:sSub>
                          <m:sSubPr>
                            <m:ctrlPr>
                              <w:rPr>
                                <w:rFonts w:ascii="Cambria Math" w:hAnsi="Cambria Math"/>
                              </w:rPr>
                            </m:ctrlPr>
                          </m:sSubPr>
                          <m:e>
                            <m:r>
                              <w:rPr>
                                <w:rFonts w:ascii="Cambria Math" w:hAnsi="Cambria Math"/>
                              </w:rPr>
                              <m:t>P</m:t>
                            </m:r>
                          </m:e>
                          <m:sub>
                            <m:r>
                              <w:rPr>
                                <w:rFonts w:ascii="Cambria Math" w:hAnsi="Cambria Math"/>
                              </w:rPr>
                              <m:t>qik</m:t>
                            </m:r>
                          </m:sub>
                        </m:sSub>
                      </m:e>
                    </m:d>
                  </m:e>
                </m:nary>
              </m:e>
              <m:sup>
                <m:sSub>
                  <m:sSubPr>
                    <m:ctrlPr>
                      <w:rPr>
                        <w:rFonts w:ascii="Cambria Math" w:hAnsi="Cambria Math"/>
                        <w:i/>
                      </w:rPr>
                    </m:ctrlPr>
                  </m:sSubPr>
                  <m:e>
                    <m:r>
                      <w:rPr>
                        <w:rFonts w:ascii="Cambria Math" w:hAnsi="Cambria Math"/>
                      </w:rPr>
                      <m:t>δ</m:t>
                    </m:r>
                  </m:e>
                  <m:sub>
                    <m:r>
                      <w:rPr>
                        <w:rFonts w:ascii="Cambria Math" w:hAnsi="Cambria Math"/>
                      </w:rPr>
                      <m:t>k</m:t>
                    </m:r>
                  </m:sub>
                </m:sSub>
              </m:sup>
            </m:sSup>
            <m:sSub>
              <m:sSubPr>
                <m:ctrlPr>
                  <w:rPr>
                    <w:rFonts w:ascii="Cambria Math" w:hAnsi="Cambria Math"/>
                  </w:rPr>
                </m:ctrlPr>
              </m:sSubPr>
              <m:e>
                <m:r>
                  <w:rPr>
                    <w:rFonts w:ascii="Cambria Math" w:hAnsi="Cambria Math"/>
                  </w:rPr>
                  <m:t>(P</m:t>
                </m:r>
              </m:e>
              <m:sub>
                <m:r>
                  <w:rPr>
                    <w:rFonts w:ascii="Cambria Math" w:hAnsi="Cambria Math"/>
                  </w:rPr>
                  <m:t>qid</m:t>
                </m:r>
              </m:sub>
            </m:sSub>
            <m:r>
              <w:rPr>
                <w:rFonts w:ascii="Cambria Math" w:hAnsi="Cambria Math"/>
              </w:rPr>
              <m:t>)</m:t>
            </m:r>
          </m:e>
        </m:nary>
      </m:oMath>
      <w:r w:rsidR="00C44821">
        <w:t xml:space="preserve"> </w:t>
      </w:r>
      <w:r w:rsidR="00C44821">
        <w:tab/>
      </w:r>
      <w:r w:rsidR="00045CAB" w:rsidRPr="00840AA4">
        <w:t>(7)</w:t>
      </w:r>
    </w:p>
    <w:p w14:paraId="6301C0AB" w14:textId="398DF790" w:rsidR="008D2E95" w:rsidRDefault="00045CAB" w:rsidP="00D07EEA">
      <w:pPr>
        <w:spacing w:line="480" w:lineRule="auto"/>
        <w:rPr>
          <w:rFonts w:eastAsiaTheme="minorEastAsia"/>
        </w:rPr>
      </w:pPr>
      <w:r w:rsidRPr="00840AA4">
        <w:rPr>
          <w:rFonts w:eastAsiaTheme="minorEastAsia"/>
        </w:rPr>
        <w:t xml:space="preserve">where </w:t>
      </w:r>
      <m:oMath>
        <m:sSub>
          <m:sSubPr>
            <m:ctrlPr>
              <w:rPr>
                <w:rFonts w:ascii="Cambria Math" w:hAnsi="Cambria Math"/>
                <w:i/>
              </w:rPr>
            </m:ctrlPr>
          </m:sSubPr>
          <m:e>
            <m:r>
              <w:rPr>
                <w:rFonts w:ascii="Cambria Math" w:hAnsi="Cambria Math"/>
              </w:rPr>
              <m:t>δ</m:t>
            </m:r>
          </m:e>
          <m:sub>
            <m:r>
              <w:rPr>
                <w:rFonts w:ascii="Cambria Math" w:hAnsi="Cambria Math"/>
              </w:rPr>
              <m:t>k</m:t>
            </m:r>
          </m:sub>
        </m:sSub>
      </m:oMath>
      <w:r w:rsidR="004E0CF6">
        <w:rPr>
          <w:rFonts w:eastAsiaTheme="minorEastAsia"/>
        </w:rPr>
        <w:t xml:space="preserve"> represents an indicator variable for vehicle type selection and assumes a value </w:t>
      </w:r>
      <w:r w:rsidRPr="00840AA4">
        <w:rPr>
          <w:rFonts w:eastAsiaTheme="minorEastAsia"/>
        </w:rPr>
        <w:t xml:space="preserve">1 if </w:t>
      </w:r>
      <w:r w:rsidR="00E842B8">
        <w:rPr>
          <w:rFonts w:eastAsiaTheme="minorEastAsia"/>
        </w:rPr>
        <w:t xml:space="preserve">a particular </w:t>
      </w:r>
      <w:r>
        <w:rPr>
          <w:rFonts w:eastAsiaTheme="minorEastAsia"/>
        </w:rPr>
        <w:t xml:space="preserve">vehicle type </w:t>
      </w:r>
      <w:r w:rsidR="00E842B8">
        <w:rPr>
          <w:rFonts w:eastAsiaTheme="minorEastAsia"/>
        </w:rPr>
        <w:t xml:space="preserve">alternative </w:t>
      </w:r>
      <w:r w:rsidRPr="00840AA4">
        <w:rPr>
          <w:rFonts w:eastAsiaTheme="minorEastAsia"/>
        </w:rPr>
        <w:t xml:space="preserve">is </w:t>
      </w:r>
      <w:r w:rsidR="004E0CF6">
        <w:rPr>
          <w:rFonts w:eastAsiaTheme="minorEastAsia"/>
        </w:rPr>
        <w:t xml:space="preserve">selected and </w:t>
      </w:r>
      <w:r w:rsidRPr="00840AA4">
        <w:rPr>
          <w:rFonts w:eastAsiaTheme="minorEastAsia"/>
        </w:rPr>
        <w:t>0 otherwise.</w:t>
      </w:r>
      <w:r w:rsidR="00906328">
        <w:rPr>
          <w:rFonts w:eastAsiaTheme="minorEastAsia"/>
        </w:rPr>
        <w:t xml:space="preserve"> </w:t>
      </w:r>
      <w:r w:rsidR="008D2E95">
        <w:rPr>
          <w:rFonts w:eastAsiaTheme="minorEastAsia"/>
        </w:rPr>
        <w:t xml:space="preserve">Equation 7 can also be expanded and expressed as shown in Equation 8 below: </w:t>
      </w:r>
    </w:p>
    <w:p w14:paraId="79BF304E" w14:textId="44780918" w:rsidR="008D2E95" w:rsidRDefault="002B710C" w:rsidP="002B710C">
      <w:pPr>
        <w:tabs>
          <w:tab w:val="right" w:pos="9360"/>
        </w:tabs>
        <w:spacing w:line="480" w:lineRule="auto"/>
        <w:ind w:left="720"/>
        <w:rPr>
          <w:rFonts w:eastAsiaTheme="minorEastAsia"/>
        </w:rPr>
      </w:pPr>
      <m:oMath>
        <m:sSub>
          <m:sSubPr>
            <m:ctrlPr>
              <w:rPr>
                <w:rFonts w:ascii="Cambria Math" w:hAnsi="Cambria Math"/>
              </w:rPr>
            </m:ctrlPr>
          </m:sSubPr>
          <m:e>
            <m:r>
              <w:rPr>
                <w:rFonts w:ascii="Cambria Math" w:hAnsi="Cambria Math"/>
              </w:rPr>
              <m:t>P</m:t>
            </m:r>
          </m:e>
          <m:sub>
            <m:r>
              <w:rPr>
                <w:rFonts w:ascii="Cambria Math" w:hAnsi="Cambria Math"/>
              </w:rPr>
              <m:t>qvd</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q1</m:t>
            </m:r>
          </m:sub>
        </m:sSub>
        <m:sSup>
          <m:sSupPr>
            <m:ctrlPr>
              <w:rPr>
                <w:rFonts w:ascii="Cambria Math" w:hAnsi="Cambria Math"/>
                <w:i/>
              </w:rPr>
            </m:ctrlPr>
          </m:sSupPr>
          <m:e>
            <m:nary>
              <m:naryPr>
                <m:chr m:val="∏"/>
                <m:limLoc m:val="subSup"/>
                <m:ctrlPr>
                  <w:rPr>
                    <w:rFonts w:ascii="Cambria Math" w:hAnsi="Cambria Math"/>
                    <w:i/>
                  </w:rPr>
                </m:ctrlPr>
              </m:naryPr>
              <m:sub>
                <m:r>
                  <w:rPr>
                    <w:rFonts w:ascii="Cambria Math" w:hAnsi="Cambria Math"/>
                  </w:rPr>
                  <m:t>k=1</m:t>
                </m:r>
              </m:sub>
              <m:sup>
                <m:r>
                  <w:rPr>
                    <w:rFonts w:ascii="Cambria Math" w:hAnsi="Cambria Math"/>
                  </w:rPr>
                  <m:t>V</m:t>
                </m:r>
              </m:sup>
              <m:e>
                <m:d>
                  <m:dPr>
                    <m:ctrlPr>
                      <w:rPr>
                        <w:rFonts w:ascii="Cambria Math" w:hAnsi="Cambria Math"/>
                        <w:i/>
                      </w:rPr>
                    </m:ctrlPr>
                  </m:dPr>
                  <m:e>
                    <m:sSub>
                      <m:sSubPr>
                        <m:ctrlPr>
                          <w:rPr>
                            <w:rFonts w:ascii="Cambria Math" w:hAnsi="Cambria Math"/>
                          </w:rPr>
                        </m:ctrlPr>
                      </m:sSubPr>
                      <m:e>
                        <m:r>
                          <w:rPr>
                            <w:rFonts w:ascii="Cambria Math" w:hAnsi="Cambria Math"/>
                          </w:rPr>
                          <m:t>P</m:t>
                        </m:r>
                      </m:e>
                      <m:sub>
                        <m:r>
                          <w:rPr>
                            <w:rFonts w:ascii="Cambria Math" w:hAnsi="Cambria Math"/>
                          </w:rPr>
                          <m:t>q1k</m:t>
                        </m:r>
                      </m:sub>
                    </m:sSub>
                  </m:e>
                </m:d>
              </m:e>
            </m:nary>
          </m:e>
          <m:sup>
            <m:sSub>
              <m:sSubPr>
                <m:ctrlPr>
                  <w:rPr>
                    <w:rFonts w:ascii="Cambria Math" w:hAnsi="Cambria Math"/>
                    <w:i/>
                  </w:rPr>
                </m:ctrlPr>
              </m:sSubPr>
              <m:e>
                <m:r>
                  <w:rPr>
                    <w:rFonts w:ascii="Cambria Math" w:hAnsi="Cambria Math"/>
                  </w:rPr>
                  <m:t>δ</m:t>
                </m:r>
              </m:e>
              <m:sub>
                <m:r>
                  <w:rPr>
                    <w:rFonts w:ascii="Cambria Math" w:hAnsi="Cambria Math"/>
                  </w:rPr>
                  <m:t>k</m:t>
                </m:r>
              </m:sub>
            </m:sSub>
          </m:sup>
        </m:sSup>
        <m:sSub>
          <m:sSubPr>
            <m:ctrlPr>
              <w:rPr>
                <w:rFonts w:ascii="Cambria Math" w:hAnsi="Cambria Math"/>
              </w:rPr>
            </m:ctrlPr>
          </m:sSubPr>
          <m:e>
            <m:r>
              <w:rPr>
                <w:rFonts w:ascii="Cambria Math" w:hAnsi="Cambria Math"/>
              </w:rPr>
              <m:t>(P</m:t>
            </m:r>
          </m:e>
          <m:sub>
            <m:r>
              <w:rPr>
                <w:rFonts w:ascii="Cambria Math" w:hAnsi="Cambria Math"/>
              </w:rPr>
              <m:t>q1d</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q2</m:t>
            </m:r>
          </m:sub>
        </m:sSub>
        <m:sSup>
          <m:sSupPr>
            <m:ctrlPr>
              <w:rPr>
                <w:rFonts w:ascii="Cambria Math" w:hAnsi="Cambria Math"/>
                <w:i/>
              </w:rPr>
            </m:ctrlPr>
          </m:sSupPr>
          <m:e>
            <m:nary>
              <m:naryPr>
                <m:chr m:val="∏"/>
                <m:limLoc m:val="subSup"/>
                <m:ctrlPr>
                  <w:rPr>
                    <w:rFonts w:ascii="Cambria Math" w:hAnsi="Cambria Math"/>
                    <w:i/>
                  </w:rPr>
                </m:ctrlPr>
              </m:naryPr>
              <m:sub>
                <m:r>
                  <w:rPr>
                    <w:rFonts w:ascii="Cambria Math" w:hAnsi="Cambria Math"/>
                  </w:rPr>
                  <m:t>k=1</m:t>
                </m:r>
              </m:sub>
              <m:sup>
                <m:r>
                  <w:rPr>
                    <w:rFonts w:ascii="Cambria Math" w:hAnsi="Cambria Math"/>
                  </w:rPr>
                  <m:t>V</m:t>
                </m:r>
              </m:sup>
              <m:e>
                <m:d>
                  <m:dPr>
                    <m:ctrlPr>
                      <w:rPr>
                        <w:rFonts w:ascii="Cambria Math" w:hAnsi="Cambria Math"/>
                        <w:i/>
                      </w:rPr>
                    </m:ctrlPr>
                  </m:dPr>
                  <m:e>
                    <m:sSub>
                      <m:sSubPr>
                        <m:ctrlPr>
                          <w:rPr>
                            <w:rFonts w:ascii="Cambria Math" w:hAnsi="Cambria Math"/>
                          </w:rPr>
                        </m:ctrlPr>
                      </m:sSubPr>
                      <m:e>
                        <m:r>
                          <w:rPr>
                            <w:rFonts w:ascii="Cambria Math" w:hAnsi="Cambria Math"/>
                          </w:rPr>
                          <m:t>P</m:t>
                        </m:r>
                      </m:e>
                      <m:sub>
                        <m:r>
                          <w:rPr>
                            <w:rFonts w:ascii="Cambria Math" w:hAnsi="Cambria Math"/>
                          </w:rPr>
                          <m:t>q2k</m:t>
                        </m:r>
                      </m:sub>
                    </m:sSub>
                  </m:e>
                </m:d>
              </m:e>
            </m:nary>
          </m:e>
          <m:sup>
            <m:sSub>
              <m:sSubPr>
                <m:ctrlPr>
                  <w:rPr>
                    <w:rFonts w:ascii="Cambria Math" w:hAnsi="Cambria Math"/>
                    <w:i/>
                  </w:rPr>
                </m:ctrlPr>
              </m:sSubPr>
              <m:e>
                <m:r>
                  <w:rPr>
                    <w:rFonts w:ascii="Cambria Math" w:hAnsi="Cambria Math"/>
                  </w:rPr>
                  <m:t>δ</m:t>
                </m:r>
              </m:e>
              <m:sub>
                <m:r>
                  <w:rPr>
                    <w:rFonts w:ascii="Cambria Math" w:hAnsi="Cambria Math"/>
                  </w:rPr>
                  <m:t>k</m:t>
                </m:r>
              </m:sub>
            </m:sSub>
          </m:sup>
        </m:sSup>
        <m:sSub>
          <m:sSubPr>
            <m:ctrlPr>
              <w:rPr>
                <w:rFonts w:ascii="Cambria Math" w:hAnsi="Cambria Math"/>
              </w:rPr>
            </m:ctrlPr>
          </m:sSubPr>
          <m:e>
            <m:r>
              <w:rPr>
                <w:rFonts w:ascii="Cambria Math" w:hAnsi="Cambria Math"/>
              </w:rPr>
              <m:t>(P</m:t>
            </m:r>
          </m:e>
          <m:sub>
            <m:r>
              <w:rPr>
                <w:rFonts w:ascii="Cambria Math" w:hAnsi="Cambria Math"/>
              </w:rPr>
              <m:t>q2d</m:t>
            </m:r>
          </m:sub>
        </m:sSub>
        <m:r>
          <w:rPr>
            <w:rFonts w:ascii="Cambria Math" w:hAnsi="Cambria Math"/>
          </w:rPr>
          <m:t>)</m:t>
        </m:r>
      </m:oMath>
      <w:r w:rsidR="008D2E95">
        <w:rPr>
          <w:rFonts w:eastAsiaTheme="minorEastAsia"/>
        </w:rPr>
        <w:tab/>
        <w:t>(8)</w:t>
      </w:r>
    </w:p>
    <w:p w14:paraId="077754E4" w14:textId="49CFD3EA" w:rsidR="00045CAB" w:rsidRPr="00840AA4" w:rsidRDefault="00045CAB" w:rsidP="00D07EEA">
      <w:pPr>
        <w:spacing w:line="480" w:lineRule="auto"/>
      </w:pPr>
      <w:r w:rsidRPr="00840AA4">
        <w:t xml:space="preserve">The first term in Equation </w:t>
      </w:r>
      <w:r w:rsidR="008F5F1A">
        <w:t>8</w:t>
      </w:r>
      <w:r w:rsidRPr="00840AA4">
        <w:t xml:space="preserve"> </w:t>
      </w:r>
      <w:r w:rsidR="008F5F1A">
        <w:t>represents</w:t>
      </w:r>
      <w:r w:rsidR="008F5F1A" w:rsidRPr="00840AA4">
        <w:t xml:space="preserve"> </w:t>
      </w:r>
      <w:r w:rsidRPr="00840AA4">
        <w:t xml:space="preserve">the first </w:t>
      </w:r>
      <w:r w:rsidR="00B16C8E">
        <w:t xml:space="preserve">latent segment representing the </w:t>
      </w:r>
      <w:r w:rsidR="007D2102">
        <w:t xml:space="preserve">interrelationship structure </w:t>
      </w:r>
      <w:r w:rsidR="00B16C8E">
        <w:t xml:space="preserve">where </w:t>
      </w:r>
      <w:r>
        <w:t>vehicle type</w:t>
      </w:r>
      <w:r w:rsidRPr="00840AA4">
        <w:t xml:space="preserve"> </w:t>
      </w:r>
      <w:r w:rsidR="00B16C8E">
        <w:t xml:space="preserve">selection is made </w:t>
      </w:r>
      <w:r w:rsidRPr="00840AA4">
        <w:t xml:space="preserve">first and </w:t>
      </w:r>
      <w:r w:rsidR="00B16C8E">
        <w:t>this in turn affects the distance traveled. The</w:t>
      </w:r>
      <w:r w:rsidRPr="00840AA4">
        <w:t xml:space="preserve"> second term </w:t>
      </w:r>
      <w:r w:rsidR="008F5F1A">
        <w:t>represents</w:t>
      </w:r>
      <w:r w:rsidR="008F5F1A" w:rsidRPr="00840AA4">
        <w:t xml:space="preserve"> </w:t>
      </w:r>
      <w:r w:rsidRPr="00840AA4">
        <w:t xml:space="preserve">the second </w:t>
      </w:r>
      <w:r w:rsidR="007D2102">
        <w:t xml:space="preserve">interrelationship structure </w:t>
      </w:r>
      <w:r w:rsidR="00B16C8E">
        <w:t>where</w:t>
      </w:r>
      <w:r w:rsidR="008F5F1A">
        <w:t>in</w:t>
      </w:r>
      <w:r w:rsidR="00B16C8E">
        <w:t xml:space="preserve"> the distance </w:t>
      </w:r>
      <w:r w:rsidR="00E842B8">
        <w:t xml:space="preserve">traveled </w:t>
      </w:r>
      <w:r w:rsidR="00B16C8E">
        <w:t xml:space="preserve">affects the choice of </w:t>
      </w:r>
      <w:r>
        <w:t>vehicle type</w:t>
      </w:r>
      <w:r w:rsidR="00C44821">
        <w:t xml:space="preserve">. </w:t>
      </w:r>
      <w:r w:rsidRPr="00840AA4">
        <w:t xml:space="preserve">The log-likelihood </w:t>
      </w:r>
      <m:oMath>
        <m:sSub>
          <m:sSubPr>
            <m:ctrlPr>
              <w:rPr>
                <w:rFonts w:ascii="Cambria Math" w:hAnsi="Cambria Math"/>
                <w:i/>
              </w:rPr>
            </m:ctrlPr>
          </m:sSubPr>
          <m:e>
            <m:r>
              <w:rPr>
                <w:rFonts w:ascii="Cambria Math" w:hAnsi="Cambria Math"/>
              </w:rPr>
              <m:t>L</m:t>
            </m:r>
          </m:e>
          <m:sub>
            <m:r>
              <w:rPr>
                <w:rFonts w:ascii="Cambria Math" w:hAnsi="Cambria Math"/>
                <w:vertAlign w:val="subscript"/>
              </w:rPr>
              <m:t>q</m:t>
            </m:r>
          </m:sub>
        </m:sSub>
      </m:oMath>
      <w:r w:rsidR="00E5003B">
        <w:t xml:space="preserve"> </w:t>
      </w:r>
      <w:r w:rsidR="00505703">
        <w:t>for an</w:t>
      </w:r>
      <w:r w:rsidRPr="00840AA4">
        <w:t xml:space="preserve"> individual </w:t>
      </w:r>
      <w:r w:rsidR="00505703">
        <w:t xml:space="preserve">decision maker </w:t>
      </w:r>
      <m:oMath>
        <m:r>
          <w:rPr>
            <w:rFonts w:ascii="Cambria Math" w:hAnsi="Cambria Math"/>
          </w:rPr>
          <m:t>q</m:t>
        </m:r>
      </m:oMath>
      <w:r w:rsidRPr="00840AA4">
        <w:t xml:space="preserve"> is defined as:</w:t>
      </w:r>
    </w:p>
    <w:p w14:paraId="08005831" w14:textId="45018F39" w:rsidR="00045CAB" w:rsidRDefault="00045CAB" w:rsidP="00D07EEA">
      <w:pPr>
        <w:tabs>
          <w:tab w:val="right" w:pos="9360"/>
        </w:tabs>
        <w:spacing w:line="480" w:lineRule="auto"/>
        <w:ind w:left="720"/>
        <w:rPr>
          <w:rFonts w:eastAsiaTheme="minorEastAsia"/>
          <w:lang w:val="fr-CA"/>
        </w:rPr>
      </w:pPr>
      <w:r w:rsidRPr="00840AA4">
        <w:rPr>
          <w:i/>
          <w:lang w:val="fr-CA"/>
        </w:rPr>
        <w:t>L</w:t>
      </w:r>
      <w:r w:rsidRPr="00840AA4">
        <w:rPr>
          <w:i/>
          <w:vertAlign w:val="subscript"/>
          <w:lang w:val="fr-CA"/>
        </w:rPr>
        <w:t>q</w:t>
      </w:r>
      <w:r w:rsidRPr="00840AA4">
        <w:rPr>
          <w:lang w:val="fr-CA"/>
        </w:rPr>
        <w:t xml:space="preserve"> = ln(</w:t>
      </w:r>
      <m:oMath>
        <m:sSub>
          <m:sSubPr>
            <m:ctrlPr>
              <w:rPr>
                <w:rFonts w:ascii="Cambria Math" w:hAnsi="Cambria Math"/>
              </w:rPr>
            </m:ctrlPr>
          </m:sSubPr>
          <m:e>
            <m:r>
              <w:rPr>
                <w:rFonts w:ascii="Cambria Math" w:hAnsi="Cambria Math"/>
              </w:rPr>
              <m:t>P</m:t>
            </m:r>
          </m:e>
          <m:sub>
            <m:r>
              <w:rPr>
                <w:rFonts w:ascii="Cambria Math" w:hAnsi="Cambria Math"/>
              </w:rPr>
              <m:t>qvd</m:t>
            </m:r>
          </m:sub>
        </m:sSub>
      </m:oMath>
      <w:r w:rsidR="00C44821">
        <w:rPr>
          <w:rFonts w:eastAsiaTheme="minorEastAsia"/>
          <w:lang w:val="fr-CA"/>
        </w:rPr>
        <w:t>)</w:t>
      </w:r>
      <w:r w:rsidR="00C44821">
        <w:rPr>
          <w:rFonts w:eastAsiaTheme="minorEastAsia"/>
          <w:lang w:val="fr-CA"/>
        </w:rPr>
        <w:tab/>
        <w:t xml:space="preserve"> </w:t>
      </w:r>
      <w:r w:rsidRPr="00840AA4">
        <w:rPr>
          <w:rFonts w:eastAsiaTheme="minorEastAsia"/>
          <w:lang w:val="fr-CA"/>
        </w:rPr>
        <w:t>(</w:t>
      </w:r>
      <w:r w:rsidR="00765D82">
        <w:rPr>
          <w:rFonts w:eastAsiaTheme="minorEastAsia"/>
          <w:lang w:val="fr-CA"/>
        </w:rPr>
        <w:t>9</w:t>
      </w:r>
      <w:r w:rsidRPr="00840AA4">
        <w:rPr>
          <w:rFonts w:eastAsiaTheme="minorEastAsia"/>
          <w:lang w:val="fr-CA"/>
        </w:rPr>
        <w:t>)</w:t>
      </w:r>
    </w:p>
    <w:p w14:paraId="10440D78" w14:textId="6C435A06" w:rsidR="00E5003B" w:rsidRPr="00E5003B" w:rsidRDefault="00E5003B" w:rsidP="00D07EEA">
      <w:pPr>
        <w:tabs>
          <w:tab w:val="right" w:pos="9360"/>
        </w:tabs>
        <w:spacing w:line="480" w:lineRule="auto"/>
        <w:rPr>
          <w:rFonts w:eastAsiaTheme="minorEastAsia"/>
          <w:lang w:val="fr-CA"/>
        </w:rPr>
      </w:pPr>
      <w:r>
        <w:rPr>
          <w:lang w:val="fr-CA"/>
        </w:rPr>
        <w:t xml:space="preserve">The total log-likelihood value </w:t>
      </w:r>
      <m:oMath>
        <m:r>
          <w:rPr>
            <w:rFonts w:ascii="Cambria Math" w:hAnsi="Cambria Math"/>
            <w:lang w:val="fr-CA"/>
          </w:rPr>
          <m:t>L</m:t>
        </m:r>
      </m:oMath>
      <w:r>
        <w:rPr>
          <w:lang w:val="fr-CA"/>
        </w:rPr>
        <w:t xml:space="preserve"> </w:t>
      </w:r>
      <w:r w:rsidR="00E63E04">
        <w:rPr>
          <w:lang w:val="fr-CA"/>
        </w:rPr>
        <w:t xml:space="preserve">for the sample </w:t>
      </w:r>
      <w:r>
        <w:rPr>
          <w:lang w:val="fr-CA"/>
        </w:rPr>
        <w:t xml:space="preserve">can </w:t>
      </w:r>
      <w:r w:rsidR="00B042E8">
        <w:rPr>
          <w:lang w:val="fr-CA"/>
        </w:rPr>
        <w:t xml:space="preserve">then </w:t>
      </w:r>
      <w:r>
        <w:rPr>
          <w:lang w:val="fr-CA"/>
        </w:rPr>
        <w:t>be expressed as:</w:t>
      </w:r>
    </w:p>
    <w:p w14:paraId="1DC57AE1" w14:textId="2703CB15" w:rsidR="00045CAB" w:rsidRPr="00840AA4" w:rsidRDefault="00C44821" w:rsidP="00D07EEA">
      <w:pPr>
        <w:tabs>
          <w:tab w:val="right" w:pos="9360"/>
        </w:tabs>
        <w:spacing w:line="480" w:lineRule="auto"/>
        <w:ind w:left="720"/>
      </w:pPr>
      <m:oMath>
        <m:r>
          <w:rPr>
            <w:rFonts w:ascii="Cambria Math" w:hAnsi="Cambria Math"/>
          </w:rPr>
          <m:t>L=</m:t>
        </m:r>
        <m:nary>
          <m:naryPr>
            <m:chr m:val="∑"/>
            <m:limLoc m:val="undOvr"/>
            <m:supHide m:val="1"/>
            <m:ctrlPr>
              <w:rPr>
                <w:rFonts w:ascii="Cambria Math" w:hAnsi="Cambria Math"/>
                <w:i/>
              </w:rPr>
            </m:ctrlPr>
          </m:naryPr>
          <m:sub>
            <m:r>
              <w:rPr>
                <w:rFonts w:ascii="Cambria Math" w:hAnsi="Cambria Math"/>
              </w:rPr>
              <m:t>q</m:t>
            </m:r>
          </m:sub>
          <m:sup/>
          <m:e>
            <m:sSub>
              <m:sSubPr>
                <m:ctrlPr>
                  <w:rPr>
                    <w:rFonts w:ascii="Cambria Math" w:hAnsi="Cambria Math"/>
                    <w:i/>
                    <w:lang w:val="fr-CA"/>
                  </w:rPr>
                </m:ctrlPr>
              </m:sSubPr>
              <m:e>
                <m:r>
                  <w:rPr>
                    <w:rFonts w:ascii="Cambria Math" w:hAnsi="Cambria Math"/>
                    <w:lang w:val="fr-CA"/>
                  </w:rPr>
                  <m:t>L</m:t>
                </m:r>
              </m:e>
              <m:sub>
                <m:r>
                  <w:rPr>
                    <w:rFonts w:ascii="Cambria Math" w:hAnsi="Cambria Math"/>
                    <w:lang w:val="fr-CA"/>
                  </w:rPr>
                  <m:t>q</m:t>
                </m:r>
              </m:sub>
            </m:sSub>
          </m:e>
        </m:nary>
      </m:oMath>
      <w:r>
        <w:rPr>
          <w:rFonts w:eastAsiaTheme="minorEastAsia"/>
        </w:rPr>
        <w:tab/>
      </w:r>
      <w:r w:rsidR="00045CAB" w:rsidRPr="00840AA4">
        <w:rPr>
          <w:rFonts w:eastAsiaTheme="minorEastAsia"/>
        </w:rPr>
        <w:t>(</w:t>
      </w:r>
      <w:r w:rsidR="00765D82">
        <w:rPr>
          <w:rFonts w:eastAsiaTheme="minorEastAsia"/>
        </w:rPr>
        <w:t>10</w:t>
      </w:r>
      <w:r w:rsidR="00045CAB" w:rsidRPr="00840AA4">
        <w:rPr>
          <w:rFonts w:eastAsiaTheme="minorEastAsia"/>
        </w:rPr>
        <w:t>)</w:t>
      </w:r>
    </w:p>
    <w:p w14:paraId="3C07CBC0" w14:textId="2FED3DF2" w:rsidR="00045CAB" w:rsidRPr="00840AA4" w:rsidRDefault="00045CAB" w:rsidP="00D07EEA">
      <w:pPr>
        <w:spacing w:line="480" w:lineRule="auto"/>
      </w:pPr>
      <w:r w:rsidRPr="00840AA4">
        <w:t xml:space="preserve">The log-likelihood function is constructed </w:t>
      </w:r>
      <w:r w:rsidR="00B042E8">
        <w:t xml:space="preserve">according to </w:t>
      </w:r>
      <w:r w:rsidRPr="00840AA4">
        <w:t xml:space="preserve">the above expression, and maximum likelihood estimation is employed to estimate the </w:t>
      </w:r>
      <m:oMath>
        <m:sSub>
          <m:sSubPr>
            <m:ctrlPr>
              <w:rPr>
                <w:rFonts w:ascii="Cambria Math" w:hAnsi="Cambria Math"/>
                <w:i/>
              </w:rPr>
            </m:ctrlPr>
          </m:sSubPr>
          <m:e>
            <m:r>
              <w:rPr>
                <w:rFonts w:ascii="Cambria Math" w:hAnsi="Cambria Math"/>
              </w:rPr>
              <m:t>α</m:t>
            </m:r>
          </m:e>
          <m:sub>
            <m:r>
              <w:rPr>
                <w:rFonts w:ascii="Cambria Math" w:hAnsi="Cambria Math"/>
              </w:rPr>
              <m:t>i</m:t>
            </m:r>
          </m:sub>
        </m:sSub>
        <m:r>
          <w:rPr>
            <w:rFonts w:ascii="Cambria Math" w:hAnsi="Cambria Math"/>
          </w:rPr>
          <m:t xml:space="preserve">, </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i</m:t>
            </m:r>
          </m:sub>
        </m:sSub>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i</m:t>
            </m:r>
          </m:sub>
        </m:sSub>
        <m:r>
          <w:rPr>
            <w:rFonts w:ascii="Cambria Math" w:eastAsiaTheme="minorEastAsia" w:hAnsi="Cambria Math"/>
          </w:rPr>
          <m:t>, σ</m:t>
        </m:r>
      </m:oMath>
      <w:r w:rsidRPr="00840AA4">
        <w:t xml:space="preserve"> parameters. The model is programmed </w:t>
      </w:r>
      <w:r w:rsidR="00F14215">
        <w:t>using</w:t>
      </w:r>
      <w:r w:rsidRPr="00840AA4">
        <w:t xml:space="preserve"> GAUSS matrix programming language. </w:t>
      </w:r>
    </w:p>
    <w:p w14:paraId="12205F91" w14:textId="77777777" w:rsidR="00EE2580" w:rsidRDefault="00EE2580" w:rsidP="00D07EEA">
      <w:pPr>
        <w:spacing w:line="480" w:lineRule="auto"/>
      </w:pPr>
    </w:p>
    <w:p w14:paraId="7EFEF6D8" w14:textId="77777777" w:rsidR="009E68F2" w:rsidRPr="00EB12F0" w:rsidRDefault="009E68F2" w:rsidP="00D07EEA">
      <w:pPr>
        <w:pStyle w:val="ListParagraph"/>
        <w:numPr>
          <w:ilvl w:val="0"/>
          <w:numId w:val="4"/>
        </w:numPr>
        <w:spacing w:line="480" w:lineRule="auto"/>
        <w:rPr>
          <w:b/>
        </w:rPr>
      </w:pPr>
      <w:r w:rsidRPr="00EB12F0">
        <w:rPr>
          <w:b/>
        </w:rPr>
        <w:t>DATA AND SAMPLE COMPOSITION</w:t>
      </w:r>
    </w:p>
    <w:p w14:paraId="1650AD04" w14:textId="74C6243E" w:rsidR="00E629FB" w:rsidRDefault="00954A47" w:rsidP="00D07EEA">
      <w:pPr>
        <w:spacing w:line="480" w:lineRule="auto"/>
      </w:pPr>
      <w:r w:rsidRPr="00450420">
        <w:t xml:space="preserve">In this study, data from the recent wave of the National Household Travel Survey </w:t>
      </w:r>
      <w:r w:rsidR="00E568AD" w:rsidRPr="00450420">
        <w:t>(NHTS 2009)</w:t>
      </w:r>
      <w:r w:rsidR="00E629FB" w:rsidRPr="00450420">
        <w:t xml:space="preserve"> was used to study the interrelationship between vehicle type</w:t>
      </w:r>
      <w:r w:rsidR="00EE699D">
        <w:rPr>
          <w:rStyle w:val="FootnoteReference"/>
        </w:rPr>
        <w:footnoteReference w:id="1"/>
      </w:r>
      <w:r w:rsidR="00E629FB" w:rsidRPr="00450420">
        <w:t xml:space="preserve"> choice and distance traveled</w:t>
      </w:r>
      <w:r w:rsidRPr="00450420">
        <w:t xml:space="preserve">. </w:t>
      </w:r>
      <w:r w:rsidR="00E568AD" w:rsidRPr="00450420">
        <w:t xml:space="preserve">NHTS is a comprehensive travel survey collecting data about individual and household travel behavior. </w:t>
      </w:r>
      <w:r w:rsidR="008911BF" w:rsidRPr="008911BF">
        <w:t xml:space="preserve">The </w:t>
      </w:r>
      <w:r w:rsidR="008911BF">
        <w:t xml:space="preserve">survey provides information at </w:t>
      </w:r>
      <w:r w:rsidR="008911BF" w:rsidRPr="008911BF">
        <w:t xml:space="preserve">four main </w:t>
      </w:r>
      <w:r w:rsidR="008911BF">
        <w:t>levels</w:t>
      </w:r>
      <w:r w:rsidR="008911BF" w:rsidRPr="008911BF">
        <w:t>: household, person, vehicle, and trip.  The household</w:t>
      </w:r>
      <w:r w:rsidR="00A97C57">
        <w:t xml:space="preserve"> and person</w:t>
      </w:r>
      <w:r w:rsidR="008911BF" w:rsidRPr="008911BF">
        <w:t xml:space="preserve"> file </w:t>
      </w:r>
      <w:r w:rsidR="00A97C57">
        <w:t xml:space="preserve">provide socio-economic and demographic information at the household- and person-level respectively for all respondent households. The vehicle file contains </w:t>
      </w:r>
      <w:r w:rsidR="00A97C57">
        <w:lastRenderedPageBreak/>
        <w:t>information about the household vehicle fleet</w:t>
      </w:r>
      <w:r w:rsidR="00E629FB">
        <w:t xml:space="preserve"> including make, model, year, and annual usage of the vehicles</w:t>
      </w:r>
      <w:r w:rsidR="00A97C57">
        <w:t xml:space="preserve">. </w:t>
      </w:r>
      <w:r w:rsidR="00E629FB">
        <w:t xml:space="preserve">The trip file contains information about the characteristics of all trips performed by each person in the household. The trip file also identifies the particular vehicle from the household fleet that was used on a trip. </w:t>
      </w:r>
    </w:p>
    <w:p w14:paraId="300A1F56" w14:textId="469DBF82" w:rsidR="00D25BCF" w:rsidRDefault="00E629FB" w:rsidP="00D07EEA">
      <w:pPr>
        <w:spacing w:line="480" w:lineRule="auto"/>
        <w:ind w:firstLine="720"/>
      </w:pPr>
      <w:r w:rsidRPr="00450420">
        <w:t xml:space="preserve">The latest data release contains travel behavior information for nearly 150,147 households </w:t>
      </w:r>
      <w:r w:rsidR="000B382E" w:rsidRPr="00450420">
        <w:t xml:space="preserve">located all </w:t>
      </w:r>
      <w:r w:rsidRPr="00450420">
        <w:t xml:space="preserve">across the </w:t>
      </w:r>
      <w:r w:rsidR="000B382E" w:rsidRPr="00450420">
        <w:t>US</w:t>
      </w:r>
      <w:r w:rsidRPr="00450420">
        <w:t>. In</w:t>
      </w:r>
      <w:r>
        <w:t xml:space="preserve"> an effort to accurately explore the sho</w:t>
      </w:r>
      <w:r w:rsidR="006906BB">
        <w:t>r</w:t>
      </w:r>
      <w:r>
        <w:t>ter-term vehicle usage</w:t>
      </w:r>
      <w:r w:rsidR="006906BB">
        <w:t xml:space="preserve"> decision and avoid any </w:t>
      </w:r>
      <w:r w:rsidR="00BA69DD">
        <w:t xml:space="preserve">regional </w:t>
      </w:r>
      <w:r w:rsidR="006906BB">
        <w:t>influences</w:t>
      </w:r>
      <w:r w:rsidR="000B382E">
        <w:t xml:space="preserve">, the survey sample was limited to a single metropolitan area – Dallas-Fort Worth in Texas. Further, the study sample was limited to only those individuals </w:t>
      </w:r>
      <w:r w:rsidR="00BA69DD">
        <w:t xml:space="preserve">with multiple vehicle types in the household fleet. </w:t>
      </w:r>
      <w:r w:rsidR="00D6003D">
        <w:t>Additionally, analysis will</w:t>
      </w:r>
      <w:r w:rsidR="00362A75">
        <w:t xml:space="preserve"> be </w:t>
      </w:r>
      <w:r w:rsidR="00D6003D">
        <w:t xml:space="preserve">limited to only those persons who selected </w:t>
      </w:r>
      <w:r w:rsidR="00905419">
        <w:t>the same</w:t>
      </w:r>
      <w:r w:rsidR="00D6003D">
        <w:t xml:space="preserve"> vehicle on all trips in the day.</w:t>
      </w:r>
      <w:r w:rsidR="00905419">
        <w:t xml:space="preserve"> Unlike Konduri et al. (2011) and Paleti et al. (2012) which comprise a tour-level exploration of shorter-term vehicle usage decision, this study comprises a day-level exploration. </w:t>
      </w:r>
      <w:r w:rsidR="002A1018">
        <w:t xml:space="preserve">The </w:t>
      </w:r>
      <w:r w:rsidR="00E63E04">
        <w:t xml:space="preserve">decision to adopt </w:t>
      </w:r>
      <w:r w:rsidR="002A1018">
        <w:t xml:space="preserve">a day-level exploration was prompted by two </w:t>
      </w:r>
      <w:r w:rsidR="000534B0">
        <w:t>considerations</w:t>
      </w:r>
      <w:r w:rsidR="002A1018">
        <w:t>. First</w:t>
      </w:r>
      <w:r w:rsidR="00905419">
        <w:t xml:space="preserve">, </w:t>
      </w:r>
      <w:r w:rsidR="002A1018">
        <w:t>tour-level</w:t>
      </w:r>
      <w:r w:rsidR="00905419">
        <w:t xml:space="preserve"> studies </w:t>
      </w:r>
      <w:r w:rsidR="000534B0">
        <w:t xml:space="preserve">(Konduri et al. 2011; Paleti et al. 2012) </w:t>
      </w:r>
      <w:r w:rsidR="00905419">
        <w:t>fail to recognize the constraints of vehicle type availability</w:t>
      </w:r>
      <w:r w:rsidR="002A1018">
        <w:t>;</w:t>
      </w:r>
      <w:r w:rsidR="00905419">
        <w:t xml:space="preserve"> </w:t>
      </w:r>
      <w:r w:rsidR="002A1018">
        <w:t>t</w:t>
      </w:r>
      <w:r w:rsidR="00905419">
        <w:t xml:space="preserve">he studies assume that when individuals are forming tours, they have all vehicle types from the household fleet available at their disposal irrespective of the usage of </w:t>
      </w:r>
      <w:r w:rsidR="00D245C3">
        <w:t>household</w:t>
      </w:r>
      <w:r w:rsidR="00905419">
        <w:t xml:space="preserve"> vehicles by members of the household. Subsequently, the </w:t>
      </w:r>
      <w:r w:rsidR="002A1018">
        <w:t xml:space="preserve">interrelationships between vehicle type and distance </w:t>
      </w:r>
      <w:r w:rsidR="00905419">
        <w:t>may be erroneous</w:t>
      </w:r>
      <w:r w:rsidR="002A1018">
        <w:t xml:space="preserve">. Second, </w:t>
      </w:r>
      <w:r w:rsidR="00905419">
        <w:t xml:space="preserve">it was observed </w:t>
      </w:r>
      <w:r w:rsidR="00D245C3">
        <w:t xml:space="preserve">from the NHTS dataset </w:t>
      </w:r>
      <w:r w:rsidR="00905419">
        <w:t>that only a small percentage of the indiv</w:t>
      </w:r>
      <w:r w:rsidR="002A1018">
        <w:t>idu</w:t>
      </w:r>
      <w:r w:rsidR="00905419">
        <w:t>als</w:t>
      </w:r>
      <w:r w:rsidR="00E22CAC">
        <w:t xml:space="preserve"> (approximately 5 percent)</w:t>
      </w:r>
      <w:r w:rsidR="00905419">
        <w:t xml:space="preserve"> actually switched vehicles </w:t>
      </w:r>
      <w:r w:rsidR="0063306F">
        <w:t xml:space="preserve">across tours </w:t>
      </w:r>
      <w:r w:rsidR="00905419">
        <w:t xml:space="preserve">within the day. This observation is very plausible given the </w:t>
      </w:r>
      <w:r w:rsidR="00E22CAC">
        <w:t xml:space="preserve">availability constraints noted above. Therefore, the shorter-term vehicle usage analysis in this study is conducted </w:t>
      </w:r>
      <w:r w:rsidR="0063306F">
        <w:t xml:space="preserve">for each </w:t>
      </w:r>
      <w:r w:rsidR="00E22CAC">
        <w:t xml:space="preserve">person at a day-level. Finally, only adults were considered in the analysis </w:t>
      </w:r>
      <w:r w:rsidR="00E92426">
        <w:t xml:space="preserve">who reported </w:t>
      </w:r>
      <w:r w:rsidR="00E22CAC">
        <w:t>valid distance values for all trips pursued during the day.</w:t>
      </w:r>
      <w:r w:rsidR="00D25BCF">
        <w:t xml:space="preserve"> </w:t>
      </w:r>
    </w:p>
    <w:p w14:paraId="0F60F884" w14:textId="66EDF9E7" w:rsidR="0069019D" w:rsidRDefault="00D25BCF" w:rsidP="00D07EEA">
      <w:pPr>
        <w:spacing w:line="480" w:lineRule="auto"/>
        <w:ind w:firstLine="720"/>
      </w:pPr>
      <w:r>
        <w:lastRenderedPageBreak/>
        <w:t xml:space="preserve">This data preparation process resulted in a final </w:t>
      </w:r>
      <w:r w:rsidR="00EC3F8A">
        <w:t>sub</w:t>
      </w:r>
      <w:r>
        <w:t xml:space="preserve">sample of 3790 persons. </w:t>
      </w:r>
      <w:r w:rsidR="00E22CAC" w:rsidRPr="00450420">
        <w:t xml:space="preserve">Table 1 presents </w:t>
      </w:r>
      <w:r w:rsidRPr="00450420">
        <w:t xml:space="preserve">descriptive statistics for </w:t>
      </w:r>
      <w:r w:rsidR="00E22CAC" w:rsidRPr="00450420">
        <w:t xml:space="preserve">the </w:t>
      </w:r>
      <w:r w:rsidRPr="00450420">
        <w:t>sub</w:t>
      </w:r>
      <w:r w:rsidR="00E22CAC" w:rsidRPr="00450420">
        <w:t>sample</w:t>
      </w:r>
      <w:r w:rsidR="00F61D81" w:rsidRPr="00450420">
        <w:t xml:space="preserve">. </w:t>
      </w:r>
      <w:r w:rsidR="00EC3F8A" w:rsidRPr="00450420">
        <w:t>The average household size is nearly</w:t>
      </w:r>
      <w:r w:rsidR="00EC3F8A">
        <w:t xml:space="preserve"> three persons per household with mean vehicle ownership value of </w:t>
      </w:r>
      <w:r w:rsidR="00D51158">
        <w:t xml:space="preserve">2.65 vehicles. </w:t>
      </w:r>
      <w:r w:rsidR="00807DA3">
        <w:t xml:space="preserve">Nearly 19 percent of the households </w:t>
      </w:r>
      <w:r w:rsidR="00A62DD5">
        <w:t xml:space="preserve">have an income of less than $45,000 and </w:t>
      </w:r>
      <w:r w:rsidR="00D245C3">
        <w:t xml:space="preserve">about </w:t>
      </w:r>
      <w:r w:rsidR="00A62DD5">
        <w:t xml:space="preserve">28 percent of the households have an income between $45,000 and $100,000. Average trip rate is close to 4.19 trips per person with 1.43 trips bound for home, 0.60 trips destined to fixed activity locations including work and school, nearly </w:t>
      </w:r>
      <w:r w:rsidR="008F5A2F">
        <w:t>1.82 trips for out-of-home non-fixed activities and about 0.31 trips for serving household and non-household members.</w:t>
      </w:r>
      <w:r w:rsidR="00F11088">
        <w:t xml:space="preserve"> Average travel distance logged by individuals per day is nearly 49.54 miles with an average occupancy of 1.68.</w:t>
      </w:r>
      <w:r w:rsidR="008F5A2F">
        <w:t xml:space="preserve"> </w:t>
      </w:r>
      <w:r w:rsidR="001A54C8">
        <w:t>The subsample comprises of nearly equal percentage of males and females. 33 percent of the subsample comprises of non-workers with about 44 percent of the individuals holding a bachelors, graduate or professional degree. Almost about 28 percent of the people can alter or adjust their work schedules. The subsample is dominated by Caucasians</w:t>
      </w:r>
      <w:r w:rsidR="00CE1341">
        <w:t xml:space="preserve"> (with about 85 percent of the subsample) followed by a small share of </w:t>
      </w:r>
      <w:r w:rsidR="001A54C8">
        <w:t>Black</w:t>
      </w:r>
      <w:r w:rsidR="00CE1341">
        <w:t xml:space="preserve"> (about 5 percent)</w:t>
      </w:r>
      <w:r w:rsidR="001A54C8">
        <w:t xml:space="preserve"> and Hispanic</w:t>
      </w:r>
      <w:r w:rsidR="00CE1341">
        <w:t xml:space="preserve"> (about 3 percent)</w:t>
      </w:r>
      <w:r w:rsidR="001A54C8">
        <w:t xml:space="preserve"> individuals.</w:t>
      </w:r>
    </w:p>
    <w:p w14:paraId="162AA45E" w14:textId="4C04F851" w:rsidR="000C67F6" w:rsidRDefault="0046377B" w:rsidP="00D07EEA">
      <w:pPr>
        <w:spacing w:line="480" w:lineRule="auto"/>
      </w:pPr>
      <w:r>
        <w:tab/>
        <w:t>Table 2 provides a summary of the vehicle fleet composition and utilization</w:t>
      </w:r>
      <w:r w:rsidR="001E4B60">
        <w:t xml:space="preserve"> at the level of the household to which the person belongs</w:t>
      </w:r>
      <w:r>
        <w:t xml:space="preserve">. </w:t>
      </w:r>
      <w:r w:rsidR="00CE4760">
        <w:t xml:space="preserve">The </w:t>
      </w:r>
      <w:r w:rsidR="0007442D">
        <w:t xml:space="preserve">diagonal </w:t>
      </w:r>
      <w:r w:rsidR="00CE4760">
        <w:t>(</w:t>
      </w:r>
      <w:r w:rsidR="0007442D">
        <w:t>highlighted</w:t>
      </w:r>
      <w:r w:rsidR="00CE4760">
        <w:t xml:space="preserve">) represents those households where </w:t>
      </w:r>
      <w:r w:rsidR="0007442D">
        <w:t xml:space="preserve">all vehicle types from the household fleet are utilized on the travel day. </w:t>
      </w:r>
      <w:r w:rsidR="00F97781">
        <w:t xml:space="preserve">All cells under (and to the left of) the diagonal represent households where fewer vehicle types are utilized from the household vehicle fleet. It can be seen from the table that out of the 3790 persons, 1925 persons belong to households where fewer vehicle types are utilized compared to the full fleet of vehicle types available in the household. </w:t>
      </w:r>
      <w:r w:rsidR="007B35B3">
        <w:t xml:space="preserve">The non-zero cells below the diagonal points to the </w:t>
      </w:r>
      <w:r w:rsidR="00CE4760">
        <w:t xml:space="preserve">presence of </w:t>
      </w:r>
      <w:r w:rsidR="007B35B3">
        <w:t xml:space="preserve">potential trade-offs </w:t>
      </w:r>
      <w:r w:rsidR="00CE4760">
        <w:t>associated with selecting a vehicle type in households</w:t>
      </w:r>
      <w:r w:rsidR="001E4B60">
        <w:t xml:space="preserve"> </w:t>
      </w:r>
      <w:r w:rsidR="007B35B3">
        <w:t>with multiple vehicle types</w:t>
      </w:r>
      <w:r w:rsidR="001B50C3">
        <w:t xml:space="preserve"> and lend credence to the exploration of vehicle usage </w:t>
      </w:r>
      <w:r w:rsidR="001B50C3">
        <w:lastRenderedPageBreak/>
        <w:t>decisions</w:t>
      </w:r>
      <w:r w:rsidR="007B35B3">
        <w:t>.</w:t>
      </w:r>
      <w:r w:rsidR="001E4B60">
        <w:t xml:space="preserve"> Such trade-off </w:t>
      </w:r>
      <w:r w:rsidR="001B50C3">
        <w:t xml:space="preserve">behaviors </w:t>
      </w:r>
      <w:r w:rsidR="001E4B60">
        <w:t xml:space="preserve">may </w:t>
      </w:r>
      <w:r w:rsidR="00662CD3">
        <w:t xml:space="preserve">also </w:t>
      </w:r>
      <w:r w:rsidR="001E4B60">
        <w:t>be exhibited in the household</w:t>
      </w:r>
      <w:r w:rsidR="00662CD3">
        <w:t>s</w:t>
      </w:r>
      <w:r w:rsidR="00170783">
        <w:t xml:space="preserve"> along the diagonal</w:t>
      </w:r>
      <w:r w:rsidR="001E4B60">
        <w:t xml:space="preserve"> with the full utilization of vehicle types</w:t>
      </w:r>
      <w:r w:rsidR="007F5836">
        <w:t xml:space="preserve"> </w:t>
      </w:r>
      <w:r w:rsidR="00CE4760">
        <w:t xml:space="preserve">wherein vehicle types </w:t>
      </w:r>
      <w:r w:rsidR="00267D4E">
        <w:t xml:space="preserve">may be </w:t>
      </w:r>
      <w:r w:rsidR="00CE4760">
        <w:t xml:space="preserve">allocated to </w:t>
      </w:r>
      <w:r w:rsidR="001B50C3">
        <w:t xml:space="preserve">the different </w:t>
      </w:r>
      <w:r w:rsidR="00CE4760">
        <w:t xml:space="preserve">household members </w:t>
      </w:r>
      <w:r w:rsidR="007F5836">
        <w:t>based on daily activity-travel pursuits</w:t>
      </w:r>
      <w:r w:rsidR="002D2136">
        <w:t>, household roles</w:t>
      </w:r>
      <w:r w:rsidR="007F5836">
        <w:t xml:space="preserve"> and </w:t>
      </w:r>
      <w:r w:rsidR="00CE4760">
        <w:t xml:space="preserve">individual </w:t>
      </w:r>
      <w:r w:rsidR="007F5836">
        <w:t>preferences</w:t>
      </w:r>
      <w:r w:rsidR="001E4B60">
        <w:t xml:space="preserve">.   </w:t>
      </w:r>
      <w:r w:rsidR="00207C03">
        <w:t xml:space="preserve">  </w:t>
      </w:r>
    </w:p>
    <w:p w14:paraId="2B55FF88" w14:textId="35529A3E" w:rsidR="00926FAF" w:rsidRDefault="007F5836" w:rsidP="002B710C">
      <w:pPr>
        <w:spacing w:line="480" w:lineRule="auto"/>
        <w:sectPr w:rsidR="00926FAF" w:rsidSect="00926FAF">
          <w:footerReference w:type="default" r:id="rId9"/>
          <w:type w:val="continuous"/>
          <w:pgSz w:w="12240" w:h="15840"/>
          <w:pgMar w:top="1440" w:right="1440" w:bottom="1440" w:left="1440" w:header="708" w:footer="708" w:gutter="0"/>
          <w:cols w:space="708"/>
          <w:titlePg/>
          <w:docGrid w:linePitch="360"/>
        </w:sectPr>
      </w:pPr>
      <w:r>
        <w:tab/>
      </w:r>
      <w:r w:rsidR="004827F7">
        <w:t>Table 3 presents a</w:t>
      </w:r>
      <w:r w:rsidR="00F86DCA">
        <w:t>n overview of activity-travel characteristics by vehicle type chosen. Th</w:t>
      </w:r>
      <w:r w:rsidR="001B50C3">
        <w:t>e table</w:t>
      </w:r>
      <w:r w:rsidR="00F86DCA">
        <w:t xml:space="preserve"> helps identify the potential relationship between the choice of vehicle type and the activity-travel agenda for the day. Van is associated with </w:t>
      </w:r>
      <w:r w:rsidR="001B50C3">
        <w:t xml:space="preserve">highest </w:t>
      </w:r>
      <w:r w:rsidR="00F86DCA">
        <w:t xml:space="preserve">average trip occupancy followed by SUV, auto, and truck. The presence of household members on the trip also follows the same order. Trucks are associated with longer daily travel distance followed by SUV, van and auto. This </w:t>
      </w:r>
      <w:r w:rsidR="001B50C3">
        <w:t xml:space="preserve">observation </w:t>
      </w:r>
      <w:r w:rsidR="00D811FE">
        <w:t xml:space="preserve">may </w:t>
      </w:r>
      <w:r w:rsidR="00F86DCA">
        <w:t xml:space="preserve">hint at </w:t>
      </w:r>
      <w:r w:rsidR="007F264E">
        <w:t>a</w:t>
      </w:r>
      <w:r w:rsidR="001B50C3">
        <w:t xml:space="preserve"> potential </w:t>
      </w:r>
      <w:r w:rsidR="00F86DCA">
        <w:t>inverse relationship between body types and distance</w:t>
      </w:r>
      <w:r w:rsidR="00CB6435">
        <w:t xml:space="preserve"> when the vehicle types and distance traveled</w:t>
      </w:r>
      <w:r w:rsidR="000D5D03">
        <w:t xml:space="preserve"> are compared</w:t>
      </w:r>
      <w:r w:rsidR="00D811FE">
        <w:t xml:space="preserve">. However one has to be careful </w:t>
      </w:r>
      <w:r w:rsidR="000D5D03">
        <w:t xml:space="preserve">when interpreting aggregate comparisons that do not account for the </w:t>
      </w:r>
      <w:r w:rsidR="00CB6435">
        <w:t>composition of the household fleet of vehicle types</w:t>
      </w:r>
      <w:r w:rsidR="00F86DCA">
        <w:t xml:space="preserve">. </w:t>
      </w:r>
      <w:r w:rsidR="00D811FE">
        <w:t xml:space="preserve">The real relationship between the vehicle type and distance is revealed when </w:t>
      </w:r>
      <w:r w:rsidR="007F264E">
        <w:t xml:space="preserve">the activity-travel characteristics by vehicle type </w:t>
      </w:r>
      <w:r w:rsidR="00CB6435">
        <w:t xml:space="preserve">are explored </w:t>
      </w:r>
      <w:r w:rsidR="007F264E">
        <w:t xml:space="preserve">while controlling for the household fleet composition. </w:t>
      </w:r>
      <w:r w:rsidR="000D5D03">
        <w:t xml:space="preserve">After controlling for household fleet composition, </w:t>
      </w:r>
      <w:r w:rsidR="00ED2126">
        <w:t>auto is associated with longer travel distances when the household fleet comprises of an auto, van, and SUV.</w:t>
      </w:r>
      <w:r w:rsidR="00FB3930">
        <w:t xml:space="preserve"> SUV appears to be the preferred body type whenever there are two vehicle types in the household fleet. However, it is not the case when there are three or more vehicle types in the household fleet. The</w:t>
      </w:r>
      <w:r w:rsidR="002D2136">
        <w:t>se</w:t>
      </w:r>
      <w:r w:rsidR="00FB3930">
        <w:t xml:space="preserve"> observations </w:t>
      </w:r>
      <w:r w:rsidR="002D2136">
        <w:t xml:space="preserve">from Table </w:t>
      </w:r>
      <w:r w:rsidR="00FB3930">
        <w:t xml:space="preserve">3 point to the role of vehicle fleet </w:t>
      </w:r>
      <w:r w:rsidR="002D2136">
        <w:t xml:space="preserve">composition and availability </w:t>
      </w:r>
      <w:r w:rsidR="00FB3930">
        <w:t xml:space="preserve">in the selection </w:t>
      </w:r>
      <w:r w:rsidR="002D2136">
        <w:t xml:space="preserve">and </w:t>
      </w:r>
      <w:r w:rsidR="00FB3930">
        <w:t>utilization of vehicle types. Therefore, it is important to represent th</w:t>
      </w:r>
      <w:r w:rsidR="00822BFD">
        <w:t xml:space="preserve">e composition of the household vehicle type fleet </w:t>
      </w:r>
      <w:r w:rsidR="00FB3930">
        <w:t xml:space="preserve">in </w:t>
      </w:r>
      <w:r w:rsidR="00822BFD">
        <w:t xml:space="preserve">the specification of the vehicle type choice model </w:t>
      </w:r>
      <w:r w:rsidR="001442CD">
        <w:t xml:space="preserve">(i.e. accommodating varying choice set of vehicle types based on household fleet composition) </w:t>
      </w:r>
      <w:r w:rsidR="00FB3930">
        <w:t xml:space="preserve">so that the model estimation results are appropriate. </w:t>
      </w:r>
    </w:p>
    <w:p w14:paraId="1D38DAA7" w14:textId="77777777" w:rsidR="00AA1AB8" w:rsidRDefault="00AA1AB8" w:rsidP="00AA1AB8">
      <w:pPr>
        <w:jc w:val="left"/>
        <w:rPr>
          <w:rFonts w:eastAsiaTheme="majorEastAsia"/>
          <w:b/>
          <w:bCs/>
          <w:color w:val="000000" w:themeColor="text1"/>
          <w:szCs w:val="28"/>
        </w:rPr>
      </w:pPr>
      <w:r>
        <w:rPr>
          <w:rFonts w:eastAsiaTheme="majorEastAsia"/>
          <w:b/>
          <w:bCs/>
          <w:color w:val="000000" w:themeColor="text1"/>
          <w:szCs w:val="28"/>
        </w:rPr>
        <w:lastRenderedPageBreak/>
        <w:t>Table 1: Descriptive Statistics for the Sample</w:t>
      </w:r>
    </w:p>
    <w:tbl>
      <w:tblPr>
        <w:tblW w:w="9788" w:type="dxa"/>
        <w:tblInd w:w="93" w:type="dxa"/>
        <w:tblLook w:val="04A0" w:firstRow="1" w:lastRow="0" w:firstColumn="1" w:lastColumn="0" w:noHBand="0" w:noVBand="1"/>
      </w:tblPr>
      <w:tblGrid>
        <w:gridCol w:w="7665"/>
        <w:gridCol w:w="960"/>
        <w:gridCol w:w="1163"/>
      </w:tblGrid>
      <w:tr w:rsidR="00AA1AB8" w:rsidRPr="00821AC5" w14:paraId="6E64B76B" w14:textId="77777777" w:rsidTr="002B710C">
        <w:trPr>
          <w:trHeight w:val="300"/>
        </w:trPr>
        <w:tc>
          <w:tcPr>
            <w:tcW w:w="7665" w:type="dxa"/>
            <w:tcBorders>
              <w:top w:val="single" w:sz="4" w:space="0" w:color="auto"/>
              <w:left w:val="nil"/>
              <w:bottom w:val="single" w:sz="4" w:space="0" w:color="auto"/>
              <w:right w:val="nil"/>
            </w:tcBorders>
            <w:shd w:val="clear" w:color="auto" w:fill="auto"/>
            <w:noWrap/>
            <w:vAlign w:val="center"/>
            <w:hideMark/>
          </w:tcPr>
          <w:p w14:paraId="2928EEC5" w14:textId="77777777" w:rsidR="00AA1AB8" w:rsidRPr="00821AC5" w:rsidRDefault="00AA1AB8" w:rsidP="0080021A">
            <w:pPr>
              <w:jc w:val="center"/>
              <w:rPr>
                <w:rFonts w:eastAsia="Times New Roman"/>
                <w:color w:val="000000"/>
                <w:lang w:val="en-US"/>
              </w:rPr>
            </w:pPr>
            <w:r w:rsidRPr="00821AC5">
              <w:rPr>
                <w:rFonts w:eastAsia="Times New Roman"/>
                <w:color w:val="000000"/>
                <w:lang w:val="en-US"/>
              </w:rPr>
              <w:t>Variable Description</w:t>
            </w:r>
          </w:p>
        </w:tc>
        <w:tc>
          <w:tcPr>
            <w:tcW w:w="960" w:type="dxa"/>
            <w:tcBorders>
              <w:top w:val="single" w:sz="4" w:space="0" w:color="auto"/>
              <w:left w:val="nil"/>
              <w:bottom w:val="single" w:sz="4" w:space="0" w:color="auto"/>
              <w:right w:val="nil"/>
            </w:tcBorders>
            <w:shd w:val="clear" w:color="auto" w:fill="auto"/>
            <w:noWrap/>
            <w:vAlign w:val="center"/>
            <w:hideMark/>
          </w:tcPr>
          <w:p w14:paraId="225CB497" w14:textId="77777777" w:rsidR="00AA1AB8" w:rsidRPr="00821AC5" w:rsidRDefault="00AA1AB8" w:rsidP="0080021A">
            <w:pPr>
              <w:jc w:val="center"/>
              <w:rPr>
                <w:rFonts w:eastAsia="Times New Roman"/>
                <w:color w:val="000000"/>
                <w:lang w:val="en-US"/>
              </w:rPr>
            </w:pPr>
            <w:r w:rsidRPr="00821AC5">
              <w:rPr>
                <w:rFonts w:eastAsia="Times New Roman"/>
                <w:color w:val="000000"/>
                <w:lang w:val="en-US"/>
              </w:rPr>
              <w:t>Mean</w:t>
            </w:r>
          </w:p>
        </w:tc>
        <w:tc>
          <w:tcPr>
            <w:tcW w:w="1163" w:type="dxa"/>
            <w:tcBorders>
              <w:top w:val="single" w:sz="4" w:space="0" w:color="auto"/>
              <w:left w:val="nil"/>
              <w:bottom w:val="single" w:sz="4" w:space="0" w:color="auto"/>
              <w:right w:val="nil"/>
            </w:tcBorders>
            <w:shd w:val="clear" w:color="auto" w:fill="auto"/>
            <w:noWrap/>
            <w:vAlign w:val="center"/>
          </w:tcPr>
          <w:p w14:paraId="5988C119" w14:textId="3CF4146A" w:rsidR="00AA1AB8" w:rsidRPr="00821AC5" w:rsidRDefault="00AA1AB8" w:rsidP="0080021A">
            <w:pPr>
              <w:jc w:val="center"/>
              <w:rPr>
                <w:rFonts w:eastAsia="Times New Roman"/>
                <w:color w:val="000000"/>
                <w:lang w:val="en-US"/>
              </w:rPr>
            </w:pPr>
          </w:p>
        </w:tc>
      </w:tr>
      <w:tr w:rsidR="00AA1AB8" w:rsidRPr="00821AC5" w14:paraId="7A5C6F87" w14:textId="77777777" w:rsidTr="002B710C">
        <w:trPr>
          <w:trHeight w:val="300"/>
        </w:trPr>
        <w:tc>
          <w:tcPr>
            <w:tcW w:w="7665" w:type="dxa"/>
            <w:tcBorders>
              <w:top w:val="nil"/>
              <w:left w:val="nil"/>
              <w:bottom w:val="nil"/>
              <w:right w:val="nil"/>
            </w:tcBorders>
            <w:shd w:val="clear" w:color="auto" w:fill="auto"/>
            <w:noWrap/>
            <w:vAlign w:val="bottom"/>
            <w:hideMark/>
          </w:tcPr>
          <w:p w14:paraId="28DD6DD2" w14:textId="77777777" w:rsidR="00AA1AB8" w:rsidRPr="00821AC5" w:rsidRDefault="00AA1AB8" w:rsidP="0080021A">
            <w:pPr>
              <w:jc w:val="left"/>
              <w:rPr>
                <w:rFonts w:eastAsia="Times New Roman"/>
                <w:i/>
                <w:iCs/>
                <w:color w:val="000000"/>
                <w:lang w:val="en-US"/>
              </w:rPr>
            </w:pPr>
            <w:r w:rsidRPr="00821AC5">
              <w:rPr>
                <w:rFonts w:eastAsia="Times New Roman"/>
                <w:i/>
                <w:iCs/>
                <w:color w:val="000000"/>
                <w:lang w:val="en-US"/>
              </w:rPr>
              <w:t>Vehicle Attributes</w:t>
            </w:r>
          </w:p>
        </w:tc>
        <w:tc>
          <w:tcPr>
            <w:tcW w:w="960" w:type="dxa"/>
            <w:tcBorders>
              <w:top w:val="nil"/>
              <w:left w:val="nil"/>
              <w:bottom w:val="nil"/>
              <w:right w:val="nil"/>
            </w:tcBorders>
            <w:shd w:val="clear" w:color="auto" w:fill="auto"/>
            <w:noWrap/>
            <w:vAlign w:val="bottom"/>
            <w:hideMark/>
          </w:tcPr>
          <w:p w14:paraId="51CAE522" w14:textId="77777777" w:rsidR="00AA1AB8" w:rsidRPr="00821AC5" w:rsidRDefault="00AA1AB8" w:rsidP="0080021A">
            <w:pPr>
              <w:jc w:val="left"/>
              <w:rPr>
                <w:rFonts w:eastAsia="Times New Roman"/>
                <w:color w:val="000000"/>
                <w:lang w:val="en-US"/>
              </w:rPr>
            </w:pPr>
            <w:r w:rsidRPr="00821AC5">
              <w:rPr>
                <w:rFonts w:eastAsia="Times New Roman"/>
                <w:color w:val="000000"/>
                <w:lang w:val="en-US"/>
              </w:rPr>
              <w:t> </w:t>
            </w:r>
          </w:p>
        </w:tc>
        <w:tc>
          <w:tcPr>
            <w:tcW w:w="1163" w:type="dxa"/>
            <w:tcBorders>
              <w:top w:val="nil"/>
              <w:left w:val="nil"/>
              <w:bottom w:val="nil"/>
              <w:right w:val="nil"/>
            </w:tcBorders>
            <w:shd w:val="clear" w:color="auto" w:fill="auto"/>
            <w:noWrap/>
            <w:vAlign w:val="bottom"/>
          </w:tcPr>
          <w:p w14:paraId="6FC52D01" w14:textId="7AC002D1" w:rsidR="00AA1AB8" w:rsidRPr="00821AC5" w:rsidRDefault="00AA1AB8" w:rsidP="0080021A">
            <w:pPr>
              <w:jc w:val="left"/>
              <w:rPr>
                <w:rFonts w:eastAsia="Times New Roman"/>
                <w:color w:val="000000"/>
                <w:lang w:val="en-US"/>
              </w:rPr>
            </w:pPr>
          </w:p>
        </w:tc>
      </w:tr>
      <w:tr w:rsidR="00AA1AB8" w:rsidRPr="00821AC5" w14:paraId="76EA7C34" w14:textId="77777777" w:rsidTr="002B710C">
        <w:trPr>
          <w:trHeight w:val="300"/>
        </w:trPr>
        <w:tc>
          <w:tcPr>
            <w:tcW w:w="7665" w:type="dxa"/>
            <w:tcBorders>
              <w:top w:val="nil"/>
              <w:left w:val="nil"/>
              <w:bottom w:val="nil"/>
              <w:right w:val="nil"/>
            </w:tcBorders>
            <w:shd w:val="clear" w:color="auto" w:fill="auto"/>
            <w:noWrap/>
            <w:vAlign w:val="bottom"/>
            <w:hideMark/>
          </w:tcPr>
          <w:p w14:paraId="472F8B19" w14:textId="2C9055B1" w:rsidR="00AA1AB8" w:rsidRPr="00821AC5" w:rsidRDefault="00C11B2D" w:rsidP="0080021A">
            <w:pPr>
              <w:ind w:firstLineChars="200" w:firstLine="480"/>
              <w:jc w:val="left"/>
              <w:rPr>
                <w:rFonts w:eastAsia="Times New Roman"/>
                <w:color w:val="000000"/>
                <w:lang w:val="en-US"/>
              </w:rPr>
            </w:pPr>
            <w:r>
              <w:rPr>
                <w:rFonts w:eastAsia="Times New Roman"/>
                <w:color w:val="000000"/>
                <w:lang w:val="en-US"/>
              </w:rPr>
              <w:t>*</w:t>
            </w:r>
            <w:r w:rsidR="00AA1AB8" w:rsidRPr="00821AC5">
              <w:rPr>
                <w:rFonts w:eastAsia="Times New Roman"/>
                <w:color w:val="000000"/>
                <w:lang w:val="en-US"/>
              </w:rPr>
              <w:t>Age of vehicle &lt;= 5 yrs</w:t>
            </w:r>
          </w:p>
        </w:tc>
        <w:tc>
          <w:tcPr>
            <w:tcW w:w="960" w:type="dxa"/>
            <w:tcBorders>
              <w:top w:val="nil"/>
              <w:left w:val="nil"/>
              <w:bottom w:val="nil"/>
              <w:right w:val="nil"/>
            </w:tcBorders>
            <w:shd w:val="clear" w:color="auto" w:fill="auto"/>
            <w:noWrap/>
            <w:vAlign w:val="bottom"/>
            <w:hideMark/>
          </w:tcPr>
          <w:p w14:paraId="05F81E12" w14:textId="77777777" w:rsidR="00AA1AB8" w:rsidRPr="00821AC5" w:rsidRDefault="00AA1AB8" w:rsidP="0080021A">
            <w:pPr>
              <w:jc w:val="right"/>
              <w:rPr>
                <w:rFonts w:eastAsia="Times New Roman"/>
                <w:color w:val="000000"/>
                <w:lang w:val="en-US"/>
              </w:rPr>
            </w:pPr>
            <w:r w:rsidRPr="00821AC5">
              <w:rPr>
                <w:rFonts w:eastAsia="Times New Roman"/>
                <w:color w:val="000000"/>
                <w:lang w:val="en-US"/>
              </w:rPr>
              <w:t>0.49</w:t>
            </w:r>
          </w:p>
        </w:tc>
        <w:tc>
          <w:tcPr>
            <w:tcW w:w="1163" w:type="dxa"/>
            <w:tcBorders>
              <w:top w:val="nil"/>
              <w:left w:val="nil"/>
              <w:bottom w:val="nil"/>
              <w:right w:val="nil"/>
            </w:tcBorders>
            <w:shd w:val="clear" w:color="auto" w:fill="auto"/>
            <w:noWrap/>
            <w:vAlign w:val="bottom"/>
          </w:tcPr>
          <w:p w14:paraId="1AA63FCE" w14:textId="333903BD" w:rsidR="00AA1AB8" w:rsidRPr="00821AC5" w:rsidRDefault="00AA1AB8" w:rsidP="0080021A">
            <w:pPr>
              <w:jc w:val="right"/>
              <w:rPr>
                <w:rFonts w:eastAsia="Times New Roman"/>
                <w:color w:val="000000"/>
                <w:lang w:val="en-US"/>
              </w:rPr>
            </w:pPr>
          </w:p>
        </w:tc>
      </w:tr>
      <w:tr w:rsidR="00AA1AB8" w:rsidRPr="00821AC5" w14:paraId="1B4B7EBE" w14:textId="77777777" w:rsidTr="002B710C">
        <w:trPr>
          <w:trHeight w:val="300"/>
        </w:trPr>
        <w:tc>
          <w:tcPr>
            <w:tcW w:w="7665" w:type="dxa"/>
            <w:tcBorders>
              <w:top w:val="nil"/>
              <w:left w:val="nil"/>
              <w:bottom w:val="single" w:sz="4" w:space="0" w:color="auto"/>
              <w:right w:val="nil"/>
            </w:tcBorders>
            <w:shd w:val="clear" w:color="auto" w:fill="auto"/>
            <w:noWrap/>
            <w:vAlign w:val="bottom"/>
            <w:hideMark/>
          </w:tcPr>
          <w:p w14:paraId="1CABC3D7" w14:textId="38343EAB" w:rsidR="00AA1AB8" w:rsidRPr="00821AC5" w:rsidRDefault="00C11B2D" w:rsidP="0080021A">
            <w:pPr>
              <w:ind w:firstLineChars="200" w:firstLine="480"/>
              <w:jc w:val="left"/>
              <w:rPr>
                <w:rFonts w:eastAsia="Times New Roman"/>
                <w:color w:val="000000"/>
                <w:lang w:val="en-US"/>
              </w:rPr>
            </w:pPr>
            <w:r>
              <w:rPr>
                <w:rFonts w:eastAsia="Times New Roman"/>
                <w:color w:val="000000"/>
                <w:lang w:val="en-US"/>
              </w:rPr>
              <w:t>*</w:t>
            </w:r>
            <w:r w:rsidR="00AA1AB8" w:rsidRPr="00821AC5">
              <w:rPr>
                <w:rFonts w:eastAsia="Times New Roman"/>
                <w:color w:val="000000"/>
                <w:lang w:val="en-US"/>
              </w:rPr>
              <w:t>Age of vehicle is &gt; 5 and &lt;= 10</w:t>
            </w:r>
          </w:p>
        </w:tc>
        <w:tc>
          <w:tcPr>
            <w:tcW w:w="960" w:type="dxa"/>
            <w:tcBorders>
              <w:top w:val="nil"/>
              <w:left w:val="nil"/>
              <w:bottom w:val="single" w:sz="4" w:space="0" w:color="auto"/>
              <w:right w:val="nil"/>
            </w:tcBorders>
            <w:shd w:val="clear" w:color="auto" w:fill="auto"/>
            <w:noWrap/>
            <w:vAlign w:val="bottom"/>
            <w:hideMark/>
          </w:tcPr>
          <w:p w14:paraId="0484C6C8" w14:textId="77777777" w:rsidR="00AA1AB8" w:rsidRPr="00821AC5" w:rsidRDefault="00AA1AB8" w:rsidP="0080021A">
            <w:pPr>
              <w:jc w:val="right"/>
              <w:rPr>
                <w:rFonts w:eastAsia="Times New Roman"/>
                <w:color w:val="000000"/>
                <w:lang w:val="en-US"/>
              </w:rPr>
            </w:pPr>
            <w:r w:rsidRPr="00821AC5">
              <w:rPr>
                <w:rFonts w:eastAsia="Times New Roman"/>
                <w:color w:val="000000"/>
                <w:lang w:val="en-US"/>
              </w:rPr>
              <w:t>0.34</w:t>
            </w:r>
          </w:p>
        </w:tc>
        <w:tc>
          <w:tcPr>
            <w:tcW w:w="1163" w:type="dxa"/>
            <w:tcBorders>
              <w:top w:val="nil"/>
              <w:left w:val="nil"/>
              <w:bottom w:val="single" w:sz="4" w:space="0" w:color="auto"/>
              <w:right w:val="nil"/>
            </w:tcBorders>
            <w:shd w:val="clear" w:color="auto" w:fill="auto"/>
            <w:noWrap/>
            <w:vAlign w:val="bottom"/>
          </w:tcPr>
          <w:p w14:paraId="74CA988E" w14:textId="2D512E39" w:rsidR="00AA1AB8" w:rsidRPr="00821AC5" w:rsidRDefault="00AA1AB8" w:rsidP="0080021A">
            <w:pPr>
              <w:jc w:val="right"/>
              <w:rPr>
                <w:rFonts w:eastAsia="Times New Roman"/>
                <w:color w:val="000000"/>
                <w:lang w:val="en-US"/>
              </w:rPr>
            </w:pPr>
          </w:p>
        </w:tc>
      </w:tr>
      <w:tr w:rsidR="00AA1AB8" w:rsidRPr="00821AC5" w14:paraId="3E2271A6" w14:textId="77777777" w:rsidTr="002B710C">
        <w:trPr>
          <w:trHeight w:val="300"/>
        </w:trPr>
        <w:tc>
          <w:tcPr>
            <w:tcW w:w="7665" w:type="dxa"/>
            <w:tcBorders>
              <w:top w:val="nil"/>
              <w:left w:val="nil"/>
              <w:bottom w:val="nil"/>
              <w:right w:val="nil"/>
            </w:tcBorders>
            <w:shd w:val="clear" w:color="auto" w:fill="auto"/>
            <w:noWrap/>
            <w:vAlign w:val="bottom"/>
            <w:hideMark/>
          </w:tcPr>
          <w:p w14:paraId="3A49FBF1" w14:textId="77777777" w:rsidR="00AA1AB8" w:rsidRPr="00821AC5" w:rsidRDefault="00AA1AB8" w:rsidP="0080021A">
            <w:pPr>
              <w:jc w:val="left"/>
              <w:rPr>
                <w:rFonts w:eastAsia="Times New Roman"/>
                <w:i/>
                <w:iCs/>
                <w:color w:val="000000"/>
                <w:lang w:val="en-US"/>
              </w:rPr>
            </w:pPr>
            <w:r w:rsidRPr="00821AC5">
              <w:rPr>
                <w:rFonts w:eastAsia="Times New Roman"/>
                <w:i/>
                <w:iCs/>
                <w:color w:val="000000"/>
                <w:lang w:val="en-US"/>
              </w:rPr>
              <w:t>Trip Attributes</w:t>
            </w:r>
          </w:p>
        </w:tc>
        <w:tc>
          <w:tcPr>
            <w:tcW w:w="960" w:type="dxa"/>
            <w:tcBorders>
              <w:top w:val="nil"/>
              <w:left w:val="nil"/>
              <w:bottom w:val="nil"/>
              <w:right w:val="nil"/>
            </w:tcBorders>
            <w:shd w:val="clear" w:color="auto" w:fill="auto"/>
            <w:noWrap/>
            <w:vAlign w:val="bottom"/>
            <w:hideMark/>
          </w:tcPr>
          <w:p w14:paraId="435319E0" w14:textId="77777777" w:rsidR="00AA1AB8" w:rsidRPr="00821AC5" w:rsidRDefault="00AA1AB8" w:rsidP="0080021A">
            <w:pPr>
              <w:jc w:val="left"/>
              <w:rPr>
                <w:rFonts w:eastAsia="Times New Roman"/>
                <w:color w:val="000000"/>
                <w:lang w:val="en-US"/>
              </w:rPr>
            </w:pPr>
            <w:r w:rsidRPr="00821AC5">
              <w:rPr>
                <w:rFonts w:eastAsia="Times New Roman"/>
                <w:color w:val="000000"/>
                <w:lang w:val="en-US"/>
              </w:rPr>
              <w:t> </w:t>
            </w:r>
          </w:p>
        </w:tc>
        <w:tc>
          <w:tcPr>
            <w:tcW w:w="1163" w:type="dxa"/>
            <w:tcBorders>
              <w:top w:val="nil"/>
              <w:left w:val="nil"/>
              <w:bottom w:val="nil"/>
              <w:right w:val="nil"/>
            </w:tcBorders>
            <w:shd w:val="clear" w:color="auto" w:fill="auto"/>
            <w:noWrap/>
            <w:vAlign w:val="bottom"/>
          </w:tcPr>
          <w:p w14:paraId="66149198" w14:textId="1E66FBE7" w:rsidR="00AA1AB8" w:rsidRPr="00821AC5" w:rsidRDefault="00AA1AB8" w:rsidP="0080021A">
            <w:pPr>
              <w:jc w:val="left"/>
              <w:rPr>
                <w:rFonts w:eastAsia="Times New Roman"/>
                <w:color w:val="000000"/>
                <w:lang w:val="en-US"/>
              </w:rPr>
            </w:pPr>
          </w:p>
        </w:tc>
      </w:tr>
      <w:tr w:rsidR="00AA1AB8" w:rsidRPr="00821AC5" w14:paraId="258DAE38" w14:textId="77777777" w:rsidTr="002B710C">
        <w:trPr>
          <w:trHeight w:val="300"/>
        </w:trPr>
        <w:tc>
          <w:tcPr>
            <w:tcW w:w="7665" w:type="dxa"/>
            <w:tcBorders>
              <w:top w:val="nil"/>
              <w:left w:val="nil"/>
              <w:bottom w:val="nil"/>
              <w:right w:val="nil"/>
            </w:tcBorders>
            <w:shd w:val="clear" w:color="auto" w:fill="auto"/>
            <w:noWrap/>
            <w:vAlign w:val="bottom"/>
            <w:hideMark/>
          </w:tcPr>
          <w:p w14:paraId="4A6EC9B1" w14:textId="77777777" w:rsidR="00AA1AB8" w:rsidRPr="00821AC5" w:rsidRDefault="00AA1AB8" w:rsidP="0080021A">
            <w:pPr>
              <w:ind w:firstLineChars="200" w:firstLine="480"/>
              <w:jc w:val="left"/>
              <w:rPr>
                <w:rFonts w:eastAsia="Times New Roman"/>
                <w:color w:val="000000"/>
                <w:lang w:val="en-US"/>
              </w:rPr>
            </w:pPr>
            <w:r w:rsidRPr="00821AC5">
              <w:rPr>
                <w:rFonts w:eastAsia="Times New Roman"/>
                <w:color w:val="000000"/>
                <w:lang w:val="en-US"/>
              </w:rPr>
              <w:t>Total number of trips during the day</w:t>
            </w:r>
          </w:p>
        </w:tc>
        <w:tc>
          <w:tcPr>
            <w:tcW w:w="960" w:type="dxa"/>
            <w:tcBorders>
              <w:top w:val="nil"/>
              <w:left w:val="nil"/>
              <w:bottom w:val="nil"/>
              <w:right w:val="nil"/>
            </w:tcBorders>
            <w:shd w:val="clear" w:color="auto" w:fill="auto"/>
            <w:noWrap/>
            <w:vAlign w:val="bottom"/>
            <w:hideMark/>
          </w:tcPr>
          <w:p w14:paraId="173C63B8" w14:textId="77777777" w:rsidR="00AA1AB8" w:rsidRPr="00821AC5" w:rsidRDefault="00AA1AB8" w:rsidP="0080021A">
            <w:pPr>
              <w:jc w:val="right"/>
              <w:rPr>
                <w:rFonts w:eastAsia="Times New Roman"/>
                <w:color w:val="000000"/>
                <w:lang w:val="en-US"/>
              </w:rPr>
            </w:pPr>
            <w:r w:rsidRPr="00821AC5">
              <w:rPr>
                <w:rFonts w:eastAsia="Times New Roman"/>
                <w:color w:val="000000"/>
                <w:lang w:val="en-US"/>
              </w:rPr>
              <w:t>4.19</w:t>
            </w:r>
          </w:p>
        </w:tc>
        <w:tc>
          <w:tcPr>
            <w:tcW w:w="1163" w:type="dxa"/>
            <w:tcBorders>
              <w:top w:val="nil"/>
              <w:left w:val="nil"/>
              <w:bottom w:val="nil"/>
              <w:right w:val="nil"/>
            </w:tcBorders>
            <w:shd w:val="clear" w:color="auto" w:fill="auto"/>
            <w:noWrap/>
            <w:vAlign w:val="bottom"/>
          </w:tcPr>
          <w:p w14:paraId="02CA4A36" w14:textId="6FDA936C" w:rsidR="00AA1AB8" w:rsidRPr="00821AC5" w:rsidRDefault="00AA1AB8" w:rsidP="0080021A">
            <w:pPr>
              <w:jc w:val="right"/>
              <w:rPr>
                <w:rFonts w:eastAsia="Times New Roman"/>
                <w:color w:val="000000"/>
                <w:lang w:val="en-US"/>
              </w:rPr>
            </w:pPr>
          </w:p>
        </w:tc>
      </w:tr>
      <w:tr w:rsidR="00AA1AB8" w:rsidRPr="00821AC5" w14:paraId="5A80E269" w14:textId="77777777" w:rsidTr="002B710C">
        <w:trPr>
          <w:trHeight w:val="300"/>
        </w:trPr>
        <w:tc>
          <w:tcPr>
            <w:tcW w:w="7665" w:type="dxa"/>
            <w:tcBorders>
              <w:top w:val="nil"/>
              <w:left w:val="nil"/>
              <w:bottom w:val="nil"/>
              <w:right w:val="nil"/>
            </w:tcBorders>
            <w:shd w:val="clear" w:color="auto" w:fill="auto"/>
            <w:noWrap/>
            <w:vAlign w:val="bottom"/>
            <w:hideMark/>
          </w:tcPr>
          <w:p w14:paraId="47616174" w14:textId="77777777" w:rsidR="00AA1AB8" w:rsidRPr="00821AC5" w:rsidRDefault="00AA1AB8" w:rsidP="0080021A">
            <w:pPr>
              <w:ind w:firstLineChars="200" w:firstLine="480"/>
              <w:jc w:val="left"/>
              <w:rPr>
                <w:rFonts w:eastAsia="Times New Roman"/>
                <w:color w:val="000000"/>
                <w:lang w:val="en-US"/>
              </w:rPr>
            </w:pPr>
            <w:r w:rsidRPr="00821AC5">
              <w:rPr>
                <w:rFonts w:eastAsia="Times New Roman"/>
                <w:color w:val="000000"/>
                <w:lang w:val="en-US"/>
              </w:rPr>
              <w:t>Sum of home trip during the day</w:t>
            </w:r>
          </w:p>
        </w:tc>
        <w:tc>
          <w:tcPr>
            <w:tcW w:w="960" w:type="dxa"/>
            <w:tcBorders>
              <w:top w:val="nil"/>
              <w:left w:val="nil"/>
              <w:bottom w:val="nil"/>
              <w:right w:val="nil"/>
            </w:tcBorders>
            <w:shd w:val="clear" w:color="auto" w:fill="auto"/>
            <w:noWrap/>
            <w:vAlign w:val="bottom"/>
            <w:hideMark/>
          </w:tcPr>
          <w:p w14:paraId="7DE47814" w14:textId="77777777" w:rsidR="00AA1AB8" w:rsidRPr="00821AC5" w:rsidRDefault="00AA1AB8" w:rsidP="0080021A">
            <w:pPr>
              <w:jc w:val="right"/>
              <w:rPr>
                <w:rFonts w:eastAsia="Times New Roman"/>
                <w:color w:val="000000"/>
                <w:lang w:val="en-US"/>
              </w:rPr>
            </w:pPr>
            <w:r w:rsidRPr="00821AC5">
              <w:rPr>
                <w:rFonts w:eastAsia="Times New Roman"/>
                <w:color w:val="000000"/>
                <w:lang w:val="en-US"/>
              </w:rPr>
              <w:t>1.43</w:t>
            </w:r>
          </w:p>
        </w:tc>
        <w:tc>
          <w:tcPr>
            <w:tcW w:w="1163" w:type="dxa"/>
            <w:tcBorders>
              <w:top w:val="nil"/>
              <w:left w:val="nil"/>
              <w:bottom w:val="nil"/>
              <w:right w:val="nil"/>
            </w:tcBorders>
            <w:shd w:val="clear" w:color="auto" w:fill="auto"/>
            <w:noWrap/>
            <w:vAlign w:val="bottom"/>
          </w:tcPr>
          <w:p w14:paraId="40DF8868" w14:textId="2F569384" w:rsidR="00AA1AB8" w:rsidRPr="00821AC5" w:rsidRDefault="00AA1AB8" w:rsidP="0080021A">
            <w:pPr>
              <w:jc w:val="right"/>
              <w:rPr>
                <w:rFonts w:eastAsia="Times New Roman"/>
                <w:color w:val="000000"/>
                <w:lang w:val="en-US"/>
              </w:rPr>
            </w:pPr>
          </w:p>
        </w:tc>
      </w:tr>
      <w:tr w:rsidR="00AA1AB8" w:rsidRPr="00821AC5" w14:paraId="401E75A4" w14:textId="77777777" w:rsidTr="002B710C">
        <w:trPr>
          <w:trHeight w:val="300"/>
        </w:trPr>
        <w:tc>
          <w:tcPr>
            <w:tcW w:w="7665" w:type="dxa"/>
            <w:tcBorders>
              <w:top w:val="nil"/>
              <w:left w:val="nil"/>
              <w:bottom w:val="nil"/>
              <w:right w:val="nil"/>
            </w:tcBorders>
            <w:shd w:val="clear" w:color="auto" w:fill="auto"/>
            <w:noWrap/>
            <w:vAlign w:val="bottom"/>
            <w:hideMark/>
          </w:tcPr>
          <w:p w14:paraId="1D7AADD0" w14:textId="77777777" w:rsidR="00AA1AB8" w:rsidRPr="00821AC5" w:rsidRDefault="00AA1AB8" w:rsidP="0080021A">
            <w:pPr>
              <w:ind w:firstLineChars="200" w:firstLine="480"/>
              <w:jc w:val="left"/>
              <w:rPr>
                <w:rFonts w:eastAsia="Times New Roman"/>
                <w:color w:val="000000"/>
                <w:lang w:val="en-US"/>
              </w:rPr>
            </w:pPr>
            <w:r w:rsidRPr="00821AC5">
              <w:rPr>
                <w:rFonts w:eastAsia="Times New Roman"/>
                <w:color w:val="000000"/>
                <w:lang w:val="en-US"/>
              </w:rPr>
              <w:t>Sum of work trip during the day</w:t>
            </w:r>
          </w:p>
        </w:tc>
        <w:tc>
          <w:tcPr>
            <w:tcW w:w="960" w:type="dxa"/>
            <w:tcBorders>
              <w:top w:val="nil"/>
              <w:left w:val="nil"/>
              <w:bottom w:val="nil"/>
              <w:right w:val="nil"/>
            </w:tcBorders>
            <w:shd w:val="clear" w:color="auto" w:fill="auto"/>
            <w:noWrap/>
            <w:vAlign w:val="bottom"/>
            <w:hideMark/>
          </w:tcPr>
          <w:p w14:paraId="066ACBF9" w14:textId="77777777" w:rsidR="00AA1AB8" w:rsidRPr="00821AC5" w:rsidRDefault="00AA1AB8" w:rsidP="0080021A">
            <w:pPr>
              <w:jc w:val="right"/>
              <w:rPr>
                <w:rFonts w:eastAsia="Times New Roman"/>
                <w:color w:val="000000"/>
                <w:lang w:val="en-US"/>
              </w:rPr>
            </w:pPr>
            <w:r w:rsidRPr="00821AC5">
              <w:rPr>
                <w:rFonts w:eastAsia="Times New Roman"/>
                <w:color w:val="000000"/>
                <w:lang w:val="en-US"/>
              </w:rPr>
              <w:t>0.58</w:t>
            </w:r>
          </w:p>
        </w:tc>
        <w:tc>
          <w:tcPr>
            <w:tcW w:w="1163" w:type="dxa"/>
            <w:tcBorders>
              <w:top w:val="nil"/>
              <w:left w:val="nil"/>
              <w:bottom w:val="nil"/>
              <w:right w:val="nil"/>
            </w:tcBorders>
            <w:shd w:val="clear" w:color="auto" w:fill="auto"/>
            <w:noWrap/>
            <w:vAlign w:val="bottom"/>
          </w:tcPr>
          <w:p w14:paraId="4A1FC6E7" w14:textId="2765FD68" w:rsidR="00AA1AB8" w:rsidRPr="00821AC5" w:rsidRDefault="00AA1AB8" w:rsidP="0080021A">
            <w:pPr>
              <w:jc w:val="right"/>
              <w:rPr>
                <w:rFonts w:eastAsia="Times New Roman"/>
                <w:color w:val="000000"/>
                <w:lang w:val="en-US"/>
              </w:rPr>
            </w:pPr>
          </w:p>
        </w:tc>
      </w:tr>
      <w:tr w:rsidR="00AA1AB8" w:rsidRPr="00821AC5" w14:paraId="7A8BAA2D" w14:textId="77777777" w:rsidTr="002B710C">
        <w:trPr>
          <w:trHeight w:val="300"/>
        </w:trPr>
        <w:tc>
          <w:tcPr>
            <w:tcW w:w="7665" w:type="dxa"/>
            <w:tcBorders>
              <w:top w:val="nil"/>
              <w:left w:val="nil"/>
              <w:bottom w:val="nil"/>
              <w:right w:val="nil"/>
            </w:tcBorders>
            <w:shd w:val="clear" w:color="auto" w:fill="auto"/>
            <w:noWrap/>
            <w:vAlign w:val="bottom"/>
            <w:hideMark/>
          </w:tcPr>
          <w:p w14:paraId="6B93F9BB" w14:textId="77777777" w:rsidR="00AA1AB8" w:rsidRPr="00821AC5" w:rsidRDefault="00AA1AB8" w:rsidP="0080021A">
            <w:pPr>
              <w:ind w:firstLineChars="200" w:firstLine="480"/>
              <w:jc w:val="left"/>
              <w:rPr>
                <w:rFonts w:eastAsia="Times New Roman"/>
                <w:color w:val="000000"/>
                <w:lang w:val="en-US"/>
              </w:rPr>
            </w:pPr>
            <w:r w:rsidRPr="00821AC5">
              <w:rPr>
                <w:rFonts w:eastAsia="Times New Roman"/>
                <w:color w:val="000000"/>
                <w:lang w:val="en-US"/>
              </w:rPr>
              <w:t>Sum of school trip during the day</w:t>
            </w:r>
          </w:p>
        </w:tc>
        <w:tc>
          <w:tcPr>
            <w:tcW w:w="960" w:type="dxa"/>
            <w:tcBorders>
              <w:top w:val="nil"/>
              <w:left w:val="nil"/>
              <w:bottom w:val="nil"/>
              <w:right w:val="nil"/>
            </w:tcBorders>
            <w:shd w:val="clear" w:color="auto" w:fill="auto"/>
            <w:noWrap/>
            <w:vAlign w:val="bottom"/>
            <w:hideMark/>
          </w:tcPr>
          <w:p w14:paraId="26E05D04" w14:textId="77777777" w:rsidR="00AA1AB8" w:rsidRPr="00821AC5" w:rsidRDefault="00AA1AB8" w:rsidP="0080021A">
            <w:pPr>
              <w:jc w:val="right"/>
              <w:rPr>
                <w:rFonts w:eastAsia="Times New Roman"/>
                <w:color w:val="000000"/>
                <w:lang w:val="en-US"/>
              </w:rPr>
            </w:pPr>
            <w:r w:rsidRPr="00821AC5">
              <w:rPr>
                <w:rFonts w:eastAsia="Times New Roman"/>
                <w:color w:val="000000"/>
                <w:lang w:val="en-US"/>
              </w:rPr>
              <w:t>0.02</w:t>
            </w:r>
          </w:p>
        </w:tc>
        <w:tc>
          <w:tcPr>
            <w:tcW w:w="1163" w:type="dxa"/>
            <w:tcBorders>
              <w:top w:val="nil"/>
              <w:left w:val="nil"/>
              <w:bottom w:val="nil"/>
              <w:right w:val="nil"/>
            </w:tcBorders>
            <w:shd w:val="clear" w:color="auto" w:fill="auto"/>
            <w:noWrap/>
            <w:vAlign w:val="bottom"/>
          </w:tcPr>
          <w:p w14:paraId="085D3374" w14:textId="0EB73914" w:rsidR="00AA1AB8" w:rsidRPr="00821AC5" w:rsidRDefault="00AA1AB8" w:rsidP="0080021A">
            <w:pPr>
              <w:jc w:val="right"/>
              <w:rPr>
                <w:rFonts w:eastAsia="Times New Roman"/>
                <w:color w:val="000000"/>
                <w:lang w:val="en-US"/>
              </w:rPr>
            </w:pPr>
          </w:p>
        </w:tc>
      </w:tr>
      <w:tr w:rsidR="00AA1AB8" w:rsidRPr="00821AC5" w14:paraId="29116D5F" w14:textId="77777777" w:rsidTr="002B710C">
        <w:trPr>
          <w:trHeight w:val="300"/>
        </w:trPr>
        <w:tc>
          <w:tcPr>
            <w:tcW w:w="7665" w:type="dxa"/>
            <w:tcBorders>
              <w:top w:val="nil"/>
              <w:left w:val="nil"/>
              <w:bottom w:val="nil"/>
              <w:right w:val="nil"/>
            </w:tcBorders>
            <w:shd w:val="clear" w:color="auto" w:fill="auto"/>
            <w:noWrap/>
            <w:vAlign w:val="bottom"/>
            <w:hideMark/>
          </w:tcPr>
          <w:p w14:paraId="5B0C73A9" w14:textId="77777777" w:rsidR="00AA1AB8" w:rsidRPr="00821AC5" w:rsidRDefault="00AA1AB8" w:rsidP="0080021A">
            <w:pPr>
              <w:ind w:firstLineChars="200" w:firstLine="480"/>
              <w:jc w:val="left"/>
              <w:rPr>
                <w:rFonts w:eastAsia="Times New Roman"/>
                <w:color w:val="000000"/>
                <w:lang w:val="en-US"/>
              </w:rPr>
            </w:pPr>
            <w:r w:rsidRPr="00821AC5">
              <w:rPr>
                <w:rFonts w:eastAsia="Times New Roman"/>
                <w:color w:val="000000"/>
                <w:lang w:val="en-US"/>
              </w:rPr>
              <w:t>Sum of maintenance trip during the day</w:t>
            </w:r>
          </w:p>
        </w:tc>
        <w:tc>
          <w:tcPr>
            <w:tcW w:w="960" w:type="dxa"/>
            <w:tcBorders>
              <w:top w:val="nil"/>
              <w:left w:val="nil"/>
              <w:bottom w:val="nil"/>
              <w:right w:val="nil"/>
            </w:tcBorders>
            <w:shd w:val="clear" w:color="auto" w:fill="auto"/>
            <w:noWrap/>
            <w:vAlign w:val="bottom"/>
            <w:hideMark/>
          </w:tcPr>
          <w:p w14:paraId="07BE0938" w14:textId="77777777" w:rsidR="00AA1AB8" w:rsidRPr="00821AC5" w:rsidRDefault="00AA1AB8" w:rsidP="0080021A">
            <w:pPr>
              <w:jc w:val="right"/>
              <w:rPr>
                <w:rFonts w:eastAsia="Times New Roman"/>
                <w:color w:val="000000"/>
                <w:lang w:val="en-US"/>
              </w:rPr>
            </w:pPr>
            <w:r w:rsidRPr="00821AC5">
              <w:rPr>
                <w:rFonts w:eastAsia="Times New Roman"/>
                <w:color w:val="000000"/>
                <w:lang w:val="en-US"/>
              </w:rPr>
              <w:t>1.35</w:t>
            </w:r>
          </w:p>
        </w:tc>
        <w:tc>
          <w:tcPr>
            <w:tcW w:w="1163" w:type="dxa"/>
            <w:tcBorders>
              <w:top w:val="nil"/>
              <w:left w:val="nil"/>
              <w:bottom w:val="nil"/>
              <w:right w:val="nil"/>
            </w:tcBorders>
            <w:shd w:val="clear" w:color="auto" w:fill="auto"/>
            <w:noWrap/>
            <w:vAlign w:val="bottom"/>
          </w:tcPr>
          <w:p w14:paraId="20744F42" w14:textId="261573E2" w:rsidR="00AA1AB8" w:rsidRPr="00821AC5" w:rsidRDefault="00AA1AB8" w:rsidP="0080021A">
            <w:pPr>
              <w:jc w:val="right"/>
              <w:rPr>
                <w:rFonts w:eastAsia="Times New Roman"/>
                <w:color w:val="000000"/>
                <w:lang w:val="en-US"/>
              </w:rPr>
            </w:pPr>
          </w:p>
        </w:tc>
      </w:tr>
      <w:tr w:rsidR="00AA1AB8" w:rsidRPr="00821AC5" w14:paraId="15AECD5B" w14:textId="77777777" w:rsidTr="002B710C">
        <w:trPr>
          <w:trHeight w:val="300"/>
        </w:trPr>
        <w:tc>
          <w:tcPr>
            <w:tcW w:w="7665" w:type="dxa"/>
            <w:tcBorders>
              <w:top w:val="nil"/>
              <w:left w:val="nil"/>
              <w:bottom w:val="nil"/>
              <w:right w:val="nil"/>
            </w:tcBorders>
            <w:shd w:val="clear" w:color="auto" w:fill="auto"/>
            <w:noWrap/>
            <w:vAlign w:val="bottom"/>
            <w:hideMark/>
          </w:tcPr>
          <w:p w14:paraId="1C9D998D" w14:textId="77777777" w:rsidR="00AA1AB8" w:rsidRPr="00821AC5" w:rsidRDefault="00AA1AB8" w:rsidP="0080021A">
            <w:pPr>
              <w:ind w:firstLineChars="200" w:firstLine="480"/>
              <w:jc w:val="left"/>
              <w:rPr>
                <w:rFonts w:eastAsia="Times New Roman"/>
                <w:color w:val="000000"/>
                <w:lang w:val="en-US"/>
              </w:rPr>
            </w:pPr>
            <w:r w:rsidRPr="00821AC5">
              <w:rPr>
                <w:rFonts w:eastAsia="Times New Roman"/>
                <w:color w:val="000000"/>
                <w:lang w:val="en-US"/>
              </w:rPr>
              <w:t>Sum of disretionary trip during the day</w:t>
            </w:r>
          </w:p>
        </w:tc>
        <w:tc>
          <w:tcPr>
            <w:tcW w:w="960" w:type="dxa"/>
            <w:tcBorders>
              <w:top w:val="nil"/>
              <w:left w:val="nil"/>
              <w:bottom w:val="nil"/>
              <w:right w:val="nil"/>
            </w:tcBorders>
            <w:shd w:val="clear" w:color="auto" w:fill="auto"/>
            <w:noWrap/>
            <w:vAlign w:val="bottom"/>
            <w:hideMark/>
          </w:tcPr>
          <w:p w14:paraId="65186700" w14:textId="77777777" w:rsidR="00AA1AB8" w:rsidRPr="00821AC5" w:rsidRDefault="00AA1AB8" w:rsidP="0080021A">
            <w:pPr>
              <w:jc w:val="right"/>
              <w:rPr>
                <w:rFonts w:eastAsia="Times New Roman"/>
                <w:color w:val="000000"/>
                <w:lang w:val="en-US"/>
              </w:rPr>
            </w:pPr>
            <w:r w:rsidRPr="00821AC5">
              <w:rPr>
                <w:rFonts w:eastAsia="Times New Roman"/>
                <w:color w:val="000000"/>
                <w:lang w:val="en-US"/>
              </w:rPr>
              <w:t>0.47</w:t>
            </w:r>
          </w:p>
        </w:tc>
        <w:tc>
          <w:tcPr>
            <w:tcW w:w="1163" w:type="dxa"/>
            <w:tcBorders>
              <w:top w:val="nil"/>
              <w:left w:val="nil"/>
              <w:bottom w:val="nil"/>
              <w:right w:val="nil"/>
            </w:tcBorders>
            <w:shd w:val="clear" w:color="auto" w:fill="auto"/>
            <w:noWrap/>
            <w:vAlign w:val="bottom"/>
          </w:tcPr>
          <w:p w14:paraId="74344E5A" w14:textId="200B60BF" w:rsidR="00AA1AB8" w:rsidRPr="00821AC5" w:rsidRDefault="00AA1AB8" w:rsidP="0080021A">
            <w:pPr>
              <w:jc w:val="right"/>
              <w:rPr>
                <w:rFonts w:eastAsia="Times New Roman"/>
                <w:color w:val="000000"/>
                <w:lang w:val="en-US"/>
              </w:rPr>
            </w:pPr>
          </w:p>
        </w:tc>
      </w:tr>
      <w:tr w:rsidR="00AA1AB8" w:rsidRPr="00821AC5" w14:paraId="2377155F" w14:textId="77777777" w:rsidTr="002B710C">
        <w:trPr>
          <w:trHeight w:val="300"/>
        </w:trPr>
        <w:tc>
          <w:tcPr>
            <w:tcW w:w="7665" w:type="dxa"/>
            <w:tcBorders>
              <w:top w:val="nil"/>
              <w:left w:val="nil"/>
              <w:bottom w:val="nil"/>
              <w:right w:val="nil"/>
            </w:tcBorders>
            <w:shd w:val="clear" w:color="auto" w:fill="auto"/>
            <w:noWrap/>
            <w:vAlign w:val="bottom"/>
            <w:hideMark/>
          </w:tcPr>
          <w:p w14:paraId="6E08DCDE" w14:textId="77777777" w:rsidR="00AA1AB8" w:rsidRPr="00821AC5" w:rsidRDefault="00AA1AB8" w:rsidP="0080021A">
            <w:pPr>
              <w:ind w:firstLineChars="200" w:firstLine="480"/>
              <w:jc w:val="left"/>
              <w:rPr>
                <w:rFonts w:eastAsia="Times New Roman"/>
                <w:color w:val="000000"/>
                <w:lang w:val="en-US"/>
              </w:rPr>
            </w:pPr>
            <w:r w:rsidRPr="00821AC5">
              <w:rPr>
                <w:rFonts w:eastAsia="Times New Roman"/>
                <w:color w:val="000000"/>
                <w:lang w:val="en-US"/>
              </w:rPr>
              <w:t>Sum of other trip during the day</w:t>
            </w:r>
          </w:p>
        </w:tc>
        <w:tc>
          <w:tcPr>
            <w:tcW w:w="960" w:type="dxa"/>
            <w:tcBorders>
              <w:top w:val="nil"/>
              <w:left w:val="nil"/>
              <w:bottom w:val="nil"/>
              <w:right w:val="nil"/>
            </w:tcBorders>
            <w:shd w:val="clear" w:color="auto" w:fill="auto"/>
            <w:noWrap/>
            <w:vAlign w:val="bottom"/>
            <w:hideMark/>
          </w:tcPr>
          <w:p w14:paraId="650E356B" w14:textId="77777777" w:rsidR="00AA1AB8" w:rsidRPr="00821AC5" w:rsidRDefault="00AA1AB8" w:rsidP="0080021A">
            <w:pPr>
              <w:jc w:val="right"/>
              <w:rPr>
                <w:rFonts w:eastAsia="Times New Roman"/>
                <w:color w:val="000000"/>
                <w:lang w:val="en-US"/>
              </w:rPr>
            </w:pPr>
            <w:r w:rsidRPr="00821AC5">
              <w:rPr>
                <w:rFonts w:eastAsia="Times New Roman"/>
                <w:color w:val="000000"/>
                <w:lang w:val="en-US"/>
              </w:rPr>
              <w:t>0.03</w:t>
            </w:r>
          </w:p>
        </w:tc>
        <w:tc>
          <w:tcPr>
            <w:tcW w:w="1163" w:type="dxa"/>
            <w:tcBorders>
              <w:top w:val="nil"/>
              <w:left w:val="nil"/>
              <w:bottom w:val="nil"/>
              <w:right w:val="nil"/>
            </w:tcBorders>
            <w:shd w:val="clear" w:color="auto" w:fill="auto"/>
            <w:noWrap/>
            <w:vAlign w:val="bottom"/>
          </w:tcPr>
          <w:p w14:paraId="6D2444FA" w14:textId="6F8B4957" w:rsidR="00AA1AB8" w:rsidRPr="00821AC5" w:rsidRDefault="00AA1AB8" w:rsidP="0080021A">
            <w:pPr>
              <w:jc w:val="right"/>
              <w:rPr>
                <w:rFonts w:eastAsia="Times New Roman"/>
                <w:color w:val="000000"/>
                <w:lang w:val="en-US"/>
              </w:rPr>
            </w:pPr>
          </w:p>
        </w:tc>
      </w:tr>
      <w:tr w:rsidR="00AA1AB8" w:rsidRPr="00821AC5" w14:paraId="05B3575E" w14:textId="77777777" w:rsidTr="002B710C">
        <w:trPr>
          <w:trHeight w:val="300"/>
        </w:trPr>
        <w:tc>
          <w:tcPr>
            <w:tcW w:w="7665" w:type="dxa"/>
            <w:tcBorders>
              <w:top w:val="nil"/>
              <w:left w:val="nil"/>
              <w:bottom w:val="nil"/>
              <w:right w:val="nil"/>
            </w:tcBorders>
            <w:shd w:val="clear" w:color="auto" w:fill="auto"/>
            <w:noWrap/>
            <w:vAlign w:val="bottom"/>
            <w:hideMark/>
          </w:tcPr>
          <w:p w14:paraId="2A7B9C61" w14:textId="77777777" w:rsidR="00AA1AB8" w:rsidRPr="00821AC5" w:rsidRDefault="00AA1AB8" w:rsidP="0080021A">
            <w:pPr>
              <w:ind w:firstLineChars="200" w:firstLine="480"/>
              <w:jc w:val="left"/>
              <w:rPr>
                <w:rFonts w:eastAsia="Times New Roman"/>
                <w:color w:val="000000"/>
                <w:lang w:val="en-US"/>
              </w:rPr>
            </w:pPr>
            <w:r w:rsidRPr="00821AC5">
              <w:rPr>
                <w:rFonts w:eastAsia="Times New Roman"/>
                <w:color w:val="000000"/>
                <w:lang w:val="en-US"/>
              </w:rPr>
              <w:t>Sum of pick-up/drop-off trip during the day</w:t>
            </w:r>
          </w:p>
        </w:tc>
        <w:tc>
          <w:tcPr>
            <w:tcW w:w="960" w:type="dxa"/>
            <w:tcBorders>
              <w:top w:val="nil"/>
              <w:left w:val="nil"/>
              <w:bottom w:val="nil"/>
              <w:right w:val="nil"/>
            </w:tcBorders>
            <w:shd w:val="clear" w:color="auto" w:fill="auto"/>
            <w:noWrap/>
            <w:vAlign w:val="bottom"/>
            <w:hideMark/>
          </w:tcPr>
          <w:p w14:paraId="632AF7EC" w14:textId="77777777" w:rsidR="00AA1AB8" w:rsidRPr="00821AC5" w:rsidRDefault="00AA1AB8" w:rsidP="0080021A">
            <w:pPr>
              <w:jc w:val="right"/>
              <w:rPr>
                <w:rFonts w:eastAsia="Times New Roman"/>
                <w:color w:val="000000"/>
                <w:lang w:val="en-US"/>
              </w:rPr>
            </w:pPr>
            <w:r w:rsidRPr="00821AC5">
              <w:rPr>
                <w:rFonts w:eastAsia="Times New Roman"/>
                <w:color w:val="000000"/>
                <w:lang w:val="en-US"/>
              </w:rPr>
              <w:t>0.31</w:t>
            </w:r>
          </w:p>
        </w:tc>
        <w:tc>
          <w:tcPr>
            <w:tcW w:w="1163" w:type="dxa"/>
            <w:tcBorders>
              <w:top w:val="nil"/>
              <w:left w:val="nil"/>
              <w:bottom w:val="nil"/>
              <w:right w:val="nil"/>
            </w:tcBorders>
            <w:shd w:val="clear" w:color="auto" w:fill="auto"/>
            <w:noWrap/>
            <w:vAlign w:val="bottom"/>
          </w:tcPr>
          <w:p w14:paraId="02760BE7" w14:textId="4D897329" w:rsidR="00AA1AB8" w:rsidRPr="00821AC5" w:rsidRDefault="00AA1AB8" w:rsidP="0080021A">
            <w:pPr>
              <w:jc w:val="right"/>
              <w:rPr>
                <w:rFonts w:eastAsia="Times New Roman"/>
                <w:color w:val="000000"/>
                <w:lang w:val="en-US"/>
              </w:rPr>
            </w:pPr>
          </w:p>
        </w:tc>
      </w:tr>
      <w:tr w:rsidR="00AA1AB8" w:rsidRPr="00821AC5" w14:paraId="3D46ECB8" w14:textId="77777777" w:rsidTr="002B710C">
        <w:trPr>
          <w:trHeight w:val="300"/>
        </w:trPr>
        <w:tc>
          <w:tcPr>
            <w:tcW w:w="7665" w:type="dxa"/>
            <w:tcBorders>
              <w:top w:val="nil"/>
              <w:left w:val="nil"/>
              <w:bottom w:val="nil"/>
              <w:right w:val="nil"/>
            </w:tcBorders>
            <w:shd w:val="clear" w:color="auto" w:fill="auto"/>
            <w:noWrap/>
            <w:vAlign w:val="bottom"/>
            <w:hideMark/>
          </w:tcPr>
          <w:p w14:paraId="4C2B5856" w14:textId="77777777" w:rsidR="00AA1AB8" w:rsidRPr="00821AC5" w:rsidRDefault="00AA1AB8" w:rsidP="0080021A">
            <w:pPr>
              <w:ind w:firstLineChars="200" w:firstLine="480"/>
              <w:jc w:val="left"/>
              <w:rPr>
                <w:rFonts w:eastAsia="Times New Roman"/>
                <w:color w:val="000000"/>
                <w:lang w:val="en-US"/>
              </w:rPr>
            </w:pPr>
            <w:r w:rsidRPr="00821AC5">
              <w:rPr>
                <w:rFonts w:eastAsia="Times New Roman"/>
                <w:color w:val="000000"/>
                <w:lang w:val="en-US"/>
              </w:rPr>
              <w:t>Total travel distance across all trips during the day</w:t>
            </w:r>
          </w:p>
        </w:tc>
        <w:tc>
          <w:tcPr>
            <w:tcW w:w="960" w:type="dxa"/>
            <w:tcBorders>
              <w:top w:val="nil"/>
              <w:left w:val="nil"/>
              <w:bottom w:val="nil"/>
              <w:right w:val="nil"/>
            </w:tcBorders>
            <w:shd w:val="clear" w:color="auto" w:fill="auto"/>
            <w:noWrap/>
            <w:vAlign w:val="bottom"/>
            <w:hideMark/>
          </w:tcPr>
          <w:p w14:paraId="35E8CC00" w14:textId="77777777" w:rsidR="00AA1AB8" w:rsidRPr="00821AC5" w:rsidRDefault="00AA1AB8" w:rsidP="0080021A">
            <w:pPr>
              <w:jc w:val="right"/>
              <w:rPr>
                <w:rFonts w:eastAsia="Times New Roman"/>
                <w:color w:val="000000"/>
                <w:lang w:val="en-US"/>
              </w:rPr>
            </w:pPr>
            <w:r w:rsidRPr="00821AC5">
              <w:rPr>
                <w:rFonts w:eastAsia="Times New Roman"/>
                <w:color w:val="000000"/>
                <w:lang w:val="en-US"/>
              </w:rPr>
              <w:t>49.54</w:t>
            </w:r>
          </w:p>
        </w:tc>
        <w:tc>
          <w:tcPr>
            <w:tcW w:w="1163" w:type="dxa"/>
            <w:tcBorders>
              <w:top w:val="nil"/>
              <w:left w:val="nil"/>
              <w:bottom w:val="nil"/>
              <w:right w:val="nil"/>
            </w:tcBorders>
            <w:shd w:val="clear" w:color="auto" w:fill="auto"/>
            <w:noWrap/>
            <w:vAlign w:val="bottom"/>
          </w:tcPr>
          <w:p w14:paraId="3EE6F4B7" w14:textId="2D13BCBE" w:rsidR="00AA1AB8" w:rsidRPr="00821AC5" w:rsidRDefault="00AA1AB8" w:rsidP="0080021A">
            <w:pPr>
              <w:jc w:val="right"/>
              <w:rPr>
                <w:rFonts w:eastAsia="Times New Roman"/>
                <w:color w:val="000000"/>
                <w:lang w:val="en-US"/>
              </w:rPr>
            </w:pPr>
          </w:p>
        </w:tc>
      </w:tr>
      <w:tr w:rsidR="00AA1AB8" w:rsidRPr="00821AC5" w14:paraId="26DB8574" w14:textId="77777777" w:rsidTr="002B710C">
        <w:trPr>
          <w:trHeight w:val="300"/>
        </w:trPr>
        <w:tc>
          <w:tcPr>
            <w:tcW w:w="7665" w:type="dxa"/>
            <w:tcBorders>
              <w:top w:val="nil"/>
              <w:left w:val="nil"/>
              <w:bottom w:val="nil"/>
              <w:right w:val="nil"/>
            </w:tcBorders>
            <w:shd w:val="clear" w:color="auto" w:fill="auto"/>
            <w:noWrap/>
            <w:vAlign w:val="bottom"/>
            <w:hideMark/>
          </w:tcPr>
          <w:p w14:paraId="64F41952" w14:textId="77777777" w:rsidR="00AA1AB8" w:rsidRPr="00821AC5" w:rsidRDefault="00AA1AB8" w:rsidP="0080021A">
            <w:pPr>
              <w:ind w:firstLineChars="200" w:firstLine="480"/>
              <w:jc w:val="left"/>
              <w:rPr>
                <w:rFonts w:eastAsia="Times New Roman"/>
                <w:color w:val="000000"/>
                <w:lang w:val="en-US"/>
              </w:rPr>
            </w:pPr>
            <w:r w:rsidRPr="00821AC5">
              <w:rPr>
                <w:rFonts w:eastAsia="Times New Roman"/>
                <w:color w:val="000000"/>
                <w:lang w:val="en-US"/>
              </w:rPr>
              <w:t>Average number of household occupants on all trips during the day</w:t>
            </w:r>
          </w:p>
        </w:tc>
        <w:tc>
          <w:tcPr>
            <w:tcW w:w="960" w:type="dxa"/>
            <w:tcBorders>
              <w:top w:val="nil"/>
              <w:left w:val="nil"/>
              <w:bottom w:val="nil"/>
              <w:right w:val="nil"/>
            </w:tcBorders>
            <w:shd w:val="clear" w:color="auto" w:fill="auto"/>
            <w:noWrap/>
            <w:vAlign w:val="bottom"/>
            <w:hideMark/>
          </w:tcPr>
          <w:p w14:paraId="037C4DC3" w14:textId="77777777" w:rsidR="00AA1AB8" w:rsidRPr="00821AC5" w:rsidRDefault="00AA1AB8" w:rsidP="0080021A">
            <w:pPr>
              <w:jc w:val="right"/>
              <w:rPr>
                <w:rFonts w:eastAsia="Times New Roman"/>
                <w:color w:val="000000"/>
                <w:lang w:val="en-US"/>
              </w:rPr>
            </w:pPr>
            <w:r w:rsidRPr="00821AC5">
              <w:rPr>
                <w:rFonts w:eastAsia="Times New Roman"/>
                <w:color w:val="000000"/>
                <w:lang w:val="en-US"/>
              </w:rPr>
              <w:t>0.52</w:t>
            </w:r>
          </w:p>
        </w:tc>
        <w:tc>
          <w:tcPr>
            <w:tcW w:w="1163" w:type="dxa"/>
            <w:tcBorders>
              <w:top w:val="nil"/>
              <w:left w:val="nil"/>
              <w:bottom w:val="nil"/>
              <w:right w:val="nil"/>
            </w:tcBorders>
            <w:shd w:val="clear" w:color="auto" w:fill="auto"/>
            <w:noWrap/>
            <w:vAlign w:val="bottom"/>
          </w:tcPr>
          <w:p w14:paraId="52BFE5B0" w14:textId="693C9E7C" w:rsidR="00AA1AB8" w:rsidRPr="00821AC5" w:rsidRDefault="00AA1AB8" w:rsidP="0080021A">
            <w:pPr>
              <w:jc w:val="right"/>
              <w:rPr>
                <w:rFonts w:eastAsia="Times New Roman"/>
                <w:color w:val="000000"/>
                <w:lang w:val="en-US"/>
              </w:rPr>
            </w:pPr>
          </w:p>
        </w:tc>
      </w:tr>
      <w:tr w:rsidR="00AA1AB8" w:rsidRPr="00821AC5" w14:paraId="3D780B87" w14:textId="77777777" w:rsidTr="002B710C">
        <w:trPr>
          <w:trHeight w:val="300"/>
        </w:trPr>
        <w:tc>
          <w:tcPr>
            <w:tcW w:w="7665" w:type="dxa"/>
            <w:tcBorders>
              <w:top w:val="nil"/>
              <w:left w:val="nil"/>
              <w:bottom w:val="single" w:sz="4" w:space="0" w:color="auto"/>
              <w:right w:val="nil"/>
            </w:tcBorders>
            <w:shd w:val="clear" w:color="auto" w:fill="auto"/>
            <w:noWrap/>
            <w:vAlign w:val="bottom"/>
            <w:hideMark/>
          </w:tcPr>
          <w:p w14:paraId="4E9B77ED" w14:textId="77777777" w:rsidR="00AA1AB8" w:rsidRPr="00821AC5" w:rsidRDefault="00AA1AB8" w:rsidP="0080021A">
            <w:pPr>
              <w:ind w:firstLineChars="200" w:firstLine="480"/>
              <w:jc w:val="left"/>
              <w:rPr>
                <w:rFonts w:eastAsia="Times New Roman"/>
                <w:color w:val="000000"/>
                <w:lang w:val="en-US"/>
              </w:rPr>
            </w:pPr>
            <w:r w:rsidRPr="00821AC5">
              <w:rPr>
                <w:rFonts w:eastAsia="Times New Roman"/>
                <w:color w:val="000000"/>
                <w:lang w:val="en-US"/>
              </w:rPr>
              <w:t>Average occupancy across all trips during the day</w:t>
            </w:r>
          </w:p>
        </w:tc>
        <w:tc>
          <w:tcPr>
            <w:tcW w:w="960" w:type="dxa"/>
            <w:tcBorders>
              <w:top w:val="nil"/>
              <w:left w:val="nil"/>
              <w:bottom w:val="single" w:sz="4" w:space="0" w:color="auto"/>
              <w:right w:val="nil"/>
            </w:tcBorders>
            <w:shd w:val="clear" w:color="auto" w:fill="auto"/>
            <w:noWrap/>
            <w:vAlign w:val="bottom"/>
            <w:hideMark/>
          </w:tcPr>
          <w:p w14:paraId="3D548F32" w14:textId="77777777" w:rsidR="00AA1AB8" w:rsidRPr="00821AC5" w:rsidRDefault="00AA1AB8" w:rsidP="0080021A">
            <w:pPr>
              <w:jc w:val="right"/>
              <w:rPr>
                <w:rFonts w:eastAsia="Times New Roman"/>
                <w:color w:val="000000"/>
                <w:lang w:val="en-US"/>
              </w:rPr>
            </w:pPr>
            <w:r w:rsidRPr="00821AC5">
              <w:rPr>
                <w:rFonts w:eastAsia="Times New Roman"/>
                <w:color w:val="000000"/>
                <w:lang w:val="en-US"/>
              </w:rPr>
              <w:t>1.68</w:t>
            </w:r>
          </w:p>
        </w:tc>
        <w:tc>
          <w:tcPr>
            <w:tcW w:w="1163" w:type="dxa"/>
            <w:tcBorders>
              <w:top w:val="nil"/>
              <w:left w:val="nil"/>
              <w:bottom w:val="single" w:sz="4" w:space="0" w:color="auto"/>
              <w:right w:val="nil"/>
            </w:tcBorders>
            <w:shd w:val="clear" w:color="auto" w:fill="auto"/>
            <w:noWrap/>
            <w:vAlign w:val="bottom"/>
          </w:tcPr>
          <w:p w14:paraId="700651AB" w14:textId="5598F69A" w:rsidR="00AA1AB8" w:rsidRPr="00821AC5" w:rsidRDefault="00AA1AB8" w:rsidP="0080021A">
            <w:pPr>
              <w:jc w:val="right"/>
              <w:rPr>
                <w:rFonts w:eastAsia="Times New Roman"/>
                <w:color w:val="000000"/>
                <w:lang w:val="en-US"/>
              </w:rPr>
            </w:pPr>
          </w:p>
        </w:tc>
      </w:tr>
      <w:tr w:rsidR="00AA1AB8" w:rsidRPr="00821AC5" w14:paraId="1CCBB3E2" w14:textId="77777777" w:rsidTr="002B710C">
        <w:trPr>
          <w:trHeight w:val="300"/>
        </w:trPr>
        <w:tc>
          <w:tcPr>
            <w:tcW w:w="7665" w:type="dxa"/>
            <w:tcBorders>
              <w:top w:val="nil"/>
              <w:left w:val="nil"/>
              <w:bottom w:val="nil"/>
              <w:right w:val="nil"/>
            </w:tcBorders>
            <w:shd w:val="clear" w:color="auto" w:fill="auto"/>
            <w:noWrap/>
            <w:vAlign w:val="bottom"/>
            <w:hideMark/>
          </w:tcPr>
          <w:p w14:paraId="415EFE01" w14:textId="77777777" w:rsidR="00AA1AB8" w:rsidRPr="00821AC5" w:rsidRDefault="00AA1AB8" w:rsidP="0080021A">
            <w:pPr>
              <w:jc w:val="left"/>
              <w:rPr>
                <w:rFonts w:eastAsia="Times New Roman"/>
                <w:i/>
                <w:iCs/>
                <w:color w:val="000000"/>
                <w:lang w:val="en-US"/>
              </w:rPr>
            </w:pPr>
            <w:r w:rsidRPr="00821AC5">
              <w:rPr>
                <w:rFonts w:eastAsia="Times New Roman"/>
                <w:i/>
                <w:iCs/>
                <w:color w:val="000000"/>
                <w:lang w:val="en-US"/>
              </w:rPr>
              <w:t>Household Attributes</w:t>
            </w:r>
          </w:p>
        </w:tc>
        <w:tc>
          <w:tcPr>
            <w:tcW w:w="960" w:type="dxa"/>
            <w:tcBorders>
              <w:top w:val="nil"/>
              <w:left w:val="nil"/>
              <w:bottom w:val="nil"/>
              <w:right w:val="nil"/>
            </w:tcBorders>
            <w:shd w:val="clear" w:color="auto" w:fill="auto"/>
            <w:noWrap/>
            <w:vAlign w:val="bottom"/>
            <w:hideMark/>
          </w:tcPr>
          <w:p w14:paraId="74433C89" w14:textId="77777777" w:rsidR="00AA1AB8" w:rsidRPr="00821AC5" w:rsidRDefault="00AA1AB8" w:rsidP="0080021A">
            <w:pPr>
              <w:jc w:val="left"/>
              <w:rPr>
                <w:rFonts w:eastAsia="Times New Roman"/>
                <w:color w:val="000000"/>
                <w:lang w:val="en-US"/>
              </w:rPr>
            </w:pPr>
            <w:r w:rsidRPr="00821AC5">
              <w:rPr>
                <w:rFonts w:eastAsia="Times New Roman"/>
                <w:color w:val="000000"/>
                <w:lang w:val="en-US"/>
              </w:rPr>
              <w:t> </w:t>
            </w:r>
          </w:p>
        </w:tc>
        <w:tc>
          <w:tcPr>
            <w:tcW w:w="1163" w:type="dxa"/>
            <w:tcBorders>
              <w:top w:val="nil"/>
              <w:left w:val="nil"/>
              <w:bottom w:val="nil"/>
              <w:right w:val="nil"/>
            </w:tcBorders>
            <w:shd w:val="clear" w:color="auto" w:fill="auto"/>
            <w:noWrap/>
            <w:vAlign w:val="bottom"/>
          </w:tcPr>
          <w:p w14:paraId="52763B3F" w14:textId="68395FF0" w:rsidR="00AA1AB8" w:rsidRPr="00821AC5" w:rsidRDefault="00AA1AB8" w:rsidP="0080021A">
            <w:pPr>
              <w:jc w:val="left"/>
              <w:rPr>
                <w:rFonts w:eastAsia="Times New Roman"/>
                <w:color w:val="000000"/>
                <w:lang w:val="en-US"/>
              </w:rPr>
            </w:pPr>
          </w:p>
        </w:tc>
      </w:tr>
      <w:tr w:rsidR="00AA1AB8" w:rsidRPr="00821AC5" w14:paraId="199F26EC" w14:textId="77777777" w:rsidTr="002B710C">
        <w:trPr>
          <w:trHeight w:val="300"/>
        </w:trPr>
        <w:tc>
          <w:tcPr>
            <w:tcW w:w="7665" w:type="dxa"/>
            <w:tcBorders>
              <w:top w:val="nil"/>
              <w:left w:val="nil"/>
              <w:bottom w:val="nil"/>
              <w:right w:val="nil"/>
            </w:tcBorders>
            <w:shd w:val="clear" w:color="auto" w:fill="auto"/>
            <w:noWrap/>
            <w:vAlign w:val="bottom"/>
            <w:hideMark/>
          </w:tcPr>
          <w:p w14:paraId="4DC0B054" w14:textId="77777777" w:rsidR="00AA1AB8" w:rsidRPr="00821AC5" w:rsidRDefault="00AA1AB8" w:rsidP="0080021A">
            <w:pPr>
              <w:ind w:firstLineChars="200" w:firstLine="480"/>
              <w:jc w:val="left"/>
              <w:rPr>
                <w:rFonts w:eastAsia="Times New Roman"/>
                <w:color w:val="000000"/>
                <w:lang w:val="en-US"/>
              </w:rPr>
            </w:pPr>
            <w:r w:rsidRPr="00821AC5">
              <w:rPr>
                <w:rFonts w:eastAsia="Times New Roman"/>
                <w:color w:val="000000"/>
                <w:lang w:val="en-US"/>
              </w:rPr>
              <w:t>Average household size</w:t>
            </w:r>
          </w:p>
        </w:tc>
        <w:tc>
          <w:tcPr>
            <w:tcW w:w="960" w:type="dxa"/>
            <w:tcBorders>
              <w:top w:val="nil"/>
              <w:left w:val="nil"/>
              <w:bottom w:val="nil"/>
              <w:right w:val="nil"/>
            </w:tcBorders>
            <w:shd w:val="clear" w:color="auto" w:fill="auto"/>
            <w:noWrap/>
            <w:vAlign w:val="bottom"/>
            <w:hideMark/>
          </w:tcPr>
          <w:p w14:paraId="74396E70" w14:textId="77777777" w:rsidR="00AA1AB8" w:rsidRPr="00821AC5" w:rsidRDefault="00AA1AB8" w:rsidP="0080021A">
            <w:pPr>
              <w:jc w:val="right"/>
              <w:rPr>
                <w:rFonts w:eastAsia="Times New Roman"/>
                <w:color w:val="000000"/>
                <w:lang w:val="en-US"/>
              </w:rPr>
            </w:pPr>
            <w:r w:rsidRPr="00821AC5">
              <w:rPr>
                <w:rFonts w:eastAsia="Times New Roman"/>
                <w:color w:val="000000"/>
                <w:lang w:val="en-US"/>
              </w:rPr>
              <w:t>3.03</w:t>
            </w:r>
          </w:p>
        </w:tc>
        <w:tc>
          <w:tcPr>
            <w:tcW w:w="1163" w:type="dxa"/>
            <w:tcBorders>
              <w:top w:val="nil"/>
              <w:left w:val="nil"/>
              <w:bottom w:val="nil"/>
              <w:right w:val="nil"/>
            </w:tcBorders>
            <w:shd w:val="clear" w:color="auto" w:fill="auto"/>
            <w:noWrap/>
            <w:vAlign w:val="bottom"/>
          </w:tcPr>
          <w:p w14:paraId="5A4EBC6A" w14:textId="7C226CE6" w:rsidR="00AA1AB8" w:rsidRPr="00821AC5" w:rsidRDefault="00AA1AB8" w:rsidP="0080021A">
            <w:pPr>
              <w:jc w:val="right"/>
              <w:rPr>
                <w:rFonts w:eastAsia="Times New Roman"/>
                <w:color w:val="000000"/>
                <w:lang w:val="en-US"/>
              </w:rPr>
            </w:pPr>
          </w:p>
        </w:tc>
      </w:tr>
      <w:tr w:rsidR="00AA1AB8" w:rsidRPr="00821AC5" w14:paraId="277D2CE9" w14:textId="77777777" w:rsidTr="002B710C">
        <w:trPr>
          <w:trHeight w:val="300"/>
        </w:trPr>
        <w:tc>
          <w:tcPr>
            <w:tcW w:w="7665" w:type="dxa"/>
            <w:tcBorders>
              <w:top w:val="nil"/>
              <w:left w:val="nil"/>
              <w:bottom w:val="nil"/>
              <w:right w:val="nil"/>
            </w:tcBorders>
            <w:shd w:val="clear" w:color="auto" w:fill="auto"/>
            <w:noWrap/>
            <w:vAlign w:val="bottom"/>
            <w:hideMark/>
          </w:tcPr>
          <w:p w14:paraId="09A4DB3E" w14:textId="77777777" w:rsidR="00AA1AB8" w:rsidRPr="00821AC5" w:rsidRDefault="00AA1AB8" w:rsidP="0080021A">
            <w:pPr>
              <w:ind w:firstLineChars="200" w:firstLine="480"/>
              <w:jc w:val="left"/>
              <w:rPr>
                <w:rFonts w:eastAsia="Times New Roman"/>
                <w:color w:val="000000"/>
                <w:lang w:val="en-US"/>
              </w:rPr>
            </w:pPr>
            <w:r w:rsidRPr="00821AC5">
              <w:rPr>
                <w:rFonts w:eastAsia="Times New Roman"/>
                <w:color w:val="000000"/>
                <w:lang w:val="en-US"/>
              </w:rPr>
              <w:t>Availability of vehicles (vehicle count / household size)</w:t>
            </w:r>
          </w:p>
        </w:tc>
        <w:tc>
          <w:tcPr>
            <w:tcW w:w="960" w:type="dxa"/>
            <w:tcBorders>
              <w:top w:val="nil"/>
              <w:left w:val="nil"/>
              <w:bottom w:val="nil"/>
              <w:right w:val="nil"/>
            </w:tcBorders>
            <w:shd w:val="clear" w:color="auto" w:fill="auto"/>
            <w:noWrap/>
            <w:vAlign w:val="bottom"/>
            <w:hideMark/>
          </w:tcPr>
          <w:p w14:paraId="147B9325" w14:textId="77777777" w:rsidR="00AA1AB8" w:rsidRPr="00821AC5" w:rsidRDefault="00AA1AB8" w:rsidP="0080021A">
            <w:pPr>
              <w:jc w:val="right"/>
              <w:rPr>
                <w:rFonts w:eastAsia="Times New Roman"/>
                <w:color w:val="000000"/>
                <w:lang w:val="en-US"/>
              </w:rPr>
            </w:pPr>
            <w:r w:rsidRPr="00821AC5">
              <w:rPr>
                <w:rFonts w:eastAsia="Times New Roman"/>
                <w:color w:val="000000"/>
                <w:lang w:val="en-US"/>
              </w:rPr>
              <w:t>0.99</w:t>
            </w:r>
          </w:p>
        </w:tc>
        <w:tc>
          <w:tcPr>
            <w:tcW w:w="1163" w:type="dxa"/>
            <w:tcBorders>
              <w:top w:val="nil"/>
              <w:left w:val="nil"/>
              <w:bottom w:val="nil"/>
              <w:right w:val="nil"/>
            </w:tcBorders>
            <w:shd w:val="clear" w:color="auto" w:fill="auto"/>
            <w:noWrap/>
            <w:vAlign w:val="bottom"/>
          </w:tcPr>
          <w:p w14:paraId="63C8C011" w14:textId="4FB8B747" w:rsidR="00AA1AB8" w:rsidRPr="00821AC5" w:rsidRDefault="00AA1AB8" w:rsidP="0080021A">
            <w:pPr>
              <w:jc w:val="right"/>
              <w:rPr>
                <w:rFonts w:eastAsia="Times New Roman"/>
                <w:color w:val="000000"/>
                <w:lang w:val="en-US"/>
              </w:rPr>
            </w:pPr>
          </w:p>
        </w:tc>
      </w:tr>
      <w:tr w:rsidR="00AA1AB8" w:rsidRPr="00821AC5" w14:paraId="3C1959E9" w14:textId="77777777" w:rsidTr="002B710C">
        <w:trPr>
          <w:trHeight w:val="300"/>
        </w:trPr>
        <w:tc>
          <w:tcPr>
            <w:tcW w:w="7665" w:type="dxa"/>
            <w:tcBorders>
              <w:top w:val="nil"/>
              <w:left w:val="nil"/>
              <w:bottom w:val="nil"/>
              <w:right w:val="nil"/>
            </w:tcBorders>
            <w:shd w:val="clear" w:color="auto" w:fill="auto"/>
            <w:noWrap/>
            <w:vAlign w:val="bottom"/>
            <w:hideMark/>
          </w:tcPr>
          <w:p w14:paraId="0830AD3B" w14:textId="77777777" w:rsidR="00AA1AB8" w:rsidRPr="00821AC5" w:rsidRDefault="00AA1AB8" w:rsidP="0080021A">
            <w:pPr>
              <w:ind w:firstLineChars="200" w:firstLine="480"/>
              <w:jc w:val="left"/>
              <w:rPr>
                <w:rFonts w:eastAsia="Times New Roman"/>
                <w:color w:val="000000"/>
                <w:lang w:val="en-US"/>
              </w:rPr>
            </w:pPr>
            <w:r w:rsidRPr="00821AC5">
              <w:rPr>
                <w:rFonts w:eastAsia="Times New Roman"/>
                <w:color w:val="000000"/>
                <w:lang w:val="en-US"/>
              </w:rPr>
              <w:t>Ration of number of children to number of adults</w:t>
            </w:r>
          </w:p>
        </w:tc>
        <w:tc>
          <w:tcPr>
            <w:tcW w:w="960" w:type="dxa"/>
            <w:tcBorders>
              <w:top w:val="nil"/>
              <w:left w:val="nil"/>
              <w:bottom w:val="nil"/>
              <w:right w:val="nil"/>
            </w:tcBorders>
            <w:shd w:val="clear" w:color="auto" w:fill="auto"/>
            <w:noWrap/>
            <w:vAlign w:val="bottom"/>
            <w:hideMark/>
          </w:tcPr>
          <w:p w14:paraId="4E7267F4" w14:textId="77777777" w:rsidR="00AA1AB8" w:rsidRPr="00821AC5" w:rsidRDefault="00AA1AB8" w:rsidP="0080021A">
            <w:pPr>
              <w:jc w:val="right"/>
              <w:rPr>
                <w:rFonts w:eastAsia="Times New Roman"/>
                <w:color w:val="000000"/>
                <w:lang w:val="en-US"/>
              </w:rPr>
            </w:pPr>
            <w:r w:rsidRPr="00821AC5">
              <w:rPr>
                <w:rFonts w:eastAsia="Times New Roman"/>
                <w:color w:val="000000"/>
                <w:lang w:val="en-US"/>
              </w:rPr>
              <w:t>0.21</w:t>
            </w:r>
          </w:p>
        </w:tc>
        <w:tc>
          <w:tcPr>
            <w:tcW w:w="1163" w:type="dxa"/>
            <w:tcBorders>
              <w:top w:val="nil"/>
              <w:left w:val="nil"/>
              <w:bottom w:val="nil"/>
              <w:right w:val="nil"/>
            </w:tcBorders>
            <w:shd w:val="clear" w:color="auto" w:fill="auto"/>
            <w:noWrap/>
            <w:vAlign w:val="bottom"/>
          </w:tcPr>
          <w:p w14:paraId="160AEC56" w14:textId="7C5C0537" w:rsidR="00AA1AB8" w:rsidRPr="00821AC5" w:rsidRDefault="00AA1AB8" w:rsidP="0080021A">
            <w:pPr>
              <w:jc w:val="right"/>
              <w:rPr>
                <w:rFonts w:eastAsia="Times New Roman"/>
                <w:color w:val="000000"/>
                <w:lang w:val="en-US"/>
              </w:rPr>
            </w:pPr>
          </w:p>
        </w:tc>
      </w:tr>
      <w:tr w:rsidR="00AA1AB8" w:rsidRPr="00821AC5" w14:paraId="5099A257" w14:textId="77777777" w:rsidTr="002B710C">
        <w:trPr>
          <w:trHeight w:val="300"/>
        </w:trPr>
        <w:tc>
          <w:tcPr>
            <w:tcW w:w="7665" w:type="dxa"/>
            <w:tcBorders>
              <w:top w:val="nil"/>
              <w:left w:val="nil"/>
              <w:bottom w:val="nil"/>
              <w:right w:val="nil"/>
            </w:tcBorders>
            <w:shd w:val="clear" w:color="auto" w:fill="auto"/>
            <w:noWrap/>
            <w:vAlign w:val="bottom"/>
            <w:hideMark/>
          </w:tcPr>
          <w:p w14:paraId="339B221A" w14:textId="71411ACB" w:rsidR="00AA1AB8" w:rsidRPr="00821AC5" w:rsidRDefault="008F7BFC">
            <w:pPr>
              <w:ind w:firstLineChars="200" w:firstLine="480"/>
              <w:jc w:val="left"/>
              <w:rPr>
                <w:rFonts w:eastAsia="Times New Roman"/>
                <w:color w:val="000000"/>
                <w:lang w:val="en-US"/>
              </w:rPr>
            </w:pPr>
            <w:r>
              <w:rPr>
                <w:rFonts w:eastAsia="Times New Roman"/>
                <w:color w:val="000000"/>
                <w:lang w:val="en-US"/>
              </w:rPr>
              <w:t>*</w:t>
            </w:r>
            <w:r w:rsidR="000F696D">
              <w:rPr>
                <w:rFonts w:eastAsia="Times New Roman"/>
                <w:color w:val="000000"/>
                <w:lang w:val="en-US"/>
              </w:rPr>
              <w:t>H</w:t>
            </w:r>
            <w:r w:rsidR="00AA1AB8" w:rsidRPr="00821AC5">
              <w:rPr>
                <w:rFonts w:eastAsia="Times New Roman"/>
                <w:color w:val="000000"/>
                <w:lang w:val="en-US"/>
              </w:rPr>
              <w:t>ouseholds with income &lt;= 44,999</w:t>
            </w:r>
          </w:p>
        </w:tc>
        <w:tc>
          <w:tcPr>
            <w:tcW w:w="960" w:type="dxa"/>
            <w:tcBorders>
              <w:top w:val="nil"/>
              <w:left w:val="nil"/>
              <w:bottom w:val="nil"/>
              <w:right w:val="nil"/>
            </w:tcBorders>
            <w:shd w:val="clear" w:color="auto" w:fill="auto"/>
            <w:noWrap/>
            <w:vAlign w:val="bottom"/>
            <w:hideMark/>
          </w:tcPr>
          <w:p w14:paraId="61780CD8" w14:textId="77777777" w:rsidR="00AA1AB8" w:rsidRPr="00821AC5" w:rsidRDefault="00AA1AB8" w:rsidP="0080021A">
            <w:pPr>
              <w:jc w:val="right"/>
              <w:rPr>
                <w:rFonts w:eastAsia="Times New Roman"/>
                <w:color w:val="000000"/>
                <w:lang w:val="en-US"/>
              </w:rPr>
            </w:pPr>
            <w:r w:rsidRPr="00821AC5">
              <w:rPr>
                <w:rFonts w:eastAsia="Times New Roman"/>
                <w:color w:val="000000"/>
                <w:lang w:val="en-US"/>
              </w:rPr>
              <w:t>0.19</w:t>
            </w:r>
          </w:p>
        </w:tc>
        <w:tc>
          <w:tcPr>
            <w:tcW w:w="1163" w:type="dxa"/>
            <w:tcBorders>
              <w:top w:val="nil"/>
              <w:left w:val="nil"/>
              <w:bottom w:val="nil"/>
              <w:right w:val="nil"/>
            </w:tcBorders>
            <w:shd w:val="clear" w:color="auto" w:fill="auto"/>
            <w:noWrap/>
            <w:vAlign w:val="bottom"/>
          </w:tcPr>
          <w:p w14:paraId="5591ACA9" w14:textId="69ADDBD9" w:rsidR="00AA1AB8" w:rsidRPr="00821AC5" w:rsidRDefault="00AA1AB8" w:rsidP="0080021A">
            <w:pPr>
              <w:jc w:val="right"/>
              <w:rPr>
                <w:rFonts w:eastAsia="Times New Roman"/>
                <w:color w:val="000000"/>
                <w:lang w:val="en-US"/>
              </w:rPr>
            </w:pPr>
          </w:p>
        </w:tc>
      </w:tr>
      <w:tr w:rsidR="00AA1AB8" w:rsidRPr="00821AC5" w14:paraId="449136BC" w14:textId="77777777" w:rsidTr="002B710C">
        <w:trPr>
          <w:trHeight w:val="300"/>
        </w:trPr>
        <w:tc>
          <w:tcPr>
            <w:tcW w:w="7665" w:type="dxa"/>
            <w:tcBorders>
              <w:top w:val="nil"/>
              <w:left w:val="nil"/>
              <w:bottom w:val="nil"/>
              <w:right w:val="nil"/>
            </w:tcBorders>
            <w:shd w:val="clear" w:color="auto" w:fill="auto"/>
            <w:noWrap/>
            <w:vAlign w:val="bottom"/>
            <w:hideMark/>
          </w:tcPr>
          <w:p w14:paraId="30F5C05E" w14:textId="4DD808A5" w:rsidR="00AA1AB8" w:rsidRPr="00821AC5" w:rsidRDefault="008F7BFC">
            <w:pPr>
              <w:ind w:firstLineChars="200" w:firstLine="480"/>
              <w:jc w:val="left"/>
              <w:rPr>
                <w:rFonts w:eastAsia="Times New Roman"/>
                <w:color w:val="000000"/>
                <w:lang w:val="en-US"/>
              </w:rPr>
            </w:pPr>
            <w:r>
              <w:rPr>
                <w:rFonts w:eastAsia="Times New Roman"/>
                <w:color w:val="000000"/>
                <w:lang w:val="en-US"/>
              </w:rPr>
              <w:t>*</w:t>
            </w:r>
            <w:r w:rsidR="000F696D">
              <w:rPr>
                <w:rFonts w:eastAsia="Times New Roman"/>
                <w:color w:val="000000"/>
                <w:lang w:val="en-US"/>
              </w:rPr>
              <w:t>H</w:t>
            </w:r>
            <w:r w:rsidR="00AA1AB8" w:rsidRPr="00821AC5">
              <w:rPr>
                <w:rFonts w:eastAsia="Times New Roman"/>
                <w:color w:val="000000"/>
                <w:lang w:val="en-US"/>
              </w:rPr>
              <w:t xml:space="preserve">ouseholds with income &gt; 44,999 and &lt;= 99,999 </w:t>
            </w:r>
          </w:p>
        </w:tc>
        <w:tc>
          <w:tcPr>
            <w:tcW w:w="960" w:type="dxa"/>
            <w:tcBorders>
              <w:top w:val="nil"/>
              <w:left w:val="nil"/>
              <w:bottom w:val="nil"/>
              <w:right w:val="nil"/>
            </w:tcBorders>
            <w:shd w:val="clear" w:color="auto" w:fill="auto"/>
            <w:noWrap/>
            <w:vAlign w:val="bottom"/>
            <w:hideMark/>
          </w:tcPr>
          <w:p w14:paraId="5EE1AB0A" w14:textId="77777777" w:rsidR="00AA1AB8" w:rsidRPr="00821AC5" w:rsidRDefault="00AA1AB8" w:rsidP="0080021A">
            <w:pPr>
              <w:jc w:val="right"/>
              <w:rPr>
                <w:rFonts w:eastAsia="Times New Roman"/>
                <w:color w:val="000000"/>
                <w:lang w:val="en-US"/>
              </w:rPr>
            </w:pPr>
            <w:r w:rsidRPr="00821AC5">
              <w:rPr>
                <w:rFonts w:eastAsia="Times New Roman"/>
                <w:color w:val="000000"/>
                <w:lang w:val="en-US"/>
              </w:rPr>
              <w:t>0.28</w:t>
            </w:r>
          </w:p>
        </w:tc>
        <w:tc>
          <w:tcPr>
            <w:tcW w:w="1163" w:type="dxa"/>
            <w:tcBorders>
              <w:top w:val="nil"/>
              <w:left w:val="nil"/>
              <w:bottom w:val="nil"/>
              <w:right w:val="nil"/>
            </w:tcBorders>
            <w:shd w:val="clear" w:color="auto" w:fill="auto"/>
            <w:noWrap/>
            <w:vAlign w:val="bottom"/>
          </w:tcPr>
          <w:p w14:paraId="126B971F" w14:textId="73D08299" w:rsidR="00AA1AB8" w:rsidRPr="00821AC5" w:rsidRDefault="00AA1AB8" w:rsidP="0080021A">
            <w:pPr>
              <w:jc w:val="right"/>
              <w:rPr>
                <w:rFonts w:eastAsia="Times New Roman"/>
                <w:color w:val="000000"/>
                <w:lang w:val="en-US"/>
              </w:rPr>
            </w:pPr>
          </w:p>
        </w:tc>
      </w:tr>
      <w:tr w:rsidR="00AA1AB8" w:rsidRPr="00821AC5" w14:paraId="1DF23DC3" w14:textId="77777777" w:rsidTr="002B710C">
        <w:trPr>
          <w:trHeight w:val="300"/>
        </w:trPr>
        <w:tc>
          <w:tcPr>
            <w:tcW w:w="7665" w:type="dxa"/>
            <w:tcBorders>
              <w:top w:val="nil"/>
              <w:left w:val="nil"/>
              <w:bottom w:val="nil"/>
              <w:right w:val="nil"/>
            </w:tcBorders>
            <w:shd w:val="clear" w:color="auto" w:fill="auto"/>
            <w:noWrap/>
            <w:vAlign w:val="bottom"/>
            <w:hideMark/>
          </w:tcPr>
          <w:p w14:paraId="11EDA629" w14:textId="212F0D90" w:rsidR="00AA1AB8" w:rsidRPr="00821AC5" w:rsidRDefault="008F7BFC">
            <w:pPr>
              <w:ind w:firstLineChars="200" w:firstLine="480"/>
              <w:jc w:val="left"/>
              <w:rPr>
                <w:rFonts w:eastAsia="Times New Roman"/>
                <w:color w:val="000000"/>
                <w:lang w:val="en-US"/>
              </w:rPr>
            </w:pPr>
            <w:r>
              <w:rPr>
                <w:rFonts w:eastAsia="Times New Roman"/>
                <w:color w:val="000000"/>
                <w:lang w:val="en-US"/>
              </w:rPr>
              <w:t>*</w:t>
            </w:r>
            <w:r w:rsidR="000F696D">
              <w:rPr>
                <w:rFonts w:eastAsia="Times New Roman"/>
                <w:color w:val="000000"/>
                <w:lang w:val="en-US"/>
              </w:rPr>
              <w:t>H</w:t>
            </w:r>
            <w:r w:rsidR="00AA1AB8" w:rsidRPr="00821AC5">
              <w:rPr>
                <w:rFonts w:eastAsia="Times New Roman"/>
                <w:color w:val="000000"/>
                <w:lang w:val="en-US"/>
              </w:rPr>
              <w:t>ouseholds with address in an urban area</w:t>
            </w:r>
          </w:p>
        </w:tc>
        <w:tc>
          <w:tcPr>
            <w:tcW w:w="960" w:type="dxa"/>
            <w:tcBorders>
              <w:top w:val="nil"/>
              <w:left w:val="nil"/>
              <w:bottom w:val="nil"/>
              <w:right w:val="nil"/>
            </w:tcBorders>
            <w:shd w:val="clear" w:color="auto" w:fill="auto"/>
            <w:noWrap/>
            <w:vAlign w:val="bottom"/>
            <w:hideMark/>
          </w:tcPr>
          <w:p w14:paraId="650C40E5" w14:textId="77777777" w:rsidR="00AA1AB8" w:rsidRPr="00821AC5" w:rsidRDefault="00AA1AB8" w:rsidP="0080021A">
            <w:pPr>
              <w:jc w:val="right"/>
              <w:rPr>
                <w:rFonts w:eastAsia="Times New Roman"/>
                <w:color w:val="000000"/>
                <w:lang w:val="en-US"/>
              </w:rPr>
            </w:pPr>
            <w:r w:rsidRPr="00821AC5">
              <w:rPr>
                <w:rFonts w:eastAsia="Times New Roman"/>
                <w:color w:val="000000"/>
                <w:lang w:val="en-US"/>
              </w:rPr>
              <w:t>0.71</w:t>
            </w:r>
          </w:p>
        </w:tc>
        <w:tc>
          <w:tcPr>
            <w:tcW w:w="1163" w:type="dxa"/>
            <w:tcBorders>
              <w:top w:val="nil"/>
              <w:left w:val="nil"/>
              <w:bottom w:val="nil"/>
              <w:right w:val="nil"/>
            </w:tcBorders>
            <w:shd w:val="clear" w:color="auto" w:fill="auto"/>
            <w:noWrap/>
            <w:vAlign w:val="bottom"/>
          </w:tcPr>
          <w:p w14:paraId="22226E68" w14:textId="25280908" w:rsidR="00AA1AB8" w:rsidRPr="00821AC5" w:rsidRDefault="00AA1AB8" w:rsidP="0080021A">
            <w:pPr>
              <w:jc w:val="right"/>
              <w:rPr>
                <w:rFonts w:eastAsia="Times New Roman"/>
                <w:color w:val="000000"/>
                <w:lang w:val="en-US"/>
              </w:rPr>
            </w:pPr>
          </w:p>
        </w:tc>
      </w:tr>
      <w:tr w:rsidR="00AA1AB8" w:rsidRPr="00821AC5" w14:paraId="3F3F8E12" w14:textId="77777777" w:rsidTr="002B710C">
        <w:trPr>
          <w:trHeight w:val="300"/>
        </w:trPr>
        <w:tc>
          <w:tcPr>
            <w:tcW w:w="7665" w:type="dxa"/>
            <w:tcBorders>
              <w:top w:val="nil"/>
              <w:left w:val="nil"/>
              <w:bottom w:val="single" w:sz="4" w:space="0" w:color="auto"/>
              <w:right w:val="nil"/>
            </w:tcBorders>
            <w:shd w:val="clear" w:color="auto" w:fill="auto"/>
            <w:noWrap/>
            <w:vAlign w:val="bottom"/>
            <w:hideMark/>
          </w:tcPr>
          <w:p w14:paraId="71381B3B" w14:textId="0BEF48D5" w:rsidR="00AA1AB8" w:rsidRPr="00821AC5" w:rsidRDefault="008F7BFC">
            <w:pPr>
              <w:ind w:firstLineChars="200" w:firstLine="480"/>
              <w:jc w:val="left"/>
              <w:rPr>
                <w:rFonts w:eastAsia="Times New Roman"/>
                <w:color w:val="000000"/>
                <w:lang w:val="en-US"/>
              </w:rPr>
            </w:pPr>
            <w:r>
              <w:rPr>
                <w:rFonts w:eastAsia="Times New Roman"/>
                <w:color w:val="000000"/>
                <w:lang w:val="en-US"/>
              </w:rPr>
              <w:t>*</w:t>
            </w:r>
            <w:r w:rsidR="000F696D">
              <w:rPr>
                <w:rFonts w:eastAsia="Times New Roman"/>
                <w:color w:val="000000"/>
                <w:lang w:val="en-US"/>
              </w:rPr>
              <w:t>H</w:t>
            </w:r>
            <w:r w:rsidR="00AA1AB8" w:rsidRPr="00821AC5">
              <w:rPr>
                <w:rFonts w:eastAsia="Times New Roman"/>
                <w:color w:val="000000"/>
                <w:lang w:val="en-US"/>
              </w:rPr>
              <w:t>ouseholds with address not in an urban area</w:t>
            </w:r>
          </w:p>
        </w:tc>
        <w:tc>
          <w:tcPr>
            <w:tcW w:w="960" w:type="dxa"/>
            <w:tcBorders>
              <w:top w:val="nil"/>
              <w:left w:val="nil"/>
              <w:bottom w:val="single" w:sz="4" w:space="0" w:color="auto"/>
              <w:right w:val="nil"/>
            </w:tcBorders>
            <w:shd w:val="clear" w:color="auto" w:fill="auto"/>
            <w:noWrap/>
            <w:vAlign w:val="bottom"/>
            <w:hideMark/>
          </w:tcPr>
          <w:p w14:paraId="1079ABE2" w14:textId="77777777" w:rsidR="00AA1AB8" w:rsidRPr="00821AC5" w:rsidRDefault="00AA1AB8" w:rsidP="0080021A">
            <w:pPr>
              <w:jc w:val="right"/>
              <w:rPr>
                <w:rFonts w:eastAsia="Times New Roman"/>
                <w:color w:val="000000"/>
                <w:lang w:val="en-US"/>
              </w:rPr>
            </w:pPr>
            <w:r w:rsidRPr="00821AC5">
              <w:rPr>
                <w:rFonts w:eastAsia="Times New Roman"/>
                <w:color w:val="000000"/>
                <w:lang w:val="en-US"/>
              </w:rPr>
              <w:t>0.23</w:t>
            </w:r>
          </w:p>
        </w:tc>
        <w:tc>
          <w:tcPr>
            <w:tcW w:w="1163" w:type="dxa"/>
            <w:tcBorders>
              <w:top w:val="nil"/>
              <w:left w:val="nil"/>
              <w:bottom w:val="single" w:sz="4" w:space="0" w:color="auto"/>
              <w:right w:val="nil"/>
            </w:tcBorders>
            <w:shd w:val="clear" w:color="auto" w:fill="auto"/>
            <w:noWrap/>
            <w:vAlign w:val="bottom"/>
          </w:tcPr>
          <w:p w14:paraId="26C3C3E9" w14:textId="75C9CD72" w:rsidR="00AA1AB8" w:rsidRPr="00821AC5" w:rsidRDefault="00AA1AB8" w:rsidP="0080021A">
            <w:pPr>
              <w:jc w:val="right"/>
              <w:rPr>
                <w:rFonts w:eastAsia="Times New Roman"/>
                <w:color w:val="000000"/>
                <w:lang w:val="en-US"/>
              </w:rPr>
            </w:pPr>
          </w:p>
        </w:tc>
      </w:tr>
      <w:tr w:rsidR="00AA1AB8" w:rsidRPr="00821AC5" w14:paraId="05DA8BE3" w14:textId="77777777" w:rsidTr="002B710C">
        <w:trPr>
          <w:trHeight w:val="300"/>
        </w:trPr>
        <w:tc>
          <w:tcPr>
            <w:tcW w:w="7665" w:type="dxa"/>
            <w:tcBorders>
              <w:top w:val="nil"/>
              <w:left w:val="nil"/>
              <w:bottom w:val="nil"/>
              <w:right w:val="nil"/>
            </w:tcBorders>
            <w:shd w:val="clear" w:color="auto" w:fill="auto"/>
            <w:noWrap/>
            <w:vAlign w:val="bottom"/>
            <w:hideMark/>
          </w:tcPr>
          <w:p w14:paraId="043A2CDF" w14:textId="77777777" w:rsidR="00AA1AB8" w:rsidRPr="00821AC5" w:rsidRDefault="00AA1AB8" w:rsidP="0080021A">
            <w:pPr>
              <w:jc w:val="left"/>
              <w:rPr>
                <w:rFonts w:eastAsia="Times New Roman"/>
                <w:i/>
                <w:iCs/>
                <w:color w:val="000000"/>
                <w:lang w:val="en-US"/>
              </w:rPr>
            </w:pPr>
            <w:r w:rsidRPr="00821AC5">
              <w:rPr>
                <w:rFonts w:eastAsia="Times New Roman"/>
                <w:i/>
                <w:iCs/>
                <w:color w:val="000000"/>
                <w:lang w:val="en-US"/>
              </w:rPr>
              <w:t>Person Attributes</w:t>
            </w:r>
          </w:p>
        </w:tc>
        <w:tc>
          <w:tcPr>
            <w:tcW w:w="960" w:type="dxa"/>
            <w:tcBorders>
              <w:top w:val="nil"/>
              <w:left w:val="nil"/>
              <w:bottom w:val="nil"/>
              <w:right w:val="nil"/>
            </w:tcBorders>
            <w:shd w:val="clear" w:color="auto" w:fill="auto"/>
            <w:noWrap/>
            <w:vAlign w:val="bottom"/>
            <w:hideMark/>
          </w:tcPr>
          <w:p w14:paraId="46D822CE" w14:textId="77777777" w:rsidR="00AA1AB8" w:rsidRPr="00821AC5" w:rsidRDefault="00AA1AB8" w:rsidP="0080021A">
            <w:pPr>
              <w:jc w:val="left"/>
              <w:rPr>
                <w:rFonts w:eastAsia="Times New Roman"/>
                <w:color w:val="000000"/>
                <w:lang w:val="en-US"/>
              </w:rPr>
            </w:pPr>
            <w:r w:rsidRPr="00821AC5">
              <w:rPr>
                <w:rFonts w:eastAsia="Times New Roman"/>
                <w:color w:val="000000"/>
                <w:lang w:val="en-US"/>
              </w:rPr>
              <w:t> </w:t>
            </w:r>
          </w:p>
        </w:tc>
        <w:tc>
          <w:tcPr>
            <w:tcW w:w="1163" w:type="dxa"/>
            <w:tcBorders>
              <w:top w:val="nil"/>
              <w:left w:val="nil"/>
              <w:bottom w:val="nil"/>
              <w:right w:val="nil"/>
            </w:tcBorders>
            <w:shd w:val="clear" w:color="auto" w:fill="auto"/>
            <w:noWrap/>
            <w:vAlign w:val="bottom"/>
          </w:tcPr>
          <w:p w14:paraId="6CBC10B9" w14:textId="59DB85D9" w:rsidR="00AA1AB8" w:rsidRPr="00821AC5" w:rsidRDefault="00AA1AB8" w:rsidP="0080021A">
            <w:pPr>
              <w:jc w:val="left"/>
              <w:rPr>
                <w:rFonts w:eastAsia="Times New Roman"/>
                <w:color w:val="000000"/>
                <w:lang w:val="en-US"/>
              </w:rPr>
            </w:pPr>
          </w:p>
        </w:tc>
      </w:tr>
      <w:tr w:rsidR="00AA1AB8" w:rsidRPr="00821AC5" w14:paraId="69637F98" w14:textId="77777777" w:rsidTr="002B710C">
        <w:trPr>
          <w:trHeight w:val="300"/>
        </w:trPr>
        <w:tc>
          <w:tcPr>
            <w:tcW w:w="7665" w:type="dxa"/>
            <w:tcBorders>
              <w:top w:val="nil"/>
              <w:left w:val="nil"/>
              <w:bottom w:val="nil"/>
              <w:right w:val="nil"/>
            </w:tcBorders>
            <w:shd w:val="clear" w:color="auto" w:fill="auto"/>
            <w:noWrap/>
            <w:vAlign w:val="bottom"/>
            <w:hideMark/>
          </w:tcPr>
          <w:p w14:paraId="2C352E8D" w14:textId="133B8777" w:rsidR="00AA1AB8" w:rsidRPr="00821AC5" w:rsidRDefault="008F7BFC">
            <w:pPr>
              <w:ind w:firstLineChars="200" w:firstLine="480"/>
              <w:jc w:val="left"/>
              <w:rPr>
                <w:rFonts w:eastAsia="Times New Roman"/>
                <w:color w:val="000000"/>
                <w:lang w:val="en-US"/>
              </w:rPr>
            </w:pPr>
            <w:r>
              <w:rPr>
                <w:rFonts w:eastAsia="Times New Roman"/>
                <w:color w:val="000000"/>
                <w:lang w:val="en-US"/>
              </w:rPr>
              <w:t>*</w:t>
            </w:r>
            <w:r w:rsidR="000F696D">
              <w:rPr>
                <w:rFonts w:eastAsia="Times New Roman"/>
                <w:color w:val="000000"/>
                <w:lang w:val="en-US"/>
              </w:rPr>
              <w:t xml:space="preserve">Individuals who are </w:t>
            </w:r>
            <w:r w:rsidR="00AA1AB8" w:rsidRPr="00821AC5">
              <w:rPr>
                <w:rFonts w:eastAsia="Times New Roman"/>
                <w:color w:val="000000"/>
                <w:lang w:val="en-US"/>
              </w:rPr>
              <w:t>female</w:t>
            </w:r>
          </w:p>
        </w:tc>
        <w:tc>
          <w:tcPr>
            <w:tcW w:w="960" w:type="dxa"/>
            <w:tcBorders>
              <w:top w:val="nil"/>
              <w:left w:val="nil"/>
              <w:bottom w:val="nil"/>
              <w:right w:val="nil"/>
            </w:tcBorders>
            <w:shd w:val="clear" w:color="auto" w:fill="auto"/>
            <w:noWrap/>
            <w:vAlign w:val="bottom"/>
            <w:hideMark/>
          </w:tcPr>
          <w:p w14:paraId="0F479BB6" w14:textId="77777777" w:rsidR="00AA1AB8" w:rsidRPr="00821AC5" w:rsidRDefault="00AA1AB8" w:rsidP="0080021A">
            <w:pPr>
              <w:jc w:val="right"/>
              <w:rPr>
                <w:rFonts w:eastAsia="Times New Roman"/>
                <w:color w:val="000000"/>
                <w:lang w:val="en-US"/>
              </w:rPr>
            </w:pPr>
            <w:r w:rsidRPr="00821AC5">
              <w:rPr>
                <w:rFonts w:eastAsia="Times New Roman"/>
                <w:color w:val="000000"/>
                <w:lang w:val="en-US"/>
              </w:rPr>
              <w:t>0.51</w:t>
            </w:r>
          </w:p>
        </w:tc>
        <w:tc>
          <w:tcPr>
            <w:tcW w:w="1163" w:type="dxa"/>
            <w:tcBorders>
              <w:top w:val="nil"/>
              <w:left w:val="nil"/>
              <w:bottom w:val="nil"/>
              <w:right w:val="nil"/>
            </w:tcBorders>
            <w:shd w:val="clear" w:color="auto" w:fill="auto"/>
            <w:noWrap/>
            <w:vAlign w:val="bottom"/>
          </w:tcPr>
          <w:p w14:paraId="492D4958" w14:textId="6DC8A0BE" w:rsidR="00AA1AB8" w:rsidRPr="00821AC5" w:rsidRDefault="00AA1AB8" w:rsidP="0080021A">
            <w:pPr>
              <w:jc w:val="right"/>
              <w:rPr>
                <w:rFonts w:eastAsia="Times New Roman"/>
                <w:color w:val="000000"/>
                <w:lang w:val="en-US"/>
              </w:rPr>
            </w:pPr>
          </w:p>
        </w:tc>
      </w:tr>
      <w:tr w:rsidR="00AA1AB8" w:rsidRPr="00821AC5" w14:paraId="20E666CA" w14:textId="77777777" w:rsidTr="002B710C">
        <w:trPr>
          <w:trHeight w:val="300"/>
        </w:trPr>
        <w:tc>
          <w:tcPr>
            <w:tcW w:w="7665" w:type="dxa"/>
            <w:tcBorders>
              <w:top w:val="nil"/>
              <w:left w:val="nil"/>
              <w:bottom w:val="nil"/>
              <w:right w:val="nil"/>
            </w:tcBorders>
            <w:shd w:val="clear" w:color="auto" w:fill="auto"/>
            <w:noWrap/>
            <w:vAlign w:val="bottom"/>
            <w:hideMark/>
          </w:tcPr>
          <w:p w14:paraId="2922E720" w14:textId="44CB81EC" w:rsidR="00AA1AB8" w:rsidRPr="00821AC5" w:rsidRDefault="008F7BFC">
            <w:pPr>
              <w:ind w:firstLineChars="200" w:firstLine="480"/>
              <w:jc w:val="left"/>
              <w:rPr>
                <w:rFonts w:eastAsia="Times New Roman"/>
                <w:color w:val="000000"/>
                <w:lang w:val="en-US"/>
              </w:rPr>
            </w:pPr>
            <w:r>
              <w:rPr>
                <w:rFonts w:eastAsia="Times New Roman"/>
                <w:color w:val="000000"/>
                <w:lang w:val="en-US"/>
              </w:rPr>
              <w:t>*</w:t>
            </w:r>
            <w:r w:rsidR="000F696D">
              <w:rPr>
                <w:rFonts w:eastAsia="Times New Roman"/>
                <w:color w:val="000000"/>
                <w:lang w:val="en-US"/>
              </w:rPr>
              <w:t xml:space="preserve">Individuals who are </w:t>
            </w:r>
            <w:r w:rsidR="00AA1AB8" w:rsidRPr="00821AC5">
              <w:rPr>
                <w:rFonts w:eastAsia="Times New Roman"/>
                <w:color w:val="000000"/>
                <w:lang w:val="en-US"/>
              </w:rPr>
              <w:t>non-workers</w:t>
            </w:r>
          </w:p>
        </w:tc>
        <w:tc>
          <w:tcPr>
            <w:tcW w:w="960" w:type="dxa"/>
            <w:tcBorders>
              <w:top w:val="nil"/>
              <w:left w:val="nil"/>
              <w:bottom w:val="nil"/>
              <w:right w:val="nil"/>
            </w:tcBorders>
            <w:shd w:val="clear" w:color="auto" w:fill="auto"/>
            <w:noWrap/>
            <w:vAlign w:val="bottom"/>
            <w:hideMark/>
          </w:tcPr>
          <w:p w14:paraId="3B098899" w14:textId="77777777" w:rsidR="00AA1AB8" w:rsidRPr="00821AC5" w:rsidRDefault="00AA1AB8" w:rsidP="0080021A">
            <w:pPr>
              <w:jc w:val="right"/>
              <w:rPr>
                <w:rFonts w:eastAsia="Times New Roman"/>
                <w:color w:val="000000"/>
                <w:lang w:val="en-US"/>
              </w:rPr>
            </w:pPr>
            <w:r w:rsidRPr="00821AC5">
              <w:rPr>
                <w:rFonts w:eastAsia="Times New Roman"/>
                <w:color w:val="000000"/>
                <w:lang w:val="en-US"/>
              </w:rPr>
              <w:t>0.33</w:t>
            </w:r>
          </w:p>
        </w:tc>
        <w:tc>
          <w:tcPr>
            <w:tcW w:w="1163" w:type="dxa"/>
            <w:tcBorders>
              <w:top w:val="nil"/>
              <w:left w:val="nil"/>
              <w:bottom w:val="nil"/>
              <w:right w:val="nil"/>
            </w:tcBorders>
            <w:shd w:val="clear" w:color="auto" w:fill="auto"/>
            <w:noWrap/>
            <w:vAlign w:val="bottom"/>
          </w:tcPr>
          <w:p w14:paraId="77CA247A" w14:textId="4E441FF6" w:rsidR="00AA1AB8" w:rsidRPr="00821AC5" w:rsidRDefault="00AA1AB8" w:rsidP="0080021A">
            <w:pPr>
              <w:jc w:val="right"/>
              <w:rPr>
                <w:rFonts w:eastAsia="Times New Roman"/>
                <w:color w:val="000000"/>
                <w:lang w:val="en-US"/>
              </w:rPr>
            </w:pPr>
          </w:p>
        </w:tc>
      </w:tr>
      <w:tr w:rsidR="00AA1AB8" w:rsidRPr="00821AC5" w14:paraId="1B7303A7" w14:textId="77777777" w:rsidTr="002B710C">
        <w:trPr>
          <w:trHeight w:val="300"/>
        </w:trPr>
        <w:tc>
          <w:tcPr>
            <w:tcW w:w="7665" w:type="dxa"/>
            <w:tcBorders>
              <w:top w:val="nil"/>
              <w:left w:val="nil"/>
              <w:bottom w:val="nil"/>
              <w:right w:val="nil"/>
            </w:tcBorders>
            <w:shd w:val="clear" w:color="auto" w:fill="auto"/>
            <w:noWrap/>
            <w:vAlign w:val="bottom"/>
            <w:hideMark/>
          </w:tcPr>
          <w:p w14:paraId="420220A2" w14:textId="268B096B" w:rsidR="00AA1AB8" w:rsidRPr="00821AC5" w:rsidRDefault="008F7BFC">
            <w:pPr>
              <w:ind w:firstLineChars="200" w:firstLine="480"/>
              <w:jc w:val="left"/>
              <w:rPr>
                <w:rFonts w:eastAsia="Times New Roman"/>
                <w:color w:val="000000"/>
                <w:lang w:val="en-US"/>
              </w:rPr>
            </w:pPr>
            <w:r>
              <w:rPr>
                <w:rFonts w:eastAsia="Times New Roman"/>
                <w:color w:val="000000"/>
                <w:lang w:val="en-US"/>
              </w:rPr>
              <w:t>*</w:t>
            </w:r>
            <w:r w:rsidR="000F696D">
              <w:rPr>
                <w:rFonts w:eastAsia="Times New Roman"/>
                <w:color w:val="000000"/>
                <w:lang w:val="en-US"/>
              </w:rPr>
              <w:t>I</w:t>
            </w:r>
            <w:r w:rsidR="00AA1AB8" w:rsidRPr="00821AC5">
              <w:rPr>
                <w:rFonts w:eastAsia="Times New Roman"/>
                <w:color w:val="000000"/>
                <w:lang w:val="en-US"/>
              </w:rPr>
              <w:t>ndividuals with a Bachelors, Graduate or Professional Degree</w:t>
            </w:r>
          </w:p>
        </w:tc>
        <w:tc>
          <w:tcPr>
            <w:tcW w:w="960" w:type="dxa"/>
            <w:tcBorders>
              <w:top w:val="nil"/>
              <w:left w:val="nil"/>
              <w:bottom w:val="nil"/>
              <w:right w:val="nil"/>
            </w:tcBorders>
            <w:shd w:val="clear" w:color="auto" w:fill="auto"/>
            <w:noWrap/>
            <w:vAlign w:val="bottom"/>
            <w:hideMark/>
          </w:tcPr>
          <w:p w14:paraId="66AACB1B" w14:textId="77777777" w:rsidR="00AA1AB8" w:rsidRPr="00821AC5" w:rsidRDefault="00AA1AB8" w:rsidP="0080021A">
            <w:pPr>
              <w:jc w:val="right"/>
              <w:rPr>
                <w:rFonts w:eastAsia="Times New Roman"/>
                <w:color w:val="000000"/>
                <w:lang w:val="en-US"/>
              </w:rPr>
            </w:pPr>
            <w:r w:rsidRPr="00821AC5">
              <w:rPr>
                <w:rFonts w:eastAsia="Times New Roman"/>
                <w:color w:val="000000"/>
                <w:lang w:val="en-US"/>
              </w:rPr>
              <w:t>0.44</w:t>
            </w:r>
          </w:p>
        </w:tc>
        <w:tc>
          <w:tcPr>
            <w:tcW w:w="1163" w:type="dxa"/>
            <w:tcBorders>
              <w:top w:val="nil"/>
              <w:left w:val="nil"/>
              <w:bottom w:val="nil"/>
              <w:right w:val="nil"/>
            </w:tcBorders>
            <w:shd w:val="clear" w:color="auto" w:fill="auto"/>
            <w:noWrap/>
            <w:vAlign w:val="bottom"/>
          </w:tcPr>
          <w:p w14:paraId="413EA5FF" w14:textId="3EF51AAC" w:rsidR="00AA1AB8" w:rsidRPr="00821AC5" w:rsidRDefault="00AA1AB8" w:rsidP="0080021A">
            <w:pPr>
              <w:jc w:val="right"/>
              <w:rPr>
                <w:rFonts w:eastAsia="Times New Roman"/>
                <w:color w:val="000000"/>
                <w:lang w:val="en-US"/>
              </w:rPr>
            </w:pPr>
          </w:p>
        </w:tc>
      </w:tr>
      <w:tr w:rsidR="00AA1AB8" w:rsidRPr="00821AC5" w14:paraId="6B48FEFF" w14:textId="77777777" w:rsidTr="002B710C">
        <w:trPr>
          <w:trHeight w:val="300"/>
        </w:trPr>
        <w:tc>
          <w:tcPr>
            <w:tcW w:w="7665" w:type="dxa"/>
            <w:tcBorders>
              <w:top w:val="nil"/>
              <w:left w:val="nil"/>
              <w:bottom w:val="nil"/>
              <w:right w:val="nil"/>
            </w:tcBorders>
            <w:shd w:val="clear" w:color="auto" w:fill="auto"/>
            <w:noWrap/>
            <w:vAlign w:val="bottom"/>
            <w:hideMark/>
          </w:tcPr>
          <w:p w14:paraId="265FD33E" w14:textId="5C0D194A" w:rsidR="00AA1AB8" w:rsidRPr="00821AC5" w:rsidRDefault="008F7BFC">
            <w:pPr>
              <w:ind w:firstLineChars="200" w:firstLine="480"/>
              <w:jc w:val="left"/>
              <w:rPr>
                <w:rFonts w:eastAsia="Times New Roman"/>
                <w:color w:val="000000"/>
                <w:lang w:val="en-US"/>
              </w:rPr>
            </w:pPr>
            <w:r>
              <w:rPr>
                <w:rFonts w:eastAsia="Times New Roman"/>
                <w:color w:val="000000"/>
                <w:lang w:val="en-US"/>
              </w:rPr>
              <w:t>*</w:t>
            </w:r>
            <w:r w:rsidR="000F696D">
              <w:rPr>
                <w:rFonts w:eastAsia="Times New Roman"/>
                <w:color w:val="000000"/>
                <w:lang w:val="en-US"/>
              </w:rPr>
              <w:t>I</w:t>
            </w:r>
            <w:r w:rsidR="00AA1AB8" w:rsidRPr="00821AC5">
              <w:rPr>
                <w:rFonts w:eastAsia="Times New Roman"/>
                <w:color w:val="000000"/>
                <w:lang w:val="en-US"/>
              </w:rPr>
              <w:t>ndividuals who can set or change start time of work day</w:t>
            </w:r>
          </w:p>
        </w:tc>
        <w:tc>
          <w:tcPr>
            <w:tcW w:w="960" w:type="dxa"/>
            <w:tcBorders>
              <w:top w:val="nil"/>
              <w:left w:val="nil"/>
              <w:bottom w:val="nil"/>
              <w:right w:val="nil"/>
            </w:tcBorders>
            <w:shd w:val="clear" w:color="auto" w:fill="auto"/>
            <w:noWrap/>
            <w:vAlign w:val="bottom"/>
            <w:hideMark/>
          </w:tcPr>
          <w:p w14:paraId="4537C67E" w14:textId="77777777" w:rsidR="00AA1AB8" w:rsidRPr="00821AC5" w:rsidRDefault="00AA1AB8" w:rsidP="0080021A">
            <w:pPr>
              <w:jc w:val="right"/>
              <w:rPr>
                <w:rFonts w:eastAsia="Times New Roman"/>
                <w:color w:val="000000"/>
                <w:lang w:val="en-US"/>
              </w:rPr>
            </w:pPr>
            <w:r w:rsidRPr="00821AC5">
              <w:rPr>
                <w:rFonts w:eastAsia="Times New Roman"/>
                <w:color w:val="000000"/>
                <w:lang w:val="en-US"/>
              </w:rPr>
              <w:t>0.28</w:t>
            </w:r>
          </w:p>
        </w:tc>
        <w:tc>
          <w:tcPr>
            <w:tcW w:w="1163" w:type="dxa"/>
            <w:tcBorders>
              <w:top w:val="nil"/>
              <w:left w:val="nil"/>
              <w:bottom w:val="nil"/>
              <w:right w:val="nil"/>
            </w:tcBorders>
            <w:shd w:val="clear" w:color="auto" w:fill="auto"/>
            <w:noWrap/>
            <w:vAlign w:val="bottom"/>
          </w:tcPr>
          <w:p w14:paraId="07C6A8DE" w14:textId="7D901FCB" w:rsidR="00AA1AB8" w:rsidRPr="00821AC5" w:rsidRDefault="00AA1AB8" w:rsidP="0080021A">
            <w:pPr>
              <w:jc w:val="right"/>
              <w:rPr>
                <w:rFonts w:eastAsia="Times New Roman"/>
                <w:color w:val="000000"/>
                <w:lang w:val="en-US"/>
              </w:rPr>
            </w:pPr>
          </w:p>
        </w:tc>
      </w:tr>
      <w:tr w:rsidR="00AA1AB8" w:rsidRPr="00821AC5" w14:paraId="34D4142E" w14:textId="77777777" w:rsidTr="002B710C">
        <w:trPr>
          <w:trHeight w:val="300"/>
        </w:trPr>
        <w:tc>
          <w:tcPr>
            <w:tcW w:w="7665" w:type="dxa"/>
            <w:tcBorders>
              <w:top w:val="nil"/>
              <w:left w:val="nil"/>
              <w:bottom w:val="nil"/>
              <w:right w:val="nil"/>
            </w:tcBorders>
            <w:shd w:val="clear" w:color="auto" w:fill="auto"/>
            <w:noWrap/>
            <w:vAlign w:val="bottom"/>
            <w:hideMark/>
          </w:tcPr>
          <w:p w14:paraId="6A6B7F3C" w14:textId="1D20AEE0" w:rsidR="00AA1AB8" w:rsidRPr="00821AC5" w:rsidRDefault="008F7BFC">
            <w:pPr>
              <w:ind w:firstLineChars="200" w:firstLine="480"/>
              <w:jc w:val="left"/>
              <w:rPr>
                <w:rFonts w:eastAsia="Times New Roman"/>
                <w:color w:val="000000"/>
                <w:lang w:val="en-US"/>
              </w:rPr>
            </w:pPr>
            <w:r>
              <w:rPr>
                <w:rFonts w:eastAsia="Times New Roman"/>
                <w:color w:val="000000"/>
                <w:lang w:val="en-US"/>
              </w:rPr>
              <w:t>*</w:t>
            </w:r>
            <w:r w:rsidR="000F696D">
              <w:rPr>
                <w:rFonts w:eastAsia="Times New Roman"/>
                <w:color w:val="000000"/>
                <w:lang w:val="en-US"/>
              </w:rPr>
              <w:t>I</w:t>
            </w:r>
            <w:r w:rsidR="00AA1AB8" w:rsidRPr="00821AC5">
              <w:rPr>
                <w:rFonts w:eastAsia="Times New Roman"/>
                <w:color w:val="000000"/>
                <w:lang w:val="en-US"/>
              </w:rPr>
              <w:t>ndividuals with age greater than equals 65</w:t>
            </w:r>
          </w:p>
        </w:tc>
        <w:tc>
          <w:tcPr>
            <w:tcW w:w="960" w:type="dxa"/>
            <w:tcBorders>
              <w:top w:val="nil"/>
              <w:left w:val="nil"/>
              <w:bottom w:val="nil"/>
              <w:right w:val="nil"/>
            </w:tcBorders>
            <w:shd w:val="clear" w:color="auto" w:fill="auto"/>
            <w:noWrap/>
            <w:vAlign w:val="bottom"/>
            <w:hideMark/>
          </w:tcPr>
          <w:p w14:paraId="38FD11B7" w14:textId="77777777" w:rsidR="00AA1AB8" w:rsidRPr="00821AC5" w:rsidRDefault="00AA1AB8" w:rsidP="0080021A">
            <w:pPr>
              <w:jc w:val="right"/>
              <w:rPr>
                <w:rFonts w:eastAsia="Times New Roman"/>
                <w:color w:val="000000"/>
                <w:lang w:val="en-US"/>
              </w:rPr>
            </w:pPr>
            <w:r w:rsidRPr="00821AC5">
              <w:rPr>
                <w:rFonts w:eastAsia="Times New Roman"/>
                <w:color w:val="000000"/>
                <w:lang w:val="en-US"/>
              </w:rPr>
              <w:t>0.19</w:t>
            </w:r>
          </w:p>
        </w:tc>
        <w:tc>
          <w:tcPr>
            <w:tcW w:w="1163" w:type="dxa"/>
            <w:tcBorders>
              <w:top w:val="nil"/>
              <w:left w:val="nil"/>
              <w:bottom w:val="nil"/>
              <w:right w:val="nil"/>
            </w:tcBorders>
            <w:shd w:val="clear" w:color="auto" w:fill="auto"/>
            <w:noWrap/>
            <w:vAlign w:val="bottom"/>
          </w:tcPr>
          <w:p w14:paraId="5F9D690D" w14:textId="09E1923B" w:rsidR="00AA1AB8" w:rsidRPr="00821AC5" w:rsidRDefault="00AA1AB8" w:rsidP="0080021A">
            <w:pPr>
              <w:jc w:val="right"/>
              <w:rPr>
                <w:rFonts w:eastAsia="Times New Roman"/>
                <w:color w:val="000000"/>
                <w:lang w:val="en-US"/>
              </w:rPr>
            </w:pPr>
          </w:p>
        </w:tc>
      </w:tr>
      <w:tr w:rsidR="00AA1AB8" w:rsidRPr="00821AC5" w14:paraId="77D221BC" w14:textId="77777777" w:rsidTr="002B710C">
        <w:trPr>
          <w:trHeight w:val="300"/>
        </w:trPr>
        <w:tc>
          <w:tcPr>
            <w:tcW w:w="7665" w:type="dxa"/>
            <w:tcBorders>
              <w:top w:val="nil"/>
              <w:left w:val="nil"/>
              <w:bottom w:val="nil"/>
              <w:right w:val="nil"/>
            </w:tcBorders>
            <w:shd w:val="clear" w:color="auto" w:fill="auto"/>
            <w:noWrap/>
            <w:vAlign w:val="bottom"/>
            <w:hideMark/>
          </w:tcPr>
          <w:p w14:paraId="4716F73C" w14:textId="2DB3A685" w:rsidR="00AA1AB8" w:rsidRPr="00821AC5" w:rsidRDefault="008F7BFC">
            <w:pPr>
              <w:ind w:firstLineChars="200" w:firstLine="480"/>
              <w:jc w:val="left"/>
              <w:rPr>
                <w:rFonts w:eastAsia="Times New Roman"/>
                <w:color w:val="000000"/>
                <w:lang w:val="en-US"/>
              </w:rPr>
            </w:pPr>
            <w:r>
              <w:rPr>
                <w:rFonts w:eastAsia="Times New Roman"/>
                <w:color w:val="000000"/>
                <w:lang w:val="en-US"/>
              </w:rPr>
              <w:t>*</w:t>
            </w:r>
            <w:r w:rsidR="000F696D">
              <w:rPr>
                <w:rFonts w:eastAsia="Times New Roman"/>
                <w:color w:val="000000"/>
                <w:lang w:val="en-US"/>
              </w:rPr>
              <w:t>I</w:t>
            </w:r>
            <w:r w:rsidR="00AA1AB8" w:rsidRPr="00821AC5">
              <w:rPr>
                <w:rFonts w:eastAsia="Times New Roman"/>
                <w:color w:val="000000"/>
                <w:lang w:val="en-US"/>
              </w:rPr>
              <w:t>ndividuals who are White</w:t>
            </w:r>
          </w:p>
        </w:tc>
        <w:tc>
          <w:tcPr>
            <w:tcW w:w="960" w:type="dxa"/>
            <w:tcBorders>
              <w:top w:val="nil"/>
              <w:left w:val="nil"/>
              <w:bottom w:val="nil"/>
              <w:right w:val="nil"/>
            </w:tcBorders>
            <w:shd w:val="clear" w:color="auto" w:fill="auto"/>
            <w:noWrap/>
            <w:vAlign w:val="bottom"/>
            <w:hideMark/>
          </w:tcPr>
          <w:p w14:paraId="5717A06C" w14:textId="77777777" w:rsidR="00AA1AB8" w:rsidRPr="00821AC5" w:rsidRDefault="00AA1AB8" w:rsidP="0080021A">
            <w:pPr>
              <w:jc w:val="right"/>
              <w:rPr>
                <w:rFonts w:eastAsia="Times New Roman"/>
                <w:color w:val="000000"/>
                <w:lang w:val="en-US"/>
              </w:rPr>
            </w:pPr>
            <w:r w:rsidRPr="00821AC5">
              <w:rPr>
                <w:rFonts w:eastAsia="Times New Roman"/>
                <w:color w:val="000000"/>
                <w:lang w:val="en-US"/>
              </w:rPr>
              <w:t>0.85</w:t>
            </w:r>
          </w:p>
        </w:tc>
        <w:tc>
          <w:tcPr>
            <w:tcW w:w="1163" w:type="dxa"/>
            <w:tcBorders>
              <w:top w:val="nil"/>
              <w:left w:val="nil"/>
              <w:bottom w:val="nil"/>
              <w:right w:val="nil"/>
            </w:tcBorders>
            <w:shd w:val="clear" w:color="auto" w:fill="auto"/>
            <w:noWrap/>
            <w:vAlign w:val="bottom"/>
          </w:tcPr>
          <w:p w14:paraId="40723117" w14:textId="600801EC" w:rsidR="00AA1AB8" w:rsidRPr="00821AC5" w:rsidRDefault="00AA1AB8" w:rsidP="0080021A">
            <w:pPr>
              <w:jc w:val="right"/>
              <w:rPr>
                <w:rFonts w:eastAsia="Times New Roman"/>
                <w:color w:val="000000"/>
                <w:lang w:val="en-US"/>
              </w:rPr>
            </w:pPr>
          </w:p>
        </w:tc>
      </w:tr>
      <w:tr w:rsidR="00AA1AB8" w:rsidRPr="00821AC5" w14:paraId="5DDDE695" w14:textId="77777777" w:rsidTr="002B710C">
        <w:trPr>
          <w:trHeight w:val="300"/>
        </w:trPr>
        <w:tc>
          <w:tcPr>
            <w:tcW w:w="7665" w:type="dxa"/>
            <w:tcBorders>
              <w:top w:val="nil"/>
              <w:left w:val="nil"/>
              <w:bottom w:val="nil"/>
              <w:right w:val="nil"/>
            </w:tcBorders>
            <w:shd w:val="clear" w:color="auto" w:fill="auto"/>
            <w:noWrap/>
            <w:vAlign w:val="bottom"/>
            <w:hideMark/>
          </w:tcPr>
          <w:p w14:paraId="53651618" w14:textId="2E3EB11F" w:rsidR="00AA1AB8" w:rsidRPr="00821AC5" w:rsidRDefault="008F7BFC">
            <w:pPr>
              <w:ind w:firstLineChars="200" w:firstLine="480"/>
              <w:jc w:val="left"/>
              <w:rPr>
                <w:rFonts w:eastAsia="Times New Roman"/>
                <w:color w:val="000000"/>
                <w:lang w:val="en-US"/>
              </w:rPr>
            </w:pPr>
            <w:r>
              <w:rPr>
                <w:rFonts w:eastAsia="Times New Roman"/>
                <w:color w:val="000000"/>
                <w:lang w:val="en-US"/>
              </w:rPr>
              <w:t>*</w:t>
            </w:r>
            <w:r w:rsidR="000F696D">
              <w:rPr>
                <w:rFonts w:eastAsia="Times New Roman"/>
                <w:color w:val="000000"/>
                <w:lang w:val="en-US"/>
              </w:rPr>
              <w:t>I</w:t>
            </w:r>
            <w:r w:rsidR="00AA1AB8" w:rsidRPr="00821AC5">
              <w:rPr>
                <w:rFonts w:eastAsia="Times New Roman"/>
                <w:color w:val="000000"/>
                <w:lang w:val="en-US"/>
              </w:rPr>
              <w:t>ndividuals who are Black</w:t>
            </w:r>
          </w:p>
        </w:tc>
        <w:tc>
          <w:tcPr>
            <w:tcW w:w="960" w:type="dxa"/>
            <w:tcBorders>
              <w:top w:val="nil"/>
              <w:left w:val="nil"/>
              <w:bottom w:val="nil"/>
              <w:right w:val="nil"/>
            </w:tcBorders>
            <w:shd w:val="clear" w:color="auto" w:fill="auto"/>
            <w:noWrap/>
            <w:vAlign w:val="bottom"/>
            <w:hideMark/>
          </w:tcPr>
          <w:p w14:paraId="680D66AA" w14:textId="77777777" w:rsidR="00AA1AB8" w:rsidRPr="00821AC5" w:rsidRDefault="00AA1AB8" w:rsidP="0080021A">
            <w:pPr>
              <w:jc w:val="right"/>
              <w:rPr>
                <w:rFonts w:eastAsia="Times New Roman"/>
                <w:color w:val="000000"/>
                <w:lang w:val="en-US"/>
              </w:rPr>
            </w:pPr>
            <w:r w:rsidRPr="00821AC5">
              <w:rPr>
                <w:rFonts w:eastAsia="Times New Roman"/>
                <w:color w:val="000000"/>
                <w:lang w:val="en-US"/>
              </w:rPr>
              <w:t>0.05</w:t>
            </w:r>
          </w:p>
        </w:tc>
        <w:tc>
          <w:tcPr>
            <w:tcW w:w="1163" w:type="dxa"/>
            <w:tcBorders>
              <w:top w:val="nil"/>
              <w:left w:val="nil"/>
              <w:bottom w:val="nil"/>
              <w:right w:val="nil"/>
            </w:tcBorders>
            <w:shd w:val="clear" w:color="auto" w:fill="auto"/>
            <w:noWrap/>
            <w:vAlign w:val="bottom"/>
          </w:tcPr>
          <w:p w14:paraId="652880B1" w14:textId="361DCBCD" w:rsidR="00AA1AB8" w:rsidRPr="00821AC5" w:rsidRDefault="00AA1AB8" w:rsidP="0080021A">
            <w:pPr>
              <w:jc w:val="right"/>
              <w:rPr>
                <w:rFonts w:eastAsia="Times New Roman"/>
                <w:color w:val="000000"/>
                <w:lang w:val="en-US"/>
              </w:rPr>
            </w:pPr>
          </w:p>
        </w:tc>
      </w:tr>
      <w:tr w:rsidR="00AA1AB8" w:rsidRPr="00821AC5" w14:paraId="382F21D3" w14:textId="77777777" w:rsidTr="002B710C">
        <w:trPr>
          <w:trHeight w:val="300"/>
        </w:trPr>
        <w:tc>
          <w:tcPr>
            <w:tcW w:w="7665" w:type="dxa"/>
            <w:tcBorders>
              <w:top w:val="nil"/>
              <w:left w:val="nil"/>
              <w:bottom w:val="nil"/>
              <w:right w:val="nil"/>
            </w:tcBorders>
            <w:shd w:val="clear" w:color="auto" w:fill="auto"/>
            <w:noWrap/>
            <w:vAlign w:val="bottom"/>
            <w:hideMark/>
          </w:tcPr>
          <w:p w14:paraId="24E3CBA1" w14:textId="302053A3" w:rsidR="00AA1AB8" w:rsidRPr="00821AC5" w:rsidRDefault="008F7BFC">
            <w:pPr>
              <w:ind w:firstLineChars="200" w:firstLine="480"/>
              <w:jc w:val="left"/>
              <w:rPr>
                <w:rFonts w:eastAsia="Times New Roman"/>
                <w:color w:val="000000"/>
                <w:lang w:val="en-US"/>
              </w:rPr>
            </w:pPr>
            <w:r>
              <w:rPr>
                <w:rFonts w:eastAsia="Times New Roman"/>
                <w:color w:val="000000"/>
                <w:lang w:val="en-US"/>
              </w:rPr>
              <w:t>*</w:t>
            </w:r>
            <w:r w:rsidR="000F696D">
              <w:rPr>
                <w:rFonts w:eastAsia="Times New Roman"/>
                <w:color w:val="000000"/>
                <w:lang w:val="en-US"/>
              </w:rPr>
              <w:t>I</w:t>
            </w:r>
            <w:r w:rsidR="00AA1AB8" w:rsidRPr="00821AC5">
              <w:rPr>
                <w:rFonts w:eastAsia="Times New Roman"/>
                <w:color w:val="000000"/>
                <w:lang w:val="en-US"/>
              </w:rPr>
              <w:t>ndividuals who are Hispanic</w:t>
            </w:r>
          </w:p>
        </w:tc>
        <w:tc>
          <w:tcPr>
            <w:tcW w:w="960" w:type="dxa"/>
            <w:tcBorders>
              <w:top w:val="nil"/>
              <w:left w:val="nil"/>
              <w:bottom w:val="nil"/>
              <w:right w:val="nil"/>
            </w:tcBorders>
            <w:shd w:val="clear" w:color="auto" w:fill="auto"/>
            <w:noWrap/>
            <w:vAlign w:val="bottom"/>
            <w:hideMark/>
          </w:tcPr>
          <w:p w14:paraId="5207AFBC" w14:textId="77777777" w:rsidR="00AA1AB8" w:rsidRPr="00821AC5" w:rsidRDefault="00AA1AB8" w:rsidP="0080021A">
            <w:pPr>
              <w:jc w:val="right"/>
              <w:rPr>
                <w:rFonts w:eastAsia="Times New Roman"/>
                <w:color w:val="000000"/>
                <w:lang w:val="en-US"/>
              </w:rPr>
            </w:pPr>
            <w:r w:rsidRPr="00821AC5">
              <w:rPr>
                <w:rFonts w:eastAsia="Times New Roman"/>
                <w:color w:val="000000"/>
                <w:lang w:val="en-US"/>
              </w:rPr>
              <w:t>0.03</w:t>
            </w:r>
          </w:p>
        </w:tc>
        <w:tc>
          <w:tcPr>
            <w:tcW w:w="1163" w:type="dxa"/>
            <w:tcBorders>
              <w:top w:val="nil"/>
              <w:left w:val="nil"/>
              <w:bottom w:val="nil"/>
              <w:right w:val="nil"/>
            </w:tcBorders>
            <w:shd w:val="clear" w:color="auto" w:fill="auto"/>
            <w:noWrap/>
            <w:vAlign w:val="bottom"/>
          </w:tcPr>
          <w:p w14:paraId="0BEDADBF" w14:textId="633557B9" w:rsidR="00AA1AB8" w:rsidRPr="00821AC5" w:rsidRDefault="00AA1AB8" w:rsidP="0080021A">
            <w:pPr>
              <w:jc w:val="right"/>
              <w:rPr>
                <w:rFonts w:eastAsia="Times New Roman"/>
                <w:color w:val="000000"/>
                <w:lang w:val="en-US"/>
              </w:rPr>
            </w:pPr>
          </w:p>
        </w:tc>
      </w:tr>
      <w:tr w:rsidR="00AA1AB8" w:rsidRPr="00821AC5" w14:paraId="236C64AF" w14:textId="77777777" w:rsidTr="002B710C">
        <w:trPr>
          <w:trHeight w:val="300"/>
        </w:trPr>
        <w:tc>
          <w:tcPr>
            <w:tcW w:w="7665" w:type="dxa"/>
            <w:tcBorders>
              <w:top w:val="nil"/>
              <w:left w:val="nil"/>
              <w:bottom w:val="nil"/>
              <w:right w:val="nil"/>
            </w:tcBorders>
            <w:shd w:val="clear" w:color="auto" w:fill="auto"/>
            <w:noWrap/>
            <w:vAlign w:val="bottom"/>
            <w:hideMark/>
          </w:tcPr>
          <w:p w14:paraId="0331604A" w14:textId="1073474D" w:rsidR="00AA1AB8" w:rsidRPr="00821AC5" w:rsidRDefault="008F7BFC">
            <w:pPr>
              <w:ind w:firstLineChars="200" w:firstLine="480"/>
              <w:jc w:val="left"/>
              <w:rPr>
                <w:rFonts w:eastAsia="Times New Roman"/>
                <w:color w:val="000000"/>
                <w:lang w:val="en-US"/>
              </w:rPr>
            </w:pPr>
            <w:r>
              <w:rPr>
                <w:rFonts w:eastAsia="Times New Roman"/>
                <w:color w:val="000000"/>
                <w:lang w:val="en-US"/>
              </w:rPr>
              <w:t>*</w:t>
            </w:r>
            <w:r w:rsidR="000F696D">
              <w:rPr>
                <w:rFonts w:eastAsia="Times New Roman"/>
                <w:color w:val="000000"/>
                <w:lang w:val="en-US"/>
              </w:rPr>
              <w:t>I</w:t>
            </w:r>
            <w:r w:rsidR="00AA1AB8" w:rsidRPr="00821AC5">
              <w:rPr>
                <w:rFonts w:eastAsia="Times New Roman"/>
                <w:color w:val="000000"/>
                <w:lang w:val="en-US"/>
              </w:rPr>
              <w:t>ndividuals whose occupation is sales / service</w:t>
            </w:r>
          </w:p>
        </w:tc>
        <w:tc>
          <w:tcPr>
            <w:tcW w:w="960" w:type="dxa"/>
            <w:tcBorders>
              <w:top w:val="nil"/>
              <w:left w:val="nil"/>
              <w:bottom w:val="nil"/>
              <w:right w:val="nil"/>
            </w:tcBorders>
            <w:shd w:val="clear" w:color="auto" w:fill="auto"/>
            <w:noWrap/>
            <w:vAlign w:val="bottom"/>
            <w:hideMark/>
          </w:tcPr>
          <w:p w14:paraId="1847B90C" w14:textId="77777777" w:rsidR="00AA1AB8" w:rsidRPr="00821AC5" w:rsidRDefault="00AA1AB8" w:rsidP="0080021A">
            <w:pPr>
              <w:jc w:val="right"/>
              <w:rPr>
                <w:rFonts w:eastAsia="Times New Roman"/>
                <w:color w:val="000000"/>
                <w:lang w:val="en-US"/>
              </w:rPr>
            </w:pPr>
            <w:r w:rsidRPr="00821AC5">
              <w:rPr>
                <w:rFonts w:eastAsia="Times New Roman"/>
                <w:color w:val="000000"/>
                <w:lang w:val="en-US"/>
              </w:rPr>
              <w:t>0.17</w:t>
            </w:r>
          </w:p>
        </w:tc>
        <w:tc>
          <w:tcPr>
            <w:tcW w:w="1163" w:type="dxa"/>
            <w:tcBorders>
              <w:top w:val="nil"/>
              <w:left w:val="nil"/>
              <w:bottom w:val="nil"/>
              <w:right w:val="nil"/>
            </w:tcBorders>
            <w:shd w:val="clear" w:color="auto" w:fill="auto"/>
            <w:noWrap/>
            <w:vAlign w:val="bottom"/>
          </w:tcPr>
          <w:p w14:paraId="1292C3C0" w14:textId="31830873" w:rsidR="00AA1AB8" w:rsidRPr="00821AC5" w:rsidRDefault="00AA1AB8" w:rsidP="0080021A">
            <w:pPr>
              <w:jc w:val="right"/>
              <w:rPr>
                <w:rFonts w:eastAsia="Times New Roman"/>
                <w:color w:val="000000"/>
                <w:lang w:val="en-US"/>
              </w:rPr>
            </w:pPr>
          </w:p>
        </w:tc>
      </w:tr>
      <w:tr w:rsidR="00AA1AB8" w:rsidRPr="00821AC5" w14:paraId="45CECFC9" w14:textId="77777777" w:rsidTr="002B710C">
        <w:trPr>
          <w:trHeight w:val="300"/>
        </w:trPr>
        <w:tc>
          <w:tcPr>
            <w:tcW w:w="7665" w:type="dxa"/>
            <w:tcBorders>
              <w:top w:val="nil"/>
              <w:left w:val="nil"/>
              <w:bottom w:val="nil"/>
              <w:right w:val="nil"/>
            </w:tcBorders>
            <w:shd w:val="clear" w:color="auto" w:fill="auto"/>
            <w:noWrap/>
            <w:vAlign w:val="bottom"/>
            <w:hideMark/>
          </w:tcPr>
          <w:p w14:paraId="105F4F70" w14:textId="0AE7F574" w:rsidR="00AA1AB8" w:rsidRPr="00821AC5" w:rsidRDefault="008F7BFC">
            <w:pPr>
              <w:ind w:firstLineChars="200" w:firstLine="480"/>
              <w:jc w:val="left"/>
              <w:rPr>
                <w:rFonts w:eastAsia="Times New Roman"/>
                <w:color w:val="000000"/>
                <w:lang w:val="en-US"/>
              </w:rPr>
            </w:pPr>
            <w:r>
              <w:rPr>
                <w:rFonts w:eastAsia="Times New Roman"/>
                <w:color w:val="000000"/>
                <w:lang w:val="en-US"/>
              </w:rPr>
              <w:t>*</w:t>
            </w:r>
            <w:r w:rsidR="000F696D">
              <w:rPr>
                <w:rFonts w:eastAsia="Times New Roman"/>
                <w:color w:val="000000"/>
                <w:lang w:val="en-US"/>
              </w:rPr>
              <w:t>I</w:t>
            </w:r>
            <w:r w:rsidR="00AA1AB8" w:rsidRPr="00821AC5">
              <w:rPr>
                <w:rFonts w:eastAsia="Times New Roman"/>
                <w:color w:val="000000"/>
                <w:lang w:val="en-US"/>
              </w:rPr>
              <w:t xml:space="preserve">ndividuals whose occupation is Clerical / Administrative </w:t>
            </w:r>
          </w:p>
        </w:tc>
        <w:tc>
          <w:tcPr>
            <w:tcW w:w="960" w:type="dxa"/>
            <w:tcBorders>
              <w:top w:val="nil"/>
              <w:left w:val="nil"/>
              <w:bottom w:val="nil"/>
              <w:right w:val="nil"/>
            </w:tcBorders>
            <w:shd w:val="clear" w:color="auto" w:fill="auto"/>
            <w:noWrap/>
            <w:vAlign w:val="bottom"/>
            <w:hideMark/>
          </w:tcPr>
          <w:p w14:paraId="33774891" w14:textId="77777777" w:rsidR="00AA1AB8" w:rsidRPr="00821AC5" w:rsidRDefault="00AA1AB8" w:rsidP="0080021A">
            <w:pPr>
              <w:jc w:val="right"/>
              <w:rPr>
                <w:rFonts w:eastAsia="Times New Roman"/>
                <w:color w:val="000000"/>
                <w:lang w:val="en-US"/>
              </w:rPr>
            </w:pPr>
            <w:r w:rsidRPr="00821AC5">
              <w:rPr>
                <w:rFonts w:eastAsia="Times New Roman"/>
                <w:color w:val="000000"/>
                <w:lang w:val="en-US"/>
              </w:rPr>
              <w:t>0.08</w:t>
            </w:r>
          </w:p>
        </w:tc>
        <w:tc>
          <w:tcPr>
            <w:tcW w:w="1163" w:type="dxa"/>
            <w:tcBorders>
              <w:top w:val="nil"/>
              <w:left w:val="nil"/>
              <w:bottom w:val="nil"/>
              <w:right w:val="nil"/>
            </w:tcBorders>
            <w:shd w:val="clear" w:color="auto" w:fill="auto"/>
            <w:noWrap/>
            <w:vAlign w:val="bottom"/>
          </w:tcPr>
          <w:p w14:paraId="0227A418" w14:textId="7FC0162A" w:rsidR="00AA1AB8" w:rsidRPr="00821AC5" w:rsidRDefault="00AA1AB8" w:rsidP="0080021A">
            <w:pPr>
              <w:jc w:val="right"/>
              <w:rPr>
                <w:rFonts w:eastAsia="Times New Roman"/>
                <w:color w:val="000000"/>
                <w:lang w:val="en-US"/>
              </w:rPr>
            </w:pPr>
          </w:p>
        </w:tc>
      </w:tr>
      <w:tr w:rsidR="0081721E" w:rsidRPr="00821AC5" w14:paraId="7B3B6538" w14:textId="77777777" w:rsidTr="00DC2232">
        <w:trPr>
          <w:trHeight w:val="300"/>
        </w:trPr>
        <w:tc>
          <w:tcPr>
            <w:tcW w:w="9788" w:type="dxa"/>
            <w:gridSpan w:val="3"/>
            <w:tcBorders>
              <w:top w:val="nil"/>
              <w:left w:val="nil"/>
              <w:bottom w:val="single" w:sz="4" w:space="0" w:color="auto"/>
              <w:right w:val="nil"/>
            </w:tcBorders>
            <w:shd w:val="clear" w:color="auto" w:fill="auto"/>
            <w:noWrap/>
            <w:vAlign w:val="bottom"/>
          </w:tcPr>
          <w:p w14:paraId="57BDD80C" w14:textId="77777777" w:rsidR="0081721E" w:rsidRDefault="0081721E" w:rsidP="002B710C">
            <w:pPr>
              <w:ind w:leftChars="-1" w:left="-2"/>
              <w:jc w:val="left"/>
              <w:rPr>
                <w:rFonts w:eastAsia="Times New Roman"/>
                <w:color w:val="000000"/>
                <w:lang w:val="en-US"/>
              </w:rPr>
            </w:pPr>
            <w:r>
              <w:rPr>
                <w:rFonts w:eastAsia="Times New Roman"/>
                <w:color w:val="000000"/>
                <w:lang w:val="en-US"/>
              </w:rPr>
              <w:t>Note:</w:t>
            </w:r>
          </w:p>
          <w:p w14:paraId="31A3FD5B" w14:textId="4E6BF1B7" w:rsidR="0081721E" w:rsidRPr="00821AC5" w:rsidRDefault="0081721E" w:rsidP="002B710C">
            <w:pPr>
              <w:jc w:val="left"/>
              <w:rPr>
                <w:rFonts w:eastAsia="Times New Roman"/>
                <w:color w:val="000000"/>
                <w:lang w:val="en-US"/>
              </w:rPr>
            </w:pPr>
            <w:r>
              <w:rPr>
                <w:rFonts w:eastAsia="Times New Roman"/>
                <w:color w:val="000000"/>
                <w:lang w:val="en-US"/>
              </w:rPr>
              <w:t>* These represent indicator variables</w:t>
            </w:r>
            <w:r w:rsidR="000B69C1">
              <w:rPr>
                <w:rFonts w:eastAsia="Times New Roman"/>
                <w:color w:val="000000"/>
                <w:lang w:val="en-US"/>
              </w:rPr>
              <w:t xml:space="preserve">. Further, </w:t>
            </w:r>
            <w:r>
              <w:rPr>
                <w:rFonts w:eastAsia="Times New Roman"/>
                <w:color w:val="000000"/>
                <w:lang w:val="en-US"/>
              </w:rPr>
              <w:t xml:space="preserve">the </w:t>
            </w:r>
            <w:r w:rsidR="000B69C1">
              <w:rPr>
                <w:rFonts w:eastAsia="Times New Roman"/>
                <w:color w:val="000000"/>
                <w:lang w:val="en-US"/>
              </w:rPr>
              <w:t xml:space="preserve">corresponding </w:t>
            </w:r>
            <w:r>
              <w:rPr>
                <w:rFonts w:eastAsia="Times New Roman"/>
                <w:color w:val="000000"/>
                <w:lang w:val="en-US"/>
              </w:rPr>
              <w:t>value under column “mean” represents the percentages across observations in the sample</w:t>
            </w:r>
          </w:p>
        </w:tc>
      </w:tr>
    </w:tbl>
    <w:p w14:paraId="2A062C2A" w14:textId="77777777" w:rsidR="00AA1AB8" w:rsidRDefault="00AA1AB8" w:rsidP="00AA1AB8">
      <w:pPr>
        <w:spacing w:after="200" w:line="276" w:lineRule="auto"/>
        <w:jc w:val="left"/>
        <w:rPr>
          <w:b/>
        </w:rPr>
      </w:pPr>
    </w:p>
    <w:p w14:paraId="49D8FF14" w14:textId="77777777" w:rsidR="00AA1AB8" w:rsidRDefault="00AA1AB8" w:rsidP="00AA1AB8">
      <w:pPr>
        <w:rPr>
          <w:b/>
        </w:rPr>
      </w:pPr>
    </w:p>
    <w:p w14:paraId="24BE8878" w14:textId="77777777" w:rsidR="00AA1AB8" w:rsidRDefault="00AA1AB8" w:rsidP="00AA1AB8">
      <w:pPr>
        <w:rPr>
          <w:b/>
        </w:rPr>
        <w:sectPr w:rsidR="00AA1AB8" w:rsidSect="00EB12F0">
          <w:pgSz w:w="12240" w:h="15840"/>
          <w:pgMar w:top="1440" w:right="1440" w:bottom="1440" w:left="1440" w:header="708" w:footer="708" w:gutter="0"/>
          <w:cols w:space="708"/>
          <w:titlePg/>
          <w:docGrid w:linePitch="360"/>
        </w:sectPr>
      </w:pPr>
    </w:p>
    <w:p w14:paraId="3C863424" w14:textId="77777777" w:rsidR="00AA1AB8" w:rsidRDefault="00AA1AB8" w:rsidP="00AA1AB8">
      <w:pPr>
        <w:rPr>
          <w:b/>
        </w:rPr>
      </w:pPr>
      <w:r>
        <w:rPr>
          <w:b/>
        </w:rPr>
        <w:lastRenderedPageBreak/>
        <w:t>Table 2: Household Vehicle Fleet Composition and Utilization</w:t>
      </w:r>
    </w:p>
    <w:tbl>
      <w:tblPr>
        <w:tblW w:w="13785" w:type="dxa"/>
        <w:tblInd w:w="93" w:type="dxa"/>
        <w:tblLayout w:type="fixed"/>
        <w:tblLook w:val="04A0" w:firstRow="1" w:lastRow="0" w:firstColumn="1" w:lastColumn="0" w:noHBand="0" w:noVBand="1"/>
      </w:tblPr>
      <w:tblGrid>
        <w:gridCol w:w="2355"/>
        <w:gridCol w:w="900"/>
        <w:gridCol w:w="616"/>
        <w:gridCol w:w="550"/>
        <w:gridCol w:w="694"/>
        <w:gridCol w:w="617"/>
        <w:gridCol w:w="694"/>
        <w:gridCol w:w="694"/>
        <w:gridCol w:w="630"/>
        <w:gridCol w:w="720"/>
        <w:gridCol w:w="666"/>
        <w:gridCol w:w="720"/>
        <w:gridCol w:w="860"/>
        <w:gridCol w:w="810"/>
        <w:gridCol w:w="810"/>
        <w:gridCol w:w="720"/>
        <w:gridCol w:w="720"/>
        <w:gridCol w:w="9"/>
      </w:tblGrid>
      <w:tr w:rsidR="00186273" w:rsidRPr="00FF5F54" w14:paraId="241BCD91" w14:textId="77777777" w:rsidTr="00F65A5A">
        <w:trPr>
          <w:trHeight w:val="300"/>
        </w:trPr>
        <w:tc>
          <w:tcPr>
            <w:tcW w:w="2355" w:type="dxa"/>
            <w:vMerge w:val="restart"/>
            <w:tcBorders>
              <w:top w:val="single" w:sz="4" w:space="0" w:color="auto"/>
              <w:left w:val="nil"/>
              <w:bottom w:val="single" w:sz="4" w:space="0" w:color="000000"/>
              <w:right w:val="nil"/>
            </w:tcBorders>
            <w:shd w:val="clear" w:color="auto" w:fill="auto"/>
            <w:vAlign w:val="center"/>
            <w:hideMark/>
          </w:tcPr>
          <w:p w14:paraId="038B2D09" w14:textId="77777777" w:rsidR="00186273" w:rsidRPr="00FF5F54" w:rsidRDefault="00186273" w:rsidP="0080021A">
            <w:pPr>
              <w:jc w:val="center"/>
              <w:rPr>
                <w:rFonts w:eastAsia="Times New Roman"/>
                <w:color w:val="000000"/>
                <w:sz w:val="18"/>
                <w:szCs w:val="18"/>
                <w:lang w:val="en-US"/>
              </w:rPr>
            </w:pPr>
            <w:r w:rsidRPr="00FF5F54">
              <w:rPr>
                <w:rFonts w:eastAsia="Times New Roman"/>
                <w:color w:val="000000"/>
                <w:sz w:val="20"/>
                <w:szCs w:val="18"/>
                <w:lang w:val="en-US"/>
              </w:rPr>
              <w:t>Household Fleet Composition by Vehicle Type</w:t>
            </w:r>
          </w:p>
        </w:tc>
        <w:tc>
          <w:tcPr>
            <w:tcW w:w="900" w:type="dxa"/>
            <w:vMerge w:val="restart"/>
            <w:tcBorders>
              <w:top w:val="single" w:sz="4" w:space="0" w:color="auto"/>
              <w:left w:val="nil"/>
              <w:right w:val="nil"/>
            </w:tcBorders>
            <w:vAlign w:val="center"/>
          </w:tcPr>
          <w:p w14:paraId="0D4B7196" w14:textId="77777777" w:rsidR="00186273" w:rsidRPr="00FF5F54" w:rsidRDefault="00186273" w:rsidP="00325D2A">
            <w:pPr>
              <w:jc w:val="center"/>
              <w:rPr>
                <w:rFonts w:eastAsia="Times New Roman"/>
                <w:color w:val="000000"/>
                <w:sz w:val="20"/>
                <w:szCs w:val="18"/>
                <w:lang w:val="en-US"/>
              </w:rPr>
            </w:pPr>
            <w:r w:rsidRPr="00FF5F54">
              <w:rPr>
                <w:rFonts w:eastAsia="Times New Roman"/>
                <w:color w:val="000000"/>
                <w:sz w:val="20"/>
                <w:szCs w:val="18"/>
                <w:lang w:val="en-US"/>
              </w:rPr>
              <w:t>Total</w:t>
            </w:r>
          </w:p>
        </w:tc>
        <w:tc>
          <w:tcPr>
            <w:tcW w:w="10530" w:type="dxa"/>
            <w:gridSpan w:val="16"/>
            <w:tcBorders>
              <w:top w:val="single" w:sz="4" w:space="0" w:color="auto"/>
              <w:left w:val="nil"/>
              <w:bottom w:val="single" w:sz="4" w:space="0" w:color="auto"/>
              <w:right w:val="nil"/>
            </w:tcBorders>
            <w:shd w:val="clear" w:color="auto" w:fill="auto"/>
            <w:vAlign w:val="center"/>
            <w:hideMark/>
          </w:tcPr>
          <w:p w14:paraId="22514DA1" w14:textId="77777777" w:rsidR="00186273" w:rsidRPr="00FF5F54" w:rsidRDefault="00186273" w:rsidP="0080021A">
            <w:pPr>
              <w:jc w:val="center"/>
              <w:rPr>
                <w:rFonts w:eastAsia="Times New Roman"/>
                <w:color w:val="000000"/>
                <w:sz w:val="20"/>
                <w:szCs w:val="18"/>
                <w:lang w:val="en-US"/>
              </w:rPr>
            </w:pPr>
            <w:r w:rsidRPr="00FF5F54">
              <w:rPr>
                <w:rFonts w:eastAsia="Times New Roman"/>
                <w:color w:val="000000"/>
                <w:sz w:val="20"/>
                <w:szCs w:val="18"/>
                <w:lang w:val="en-US"/>
              </w:rPr>
              <w:t>Household Fleet Usage by Vehicle Type</w:t>
            </w:r>
          </w:p>
        </w:tc>
      </w:tr>
      <w:tr w:rsidR="00186273" w:rsidRPr="00FF5F54" w14:paraId="4C3153AE" w14:textId="77777777" w:rsidTr="00807F6D">
        <w:trPr>
          <w:gridAfter w:val="1"/>
          <w:wAfter w:w="9" w:type="dxa"/>
          <w:trHeight w:val="300"/>
        </w:trPr>
        <w:tc>
          <w:tcPr>
            <w:tcW w:w="2355" w:type="dxa"/>
            <w:vMerge/>
            <w:tcBorders>
              <w:top w:val="single" w:sz="4" w:space="0" w:color="auto"/>
              <w:left w:val="nil"/>
              <w:bottom w:val="single" w:sz="4" w:space="0" w:color="000000"/>
              <w:right w:val="nil"/>
            </w:tcBorders>
            <w:vAlign w:val="center"/>
            <w:hideMark/>
          </w:tcPr>
          <w:p w14:paraId="59A9F05E" w14:textId="77777777" w:rsidR="00186273" w:rsidRPr="00FF5F54" w:rsidRDefault="00186273" w:rsidP="0080021A">
            <w:pPr>
              <w:jc w:val="left"/>
              <w:rPr>
                <w:rFonts w:eastAsia="Times New Roman"/>
                <w:color w:val="000000"/>
                <w:sz w:val="18"/>
                <w:szCs w:val="18"/>
                <w:lang w:val="en-US"/>
              </w:rPr>
            </w:pPr>
          </w:p>
        </w:tc>
        <w:tc>
          <w:tcPr>
            <w:tcW w:w="900" w:type="dxa"/>
            <w:vMerge/>
            <w:tcBorders>
              <w:left w:val="nil"/>
              <w:bottom w:val="single" w:sz="4" w:space="0" w:color="auto"/>
              <w:right w:val="nil"/>
            </w:tcBorders>
          </w:tcPr>
          <w:p w14:paraId="677724EE" w14:textId="77777777" w:rsidR="00186273" w:rsidRPr="00FF5F54" w:rsidRDefault="00186273" w:rsidP="0080021A">
            <w:pPr>
              <w:jc w:val="center"/>
              <w:rPr>
                <w:rFonts w:eastAsia="Times New Roman"/>
                <w:color w:val="000000"/>
                <w:sz w:val="20"/>
                <w:szCs w:val="18"/>
                <w:lang w:val="en-US"/>
              </w:rPr>
            </w:pPr>
          </w:p>
        </w:tc>
        <w:tc>
          <w:tcPr>
            <w:tcW w:w="616" w:type="dxa"/>
            <w:tcBorders>
              <w:top w:val="single" w:sz="4" w:space="0" w:color="auto"/>
              <w:left w:val="nil"/>
              <w:bottom w:val="single" w:sz="4" w:space="0" w:color="auto"/>
              <w:right w:val="nil"/>
            </w:tcBorders>
            <w:shd w:val="clear" w:color="auto" w:fill="auto"/>
            <w:noWrap/>
            <w:vAlign w:val="center"/>
            <w:hideMark/>
          </w:tcPr>
          <w:p w14:paraId="60D0B60B" w14:textId="77777777" w:rsidR="00186273" w:rsidRPr="00FF5F54" w:rsidRDefault="00186273" w:rsidP="0080021A">
            <w:pPr>
              <w:jc w:val="center"/>
              <w:rPr>
                <w:rFonts w:eastAsia="Times New Roman"/>
                <w:color w:val="000000"/>
                <w:sz w:val="20"/>
                <w:szCs w:val="18"/>
                <w:lang w:val="en-US"/>
              </w:rPr>
            </w:pPr>
            <w:r w:rsidRPr="00FF5F54">
              <w:rPr>
                <w:rFonts w:eastAsia="Times New Roman"/>
                <w:color w:val="000000"/>
                <w:sz w:val="20"/>
                <w:szCs w:val="18"/>
                <w:lang w:val="en-US"/>
              </w:rPr>
              <w:t>Auto</w:t>
            </w:r>
          </w:p>
        </w:tc>
        <w:tc>
          <w:tcPr>
            <w:tcW w:w="550" w:type="dxa"/>
            <w:tcBorders>
              <w:top w:val="single" w:sz="4" w:space="0" w:color="auto"/>
              <w:left w:val="nil"/>
              <w:bottom w:val="single" w:sz="4" w:space="0" w:color="auto"/>
              <w:right w:val="nil"/>
            </w:tcBorders>
            <w:shd w:val="clear" w:color="auto" w:fill="auto"/>
            <w:noWrap/>
            <w:vAlign w:val="center"/>
            <w:hideMark/>
          </w:tcPr>
          <w:p w14:paraId="41E4C04D" w14:textId="77777777" w:rsidR="00186273" w:rsidRPr="00FF5F54" w:rsidRDefault="00186273" w:rsidP="0080021A">
            <w:pPr>
              <w:jc w:val="center"/>
              <w:rPr>
                <w:rFonts w:eastAsia="Times New Roman"/>
                <w:color w:val="000000"/>
                <w:sz w:val="20"/>
                <w:szCs w:val="18"/>
                <w:lang w:val="en-US"/>
              </w:rPr>
            </w:pPr>
            <w:r w:rsidRPr="00FF5F54">
              <w:rPr>
                <w:rFonts w:eastAsia="Times New Roman"/>
                <w:color w:val="000000"/>
                <w:sz w:val="20"/>
                <w:szCs w:val="18"/>
                <w:lang w:val="en-US"/>
              </w:rPr>
              <w:t>Van</w:t>
            </w:r>
          </w:p>
        </w:tc>
        <w:tc>
          <w:tcPr>
            <w:tcW w:w="694" w:type="dxa"/>
            <w:tcBorders>
              <w:top w:val="single" w:sz="4" w:space="0" w:color="auto"/>
              <w:left w:val="nil"/>
              <w:bottom w:val="single" w:sz="4" w:space="0" w:color="auto"/>
              <w:right w:val="nil"/>
            </w:tcBorders>
            <w:shd w:val="clear" w:color="auto" w:fill="auto"/>
            <w:noWrap/>
            <w:vAlign w:val="center"/>
            <w:hideMark/>
          </w:tcPr>
          <w:p w14:paraId="7FB230EC" w14:textId="77777777" w:rsidR="00186273" w:rsidRPr="00FF5F54" w:rsidRDefault="00186273" w:rsidP="0080021A">
            <w:pPr>
              <w:jc w:val="center"/>
              <w:rPr>
                <w:rFonts w:eastAsia="Times New Roman"/>
                <w:color w:val="000000"/>
                <w:sz w:val="20"/>
                <w:szCs w:val="18"/>
                <w:lang w:val="en-US"/>
              </w:rPr>
            </w:pPr>
            <w:r w:rsidRPr="00FF5F54">
              <w:rPr>
                <w:rFonts w:eastAsia="Times New Roman"/>
                <w:color w:val="000000"/>
                <w:sz w:val="20"/>
                <w:szCs w:val="18"/>
                <w:lang w:val="en-US"/>
              </w:rPr>
              <w:t>Truck</w:t>
            </w:r>
          </w:p>
        </w:tc>
        <w:tc>
          <w:tcPr>
            <w:tcW w:w="617" w:type="dxa"/>
            <w:tcBorders>
              <w:top w:val="single" w:sz="4" w:space="0" w:color="auto"/>
              <w:left w:val="nil"/>
              <w:bottom w:val="single" w:sz="4" w:space="0" w:color="auto"/>
              <w:right w:val="nil"/>
            </w:tcBorders>
            <w:shd w:val="clear" w:color="auto" w:fill="auto"/>
            <w:noWrap/>
            <w:vAlign w:val="center"/>
            <w:hideMark/>
          </w:tcPr>
          <w:p w14:paraId="720BBD99" w14:textId="77777777" w:rsidR="00186273" w:rsidRPr="00FF5F54" w:rsidRDefault="00186273" w:rsidP="0080021A">
            <w:pPr>
              <w:jc w:val="center"/>
              <w:rPr>
                <w:rFonts w:eastAsia="Times New Roman"/>
                <w:color w:val="000000"/>
                <w:sz w:val="20"/>
                <w:szCs w:val="18"/>
                <w:lang w:val="en-US"/>
              </w:rPr>
            </w:pPr>
            <w:r w:rsidRPr="00FF5F54">
              <w:rPr>
                <w:rFonts w:eastAsia="Times New Roman"/>
                <w:color w:val="000000"/>
                <w:sz w:val="20"/>
                <w:szCs w:val="18"/>
                <w:lang w:val="en-US"/>
              </w:rPr>
              <w:t>SUV</w:t>
            </w:r>
          </w:p>
        </w:tc>
        <w:tc>
          <w:tcPr>
            <w:tcW w:w="694" w:type="dxa"/>
            <w:tcBorders>
              <w:top w:val="single" w:sz="4" w:space="0" w:color="auto"/>
              <w:left w:val="nil"/>
              <w:bottom w:val="single" w:sz="4" w:space="0" w:color="auto"/>
              <w:right w:val="nil"/>
            </w:tcBorders>
            <w:shd w:val="clear" w:color="auto" w:fill="auto"/>
            <w:noWrap/>
            <w:vAlign w:val="center"/>
            <w:hideMark/>
          </w:tcPr>
          <w:p w14:paraId="47759E21" w14:textId="77777777" w:rsidR="00186273" w:rsidRPr="00FF5F54" w:rsidRDefault="00186273" w:rsidP="0080021A">
            <w:pPr>
              <w:jc w:val="center"/>
              <w:rPr>
                <w:rFonts w:eastAsia="Times New Roman"/>
                <w:color w:val="000000"/>
                <w:sz w:val="20"/>
                <w:szCs w:val="18"/>
                <w:lang w:val="en-US"/>
              </w:rPr>
            </w:pPr>
            <w:r w:rsidRPr="00FF5F54">
              <w:rPr>
                <w:rFonts w:eastAsia="Times New Roman"/>
                <w:color w:val="000000"/>
                <w:sz w:val="20"/>
                <w:szCs w:val="18"/>
                <w:lang w:val="en-US"/>
              </w:rPr>
              <w:t>SUV, Truck</w:t>
            </w:r>
          </w:p>
        </w:tc>
        <w:tc>
          <w:tcPr>
            <w:tcW w:w="694" w:type="dxa"/>
            <w:tcBorders>
              <w:top w:val="single" w:sz="4" w:space="0" w:color="auto"/>
              <w:left w:val="nil"/>
              <w:bottom w:val="single" w:sz="4" w:space="0" w:color="auto"/>
              <w:right w:val="nil"/>
            </w:tcBorders>
            <w:shd w:val="clear" w:color="auto" w:fill="auto"/>
            <w:noWrap/>
            <w:vAlign w:val="center"/>
            <w:hideMark/>
          </w:tcPr>
          <w:p w14:paraId="06402219" w14:textId="77777777" w:rsidR="00186273" w:rsidRPr="00FF5F54" w:rsidRDefault="00186273" w:rsidP="0080021A">
            <w:pPr>
              <w:jc w:val="center"/>
              <w:rPr>
                <w:rFonts w:eastAsia="Times New Roman"/>
                <w:color w:val="000000"/>
                <w:sz w:val="20"/>
                <w:szCs w:val="18"/>
                <w:lang w:val="en-US"/>
              </w:rPr>
            </w:pPr>
            <w:r w:rsidRPr="00FF5F54">
              <w:rPr>
                <w:rFonts w:eastAsia="Times New Roman"/>
                <w:color w:val="000000"/>
                <w:sz w:val="20"/>
                <w:szCs w:val="18"/>
                <w:lang w:val="en-US"/>
              </w:rPr>
              <w:t>Van, Truck</w:t>
            </w:r>
          </w:p>
        </w:tc>
        <w:tc>
          <w:tcPr>
            <w:tcW w:w="630" w:type="dxa"/>
            <w:tcBorders>
              <w:top w:val="single" w:sz="4" w:space="0" w:color="auto"/>
              <w:left w:val="nil"/>
              <w:bottom w:val="single" w:sz="4" w:space="0" w:color="auto"/>
              <w:right w:val="nil"/>
            </w:tcBorders>
            <w:shd w:val="clear" w:color="auto" w:fill="auto"/>
            <w:noWrap/>
            <w:vAlign w:val="center"/>
            <w:hideMark/>
          </w:tcPr>
          <w:p w14:paraId="6568BED8" w14:textId="77777777" w:rsidR="00186273" w:rsidRPr="00FF5F54" w:rsidRDefault="00186273" w:rsidP="0080021A">
            <w:pPr>
              <w:jc w:val="center"/>
              <w:rPr>
                <w:rFonts w:eastAsia="Times New Roman"/>
                <w:color w:val="000000"/>
                <w:sz w:val="20"/>
                <w:szCs w:val="18"/>
                <w:lang w:val="en-US"/>
              </w:rPr>
            </w:pPr>
            <w:r w:rsidRPr="00FF5F54">
              <w:rPr>
                <w:rFonts w:eastAsia="Times New Roman"/>
                <w:color w:val="000000"/>
                <w:sz w:val="20"/>
                <w:szCs w:val="18"/>
                <w:lang w:val="en-US"/>
              </w:rPr>
              <w:t>Van, SUV</w:t>
            </w:r>
          </w:p>
        </w:tc>
        <w:tc>
          <w:tcPr>
            <w:tcW w:w="720" w:type="dxa"/>
            <w:tcBorders>
              <w:top w:val="single" w:sz="4" w:space="0" w:color="auto"/>
              <w:left w:val="nil"/>
              <w:bottom w:val="single" w:sz="4" w:space="0" w:color="auto"/>
              <w:right w:val="nil"/>
            </w:tcBorders>
            <w:shd w:val="clear" w:color="auto" w:fill="auto"/>
            <w:noWrap/>
            <w:vAlign w:val="center"/>
            <w:hideMark/>
          </w:tcPr>
          <w:p w14:paraId="7E6E5349" w14:textId="77777777" w:rsidR="00186273" w:rsidRPr="00FF5F54" w:rsidRDefault="00186273" w:rsidP="0080021A">
            <w:pPr>
              <w:jc w:val="center"/>
              <w:rPr>
                <w:rFonts w:eastAsia="Times New Roman"/>
                <w:color w:val="000000"/>
                <w:sz w:val="20"/>
                <w:szCs w:val="18"/>
                <w:lang w:val="en-US"/>
              </w:rPr>
            </w:pPr>
            <w:r w:rsidRPr="00FF5F54">
              <w:rPr>
                <w:rFonts w:eastAsia="Times New Roman"/>
                <w:color w:val="000000"/>
                <w:sz w:val="20"/>
                <w:szCs w:val="18"/>
                <w:lang w:val="en-US"/>
              </w:rPr>
              <w:t>Auto, Truck</w:t>
            </w:r>
          </w:p>
        </w:tc>
        <w:tc>
          <w:tcPr>
            <w:tcW w:w="666" w:type="dxa"/>
            <w:tcBorders>
              <w:top w:val="single" w:sz="4" w:space="0" w:color="auto"/>
              <w:left w:val="nil"/>
              <w:bottom w:val="single" w:sz="4" w:space="0" w:color="auto"/>
              <w:right w:val="nil"/>
            </w:tcBorders>
            <w:shd w:val="clear" w:color="auto" w:fill="auto"/>
            <w:noWrap/>
            <w:vAlign w:val="center"/>
            <w:hideMark/>
          </w:tcPr>
          <w:p w14:paraId="697E0A28" w14:textId="77777777" w:rsidR="00186273" w:rsidRPr="00FF5F54" w:rsidRDefault="00186273" w:rsidP="0080021A">
            <w:pPr>
              <w:jc w:val="center"/>
              <w:rPr>
                <w:rFonts w:eastAsia="Times New Roman"/>
                <w:color w:val="000000"/>
                <w:sz w:val="20"/>
                <w:szCs w:val="18"/>
                <w:lang w:val="en-US"/>
              </w:rPr>
            </w:pPr>
            <w:r w:rsidRPr="00FF5F54">
              <w:rPr>
                <w:rFonts w:eastAsia="Times New Roman"/>
                <w:color w:val="000000"/>
                <w:sz w:val="20"/>
                <w:szCs w:val="18"/>
                <w:lang w:val="en-US"/>
              </w:rPr>
              <w:t>Auto, SUV</w:t>
            </w:r>
          </w:p>
        </w:tc>
        <w:tc>
          <w:tcPr>
            <w:tcW w:w="720" w:type="dxa"/>
            <w:tcBorders>
              <w:top w:val="single" w:sz="4" w:space="0" w:color="auto"/>
              <w:left w:val="nil"/>
              <w:bottom w:val="single" w:sz="4" w:space="0" w:color="auto"/>
              <w:right w:val="nil"/>
            </w:tcBorders>
            <w:shd w:val="clear" w:color="auto" w:fill="auto"/>
            <w:noWrap/>
            <w:vAlign w:val="center"/>
            <w:hideMark/>
          </w:tcPr>
          <w:p w14:paraId="23589D70" w14:textId="77777777" w:rsidR="00186273" w:rsidRPr="00FF5F54" w:rsidRDefault="00186273" w:rsidP="0080021A">
            <w:pPr>
              <w:jc w:val="center"/>
              <w:rPr>
                <w:rFonts w:eastAsia="Times New Roman"/>
                <w:color w:val="000000"/>
                <w:sz w:val="20"/>
                <w:szCs w:val="18"/>
                <w:lang w:val="en-US"/>
              </w:rPr>
            </w:pPr>
            <w:r w:rsidRPr="00FF5F54">
              <w:rPr>
                <w:rFonts w:eastAsia="Times New Roman"/>
                <w:color w:val="000000"/>
                <w:sz w:val="20"/>
                <w:szCs w:val="18"/>
                <w:lang w:val="en-US"/>
              </w:rPr>
              <w:t>Auto, Van</w:t>
            </w:r>
          </w:p>
        </w:tc>
        <w:tc>
          <w:tcPr>
            <w:tcW w:w="860" w:type="dxa"/>
            <w:tcBorders>
              <w:top w:val="single" w:sz="4" w:space="0" w:color="auto"/>
              <w:left w:val="nil"/>
              <w:bottom w:val="single" w:sz="4" w:space="0" w:color="auto"/>
              <w:right w:val="nil"/>
            </w:tcBorders>
            <w:shd w:val="clear" w:color="auto" w:fill="auto"/>
            <w:noWrap/>
            <w:vAlign w:val="center"/>
            <w:hideMark/>
          </w:tcPr>
          <w:p w14:paraId="199CA3A9" w14:textId="77777777" w:rsidR="00186273" w:rsidRPr="00FF5F54" w:rsidRDefault="00186273" w:rsidP="0080021A">
            <w:pPr>
              <w:jc w:val="center"/>
              <w:rPr>
                <w:rFonts w:eastAsia="Times New Roman"/>
                <w:color w:val="000000"/>
                <w:sz w:val="20"/>
                <w:szCs w:val="18"/>
                <w:lang w:val="en-US"/>
              </w:rPr>
            </w:pPr>
            <w:r w:rsidRPr="00FF5F54">
              <w:rPr>
                <w:rFonts w:eastAsia="Times New Roman"/>
                <w:color w:val="000000"/>
                <w:sz w:val="20"/>
                <w:szCs w:val="18"/>
                <w:lang w:val="en-US"/>
              </w:rPr>
              <w:t>Van, SUV, Truck</w:t>
            </w:r>
          </w:p>
        </w:tc>
        <w:tc>
          <w:tcPr>
            <w:tcW w:w="810" w:type="dxa"/>
            <w:tcBorders>
              <w:top w:val="single" w:sz="4" w:space="0" w:color="auto"/>
              <w:left w:val="nil"/>
              <w:bottom w:val="single" w:sz="4" w:space="0" w:color="auto"/>
              <w:right w:val="nil"/>
            </w:tcBorders>
            <w:shd w:val="clear" w:color="auto" w:fill="auto"/>
            <w:noWrap/>
            <w:vAlign w:val="center"/>
            <w:hideMark/>
          </w:tcPr>
          <w:p w14:paraId="293F594C" w14:textId="77777777" w:rsidR="00186273" w:rsidRPr="00FF5F54" w:rsidRDefault="00186273" w:rsidP="0080021A">
            <w:pPr>
              <w:jc w:val="center"/>
              <w:rPr>
                <w:rFonts w:eastAsia="Times New Roman"/>
                <w:color w:val="000000"/>
                <w:sz w:val="20"/>
                <w:szCs w:val="18"/>
                <w:lang w:val="en-US"/>
              </w:rPr>
            </w:pPr>
            <w:r w:rsidRPr="00FF5F54">
              <w:rPr>
                <w:rFonts w:eastAsia="Times New Roman"/>
                <w:color w:val="000000"/>
                <w:sz w:val="20"/>
                <w:szCs w:val="18"/>
                <w:lang w:val="en-US"/>
              </w:rPr>
              <w:t>Auto, SUV, Truck</w:t>
            </w:r>
          </w:p>
        </w:tc>
        <w:tc>
          <w:tcPr>
            <w:tcW w:w="810" w:type="dxa"/>
            <w:tcBorders>
              <w:top w:val="single" w:sz="4" w:space="0" w:color="auto"/>
              <w:left w:val="nil"/>
              <w:bottom w:val="single" w:sz="4" w:space="0" w:color="auto"/>
              <w:right w:val="nil"/>
            </w:tcBorders>
            <w:shd w:val="clear" w:color="auto" w:fill="auto"/>
            <w:noWrap/>
            <w:vAlign w:val="center"/>
            <w:hideMark/>
          </w:tcPr>
          <w:p w14:paraId="7E517659" w14:textId="77777777" w:rsidR="00186273" w:rsidRPr="00FF5F54" w:rsidRDefault="00186273" w:rsidP="0080021A">
            <w:pPr>
              <w:jc w:val="center"/>
              <w:rPr>
                <w:rFonts w:eastAsia="Times New Roman"/>
                <w:color w:val="000000"/>
                <w:sz w:val="20"/>
                <w:szCs w:val="18"/>
                <w:lang w:val="en-US"/>
              </w:rPr>
            </w:pPr>
            <w:r w:rsidRPr="00FF5F54">
              <w:rPr>
                <w:rFonts w:eastAsia="Times New Roman"/>
                <w:color w:val="000000"/>
                <w:sz w:val="20"/>
                <w:szCs w:val="18"/>
                <w:lang w:val="en-US"/>
              </w:rPr>
              <w:t>Auto, Van, Truck</w:t>
            </w:r>
          </w:p>
        </w:tc>
        <w:tc>
          <w:tcPr>
            <w:tcW w:w="720" w:type="dxa"/>
            <w:tcBorders>
              <w:top w:val="single" w:sz="4" w:space="0" w:color="auto"/>
              <w:left w:val="nil"/>
              <w:bottom w:val="single" w:sz="4" w:space="0" w:color="auto"/>
              <w:right w:val="nil"/>
            </w:tcBorders>
            <w:shd w:val="clear" w:color="auto" w:fill="auto"/>
            <w:noWrap/>
            <w:vAlign w:val="center"/>
            <w:hideMark/>
          </w:tcPr>
          <w:p w14:paraId="163627F3" w14:textId="77777777" w:rsidR="00186273" w:rsidRPr="00FF5F54" w:rsidRDefault="00186273" w:rsidP="0080021A">
            <w:pPr>
              <w:jc w:val="center"/>
              <w:rPr>
                <w:rFonts w:eastAsia="Times New Roman"/>
                <w:color w:val="000000"/>
                <w:sz w:val="20"/>
                <w:szCs w:val="18"/>
                <w:lang w:val="en-US"/>
              </w:rPr>
            </w:pPr>
            <w:r w:rsidRPr="00FF5F54">
              <w:rPr>
                <w:rFonts w:eastAsia="Times New Roman"/>
                <w:color w:val="000000"/>
                <w:sz w:val="20"/>
                <w:szCs w:val="18"/>
                <w:lang w:val="en-US"/>
              </w:rPr>
              <w:t>Auto, Van, SUV</w:t>
            </w:r>
          </w:p>
        </w:tc>
        <w:tc>
          <w:tcPr>
            <w:tcW w:w="720" w:type="dxa"/>
            <w:tcBorders>
              <w:top w:val="single" w:sz="4" w:space="0" w:color="auto"/>
              <w:left w:val="nil"/>
              <w:bottom w:val="single" w:sz="4" w:space="0" w:color="auto"/>
              <w:right w:val="nil"/>
            </w:tcBorders>
            <w:shd w:val="clear" w:color="auto" w:fill="auto"/>
            <w:noWrap/>
            <w:vAlign w:val="center"/>
            <w:hideMark/>
          </w:tcPr>
          <w:p w14:paraId="36A7533E" w14:textId="77777777" w:rsidR="00186273" w:rsidRPr="00FF5F54" w:rsidRDefault="00186273" w:rsidP="0080021A">
            <w:pPr>
              <w:jc w:val="center"/>
              <w:rPr>
                <w:rFonts w:eastAsia="Times New Roman"/>
                <w:color w:val="000000"/>
                <w:sz w:val="20"/>
                <w:szCs w:val="18"/>
                <w:lang w:val="en-US"/>
              </w:rPr>
            </w:pPr>
            <w:r w:rsidRPr="00FF5F54">
              <w:rPr>
                <w:rFonts w:eastAsia="Times New Roman"/>
                <w:color w:val="000000"/>
                <w:sz w:val="20"/>
                <w:szCs w:val="18"/>
                <w:lang w:val="en-US"/>
              </w:rPr>
              <w:t>Auto, Van, SUV, Truck</w:t>
            </w:r>
          </w:p>
        </w:tc>
      </w:tr>
      <w:tr w:rsidR="00186273" w:rsidRPr="00B10A32" w14:paraId="514A7592" w14:textId="77777777" w:rsidTr="00807F6D">
        <w:trPr>
          <w:gridAfter w:val="1"/>
          <w:wAfter w:w="9" w:type="dxa"/>
          <w:trHeight w:val="300"/>
        </w:trPr>
        <w:tc>
          <w:tcPr>
            <w:tcW w:w="2355" w:type="dxa"/>
            <w:tcBorders>
              <w:top w:val="nil"/>
              <w:left w:val="nil"/>
              <w:bottom w:val="nil"/>
              <w:right w:val="nil"/>
            </w:tcBorders>
            <w:shd w:val="clear" w:color="auto" w:fill="auto"/>
            <w:noWrap/>
            <w:vAlign w:val="bottom"/>
            <w:hideMark/>
          </w:tcPr>
          <w:p w14:paraId="1B64121B" w14:textId="77777777" w:rsidR="00186273" w:rsidRPr="00B10A32" w:rsidRDefault="00186273" w:rsidP="0080021A">
            <w:pPr>
              <w:jc w:val="left"/>
              <w:rPr>
                <w:rFonts w:eastAsia="Times New Roman"/>
                <w:color w:val="000000"/>
                <w:sz w:val="20"/>
                <w:szCs w:val="20"/>
                <w:lang w:val="en-US"/>
              </w:rPr>
            </w:pPr>
            <w:r w:rsidRPr="00B10A32">
              <w:rPr>
                <w:rFonts w:eastAsia="Times New Roman"/>
                <w:color w:val="000000"/>
                <w:sz w:val="20"/>
                <w:szCs w:val="20"/>
                <w:lang w:val="en-US"/>
              </w:rPr>
              <w:t>SUV, Truck</w:t>
            </w:r>
          </w:p>
        </w:tc>
        <w:tc>
          <w:tcPr>
            <w:tcW w:w="900" w:type="dxa"/>
            <w:tcBorders>
              <w:top w:val="nil"/>
              <w:left w:val="nil"/>
              <w:bottom w:val="nil"/>
              <w:right w:val="nil"/>
            </w:tcBorders>
            <w:vAlign w:val="center"/>
          </w:tcPr>
          <w:p w14:paraId="69174BC1"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548</w:t>
            </w:r>
          </w:p>
        </w:tc>
        <w:tc>
          <w:tcPr>
            <w:tcW w:w="616" w:type="dxa"/>
            <w:tcBorders>
              <w:top w:val="nil"/>
              <w:left w:val="nil"/>
              <w:bottom w:val="nil"/>
              <w:right w:val="nil"/>
            </w:tcBorders>
            <w:shd w:val="clear" w:color="auto" w:fill="auto"/>
            <w:noWrap/>
            <w:vAlign w:val="center"/>
            <w:hideMark/>
          </w:tcPr>
          <w:p w14:paraId="3DC222ED"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550" w:type="dxa"/>
            <w:tcBorders>
              <w:top w:val="nil"/>
              <w:left w:val="nil"/>
              <w:bottom w:val="nil"/>
              <w:right w:val="nil"/>
            </w:tcBorders>
            <w:shd w:val="clear" w:color="auto" w:fill="auto"/>
            <w:noWrap/>
            <w:vAlign w:val="center"/>
            <w:hideMark/>
          </w:tcPr>
          <w:p w14:paraId="5BC2A295"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694" w:type="dxa"/>
            <w:tcBorders>
              <w:top w:val="nil"/>
              <w:left w:val="nil"/>
              <w:bottom w:val="nil"/>
              <w:right w:val="nil"/>
            </w:tcBorders>
            <w:shd w:val="clear" w:color="auto" w:fill="auto"/>
            <w:noWrap/>
            <w:vAlign w:val="center"/>
            <w:hideMark/>
          </w:tcPr>
          <w:p w14:paraId="54E408B7"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82</w:t>
            </w:r>
          </w:p>
        </w:tc>
        <w:tc>
          <w:tcPr>
            <w:tcW w:w="617" w:type="dxa"/>
            <w:tcBorders>
              <w:top w:val="nil"/>
              <w:left w:val="nil"/>
              <w:bottom w:val="nil"/>
              <w:right w:val="nil"/>
            </w:tcBorders>
            <w:shd w:val="clear" w:color="auto" w:fill="auto"/>
            <w:noWrap/>
            <w:vAlign w:val="center"/>
            <w:hideMark/>
          </w:tcPr>
          <w:p w14:paraId="4B2F4579"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164</w:t>
            </w:r>
          </w:p>
        </w:tc>
        <w:tc>
          <w:tcPr>
            <w:tcW w:w="694" w:type="dxa"/>
            <w:tcBorders>
              <w:top w:val="nil"/>
              <w:left w:val="nil"/>
              <w:bottom w:val="nil"/>
              <w:right w:val="nil"/>
            </w:tcBorders>
            <w:shd w:val="clear" w:color="000000" w:fill="D9D9D9"/>
            <w:noWrap/>
            <w:vAlign w:val="center"/>
            <w:hideMark/>
          </w:tcPr>
          <w:p w14:paraId="6F89097F"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302</w:t>
            </w:r>
          </w:p>
        </w:tc>
        <w:tc>
          <w:tcPr>
            <w:tcW w:w="694" w:type="dxa"/>
            <w:tcBorders>
              <w:top w:val="nil"/>
              <w:left w:val="nil"/>
              <w:bottom w:val="nil"/>
              <w:right w:val="nil"/>
            </w:tcBorders>
            <w:shd w:val="clear" w:color="auto" w:fill="auto"/>
            <w:noWrap/>
            <w:vAlign w:val="center"/>
            <w:hideMark/>
          </w:tcPr>
          <w:p w14:paraId="773E4578"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630" w:type="dxa"/>
            <w:tcBorders>
              <w:top w:val="nil"/>
              <w:left w:val="nil"/>
              <w:bottom w:val="nil"/>
              <w:right w:val="nil"/>
            </w:tcBorders>
            <w:shd w:val="clear" w:color="auto" w:fill="auto"/>
            <w:noWrap/>
            <w:vAlign w:val="center"/>
            <w:hideMark/>
          </w:tcPr>
          <w:p w14:paraId="2AFC0202"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720" w:type="dxa"/>
            <w:tcBorders>
              <w:top w:val="nil"/>
              <w:left w:val="nil"/>
              <w:bottom w:val="nil"/>
              <w:right w:val="nil"/>
            </w:tcBorders>
            <w:shd w:val="clear" w:color="auto" w:fill="auto"/>
            <w:noWrap/>
            <w:vAlign w:val="center"/>
            <w:hideMark/>
          </w:tcPr>
          <w:p w14:paraId="20E5D27B"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666" w:type="dxa"/>
            <w:tcBorders>
              <w:top w:val="nil"/>
              <w:left w:val="nil"/>
              <w:bottom w:val="nil"/>
              <w:right w:val="nil"/>
            </w:tcBorders>
            <w:shd w:val="clear" w:color="auto" w:fill="auto"/>
            <w:noWrap/>
            <w:vAlign w:val="center"/>
            <w:hideMark/>
          </w:tcPr>
          <w:p w14:paraId="2BC884AA"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720" w:type="dxa"/>
            <w:tcBorders>
              <w:top w:val="nil"/>
              <w:left w:val="nil"/>
              <w:bottom w:val="nil"/>
              <w:right w:val="nil"/>
            </w:tcBorders>
            <w:shd w:val="clear" w:color="auto" w:fill="auto"/>
            <w:noWrap/>
            <w:vAlign w:val="center"/>
            <w:hideMark/>
          </w:tcPr>
          <w:p w14:paraId="46962847"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860" w:type="dxa"/>
            <w:tcBorders>
              <w:top w:val="nil"/>
              <w:left w:val="nil"/>
              <w:bottom w:val="nil"/>
              <w:right w:val="nil"/>
            </w:tcBorders>
            <w:shd w:val="clear" w:color="auto" w:fill="auto"/>
            <w:noWrap/>
            <w:vAlign w:val="center"/>
            <w:hideMark/>
          </w:tcPr>
          <w:p w14:paraId="09940051"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810" w:type="dxa"/>
            <w:tcBorders>
              <w:top w:val="nil"/>
              <w:left w:val="nil"/>
              <w:bottom w:val="nil"/>
              <w:right w:val="nil"/>
            </w:tcBorders>
            <w:shd w:val="clear" w:color="auto" w:fill="auto"/>
            <w:noWrap/>
            <w:vAlign w:val="center"/>
            <w:hideMark/>
          </w:tcPr>
          <w:p w14:paraId="0DDCD2B5"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810" w:type="dxa"/>
            <w:tcBorders>
              <w:top w:val="nil"/>
              <w:left w:val="nil"/>
              <w:bottom w:val="nil"/>
              <w:right w:val="nil"/>
            </w:tcBorders>
            <w:shd w:val="clear" w:color="auto" w:fill="auto"/>
            <w:noWrap/>
            <w:vAlign w:val="center"/>
            <w:hideMark/>
          </w:tcPr>
          <w:p w14:paraId="6B8C34D4"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720" w:type="dxa"/>
            <w:tcBorders>
              <w:top w:val="nil"/>
              <w:left w:val="nil"/>
              <w:bottom w:val="nil"/>
              <w:right w:val="nil"/>
            </w:tcBorders>
            <w:shd w:val="clear" w:color="auto" w:fill="auto"/>
            <w:noWrap/>
            <w:vAlign w:val="center"/>
            <w:hideMark/>
          </w:tcPr>
          <w:p w14:paraId="7CD3A95D"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720" w:type="dxa"/>
            <w:tcBorders>
              <w:top w:val="nil"/>
              <w:left w:val="nil"/>
              <w:bottom w:val="nil"/>
              <w:right w:val="nil"/>
            </w:tcBorders>
            <w:shd w:val="clear" w:color="auto" w:fill="auto"/>
            <w:noWrap/>
            <w:vAlign w:val="center"/>
            <w:hideMark/>
          </w:tcPr>
          <w:p w14:paraId="5F155AD5"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r>
      <w:tr w:rsidR="00186273" w:rsidRPr="00B10A32" w14:paraId="10BE6DF1" w14:textId="77777777" w:rsidTr="00807F6D">
        <w:trPr>
          <w:gridAfter w:val="1"/>
          <w:wAfter w:w="9" w:type="dxa"/>
          <w:trHeight w:val="300"/>
        </w:trPr>
        <w:tc>
          <w:tcPr>
            <w:tcW w:w="2355" w:type="dxa"/>
            <w:tcBorders>
              <w:top w:val="nil"/>
              <w:left w:val="nil"/>
              <w:bottom w:val="nil"/>
              <w:right w:val="nil"/>
            </w:tcBorders>
            <w:shd w:val="clear" w:color="auto" w:fill="auto"/>
            <w:noWrap/>
            <w:vAlign w:val="bottom"/>
            <w:hideMark/>
          </w:tcPr>
          <w:p w14:paraId="308D33DD" w14:textId="77777777" w:rsidR="00186273" w:rsidRPr="00B10A32" w:rsidRDefault="00186273" w:rsidP="0080021A">
            <w:pPr>
              <w:jc w:val="left"/>
              <w:rPr>
                <w:rFonts w:eastAsia="Times New Roman"/>
                <w:color w:val="000000"/>
                <w:sz w:val="20"/>
                <w:szCs w:val="20"/>
                <w:lang w:val="en-US"/>
              </w:rPr>
            </w:pPr>
            <w:r w:rsidRPr="00B10A32">
              <w:rPr>
                <w:rFonts w:eastAsia="Times New Roman"/>
                <w:color w:val="000000"/>
                <w:sz w:val="20"/>
                <w:szCs w:val="20"/>
                <w:lang w:val="en-US"/>
              </w:rPr>
              <w:t>Van, Truck</w:t>
            </w:r>
          </w:p>
        </w:tc>
        <w:tc>
          <w:tcPr>
            <w:tcW w:w="900" w:type="dxa"/>
            <w:tcBorders>
              <w:top w:val="nil"/>
              <w:left w:val="nil"/>
              <w:bottom w:val="nil"/>
              <w:right w:val="nil"/>
            </w:tcBorders>
            <w:vAlign w:val="center"/>
          </w:tcPr>
          <w:p w14:paraId="340B6640"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138</w:t>
            </w:r>
          </w:p>
        </w:tc>
        <w:tc>
          <w:tcPr>
            <w:tcW w:w="616" w:type="dxa"/>
            <w:tcBorders>
              <w:top w:val="nil"/>
              <w:left w:val="nil"/>
              <w:bottom w:val="nil"/>
              <w:right w:val="nil"/>
            </w:tcBorders>
            <w:shd w:val="clear" w:color="auto" w:fill="auto"/>
            <w:noWrap/>
            <w:vAlign w:val="center"/>
            <w:hideMark/>
          </w:tcPr>
          <w:p w14:paraId="345E6B3C"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550" w:type="dxa"/>
            <w:tcBorders>
              <w:top w:val="nil"/>
              <w:left w:val="nil"/>
              <w:bottom w:val="nil"/>
              <w:right w:val="nil"/>
            </w:tcBorders>
            <w:shd w:val="clear" w:color="auto" w:fill="auto"/>
            <w:noWrap/>
            <w:vAlign w:val="center"/>
            <w:hideMark/>
          </w:tcPr>
          <w:p w14:paraId="2544A94D"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62</w:t>
            </w:r>
          </w:p>
        </w:tc>
        <w:tc>
          <w:tcPr>
            <w:tcW w:w="694" w:type="dxa"/>
            <w:tcBorders>
              <w:top w:val="nil"/>
              <w:left w:val="nil"/>
              <w:bottom w:val="nil"/>
              <w:right w:val="nil"/>
            </w:tcBorders>
            <w:shd w:val="clear" w:color="auto" w:fill="auto"/>
            <w:noWrap/>
            <w:vAlign w:val="center"/>
            <w:hideMark/>
          </w:tcPr>
          <w:p w14:paraId="561FB3E8"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21</w:t>
            </w:r>
          </w:p>
        </w:tc>
        <w:tc>
          <w:tcPr>
            <w:tcW w:w="617" w:type="dxa"/>
            <w:tcBorders>
              <w:top w:val="nil"/>
              <w:left w:val="nil"/>
              <w:bottom w:val="nil"/>
              <w:right w:val="nil"/>
            </w:tcBorders>
            <w:shd w:val="clear" w:color="auto" w:fill="auto"/>
            <w:noWrap/>
            <w:vAlign w:val="center"/>
            <w:hideMark/>
          </w:tcPr>
          <w:p w14:paraId="1945A952"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694" w:type="dxa"/>
            <w:tcBorders>
              <w:top w:val="nil"/>
              <w:left w:val="nil"/>
              <w:bottom w:val="nil"/>
              <w:right w:val="nil"/>
            </w:tcBorders>
            <w:shd w:val="clear" w:color="auto" w:fill="auto"/>
            <w:noWrap/>
            <w:vAlign w:val="center"/>
            <w:hideMark/>
          </w:tcPr>
          <w:p w14:paraId="207D60B2"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694" w:type="dxa"/>
            <w:tcBorders>
              <w:top w:val="nil"/>
              <w:left w:val="nil"/>
              <w:bottom w:val="nil"/>
              <w:right w:val="nil"/>
            </w:tcBorders>
            <w:shd w:val="clear" w:color="000000" w:fill="D9D9D9"/>
            <w:noWrap/>
            <w:vAlign w:val="center"/>
            <w:hideMark/>
          </w:tcPr>
          <w:p w14:paraId="04F33F18"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55</w:t>
            </w:r>
          </w:p>
        </w:tc>
        <w:tc>
          <w:tcPr>
            <w:tcW w:w="630" w:type="dxa"/>
            <w:tcBorders>
              <w:top w:val="nil"/>
              <w:left w:val="nil"/>
              <w:bottom w:val="nil"/>
              <w:right w:val="nil"/>
            </w:tcBorders>
            <w:shd w:val="clear" w:color="auto" w:fill="auto"/>
            <w:noWrap/>
            <w:vAlign w:val="center"/>
            <w:hideMark/>
          </w:tcPr>
          <w:p w14:paraId="02C83891"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720" w:type="dxa"/>
            <w:tcBorders>
              <w:top w:val="nil"/>
              <w:left w:val="nil"/>
              <w:bottom w:val="nil"/>
              <w:right w:val="nil"/>
            </w:tcBorders>
            <w:shd w:val="clear" w:color="auto" w:fill="auto"/>
            <w:noWrap/>
            <w:vAlign w:val="center"/>
            <w:hideMark/>
          </w:tcPr>
          <w:p w14:paraId="562EB2AB"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666" w:type="dxa"/>
            <w:tcBorders>
              <w:top w:val="nil"/>
              <w:left w:val="nil"/>
              <w:bottom w:val="nil"/>
              <w:right w:val="nil"/>
            </w:tcBorders>
            <w:shd w:val="clear" w:color="auto" w:fill="auto"/>
            <w:noWrap/>
            <w:vAlign w:val="center"/>
            <w:hideMark/>
          </w:tcPr>
          <w:p w14:paraId="58893977"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720" w:type="dxa"/>
            <w:tcBorders>
              <w:top w:val="nil"/>
              <w:left w:val="nil"/>
              <w:bottom w:val="nil"/>
              <w:right w:val="nil"/>
            </w:tcBorders>
            <w:shd w:val="clear" w:color="auto" w:fill="auto"/>
            <w:noWrap/>
            <w:vAlign w:val="center"/>
            <w:hideMark/>
          </w:tcPr>
          <w:p w14:paraId="236E77ED"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860" w:type="dxa"/>
            <w:tcBorders>
              <w:top w:val="nil"/>
              <w:left w:val="nil"/>
              <w:bottom w:val="nil"/>
              <w:right w:val="nil"/>
            </w:tcBorders>
            <w:shd w:val="clear" w:color="auto" w:fill="auto"/>
            <w:noWrap/>
            <w:vAlign w:val="center"/>
            <w:hideMark/>
          </w:tcPr>
          <w:p w14:paraId="5FFB95F0"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810" w:type="dxa"/>
            <w:tcBorders>
              <w:top w:val="nil"/>
              <w:left w:val="nil"/>
              <w:bottom w:val="nil"/>
              <w:right w:val="nil"/>
            </w:tcBorders>
            <w:shd w:val="clear" w:color="auto" w:fill="auto"/>
            <w:noWrap/>
            <w:vAlign w:val="center"/>
            <w:hideMark/>
          </w:tcPr>
          <w:p w14:paraId="51B40608"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810" w:type="dxa"/>
            <w:tcBorders>
              <w:top w:val="nil"/>
              <w:left w:val="nil"/>
              <w:bottom w:val="nil"/>
              <w:right w:val="nil"/>
            </w:tcBorders>
            <w:shd w:val="clear" w:color="auto" w:fill="auto"/>
            <w:noWrap/>
            <w:vAlign w:val="center"/>
            <w:hideMark/>
          </w:tcPr>
          <w:p w14:paraId="025845B0"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720" w:type="dxa"/>
            <w:tcBorders>
              <w:top w:val="nil"/>
              <w:left w:val="nil"/>
              <w:bottom w:val="nil"/>
              <w:right w:val="nil"/>
            </w:tcBorders>
            <w:shd w:val="clear" w:color="auto" w:fill="auto"/>
            <w:noWrap/>
            <w:vAlign w:val="center"/>
            <w:hideMark/>
          </w:tcPr>
          <w:p w14:paraId="0F76302E"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720" w:type="dxa"/>
            <w:tcBorders>
              <w:top w:val="nil"/>
              <w:left w:val="nil"/>
              <w:bottom w:val="nil"/>
              <w:right w:val="nil"/>
            </w:tcBorders>
            <w:shd w:val="clear" w:color="auto" w:fill="auto"/>
            <w:noWrap/>
            <w:vAlign w:val="center"/>
            <w:hideMark/>
          </w:tcPr>
          <w:p w14:paraId="442313E1"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r>
      <w:tr w:rsidR="00186273" w:rsidRPr="00B10A32" w14:paraId="1F87BBBE" w14:textId="77777777" w:rsidTr="00807F6D">
        <w:trPr>
          <w:gridAfter w:val="1"/>
          <w:wAfter w:w="9" w:type="dxa"/>
          <w:trHeight w:val="300"/>
        </w:trPr>
        <w:tc>
          <w:tcPr>
            <w:tcW w:w="2355" w:type="dxa"/>
            <w:tcBorders>
              <w:top w:val="nil"/>
              <w:left w:val="nil"/>
              <w:bottom w:val="nil"/>
              <w:right w:val="nil"/>
            </w:tcBorders>
            <w:shd w:val="clear" w:color="auto" w:fill="auto"/>
            <w:noWrap/>
            <w:vAlign w:val="bottom"/>
            <w:hideMark/>
          </w:tcPr>
          <w:p w14:paraId="748C69CD" w14:textId="77777777" w:rsidR="00186273" w:rsidRPr="00B10A32" w:rsidRDefault="00186273" w:rsidP="0080021A">
            <w:pPr>
              <w:jc w:val="left"/>
              <w:rPr>
                <w:rFonts w:eastAsia="Times New Roman"/>
                <w:color w:val="000000"/>
                <w:sz w:val="20"/>
                <w:szCs w:val="20"/>
                <w:lang w:val="en-US"/>
              </w:rPr>
            </w:pPr>
            <w:r w:rsidRPr="00B10A32">
              <w:rPr>
                <w:rFonts w:eastAsia="Times New Roman"/>
                <w:color w:val="000000"/>
                <w:sz w:val="20"/>
                <w:szCs w:val="20"/>
                <w:lang w:val="en-US"/>
              </w:rPr>
              <w:t>Van, SUV</w:t>
            </w:r>
          </w:p>
        </w:tc>
        <w:tc>
          <w:tcPr>
            <w:tcW w:w="900" w:type="dxa"/>
            <w:tcBorders>
              <w:top w:val="nil"/>
              <w:left w:val="nil"/>
              <w:bottom w:val="nil"/>
              <w:right w:val="nil"/>
            </w:tcBorders>
            <w:vAlign w:val="center"/>
          </w:tcPr>
          <w:p w14:paraId="49C3C09A"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73</w:t>
            </w:r>
          </w:p>
        </w:tc>
        <w:tc>
          <w:tcPr>
            <w:tcW w:w="616" w:type="dxa"/>
            <w:tcBorders>
              <w:top w:val="nil"/>
              <w:left w:val="nil"/>
              <w:bottom w:val="nil"/>
              <w:right w:val="nil"/>
            </w:tcBorders>
            <w:shd w:val="clear" w:color="auto" w:fill="auto"/>
            <w:noWrap/>
            <w:vAlign w:val="center"/>
            <w:hideMark/>
          </w:tcPr>
          <w:p w14:paraId="75C0B9C5"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550" w:type="dxa"/>
            <w:tcBorders>
              <w:top w:val="nil"/>
              <w:left w:val="nil"/>
              <w:bottom w:val="nil"/>
              <w:right w:val="nil"/>
            </w:tcBorders>
            <w:shd w:val="clear" w:color="auto" w:fill="auto"/>
            <w:noWrap/>
            <w:vAlign w:val="center"/>
            <w:hideMark/>
          </w:tcPr>
          <w:p w14:paraId="7DA3B4FF"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20</w:t>
            </w:r>
          </w:p>
        </w:tc>
        <w:tc>
          <w:tcPr>
            <w:tcW w:w="694" w:type="dxa"/>
            <w:tcBorders>
              <w:top w:val="nil"/>
              <w:left w:val="nil"/>
              <w:bottom w:val="nil"/>
              <w:right w:val="nil"/>
            </w:tcBorders>
            <w:shd w:val="clear" w:color="auto" w:fill="auto"/>
            <w:noWrap/>
            <w:vAlign w:val="center"/>
            <w:hideMark/>
          </w:tcPr>
          <w:p w14:paraId="0C63935A"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617" w:type="dxa"/>
            <w:tcBorders>
              <w:top w:val="nil"/>
              <w:left w:val="nil"/>
              <w:bottom w:val="nil"/>
              <w:right w:val="nil"/>
            </w:tcBorders>
            <w:shd w:val="clear" w:color="auto" w:fill="auto"/>
            <w:noWrap/>
            <w:vAlign w:val="center"/>
            <w:hideMark/>
          </w:tcPr>
          <w:p w14:paraId="631888C8"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18</w:t>
            </w:r>
          </w:p>
        </w:tc>
        <w:tc>
          <w:tcPr>
            <w:tcW w:w="694" w:type="dxa"/>
            <w:tcBorders>
              <w:top w:val="nil"/>
              <w:left w:val="nil"/>
              <w:bottom w:val="nil"/>
              <w:right w:val="nil"/>
            </w:tcBorders>
            <w:shd w:val="clear" w:color="auto" w:fill="auto"/>
            <w:noWrap/>
            <w:vAlign w:val="center"/>
            <w:hideMark/>
          </w:tcPr>
          <w:p w14:paraId="3F445D7D"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694" w:type="dxa"/>
            <w:tcBorders>
              <w:top w:val="nil"/>
              <w:left w:val="nil"/>
              <w:bottom w:val="nil"/>
              <w:right w:val="nil"/>
            </w:tcBorders>
            <w:shd w:val="clear" w:color="auto" w:fill="auto"/>
            <w:noWrap/>
            <w:vAlign w:val="center"/>
            <w:hideMark/>
          </w:tcPr>
          <w:p w14:paraId="3CC34F6A"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630" w:type="dxa"/>
            <w:tcBorders>
              <w:top w:val="nil"/>
              <w:left w:val="nil"/>
              <w:bottom w:val="nil"/>
              <w:right w:val="nil"/>
            </w:tcBorders>
            <w:shd w:val="clear" w:color="000000" w:fill="D9D9D9"/>
            <w:noWrap/>
            <w:vAlign w:val="center"/>
            <w:hideMark/>
          </w:tcPr>
          <w:p w14:paraId="2BCA6888"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35</w:t>
            </w:r>
          </w:p>
        </w:tc>
        <w:tc>
          <w:tcPr>
            <w:tcW w:w="720" w:type="dxa"/>
            <w:tcBorders>
              <w:top w:val="nil"/>
              <w:left w:val="nil"/>
              <w:bottom w:val="nil"/>
              <w:right w:val="nil"/>
            </w:tcBorders>
            <w:shd w:val="clear" w:color="auto" w:fill="auto"/>
            <w:noWrap/>
            <w:vAlign w:val="center"/>
            <w:hideMark/>
          </w:tcPr>
          <w:p w14:paraId="0F18E6C7"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666" w:type="dxa"/>
            <w:tcBorders>
              <w:top w:val="nil"/>
              <w:left w:val="nil"/>
              <w:bottom w:val="nil"/>
              <w:right w:val="nil"/>
            </w:tcBorders>
            <w:shd w:val="clear" w:color="auto" w:fill="auto"/>
            <w:noWrap/>
            <w:vAlign w:val="center"/>
            <w:hideMark/>
          </w:tcPr>
          <w:p w14:paraId="495A0AB4"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720" w:type="dxa"/>
            <w:tcBorders>
              <w:top w:val="nil"/>
              <w:left w:val="nil"/>
              <w:bottom w:val="nil"/>
              <w:right w:val="nil"/>
            </w:tcBorders>
            <w:shd w:val="clear" w:color="auto" w:fill="auto"/>
            <w:noWrap/>
            <w:vAlign w:val="center"/>
            <w:hideMark/>
          </w:tcPr>
          <w:p w14:paraId="1E596DE4"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860" w:type="dxa"/>
            <w:tcBorders>
              <w:top w:val="nil"/>
              <w:left w:val="nil"/>
              <w:bottom w:val="nil"/>
              <w:right w:val="nil"/>
            </w:tcBorders>
            <w:shd w:val="clear" w:color="auto" w:fill="auto"/>
            <w:noWrap/>
            <w:vAlign w:val="center"/>
            <w:hideMark/>
          </w:tcPr>
          <w:p w14:paraId="67D976C7"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810" w:type="dxa"/>
            <w:tcBorders>
              <w:top w:val="nil"/>
              <w:left w:val="nil"/>
              <w:bottom w:val="nil"/>
              <w:right w:val="nil"/>
            </w:tcBorders>
            <w:shd w:val="clear" w:color="auto" w:fill="auto"/>
            <w:noWrap/>
            <w:vAlign w:val="center"/>
            <w:hideMark/>
          </w:tcPr>
          <w:p w14:paraId="1CAE9DEA"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810" w:type="dxa"/>
            <w:tcBorders>
              <w:top w:val="nil"/>
              <w:left w:val="nil"/>
              <w:bottom w:val="nil"/>
              <w:right w:val="nil"/>
            </w:tcBorders>
            <w:shd w:val="clear" w:color="auto" w:fill="auto"/>
            <w:noWrap/>
            <w:vAlign w:val="center"/>
            <w:hideMark/>
          </w:tcPr>
          <w:p w14:paraId="71ECE9E1"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720" w:type="dxa"/>
            <w:tcBorders>
              <w:top w:val="nil"/>
              <w:left w:val="nil"/>
              <w:bottom w:val="nil"/>
              <w:right w:val="nil"/>
            </w:tcBorders>
            <w:shd w:val="clear" w:color="auto" w:fill="auto"/>
            <w:noWrap/>
            <w:vAlign w:val="center"/>
            <w:hideMark/>
          </w:tcPr>
          <w:p w14:paraId="28D54EB5"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720" w:type="dxa"/>
            <w:tcBorders>
              <w:top w:val="nil"/>
              <w:left w:val="nil"/>
              <w:bottom w:val="nil"/>
              <w:right w:val="nil"/>
            </w:tcBorders>
            <w:shd w:val="clear" w:color="auto" w:fill="auto"/>
            <w:noWrap/>
            <w:vAlign w:val="center"/>
            <w:hideMark/>
          </w:tcPr>
          <w:p w14:paraId="1A3933DF"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r>
      <w:tr w:rsidR="00186273" w:rsidRPr="00B10A32" w14:paraId="7CE1550C" w14:textId="77777777" w:rsidTr="00807F6D">
        <w:trPr>
          <w:gridAfter w:val="1"/>
          <w:wAfter w:w="9" w:type="dxa"/>
          <w:trHeight w:val="300"/>
        </w:trPr>
        <w:tc>
          <w:tcPr>
            <w:tcW w:w="2355" w:type="dxa"/>
            <w:tcBorders>
              <w:top w:val="nil"/>
              <w:left w:val="nil"/>
              <w:bottom w:val="nil"/>
              <w:right w:val="nil"/>
            </w:tcBorders>
            <w:shd w:val="clear" w:color="auto" w:fill="auto"/>
            <w:noWrap/>
            <w:vAlign w:val="bottom"/>
            <w:hideMark/>
          </w:tcPr>
          <w:p w14:paraId="353A37AC" w14:textId="77777777" w:rsidR="00186273" w:rsidRPr="00B10A32" w:rsidRDefault="00186273" w:rsidP="0080021A">
            <w:pPr>
              <w:jc w:val="left"/>
              <w:rPr>
                <w:rFonts w:eastAsia="Times New Roman"/>
                <w:color w:val="000000"/>
                <w:sz w:val="20"/>
                <w:szCs w:val="20"/>
                <w:lang w:val="en-US"/>
              </w:rPr>
            </w:pPr>
            <w:r w:rsidRPr="00B10A32">
              <w:rPr>
                <w:rFonts w:eastAsia="Times New Roman"/>
                <w:color w:val="000000"/>
                <w:sz w:val="20"/>
                <w:szCs w:val="20"/>
                <w:lang w:val="en-US"/>
              </w:rPr>
              <w:t>Auto, Truck</w:t>
            </w:r>
          </w:p>
        </w:tc>
        <w:tc>
          <w:tcPr>
            <w:tcW w:w="900" w:type="dxa"/>
            <w:tcBorders>
              <w:top w:val="nil"/>
              <w:left w:val="nil"/>
              <w:bottom w:val="nil"/>
              <w:right w:val="nil"/>
            </w:tcBorders>
            <w:vAlign w:val="center"/>
          </w:tcPr>
          <w:p w14:paraId="15769E8C"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1043</w:t>
            </w:r>
          </w:p>
        </w:tc>
        <w:tc>
          <w:tcPr>
            <w:tcW w:w="616" w:type="dxa"/>
            <w:tcBorders>
              <w:top w:val="nil"/>
              <w:left w:val="nil"/>
              <w:bottom w:val="nil"/>
              <w:right w:val="nil"/>
            </w:tcBorders>
            <w:shd w:val="clear" w:color="auto" w:fill="auto"/>
            <w:noWrap/>
            <w:vAlign w:val="center"/>
            <w:hideMark/>
          </w:tcPr>
          <w:p w14:paraId="02AD2B44"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381</w:t>
            </w:r>
          </w:p>
        </w:tc>
        <w:tc>
          <w:tcPr>
            <w:tcW w:w="550" w:type="dxa"/>
            <w:tcBorders>
              <w:top w:val="nil"/>
              <w:left w:val="nil"/>
              <w:bottom w:val="nil"/>
              <w:right w:val="nil"/>
            </w:tcBorders>
            <w:shd w:val="clear" w:color="auto" w:fill="auto"/>
            <w:noWrap/>
            <w:vAlign w:val="center"/>
            <w:hideMark/>
          </w:tcPr>
          <w:p w14:paraId="48619157"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694" w:type="dxa"/>
            <w:tcBorders>
              <w:top w:val="nil"/>
              <w:left w:val="nil"/>
              <w:bottom w:val="nil"/>
              <w:right w:val="nil"/>
            </w:tcBorders>
            <w:shd w:val="clear" w:color="auto" w:fill="auto"/>
            <w:noWrap/>
            <w:vAlign w:val="center"/>
            <w:hideMark/>
          </w:tcPr>
          <w:p w14:paraId="621194F1"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169</w:t>
            </w:r>
          </w:p>
        </w:tc>
        <w:tc>
          <w:tcPr>
            <w:tcW w:w="617" w:type="dxa"/>
            <w:tcBorders>
              <w:top w:val="nil"/>
              <w:left w:val="nil"/>
              <w:bottom w:val="nil"/>
              <w:right w:val="nil"/>
            </w:tcBorders>
            <w:shd w:val="clear" w:color="auto" w:fill="auto"/>
            <w:noWrap/>
            <w:vAlign w:val="center"/>
            <w:hideMark/>
          </w:tcPr>
          <w:p w14:paraId="578BC654"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694" w:type="dxa"/>
            <w:tcBorders>
              <w:top w:val="nil"/>
              <w:left w:val="nil"/>
              <w:bottom w:val="nil"/>
              <w:right w:val="nil"/>
            </w:tcBorders>
            <w:shd w:val="clear" w:color="auto" w:fill="auto"/>
            <w:noWrap/>
            <w:vAlign w:val="center"/>
            <w:hideMark/>
          </w:tcPr>
          <w:p w14:paraId="28446A1F"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694" w:type="dxa"/>
            <w:tcBorders>
              <w:top w:val="nil"/>
              <w:left w:val="nil"/>
              <w:bottom w:val="nil"/>
              <w:right w:val="nil"/>
            </w:tcBorders>
            <w:shd w:val="clear" w:color="auto" w:fill="auto"/>
            <w:noWrap/>
            <w:vAlign w:val="center"/>
            <w:hideMark/>
          </w:tcPr>
          <w:p w14:paraId="63A7E66D"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630" w:type="dxa"/>
            <w:tcBorders>
              <w:top w:val="nil"/>
              <w:left w:val="nil"/>
              <w:bottom w:val="nil"/>
              <w:right w:val="nil"/>
            </w:tcBorders>
            <w:shd w:val="clear" w:color="auto" w:fill="auto"/>
            <w:noWrap/>
            <w:vAlign w:val="center"/>
            <w:hideMark/>
          </w:tcPr>
          <w:p w14:paraId="3B3FC228"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720" w:type="dxa"/>
            <w:tcBorders>
              <w:top w:val="nil"/>
              <w:left w:val="nil"/>
              <w:bottom w:val="nil"/>
              <w:right w:val="nil"/>
            </w:tcBorders>
            <w:shd w:val="clear" w:color="000000" w:fill="D9D9D9"/>
            <w:noWrap/>
            <w:vAlign w:val="center"/>
            <w:hideMark/>
          </w:tcPr>
          <w:p w14:paraId="18085B37"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493</w:t>
            </w:r>
          </w:p>
        </w:tc>
        <w:tc>
          <w:tcPr>
            <w:tcW w:w="666" w:type="dxa"/>
            <w:tcBorders>
              <w:top w:val="nil"/>
              <w:left w:val="nil"/>
              <w:bottom w:val="nil"/>
              <w:right w:val="nil"/>
            </w:tcBorders>
            <w:shd w:val="clear" w:color="auto" w:fill="auto"/>
            <w:noWrap/>
            <w:vAlign w:val="center"/>
            <w:hideMark/>
          </w:tcPr>
          <w:p w14:paraId="13A008ED"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720" w:type="dxa"/>
            <w:tcBorders>
              <w:top w:val="nil"/>
              <w:left w:val="nil"/>
              <w:bottom w:val="nil"/>
              <w:right w:val="nil"/>
            </w:tcBorders>
            <w:shd w:val="clear" w:color="auto" w:fill="auto"/>
            <w:noWrap/>
            <w:vAlign w:val="center"/>
            <w:hideMark/>
          </w:tcPr>
          <w:p w14:paraId="7D832B8F"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860" w:type="dxa"/>
            <w:tcBorders>
              <w:top w:val="nil"/>
              <w:left w:val="nil"/>
              <w:bottom w:val="nil"/>
              <w:right w:val="nil"/>
            </w:tcBorders>
            <w:shd w:val="clear" w:color="auto" w:fill="auto"/>
            <w:noWrap/>
            <w:vAlign w:val="center"/>
            <w:hideMark/>
          </w:tcPr>
          <w:p w14:paraId="2C2B0762"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810" w:type="dxa"/>
            <w:tcBorders>
              <w:top w:val="nil"/>
              <w:left w:val="nil"/>
              <w:bottom w:val="nil"/>
              <w:right w:val="nil"/>
            </w:tcBorders>
            <w:shd w:val="clear" w:color="auto" w:fill="auto"/>
            <w:noWrap/>
            <w:vAlign w:val="center"/>
            <w:hideMark/>
          </w:tcPr>
          <w:p w14:paraId="09C70CF4"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810" w:type="dxa"/>
            <w:tcBorders>
              <w:top w:val="nil"/>
              <w:left w:val="nil"/>
              <w:bottom w:val="nil"/>
              <w:right w:val="nil"/>
            </w:tcBorders>
            <w:shd w:val="clear" w:color="auto" w:fill="auto"/>
            <w:noWrap/>
            <w:vAlign w:val="center"/>
            <w:hideMark/>
          </w:tcPr>
          <w:p w14:paraId="344891A8"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720" w:type="dxa"/>
            <w:tcBorders>
              <w:top w:val="nil"/>
              <w:left w:val="nil"/>
              <w:bottom w:val="nil"/>
              <w:right w:val="nil"/>
            </w:tcBorders>
            <w:shd w:val="clear" w:color="auto" w:fill="auto"/>
            <w:noWrap/>
            <w:vAlign w:val="center"/>
            <w:hideMark/>
          </w:tcPr>
          <w:p w14:paraId="5F08A987"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720" w:type="dxa"/>
            <w:tcBorders>
              <w:top w:val="nil"/>
              <w:left w:val="nil"/>
              <w:bottom w:val="nil"/>
              <w:right w:val="nil"/>
            </w:tcBorders>
            <w:shd w:val="clear" w:color="auto" w:fill="auto"/>
            <w:noWrap/>
            <w:vAlign w:val="center"/>
            <w:hideMark/>
          </w:tcPr>
          <w:p w14:paraId="6A5C9587"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r>
      <w:tr w:rsidR="00186273" w:rsidRPr="00B10A32" w14:paraId="286A1ADD" w14:textId="77777777" w:rsidTr="00807F6D">
        <w:trPr>
          <w:gridAfter w:val="1"/>
          <w:wAfter w:w="9" w:type="dxa"/>
          <w:trHeight w:val="300"/>
        </w:trPr>
        <w:tc>
          <w:tcPr>
            <w:tcW w:w="2355" w:type="dxa"/>
            <w:tcBorders>
              <w:top w:val="nil"/>
              <w:left w:val="nil"/>
              <w:bottom w:val="nil"/>
              <w:right w:val="nil"/>
            </w:tcBorders>
            <w:shd w:val="clear" w:color="auto" w:fill="auto"/>
            <w:noWrap/>
            <w:vAlign w:val="bottom"/>
            <w:hideMark/>
          </w:tcPr>
          <w:p w14:paraId="6B88BAF9" w14:textId="77777777" w:rsidR="00186273" w:rsidRPr="00B10A32" w:rsidRDefault="00186273" w:rsidP="0080021A">
            <w:pPr>
              <w:jc w:val="left"/>
              <w:rPr>
                <w:rFonts w:eastAsia="Times New Roman"/>
                <w:color w:val="000000"/>
                <w:sz w:val="20"/>
                <w:szCs w:val="20"/>
                <w:lang w:val="en-US"/>
              </w:rPr>
            </w:pPr>
            <w:r w:rsidRPr="00B10A32">
              <w:rPr>
                <w:rFonts w:eastAsia="Times New Roman"/>
                <w:color w:val="000000"/>
                <w:sz w:val="20"/>
                <w:szCs w:val="20"/>
                <w:lang w:val="en-US"/>
              </w:rPr>
              <w:t>Auto, SUV</w:t>
            </w:r>
          </w:p>
        </w:tc>
        <w:tc>
          <w:tcPr>
            <w:tcW w:w="900" w:type="dxa"/>
            <w:tcBorders>
              <w:top w:val="nil"/>
              <w:left w:val="nil"/>
              <w:bottom w:val="nil"/>
              <w:right w:val="nil"/>
            </w:tcBorders>
            <w:vAlign w:val="center"/>
          </w:tcPr>
          <w:p w14:paraId="7779C7FB"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1140</w:t>
            </w:r>
          </w:p>
        </w:tc>
        <w:tc>
          <w:tcPr>
            <w:tcW w:w="616" w:type="dxa"/>
            <w:tcBorders>
              <w:top w:val="nil"/>
              <w:left w:val="nil"/>
              <w:bottom w:val="nil"/>
              <w:right w:val="nil"/>
            </w:tcBorders>
            <w:shd w:val="clear" w:color="auto" w:fill="auto"/>
            <w:noWrap/>
            <w:vAlign w:val="center"/>
            <w:hideMark/>
          </w:tcPr>
          <w:p w14:paraId="15F9ED2F"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216</w:t>
            </w:r>
          </w:p>
        </w:tc>
        <w:tc>
          <w:tcPr>
            <w:tcW w:w="550" w:type="dxa"/>
            <w:tcBorders>
              <w:top w:val="nil"/>
              <w:left w:val="nil"/>
              <w:bottom w:val="nil"/>
              <w:right w:val="nil"/>
            </w:tcBorders>
            <w:shd w:val="clear" w:color="auto" w:fill="auto"/>
            <w:noWrap/>
            <w:vAlign w:val="center"/>
            <w:hideMark/>
          </w:tcPr>
          <w:p w14:paraId="300CE770"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694" w:type="dxa"/>
            <w:tcBorders>
              <w:top w:val="nil"/>
              <w:left w:val="nil"/>
              <w:bottom w:val="nil"/>
              <w:right w:val="nil"/>
            </w:tcBorders>
            <w:shd w:val="clear" w:color="auto" w:fill="auto"/>
            <w:noWrap/>
            <w:vAlign w:val="center"/>
            <w:hideMark/>
          </w:tcPr>
          <w:p w14:paraId="7A177279"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617" w:type="dxa"/>
            <w:tcBorders>
              <w:top w:val="nil"/>
              <w:left w:val="nil"/>
              <w:bottom w:val="nil"/>
              <w:right w:val="nil"/>
            </w:tcBorders>
            <w:shd w:val="clear" w:color="auto" w:fill="auto"/>
            <w:noWrap/>
            <w:vAlign w:val="center"/>
            <w:hideMark/>
          </w:tcPr>
          <w:p w14:paraId="708F9466"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255</w:t>
            </w:r>
          </w:p>
        </w:tc>
        <w:tc>
          <w:tcPr>
            <w:tcW w:w="694" w:type="dxa"/>
            <w:tcBorders>
              <w:top w:val="nil"/>
              <w:left w:val="nil"/>
              <w:bottom w:val="nil"/>
              <w:right w:val="nil"/>
            </w:tcBorders>
            <w:shd w:val="clear" w:color="auto" w:fill="auto"/>
            <w:noWrap/>
            <w:vAlign w:val="center"/>
            <w:hideMark/>
          </w:tcPr>
          <w:p w14:paraId="4F3D046A"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694" w:type="dxa"/>
            <w:tcBorders>
              <w:top w:val="nil"/>
              <w:left w:val="nil"/>
              <w:bottom w:val="nil"/>
              <w:right w:val="nil"/>
            </w:tcBorders>
            <w:shd w:val="clear" w:color="auto" w:fill="auto"/>
            <w:noWrap/>
            <w:vAlign w:val="center"/>
            <w:hideMark/>
          </w:tcPr>
          <w:p w14:paraId="72DF3DFB"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630" w:type="dxa"/>
            <w:tcBorders>
              <w:top w:val="nil"/>
              <w:left w:val="nil"/>
              <w:bottom w:val="nil"/>
              <w:right w:val="nil"/>
            </w:tcBorders>
            <w:shd w:val="clear" w:color="auto" w:fill="auto"/>
            <w:noWrap/>
            <w:vAlign w:val="center"/>
            <w:hideMark/>
          </w:tcPr>
          <w:p w14:paraId="7959C077"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720" w:type="dxa"/>
            <w:tcBorders>
              <w:top w:val="nil"/>
              <w:left w:val="nil"/>
              <w:bottom w:val="nil"/>
              <w:right w:val="nil"/>
            </w:tcBorders>
            <w:shd w:val="clear" w:color="auto" w:fill="auto"/>
            <w:noWrap/>
            <w:vAlign w:val="center"/>
            <w:hideMark/>
          </w:tcPr>
          <w:p w14:paraId="03397FDC"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666" w:type="dxa"/>
            <w:tcBorders>
              <w:top w:val="nil"/>
              <w:left w:val="nil"/>
              <w:bottom w:val="nil"/>
              <w:right w:val="nil"/>
            </w:tcBorders>
            <w:shd w:val="clear" w:color="000000" w:fill="D9D9D9"/>
            <w:noWrap/>
            <w:vAlign w:val="center"/>
            <w:hideMark/>
          </w:tcPr>
          <w:p w14:paraId="4FEABA51"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669</w:t>
            </w:r>
          </w:p>
        </w:tc>
        <w:tc>
          <w:tcPr>
            <w:tcW w:w="720" w:type="dxa"/>
            <w:tcBorders>
              <w:top w:val="nil"/>
              <w:left w:val="nil"/>
              <w:bottom w:val="nil"/>
              <w:right w:val="nil"/>
            </w:tcBorders>
            <w:shd w:val="clear" w:color="auto" w:fill="auto"/>
            <w:noWrap/>
            <w:vAlign w:val="center"/>
            <w:hideMark/>
          </w:tcPr>
          <w:p w14:paraId="7AFA9363"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860" w:type="dxa"/>
            <w:tcBorders>
              <w:top w:val="nil"/>
              <w:left w:val="nil"/>
              <w:bottom w:val="nil"/>
              <w:right w:val="nil"/>
            </w:tcBorders>
            <w:shd w:val="clear" w:color="auto" w:fill="auto"/>
            <w:noWrap/>
            <w:vAlign w:val="center"/>
            <w:hideMark/>
          </w:tcPr>
          <w:p w14:paraId="79F52543"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810" w:type="dxa"/>
            <w:tcBorders>
              <w:top w:val="nil"/>
              <w:left w:val="nil"/>
              <w:bottom w:val="nil"/>
              <w:right w:val="nil"/>
            </w:tcBorders>
            <w:shd w:val="clear" w:color="auto" w:fill="auto"/>
            <w:noWrap/>
            <w:vAlign w:val="center"/>
            <w:hideMark/>
          </w:tcPr>
          <w:p w14:paraId="4CA3758C"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810" w:type="dxa"/>
            <w:tcBorders>
              <w:top w:val="nil"/>
              <w:left w:val="nil"/>
              <w:bottom w:val="nil"/>
              <w:right w:val="nil"/>
            </w:tcBorders>
            <w:shd w:val="clear" w:color="auto" w:fill="auto"/>
            <w:noWrap/>
            <w:vAlign w:val="center"/>
            <w:hideMark/>
          </w:tcPr>
          <w:p w14:paraId="35E15F97"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720" w:type="dxa"/>
            <w:tcBorders>
              <w:top w:val="nil"/>
              <w:left w:val="nil"/>
              <w:bottom w:val="nil"/>
              <w:right w:val="nil"/>
            </w:tcBorders>
            <w:shd w:val="clear" w:color="auto" w:fill="auto"/>
            <w:noWrap/>
            <w:vAlign w:val="center"/>
            <w:hideMark/>
          </w:tcPr>
          <w:p w14:paraId="221CF4A1"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720" w:type="dxa"/>
            <w:tcBorders>
              <w:top w:val="nil"/>
              <w:left w:val="nil"/>
              <w:bottom w:val="nil"/>
              <w:right w:val="nil"/>
            </w:tcBorders>
            <w:shd w:val="clear" w:color="auto" w:fill="auto"/>
            <w:noWrap/>
            <w:vAlign w:val="center"/>
            <w:hideMark/>
          </w:tcPr>
          <w:p w14:paraId="4BE196FC"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r>
      <w:tr w:rsidR="00186273" w:rsidRPr="00B10A32" w14:paraId="3DD8E436" w14:textId="77777777" w:rsidTr="00807F6D">
        <w:trPr>
          <w:gridAfter w:val="1"/>
          <w:wAfter w:w="9" w:type="dxa"/>
          <w:trHeight w:val="300"/>
        </w:trPr>
        <w:tc>
          <w:tcPr>
            <w:tcW w:w="2355" w:type="dxa"/>
            <w:tcBorders>
              <w:top w:val="nil"/>
              <w:left w:val="nil"/>
              <w:bottom w:val="nil"/>
              <w:right w:val="nil"/>
            </w:tcBorders>
            <w:shd w:val="clear" w:color="auto" w:fill="auto"/>
            <w:noWrap/>
            <w:vAlign w:val="bottom"/>
            <w:hideMark/>
          </w:tcPr>
          <w:p w14:paraId="0995578C" w14:textId="77777777" w:rsidR="00186273" w:rsidRPr="00B10A32" w:rsidRDefault="00186273" w:rsidP="0080021A">
            <w:pPr>
              <w:jc w:val="left"/>
              <w:rPr>
                <w:rFonts w:eastAsia="Times New Roman"/>
                <w:color w:val="000000"/>
                <w:sz w:val="20"/>
                <w:szCs w:val="20"/>
                <w:lang w:val="en-US"/>
              </w:rPr>
            </w:pPr>
            <w:r w:rsidRPr="00B10A32">
              <w:rPr>
                <w:rFonts w:eastAsia="Times New Roman"/>
                <w:color w:val="000000"/>
                <w:sz w:val="20"/>
                <w:szCs w:val="20"/>
                <w:lang w:val="en-US"/>
              </w:rPr>
              <w:t>Auto, Van</w:t>
            </w:r>
          </w:p>
        </w:tc>
        <w:tc>
          <w:tcPr>
            <w:tcW w:w="900" w:type="dxa"/>
            <w:tcBorders>
              <w:top w:val="nil"/>
              <w:left w:val="nil"/>
              <w:bottom w:val="nil"/>
              <w:right w:val="nil"/>
            </w:tcBorders>
            <w:vAlign w:val="center"/>
          </w:tcPr>
          <w:p w14:paraId="414C3F5F"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380</w:t>
            </w:r>
          </w:p>
        </w:tc>
        <w:tc>
          <w:tcPr>
            <w:tcW w:w="616" w:type="dxa"/>
            <w:tcBorders>
              <w:top w:val="nil"/>
              <w:left w:val="nil"/>
              <w:bottom w:val="nil"/>
              <w:right w:val="nil"/>
            </w:tcBorders>
            <w:shd w:val="clear" w:color="auto" w:fill="auto"/>
            <w:noWrap/>
            <w:vAlign w:val="center"/>
            <w:hideMark/>
          </w:tcPr>
          <w:p w14:paraId="2527EB1E"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90</w:t>
            </w:r>
          </w:p>
        </w:tc>
        <w:tc>
          <w:tcPr>
            <w:tcW w:w="550" w:type="dxa"/>
            <w:tcBorders>
              <w:top w:val="nil"/>
              <w:left w:val="nil"/>
              <w:bottom w:val="nil"/>
              <w:right w:val="nil"/>
            </w:tcBorders>
            <w:shd w:val="clear" w:color="auto" w:fill="auto"/>
            <w:noWrap/>
            <w:vAlign w:val="center"/>
            <w:hideMark/>
          </w:tcPr>
          <w:p w14:paraId="07739BF1"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73</w:t>
            </w:r>
          </w:p>
        </w:tc>
        <w:tc>
          <w:tcPr>
            <w:tcW w:w="694" w:type="dxa"/>
            <w:tcBorders>
              <w:top w:val="nil"/>
              <w:left w:val="nil"/>
              <w:bottom w:val="nil"/>
              <w:right w:val="nil"/>
            </w:tcBorders>
            <w:shd w:val="clear" w:color="auto" w:fill="auto"/>
            <w:noWrap/>
            <w:vAlign w:val="center"/>
            <w:hideMark/>
          </w:tcPr>
          <w:p w14:paraId="79322F4F"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617" w:type="dxa"/>
            <w:tcBorders>
              <w:top w:val="nil"/>
              <w:left w:val="nil"/>
              <w:bottom w:val="nil"/>
              <w:right w:val="nil"/>
            </w:tcBorders>
            <w:shd w:val="clear" w:color="auto" w:fill="auto"/>
            <w:noWrap/>
            <w:vAlign w:val="center"/>
            <w:hideMark/>
          </w:tcPr>
          <w:p w14:paraId="154DE3D6"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694" w:type="dxa"/>
            <w:tcBorders>
              <w:top w:val="nil"/>
              <w:left w:val="nil"/>
              <w:bottom w:val="nil"/>
              <w:right w:val="nil"/>
            </w:tcBorders>
            <w:shd w:val="clear" w:color="auto" w:fill="auto"/>
            <w:noWrap/>
            <w:vAlign w:val="center"/>
            <w:hideMark/>
          </w:tcPr>
          <w:p w14:paraId="682A3F37"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694" w:type="dxa"/>
            <w:tcBorders>
              <w:top w:val="nil"/>
              <w:left w:val="nil"/>
              <w:bottom w:val="nil"/>
              <w:right w:val="nil"/>
            </w:tcBorders>
            <w:shd w:val="clear" w:color="auto" w:fill="auto"/>
            <w:noWrap/>
            <w:vAlign w:val="center"/>
            <w:hideMark/>
          </w:tcPr>
          <w:p w14:paraId="37C7FCD8"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630" w:type="dxa"/>
            <w:tcBorders>
              <w:top w:val="nil"/>
              <w:left w:val="nil"/>
              <w:bottom w:val="nil"/>
              <w:right w:val="nil"/>
            </w:tcBorders>
            <w:shd w:val="clear" w:color="auto" w:fill="auto"/>
            <w:noWrap/>
            <w:vAlign w:val="center"/>
            <w:hideMark/>
          </w:tcPr>
          <w:p w14:paraId="0E3BB879"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720" w:type="dxa"/>
            <w:tcBorders>
              <w:top w:val="nil"/>
              <w:left w:val="nil"/>
              <w:bottom w:val="nil"/>
              <w:right w:val="nil"/>
            </w:tcBorders>
            <w:shd w:val="clear" w:color="auto" w:fill="auto"/>
            <w:noWrap/>
            <w:vAlign w:val="center"/>
            <w:hideMark/>
          </w:tcPr>
          <w:p w14:paraId="2420B0CE"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666" w:type="dxa"/>
            <w:tcBorders>
              <w:top w:val="nil"/>
              <w:left w:val="nil"/>
              <w:bottom w:val="nil"/>
              <w:right w:val="nil"/>
            </w:tcBorders>
            <w:shd w:val="clear" w:color="auto" w:fill="auto"/>
            <w:noWrap/>
            <w:vAlign w:val="center"/>
            <w:hideMark/>
          </w:tcPr>
          <w:p w14:paraId="152BA72E"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720" w:type="dxa"/>
            <w:tcBorders>
              <w:top w:val="nil"/>
              <w:left w:val="nil"/>
              <w:bottom w:val="nil"/>
              <w:right w:val="nil"/>
            </w:tcBorders>
            <w:shd w:val="clear" w:color="000000" w:fill="D9D9D9"/>
            <w:noWrap/>
            <w:vAlign w:val="center"/>
            <w:hideMark/>
          </w:tcPr>
          <w:p w14:paraId="46B9491B"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217</w:t>
            </w:r>
          </w:p>
        </w:tc>
        <w:tc>
          <w:tcPr>
            <w:tcW w:w="860" w:type="dxa"/>
            <w:tcBorders>
              <w:top w:val="nil"/>
              <w:left w:val="nil"/>
              <w:bottom w:val="nil"/>
              <w:right w:val="nil"/>
            </w:tcBorders>
            <w:shd w:val="clear" w:color="auto" w:fill="auto"/>
            <w:noWrap/>
            <w:vAlign w:val="center"/>
            <w:hideMark/>
          </w:tcPr>
          <w:p w14:paraId="4D366FE4"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810" w:type="dxa"/>
            <w:tcBorders>
              <w:top w:val="nil"/>
              <w:left w:val="nil"/>
              <w:bottom w:val="nil"/>
              <w:right w:val="nil"/>
            </w:tcBorders>
            <w:shd w:val="clear" w:color="auto" w:fill="auto"/>
            <w:noWrap/>
            <w:vAlign w:val="center"/>
            <w:hideMark/>
          </w:tcPr>
          <w:p w14:paraId="3C6F6AED"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810" w:type="dxa"/>
            <w:tcBorders>
              <w:top w:val="nil"/>
              <w:left w:val="nil"/>
              <w:bottom w:val="nil"/>
              <w:right w:val="nil"/>
            </w:tcBorders>
            <w:shd w:val="clear" w:color="auto" w:fill="auto"/>
            <w:noWrap/>
            <w:vAlign w:val="center"/>
            <w:hideMark/>
          </w:tcPr>
          <w:p w14:paraId="1965CB8F"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720" w:type="dxa"/>
            <w:tcBorders>
              <w:top w:val="nil"/>
              <w:left w:val="nil"/>
              <w:bottom w:val="nil"/>
              <w:right w:val="nil"/>
            </w:tcBorders>
            <w:shd w:val="clear" w:color="auto" w:fill="auto"/>
            <w:noWrap/>
            <w:vAlign w:val="center"/>
            <w:hideMark/>
          </w:tcPr>
          <w:p w14:paraId="713EEF09"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720" w:type="dxa"/>
            <w:tcBorders>
              <w:top w:val="nil"/>
              <w:left w:val="nil"/>
              <w:bottom w:val="nil"/>
              <w:right w:val="nil"/>
            </w:tcBorders>
            <w:shd w:val="clear" w:color="auto" w:fill="auto"/>
            <w:noWrap/>
            <w:vAlign w:val="center"/>
            <w:hideMark/>
          </w:tcPr>
          <w:p w14:paraId="16650E0E"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r>
      <w:tr w:rsidR="00186273" w:rsidRPr="00B10A32" w14:paraId="55EAD8F0" w14:textId="77777777" w:rsidTr="00807F6D">
        <w:trPr>
          <w:gridAfter w:val="1"/>
          <w:wAfter w:w="9" w:type="dxa"/>
          <w:trHeight w:val="300"/>
        </w:trPr>
        <w:tc>
          <w:tcPr>
            <w:tcW w:w="2355" w:type="dxa"/>
            <w:tcBorders>
              <w:top w:val="nil"/>
              <w:left w:val="nil"/>
              <w:bottom w:val="nil"/>
              <w:right w:val="nil"/>
            </w:tcBorders>
            <w:shd w:val="clear" w:color="auto" w:fill="auto"/>
            <w:noWrap/>
            <w:vAlign w:val="bottom"/>
            <w:hideMark/>
          </w:tcPr>
          <w:p w14:paraId="44B7BD24" w14:textId="77777777" w:rsidR="00186273" w:rsidRPr="00B10A32" w:rsidRDefault="00186273" w:rsidP="0080021A">
            <w:pPr>
              <w:jc w:val="left"/>
              <w:rPr>
                <w:rFonts w:eastAsia="Times New Roman"/>
                <w:color w:val="000000"/>
                <w:sz w:val="20"/>
                <w:szCs w:val="20"/>
                <w:lang w:val="en-US"/>
              </w:rPr>
            </w:pPr>
            <w:r w:rsidRPr="00B10A32">
              <w:rPr>
                <w:rFonts w:eastAsia="Times New Roman"/>
                <w:color w:val="000000"/>
                <w:sz w:val="20"/>
                <w:szCs w:val="20"/>
                <w:lang w:val="en-US"/>
              </w:rPr>
              <w:t>Van, SUV, Truck</w:t>
            </w:r>
          </w:p>
        </w:tc>
        <w:tc>
          <w:tcPr>
            <w:tcW w:w="900" w:type="dxa"/>
            <w:tcBorders>
              <w:top w:val="nil"/>
              <w:left w:val="nil"/>
              <w:bottom w:val="nil"/>
              <w:right w:val="nil"/>
            </w:tcBorders>
            <w:vAlign w:val="center"/>
          </w:tcPr>
          <w:p w14:paraId="57DFD988"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25</w:t>
            </w:r>
          </w:p>
        </w:tc>
        <w:tc>
          <w:tcPr>
            <w:tcW w:w="616" w:type="dxa"/>
            <w:tcBorders>
              <w:top w:val="nil"/>
              <w:left w:val="nil"/>
              <w:bottom w:val="nil"/>
              <w:right w:val="nil"/>
            </w:tcBorders>
            <w:shd w:val="clear" w:color="auto" w:fill="auto"/>
            <w:noWrap/>
            <w:vAlign w:val="center"/>
            <w:hideMark/>
          </w:tcPr>
          <w:p w14:paraId="41A90CE0"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550" w:type="dxa"/>
            <w:tcBorders>
              <w:top w:val="nil"/>
              <w:left w:val="nil"/>
              <w:bottom w:val="nil"/>
              <w:right w:val="nil"/>
            </w:tcBorders>
            <w:shd w:val="clear" w:color="auto" w:fill="auto"/>
            <w:noWrap/>
            <w:vAlign w:val="center"/>
            <w:hideMark/>
          </w:tcPr>
          <w:p w14:paraId="0D5FB862"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4</w:t>
            </w:r>
          </w:p>
        </w:tc>
        <w:tc>
          <w:tcPr>
            <w:tcW w:w="694" w:type="dxa"/>
            <w:tcBorders>
              <w:top w:val="nil"/>
              <w:left w:val="nil"/>
              <w:bottom w:val="nil"/>
              <w:right w:val="nil"/>
            </w:tcBorders>
            <w:shd w:val="clear" w:color="auto" w:fill="auto"/>
            <w:noWrap/>
            <w:vAlign w:val="center"/>
            <w:hideMark/>
          </w:tcPr>
          <w:p w14:paraId="2C313443"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617" w:type="dxa"/>
            <w:tcBorders>
              <w:top w:val="nil"/>
              <w:left w:val="nil"/>
              <w:bottom w:val="nil"/>
              <w:right w:val="nil"/>
            </w:tcBorders>
            <w:shd w:val="clear" w:color="auto" w:fill="auto"/>
            <w:noWrap/>
            <w:vAlign w:val="center"/>
            <w:hideMark/>
          </w:tcPr>
          <w:p w14:paraId="76AEABB4"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5</w:t>
            </w:r>
          </w:p>
        </w:tc>
        <w:tc>
          <w:tcPr>
            <w:tcW w:w="694" w:type="dxa"/>
            <w:tcBorders>
              <w:top w:val="nil"/>
              <w:left w:val="nil"/>
              <w:bottom w:val="nil"/>
              <w:right w:val="nil"/>
            </w:tcBorders>
            <w:shd w:val="clear" w:color="auto" w:fill="auto"/>
            <w:noWrap/>
            <w:vAlign w:val="center"/>
            <w:hideMark/>
          </w:tcPr>
          <w:p w14:paraId="25FE0F87"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5</w:t>
            </w:r>
          </w:p>
        </w:tc>
        <w:tc>
          <w:tcPr>
            <w:tcW w:w="694" w:type="dxa"/>
            <w:tcBorders>
              <w:top w:val="nil"/>
              <w:left w:val="nil"/>
              <w:bottom w:val="nil"/>
              <w:right w:val="nil"/>
            </w:tcBorders>
            <w:shd w:val="clear" w:color="auto" w:fill="auto"/>
            <w:noWrap/>
            <w:vAlign w:val="center"/>
            <w:hideMark/>
          </w:tcPr>
          <w:p w14:paraId="1EA680B1"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2</w:t>
            </w:r>
          </w:p>
        </w:tc>
        <w:tc>
          <w:tcPr>
            <w:tcW w:w="630" w:type="dxa"/>
            <w:tcBorders>
              <w:top w:val="nil"/>
              <w:left w:val="nil"/>
              <w:bottom w:val="nil"/>
              <w:right w:val="nil"/>
            </w:tcBorders>
            <w:shd w:val="clear" w:color="auto" w:fill="auto"/>
            <w:noWrap/>
            <w:vAlign w:val="center"/>
            <w:hideMark/>
          </w:tcPr>
          <w:p w14:paraId="74A3C730"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2</w:t>
            </w:r>
          </w:p>
        </w:tc>
        <w:tc>
          <w:tcPr>
            <w:tcW w:w="720" w:type="dxa"/>
            <w:tcBorders>
              <w:top w:val="nil"/>
              <w:left w:val="nil"/>
              <w:bottom w:val="nil"/>
              <w:right w:val="nil"/>
            </w:tcBorders>
            <w:shd w:val="clear" w:color="auto" w:fill="auto"/>
            <w:noWrap/>
            <w:vAlign w:val="center"/>
            <w:hideMark/>
          </w:tcPr>
          <w:p w14:paraId="4A1D61D1"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666" w:type="dxa"/>
            <w:tcBorders>
              <w:top w:val="nil"/>
              <w:left w:val="nil"/>
              <w:bottom w:val="nil"/>
              <w:right w:val="nil"/>
            </w:tcBorders>
            <w:shd w:val="clear" w:color="auto" w:fill="auto"/>
            <w:noWrap/>
            <w:vAlign w:val="center"/>
            <w:hideMark/>
          </w:tcPr>
          <w:p w14:paraId="643E5F9F"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720" w:type="dxa"/>
            <w:tcBorders>
              <w:top w:val="nil"/>
              <w:left w:val="nil"/>
              <w:bottom w:val="nil"/>
              <w:right w:val="nil"/>
            </w:tcBorders>
            <w:shd w:val="clear" w:color="auto" w:fill="auto"/>
            <w:noWrap/>
            <w:vAlign w:val="center"/>
            <w:hideMark/>
          </w:tcPr>
          <w:p w14:paraId="47E748A7"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860" w:type="dxa"/>
            <w:tcBorders>
              <w:top w:val="nil"/>
              <w:left w:val="nil"/>
              <w:bottom w:val="nil"/>
              <w:right w:val="nil"/>
            </w:tcBorders>
            <w:shd w:val="clear" w:color="000000" w:fill="D9D9D9"/>
            <w:noWrap/>
            <w:vAlign w:val="center"/>
            <w:hideMark/>
          </w:tcPr>
          <w:p w14:paraId="0EDB0C1B"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7</w:t>
            </w:r>
          </w:p>
        </w:tc>
        <w:tc>
          <w:tcPr>
            <w:tcW w:w="810" w:type="dxa"/>
            <w:tcBorders>
              <w:top w:val="nil"/>
              <w:left w:val="nil"/>
              <w:bottom w:val="nil"/>
              <w:right w:val="nil"/>
            </w:tcBorders>
            <w:shd w:val="clear" w:color="auto" w:fill="auto"/>
            <w:noWrap/>
            <w:vAlign w:val="center"/>
            <w:hideMark/>
          </w:tcPr>
          <w:p w14:paraId="046C2EB2"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810" w:type="dxa"/>
            <w:tcBorders>
              <w:top w:val="nil"/>
              <w:left w:val="nil"/>
              <w:bottom w:val="nil"/>
              <w:right w:val="nil"/>
            </w:tcBorders>
            <w:shd w:val="clear" w:color="auto" w:fill="auto"/>
            <w:noWrap/>
            <w:vAlign w:val="center"/>
            <w:hideMark/>
          </w:tcPr>
          <w:p w14:paraId="45480FB2"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720" w:type="dxa"/>
            <w:tcBorders>
              <w:top w:val="nil"/>
              <w:left w:val="nil"/>
              <w:bottom w:val="nil"/>
              <w:right w:val="nil"/>
            </w:tcBorders>
            <w:shd w:val="clear" w:color="auto" w:fill="auto"/>
            <w:noWrap/>
            <w:vAlign w:val="center"/>
            <w:hideMark/>
          </w:tcPr>
          <w:p w14:paraId="788EFFDE"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720" w:type="dxa"/>
            <w:tcBorders>
              <w:top w:val="nil"/>
              <w:left w:val="nil"/>
              <w:bottom w:val="nil"/>
              <w:right w:val="nil"/>
            </w:tcBorders>
            <w:shd w:val="clear" w:color="auto" w:fill="auto"/>
            <w:noWrap/>
            <w:vAlign w:val="center"/>
            <w:hideMark/>
          </w:tcPr>
          <w:p w14:paraId="20FAF08B"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r>
      <w:tr w:rsidR="00186273" w:rsidRPr="00B10A32" w14:paraId="0625D995" w14:textId="77777777" w:rsidTr="00807F6D">
        <w:trPr>
          <w:gridAfter w:val="1"/>
          <w:wAfter w:w="9" w:type="dxa"/>
          <w:trHeight w:val="300"/>
        </w:trPr>
        <w:tc>
          <w:tcPr>
            <w:tcW w:w="2355" w:type="dxa"/>
            <w:tcBorders>
              <w:top w:val="nil"/>
              <w:left w:val="nil"/>
              <w:bottom w:val="nil"/>
              <w:right w:val="nil"/>
            </w:tcBorders>
            <w:shd w:val="clear" w:color="auto" w:fill="auto"/>
            <w:noWrap/>
            <w:vAlign w:val="bottom"/>
            <w:hideMark/>
          </w:tcPr>
          <w:p w14:paraId="2D91643A" w14:textId="77777777" w:rsidR="00186273" w:rsidRPr="00B10A32" w:rsidRDefault="00186273" w:rsidP="0080021A">
            <w:pPr>
              <w:jc w:val="left"/>
              <w:rPr>
                <w:rFonts w:eastAsia="Times New Roman"/>
                <w:color w:val="000000"/>
                <w:sz w:val="20"/>
                <w:szCs w:val="20"/>
                <w:lang w:val="en-US"/>
              </w:rPr>
            </w:pPr>
            <w:r w:rsidRPr="00B10A32">
              <w:rPr>
                <w:rFonts w:eastAsia="Times New Roman"/>
                <w:color w:val="000000"/>
                <w:sz w:val="20"/>
                <w:szCs w:val="20"/>
                <w:lang w:val="en-US"/>
              </w:rPr>
              <w:t>Auto, SUV, Truck</w:t>
            </w:r>
          </w:p>
        </w:tc>
        <w:tc>
          <w:tcPr>
            <w:tcW w:w="900" w:type="dxa"/>
            <w:tcBorders>
              <w:top w:val="nil"/>
              <w:left w:val="nil"/>
              <w:bottom w:val="nil"/>
              <w:right w:val="nil"/>
            </w:tcBorders>
            <w:vAlign w:val="center"/>
          </w:tcPr>
          <w:p w14:paraId="3DBED445"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259</w:t>
            </w:r>
          </w:p>
        </w:tc>
        <w:tc>
          <w:tcPr>
            <w:tcW w:w="616" w:type="dxa"/>
            <w:tcBorders>
              <w:top w:val="nil"/>
              <w:left w:val="nil"/>
              <w:bottom w:val="nil"/>
              <w:right w:val="nil"/>
            </w:tcBorders>
            <w:shd w:val="clear" w:color="auto" w:fill="auto"/>
            <w:noWrap/>
            <w:vAlign w:val="center"/>
            <w:hideMark/>
          </w:tcPr>
          <w:p w14:paraId="5CE234AE"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27</w:t>
            </w:r>
          </w:p>
        </w:tc>
        <w:tc>
          <w:tcPr>
            <w:tcW w:w="550" w:type="dxa"/>
            <w:tcBorders>
              <w:top w:val="nil"/>
              <w:left w:val="nil"/>
              <w:bottom w:val="nil"/>
              <w:right w:val="nil"/>
            </w:tcBorders>
            <w:shd w:val="clear" w:color="auto" w:fill="auto"/>
            <w:noWrap/>
            <w:vAlign w:val="center"/>
            <w:hideMark/>
          </w:tcPr>
          <w:p w14:paraId="6D0BDA57"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694" w:type="dxa"/>
            <w:tcBorders>
              <w:top w:val="nil"/>
              <w:left w:val="nil"/>
              <w:bottom w:val="nil"/>
              <w:right w:val="nil"/>
            </w:tcBorders>
            <w:shd w:val="clear" w:color="auto" w:fill="auto"/>
            <w:noWrap/>
            <w:vAlign w:val="center"/>
            <w:hideMark/>
          </w:tcPr>
          <w:p w14:paraId="7AC4215B"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19</w:t>
            </w:r>
          </w:p>
        </w:tc>
        <w:tc>
          <w:tcPr>
            <w:tcW w:w="617" w:type="dxa"/>
            <w:tcBorders>
              <w:top w:val="nil"/>
              <w:left w:val="nil"/>
              <w:bottom w:val="nil"/>
              <w:right w:val="nil"/>
            </w:tcBorders>
            <w:shd w:val="clear" w:color="auto" w:fill="auto"/>
            <w:noWrap/>
            <w:vAlign w:val="center"/>
            <w:hideMark/>
          </w:tcPr>
          <w:p w14:paraId="514093AC"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36</w:t>
            </w:r>
          </w:p>
        </w:tc>
        <w:tc>
          <w:tcPr>
            <w:tcW w:w="694" w:type="dxa"/>
            <w:tcBorders>
              <w:top w:val="nil"/>
              <w:left w:val="nil"/>
              <w:bottom w:val="nil"/>
              <w:right w:val="nil"/>
            </w:tcBorders>
            <w:shd w:val="clear" w:color="auto" w:fill="auto"/>
            <w:noWrap/>
            <w:vAlign w:val="center"/>
            <w:hideMark/>
          </w:tcPr>
          <w:p w14:paraId="356E11D0"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51</w:t>
            </w:r>
          </w:p>
        </w:tc>
        <w:tc>
          <w:tcPr>
            <w:tcW w:w="694" w:type="dxa"/>
            <w:tcBorders>
              <w:top w:val="nil"/>
              <w:left w:val="nil"/>
              <w:bottom w:val="nil"/>
              <w:right w:val="nil"/>
            </w:tcBorders>
            <w:shd w:val="clear" w:color="auto" w:fill="auto"/>
            <w:noWrap/>
            <w:vAlign w:val="center"/>
            <w:hideMark/>
          </w:tcPr>
          <w:p w14:paraId="5AAE3AB8"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630" w:type="dxa"/>
            <w:tcBorders>
              <w:top w:val="nil"/>
              <w:left w:val="nil"/>
              <w:bottom w:val="nil"/>
              <w:right w:val="nil"/>
            </w:tcBorders>
            <w:shd w:val="clear" w:color="auto" w:fill="auto"/>
            <w:noWrap/>
            <w:vAlign w:val="center"/>
            <w:hideMark/>
          </w:tcPr>
          <w:p w14:paraId="690F7CBC"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720" w:type="dxa"/>
            <w:tcBorders>
              <w:top w:val="nil"/>
              <w:left w:val="nil"/>
              <w:bottom w:val="nil"/>
              <w:right w:val="nil"/>
            </w:tcBorders>
            <w:shd w:val="clear" w:color="auto" w:fill="auto"/>
            <w:noWrap/>
            <w:vAlign w:val="center"/>
            <w:hideMark/>
          </w:tcPr>
          <w:p w14:paraId="1231149D"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18</w:t>
            </w:r>
          </w:p>
        </w:tc>
        <w:tc>
          <w:tcPr>
            <w:tcW w:w="666" w:type="dxa"/>
            <w:tcBorders>
              <w:top w:val="nil"/>
              <w:left w:val="nil"/>
              <w:bottom w:val="nil"/>
              <w:right w:val="nil"/>
            </w:tcBorders>
            <w:shd w:val="clear" w:color="auto" w:fill="auto"/>
            <w:noWrap/>
            <w:vAlign w:val="center"/>
            <w:hideMark/>
          </w:tcPr>
          <w:p w14:paraId="7FF0761E"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68</w:t>
            </w:r>
          </w:p>
        </w:tc>
        <w:tc>
          <w:tcPr>
            <w:tcW w:w="720" w:type="dxa"/>
            <w:tcBorders>
              <w:top w:val="nil"/>
              <w:left w:val="nil"/>
              <w:bottom w:val="nil"/>
              <w:right w:val="nil"/>
            </w:tcBorders>
            <w:shd w:val="clear" w:color="auto" w:fill="auto"/>
            <w:noWrap/>
            <w:vAlign w:val="center"/>
            <w:hideMark/>
          </w:tcPr>
          <w:p w14:paraId="46F047BF"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860" w:type="dxa"/>
            <w:tcBorders>
              <w:top w:val="nil"/>
              <w:left w:val="nil"/>
              <w:bottom w:val="nil"/>
              <w:right w:val="nil"/>
            </w:tcBorders>
            <w:shd w:val="clear" w:color="auto" w:fill="auto"/>
            <w:noWrap/>
            <w:vAlign w:val="center"/>
            <w:hideMark/>
          </w:tcPr>
          <w:p w14:paraId="0AFD4521"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810" w:type="dxa"/>
            <w:tcBorders>
              <w:top w:val="nil"/>
              <w:left w:val="nil"/>
              <w:bottom w:val="nil"/>
              <w:right w:val="nil"/>
            </w:tcBorders>
            <w:shd w:val="clear" w:color="000000" w:fill="D9D9D9"/>
            <w:noWrap/>
            <w:vAlign w:val="center"/>
            <w:hideMark/>
          </w:tcPr>
          <w:p w14:paraId="3151B531"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40</w:t>
            </w:r>
          </w:p>
        </w:tc>
        <w:tc>
          <w:tcPr>
            <w:tcW w:w="810" w:type="dxa"/>
            <w:tcBorders>
              <w:top w:val="nil"/>
              <w:left w:val="nil"/>
              <w:bottom w:val="nil"/>
              <w:right w:val="nil"/>
            </w:tcBorders>
            <w:shd w:val="clear" w:color="auto" w:fill="auto"/>
            <w:noWrap/>
            <w:vAlign w:val="center"/>
            <w:hideMark/>
          </w:tcPr>
          <w:p w14:paraId="26A0E71A"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720" w:type="dxa"/>
            <w:tcBorders>
              <w:top w:val="nil"/>
              <w:left w:val="nil"/>
              <w:bottom w:val="nil"/>
              <w:right w:val="nil"/>
            </w:tcBorders>
            <w:shd w:val="clear" w:color="auto" w:fill="auto"/>
            <w:noWrap/>
            <w:vAlign w:val="center"/>
            <w:hideMark/>
          </w:tcPr>
          <w:p w14:paraId="05CEA32C"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720" w:type="dxa"/>
            <w:tcBorders>
              <w:top w:val="nil"/>
              <w:left w:val="nil"/>
              <w:bottom w:val="nil"/>
              <w:right w:val="nil"/>
            </w:tcBorders>
            <w:shd w:val="clear" w:color="auto" w:fill="auto"/>
            <w:noWrap/>
            <w:vAlign w:val="center"/>
            <w:hideMark/>
          </w:tcPr>
          <w:p w14:paraId="6356707A"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r>
      <w:tr w:rsidR="00186273" w:rsidRPr="00B10A32" w14:paraId="733485B6" w14:textId="77777777" w:rsidTr="00807F6D">
        <w:trPr>
          <w:gridAfter w:val="1"/>
          <w:wAfter w:w="9" w:type="dxa"/>
          <w:trHeight w:val="300"/>
        </w:trPr>
        <w:tc>
          <w:tcPr>
            <w:tcW w:w="2355" w:type="dxa"/>
            <w:tcBorders>
              <w:top w:val="nil"/>
              <w:left w:val="nil"/>
              <w:bottom w:val="nil"/>
              <w:right w:val="nil"/>
            </w:tcBorders>
            <w:shd w:val="clear" w:color="auto" w:fill="auto"/>
            <w:noWrap/>
            <w:vAlign w:val="bottom"/>
            <w:hideMark/>
          </w:tcPr>
          <w:p w14:paraId="7518D3C3" w14:textId="77777777" w:rsidR="00186273" w:rsidRPr="00B10A32" w:rsidRDefault="00186273" w:rsidP="0080021A">
            <w:pPr>
              <w:jc w:val="left"/>
              <w:rPr>
                <w:rFonts w:eastAsia="Times New Roman"/>
                <w:color w:val="000000"/>
                <w:sz w:val="20"/>
                <w:szCs w:val="20"/>
                <w:lang w:val="en-US"/>
              </w:rPr>
            </w:pPr>
            <w:r w:rsidRPr="00B10A32">
              <w:rPr>
                <w:rFonts w:eastAsia="Times New Roman"/>
                <w:color w:val="000000"/>
                <w:sz w:val="20"/>
                <w:szCs w:val="20"/>
                <w:lang w:val="en-US"/>
              </w:rPr>
              <w:t>Auto, Van, Truck</w:t>
            </w:r>
          </w:p>
        </w:tc>
        <w:tc>
          <w:tcPr>
            <w:tcW w:w="900" w:type="dxa"/>
            <w:tcBorders>
              <w:top w:val="nil"/>
              <w:left w:val="nil"/>
              <w:bottom w:val="nil"/>
              <w:right w:val="nil"/>
            </w:tcBorders>
            <w:vAlign w:val="center"/>
          </w:tcPr>
          <w:p w14:paraId="5480C73D"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94</w:t>
            </w:r>
          </w:p>
        </w:tc>
        <w:tc>
          <w:tcPr>
            <w:tcW w:w="616" w:type="dxa"/>
            <w:tcBorders>
              <w:top w:val="nil"/>
              <w:left w:val="nil"/>
              <w:bottom w:val="nil"/>
              <w:right w:val="nil"/>
            </w:tcBorders>
            <w:shd w:val="clear" w:color="auto" w:fill="auto"/>
            <w:noWrap/>
            <w:vAlign w:val="center"/>
            <w:hideMark/>
          </w:tcPr>
          <w:p w14:paraId="6B686279"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5</w:t>
            </w:r>
          </w:p>
        </w:tc>
        <w:tc>
          <w:tcPr>
            <w:tcW w:w="550" w:type="dxa"/>
            <w:tcBorders>
              <w:top w:val="nil"/>
              <w:left w:val="nil"/>
              <w:bottom w:val="nil"/>
              <w:right w:val="nil"/>
            </w:tcBorders>
            <w:shd w:val="clear" w:color="auto" w:fill="auto"/>
            <w:noWrap/>
            <w:vAlign w:val="center"/>
            <w:hideMark/>
          </w:tcPr>
          <w:p w14:paraId="1E96AAB4"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8</w:t>
            </w:r>
          </w:p>
        </w:tc>
        <w:tc>
          <w:tcPr>
            <w:tcW w:w="694" w:type="dxa"/>
            <w:tcBorders>
              <w:top w:val="nil"/>
              <w:left w:val="nil"/>
              <w:bottom w:val="nil"/>
              <w:right w:val="nil"/>
            </w:tcBorders>
            <w:shd w:val="clear" w:color="auto" w:fill="auto"/>
            <w:noWrap/>
            <w:vAlign w:val="center"/>
            <w:hideMark/>
          </w:tcPr>
          <w:p w14:paraId="151F80DA"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5</w:t>
            </w:r>
          </w:p>
        </w:tc>
        <w:tc>
          <w:tcPr>
            <w:tcW w:w="617" w:type="dxa"/>
            <w:tcBorders>
              <w:top w:val="nil"/>
              <w:left w:val="nil"/>
              <w:bottom w:val="nil"/>
              <w:right w:val="nil"/>
            </w:tcBorders>
            <w:shd w:val="clear" w:color="auto" w:fill="auto"/>
            <w:noWrap/>
            <w:vAlign w:val="center"/>
            <w:hideMark/>
          </w:tcPr>
          <w:p w14:paraId="749EED47"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694" w:type="dxa"/>
            <w:tcBorders>
              <w:top w:val="nil"/>
              <w:left w:val="nil"/>
              <w:bottom w:val="nil"/>
              <w:right w:val="nil"/>
            </w:tcBorders>
            <w:shd w:val="clear" w:color="auto" w:fill="auto"/>
            <w:noWrap/>
            <w:vAlign w:val="center"/>
            <w:hideMark/>
          </w:tcPr>
          <w:p w14:paraId="1001C4F1"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694" w:type="dxa"/>
            <w:tcBorders>
              <w:top w:val="nil"/>
              <w:left w:val="nil"/>
              <w:bottom w:val="nil"/>
              <w:right w:val="nil"/>
            </w:tcBorders>
            <w:shd w:val="clear" w:color="auto" w:fill="auto"/>
            <w:noWrap/>
            <w:vAlign w:val="center"/>
            <w:hideMark/>
          </w:tcPr>
          <w:p w14:paraId="2EED06AD"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16</w:t>
            </w:r>
          </w:p>
        </w:tc>
        <w:tc>
          <w:tcPr>
            <w:tcW w:w="630" w:type="dxa"/>
            <w:tcBorders>
              <w:top w:val="nil"/>
              <w:left w:val="nil"/>
              <w:bottom w:val="nil"/>
              <w:right w:val="nil"/>
            </w:tcBorders>
            <w:shd w:val="clear" w:color="auto" w:fill="auto"/>
            <w:noWrap/>
            <w:vAlign w:val="center"/>
            <w:hideMark/>
          </w:tcPr>
          <w:p w14:paraId="5625EC5E"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720" w:type="dxa"/>
            <w:tcBorders>
              <w:top w:val="nil"/>
              <w:left w:val="nil"/>
              <w:bottom w:val="nil"/>
              <w:right w:val="nil"/>
            </w:tcBorders>
            <w:shd w:val="clear" w:color="auto" w:fill="auto"/>
            <w:noWrap/>
            <w:vAlign w:val="center"/>
            <w:hideMark/>
          </w:tcPr>
          <w:p w14:paraId="07E9C3F8"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20</w:t>
            </w:r>
          </w:p>
        </w:tc>
        <w:tc>
          <w:tcPr>
            <w:tcW w:w="666" w:type="dxa"/>
            <w:tcBorders>
              <w:top w:val="nil"/>
              <w:left w:val="nil"/>
              <w:bottom w:val="nil"/>
              <w:right w:val="nil"/>
            </w:tcBorders>
            <w:shd w:val="clear" w:color="auto" w:fill="auto"/>
            <w:noWrap/>
            <w:vAlign w:val="center"/>
            <w:hideMark/>
          </w:tcPr>
          <w:p w14:paraId="2E0FB133"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720" w:type="dxa"/>
            <w:tcBorders>
              <w:top w:val="nil"/>
              <w:left w:val="nil"/>
              <w:bottom w:val="nil"/>
              <w:right w:val="nil"/>
            </w:tcBorders>
            <w:shd w:val="clear" w:color="auto" w:fill="auto"/>
            <w:noWrap/>
            <w:vAlign w:val="center"/>
            <w:hideMark/>
          </w:tcPr>
          <w:p w14:paraId="2B0DBC88"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16</w:t>
            </w:r>
          </w:p>
        </w:tc>
        <w:tc>
          <w:tcPr>
            <w:tcW w:w="860" w:type="dxa"/>
            <w:tcBorders>
              <w:top w:val="nil"/>
              <w:left w:val="nil"/>
              <w:bottom w:val="nil"/>
              <w:right w:val="nil"/>
            </w:tcBorders>
            <w:shd w:val="clear" w:color="auto" w:fill="auto"/>
            <w:noWrap/>
            <w:vAlign w:val="center"/>
            <w:hideMark/>
          </w:tcPr>
          <w:p w14:paraId="4906806D"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810" w:type="dxa"/>
            <w:tcBorders>
              <w:top w:val="nil"/>
              <w:left w:val="nil"/>
              <w:bottom w:val="nil"/>
              <w:right w:val="nil"/>
            </w:tcBorders>
            <w:shd w:val="clear" w:color="auto" w:fill="auto"/>
            <w:noWrap/>
            <w:vAlign w:val="center"/>
            <w:hideMark/>
          </w:tcPr>
          <w:p w14:paraId="1979B954"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810" w:type="dxa"/>
            <w:tcBorders>
              <w:top w:val="nil"/>
              <w:left w:val="nil"/>
              <w:bottom w:val="nil"/>
              <w:right w:val="nil"/>
            </w:tcBorders>
            <w:shd w:val="clear" w:color="000000" w:fill="D9D9D9"/>
            <w:noWrap/>
            <w:vAlign w:val="center"/>
            <w:hideMark/>
          </w:tcPr>
          <w:p w14:paraId="6DC79C49"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24</w:t>
            </w:r>
          </w:p>
        </w:tc>
        <w:tc>
          <w:tcPr>
            <w:tcW w:w="720" w:type="dxa"/>
            <w:tcBorders>
              <w:top w:val="nil"/>
              <w:left w:val="nil"/>
              <w:bottom w:val="nil"/>
              <w:right w:val="nil"/>
            </w:tcBorders>
            <w:shd w:val="clear" w:color="auto" w:fill="auto"/>
            <w:noWrap/>
            <w:vAlign w:val="center"/>
            <w:hideMark/>
          </w:tcPr>
          <w:p w14:paraId="1DC39562"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720" w:type="dxa"/>
            <w:tcBorders>
              <w:top w:val="nil"/>
              <w:left w:val="nil"/>
              <w:bottom w:val="nil"/>
              <w:right w:val="nil"/>
            </w:tcBorders>
            <w:shd w:val="clear" w:color="auto" w:fill="auto"/>
            <w:noWrap/>
            <w:vAlign w:val="center"/>
            <w:hideMark/>
          </w:tcPr>
          <w:p w14:paraId="734683A0"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r>
      <w:tr w:rsidR="00186273" w:rsidRPr="00B10A32" w14:paraId="2336A659" w14:textId="77777777" w:rsidTr="00807F6D">
        <w:trPr>
          <w:gridAfter w:val="1"/>
          <w:wAfter w:w="9" w:type="dxa"/>
          <w:trHeight w:val="300"/>
        </w:trPr>
        <w:tc>
          <w:tcPr>
            <w:tcW w:w="2355" w:type="dxa"/>
            <w:tcBorders>
              <w:top w:val="nil"/>
              <w:left w:val="nil"/>
              <w:bottom w:val="nil"/>
              <w:right w:val="nil"/>
            </w:tcBorders>
            <w:shd w:val="clear" w:color="auto" w:fill="auto"/>
            <w:noWrap/>
            <w:vAlign w:val="bottom"/>
            <w:hideMark/>
          </w:tcPr>
          <w:p w14:paraId="40FA893C" w14:textId="77777777" w:rsidR="00186273" w:rsidRPr="00B10A32" w:rsidRDefault="00186273" w:rsidP="0080021A">
            <w:pPr>
              <w:jc w:val="left"/>
              <w:rPr>
                <w:rFonts w:eastAsia="Times New Roman"/>
                <w:color w:val="000000"/>
                <w:sz w:val="20"/>
                <w:szCs w:val="20"/>
                <w:lang w:val="en-US"/>
              </w:rPr>
            </w:pPr>
            <w:r w:rsidRPr="00B10A32">
              <w:rPr>
                <w:rFonts w:eastAsia="Times New Roman"/>
                <w:color w:val="000000"/>
                <w:sz w:val="20"/>
                <w:szCs w:val="20"/>
                <w:lang w:val="en-US"/>
              </w:rPr>
              <w:t>Auto, Van, SUV</w:t>
            </w:r>
          </w:p>
        </w:tc>
        <w:tc>
          <w:tcPr>
            <w:tcW w:w="900" w:type="dxa"/>
            <w:tcBorders>
              <w:top w:val="nil"/>
              <w:left w:val="nil"/>
              <w:bottom w:val="nil"/>
              <w:right w:val="nil"/>
            </w:tcBorders>
            <w:vAlign w:val="center"/>
          </w:tcPr>
          <w:p w14:paraId="666F8ED9"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73</w:t>
            </w:r>
          </w:p>
        </w:tc>
        <w:tc>
          <w:tcPr>
            <w:tcW w:w="616" w:type="dxa"/>
            <w:tcBorders>
              <w:top w:val="nil"/>
              <w:left w:val="nil"/>
              <w:bottom w:val="nil"/>
              <w:right w:val="nil"/>
            </w:tcBorders>
            <w:shd w:val="clear" w:color="auto" w:fill="auto"/>
            <w:noWrap/>
            <w:vAlign w:val="center"/>
            <w:hideMark/>
          </w:tcPr>
          <w:p w14:paraId="60C802AE"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10</w:t>
            </w:r>
          </w:p>
        </w:tc>
        <w:tc>
          <w:tcPr>
            <w:tcW w:w="550" w:type="dxa"/>
            <w:tcBorders>
              <w:top w:val="nil"/>
              <w:left w:val="nil"/>
              <w:bottom w:val="nil"/>
              <w:right w:val="nil"/>
            </w:tcBorders>
            <w:shd w:val="clear" w:color="auto" w:fill="auto"/>
            <w:noWrap/>
            <w:vAlign w:val="center"/>
            <w:hideMark/>
          </w:tcPr>
          <w:p w14:paraId="741BC3F8"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3</w:t>
            </w:r>
          </w:p>
        </w:tc>
        <w:tc>
          <w:tcPr>
            <w:tcW w:w="694" w:type="dxa"/>
            <w:tcBorders>
              <w:top w:val="nil"/>
              <w:left w:val="nil"/>
              <w:bottom w:val="nil"/>
              <w:right w:val="nil"/>
            </w:tcBorders>
            <w:shd w:val="clear" w:color="auto" w:fill="auto"/>
            <w:noWrap/>
            <w:vAlign w:val="center"/>
            <w:hideMark/>
          </w:tcPr>
          <w:p w14:paraId="6839FD79"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617" w:type="dxa"/>
            <w:tcBorders>
              <w:top w:val="nil"/>
              <w:left w:val="nil"/>
              <w:bottom w:val="nil"/>
              <w:right w:val="nil"/>
            </w:tcBorders>
            <w:shd w:val="clear" w:color="auto" w:fill="auto"/>
            <w:noWrap/>
            <w:vAlign w:val="center"/>
            <w:hideMark/>
          </w:tcPr>
          <w:p w14:paraId="13BDF8E1"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6</w:t>
            </w:r>
          </w:p>
        </w:tc>
        <w:tc>
          <w:tcPr>
            <w:tcW w:w="694" w:type="dxa"/>
            <w:tcBorders>
              <w:top w:val="nil"/>
              <w:left w:val="nil"/>
              <w:bottom w:val="nil"/>
              <w:right w:val="nil"/>
            </w:tcBorders>
            <w:shd w:val="clear" w:color="auto" w:fill="auto"/>
            <w:noWrap/>
            <w:vAlign w:val="center"/>
            <w:hideMark/>
          </w:tcPr>
          <w:p w14:paraId="7A01951E"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694" w:type="dxa"/>
            <w:tcBorders>
              <w:top w:val="nil"/>
              <w:left w:val="nil"/>
              <w:bottom w:val="nil"/>
              <w:right w:val="nil"/>
            </w:tcBorders>
            <w:shd w:val="clear" w:color="auto" w:fill="auto"/>
            <w:noWrap/>
            <w:vAlign w:val="center"/>
            <w:hideMark/>
          </w:tcPr>
          <w:p w14:paraId="29C2A7BF"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630" w:type="dxa"/>
            <w:tcBorders>
              <w:top w:val="nil"/>
              <w:left w:val="nil"/>
              <w:bottom w:val="nil"/>
              <w:right w:val="nil"/>
            </w:tcBorders>
            <w:shd w:val="clear" w:color="auto" w:fill="auto"/>
            <w:noWrap/>
            <w:vAlign w:val="center"/>
            <w:hideMark/>
          </w:tcPr>
          <w:p w14:paraId="2BAA0A01"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8</w:t>
            </w:r>
          </w:p>
        </w:tc>
        <w:tc>
          <w:tcPr>
            <w:tcW w:w="720" w:type="dxa"/>
            <w:tcBorders>
              <w:top w:val="nil"/>
              <w:left w:val="nil"/>
              <w:bottom w:val="nil"/>
              <w:right w:val="nil"/>
            </w:tcBorders>
            <w:shd w:val="clear" w:color="auto" w:fill="auto"/>
            <w:noWrap/>
            <w:vAlign w:val="center"/>
            <w:hideMark/>
          </w:tcPr>
          <w:p w14:paraId="354E8402"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666" w:type="dxa"/>
            <w:tcBorders>
              <w:top w:val="nil"/>
              <w:left w:val="nil"/>
              <w:bottom w:val="nil"/>
              <w:right w:val="nil"/>
            </w:tcBorders>
            <w:shd w:val="clear" w:color="auto" w:fill="auto"/>
            <w:noWrap/>
            <w:vAlign w:val="center"/>
            <w:hideMark/>
          </w:tcPr>
          <w:p w14:paraId="202B0AAF"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11</w:t>
            </w:r>
          </w:p>
        </w:tc>
        <w:tc>
          <w:tcPr>
            <w:tcW w:w="720" w:type="dxa"/>
            <w:tcBorders>
              <w:top w:val="nil"/>
              <w:left w:val="nil"/>
              <w:bottom w:val="nil"/>
              <w:right w:val="nil"/>
            </w:tcBorders>
            <w:shd w:val="clear" w:color="auto" w:fill="auto"/>
            <w:noWrap/>
            <w:vAlign w:val="center"/>
            <w:hideMark/>
          </w:tcPr>
          <w:p w14:paraId="2E4599C4"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17</w:t>
            </w:r>
          </w:p>
        </w:tc>
        <w:tc>
          <w:tcPr>
            <w:tcW w:w="860" w:type="dxa"/>
            <w:tcBorders>
              <w:top w:val="nil"/>
              <w:left w:val="nil"/>
              <w:bottom w:val="nil"/>
              <w:right w:val="nil"/>
            </w:tcBorders>
            <w:shd w:val="clear" w:color="auto" w:fill="auto"/>
            <w:noWrap/>
            <w:vAlign w:val="center"/>
            <w:hideMark/>
          </w:tcPr>
          <w:p w14:paraId="3F28C4E7"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810" w:type="dxa"/>
            <w:tcBorders>
              <w:top w:val="nil"/>
              <w:left w:val="nil"/>
              <w:bottom w:val="nil"/>
              <w:right w:val="nil"/>
            </w:tcBorders>
            <w:shd w:val="clear" w:color="auto" w:fill="auto"/>
            <w:noWrap/>
            <w:vAlign w:val="center"/>
            <w:hideMark/>
          </w:tcPr>
          <w:p w14:paraId="1A169D73"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810" w:type="dxa"/>
            <w:tcBorders>
              <w:top w:val="nil"/>
              <w:left w:val="nil"/>
              <w:bottom w:val="nil"/>
              <w:right w:val="nil"/>
            </w:tcBorders>
            <w:shd w:val="clear" w:color="auto" w:fill="auto"/>
            <w:noWrap/>
            <w:vAlign w:val="center"/>
            <w:hideMark/>
          </w:tcPr>
          <w:p w14:paraId="70A2FBD9"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720" w:type="dxa"/>
            <w:tcBorders>
              <w:top w:val="nil"/>
              <w:left w:val="nil"/>
              <w:bottom w:val="nil"/>
              <w:right w:val="nil"/>
            </w:tcBorders>
            <w:shd w:val="clear" w:color="000000" w:fill="D9D9D9"/>
            <w:noWrap/>
            <w:vAlign w:val="center"/>
            <w:hideMark/>
          </w:tcPr>
          <w:p w14:paraId="37A4A114"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18</w:t>
            </w:r>
          </w:p>
        </w:tc>
        <w:tc>
          <w:tcPr>
            <w:tcW w:w="720" w:type="dxa"/>
            <w:tcBorders>
              <w:top w:val="nil"/>
              <w:left w:val="nil"/>
              <w:bottom w:val="nil"/>
              <w:right w:val="nil"/>
            </w:tcBorders>
            <w:shd w:val="clear" w:color="auto" w:fill="auto"/>
            <w:noWrap/>
            <w:vAlign w:val="center"/>
            <w:hideMark/>
          </w:tcPr>
          <w:p w14:paraId="41C44FD0"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r>
      <w:tr w:rsidR="00186273" w:rsidRPr="00B10A32" w14:paraId="2356DC55" w14:textId="77777777" w:rsidTr="00807F6D">
        <w:trPr>
          <w:gridAfter w:val="1"/>
          <w:wAfter w:w="9" w:type="dxa"/>
          <w:trHeight w:val="300"/>
        </w:trPr>
        <w:tc>
          <w:tcPr>
            <w:tcW w:w="2355" w:type="dxa"/>
            <w:tcBorders>
              <w:top w:val="nil"/>
              <w:left w:val="nil"/>
              <w:bottom w:val="nil"/>
              <w:right w:val="nil"/>
            </w:tcBorders>
            <w:shd w:val="clear" w:color="auto" w:fill="auto"/>
            <w:noWrap/>
            <w:vAlign w:val="bottom"/>
            <w:hideMark/>
          </w:tcPr>
          <w:p w14:paraId="02985843" w14:textId="77777777" w:rsidR="00186273" w:rsidRPr="00B10A32" w:rsidRDefault="00186273" w:rsidP="0080021A">
            <w:pPr>
              <w:jc w:val="left"/>
              <w:rPr>
                <w:rFonts w:eastAsia="Times New Roman"/>
                <w:color w:val="000000"/>
                <w:sz w:val="20"/>
                <w:szCs w:val="20"/>
                <w:lang w:val="en-US"/>
              </w:rPr>
            </w:pPr>
            <w:r w:rsidRPr="00B10A32">
              <w:rPr>
                <w:rFonts w:eastAsia="Times New Roman"/>
                <w:color w:val="000000"/>
                <w:sz w:val="20"/>
                <w:szCs w:val="20"/>
                <w:lang w:val="en-US"/>
              </w:rPr>
              <w:t>Auto, Van, SUV, Truck</w:t>
            </w:r>
          </w:p>
        </w:tc>
        <w:tc>
          <w:tcPr>
            <w:tcW w:w="900" w:type="dxa"/>
            <w:tcBorders>
              <w:top w:val="nil"/>
              <w:left w:val="nil"/>
              <w:bottom w:val="single" w:sz="4" w:space="0" w:color="auto"/>
              <w:right w:val="nil"/>
            </w:tcBorders>
            <w:vAlign w:val="center"/>
          </w:tcPr>
          <w:p w14:paraId="297EB119"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17</w:t>
            </w:r>
          </w:p>
        </w:tc>
        <w:tc>
          <w:tcPr>
            <w:tcW w:w="616" w:type="dxa"/>
            <w:tcBorders>
              <w:top w:val="nil"/>
              <w:left w:val="nil"/>
              <w:bottom w:val="single" w:sz="4" w:space="0" w:color="auto"/>
              <w:right w:val="nil"/>
            </w:tcBorders>
            <w:shd w:val="clear" w:color="auto" w:fill="auto"/>
            <w:noWrap/>
            <w:vAlign w:val="center"/>
            <w:hideMark/>
          </w:tcPr>
          <w:p w14:paraId="7C5CCCBE"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2</w:t>
            </w:r>
          </w:p>
        </w:tc>
        <w:tc>
          <w:tcPr>
            <w:tcW w:w="550" w:type="dxa"/>
            <w:tcBorders>
              <w:top w:val="nil"/>
              <w:left w:val="nil"/>
              <w:bottom w:val="single" w:sz="4" w:space="0" w:color="auto"/>
              <w:right w:val="nil"/>
            </w:tcBorders>
            <w:shd w:val="clear" w:color="auto" w:fill="auto"/>
            <w:noWrap/>
            <w:vAlign w:val="center"/>
            <w:hideMark/>
          </w:tcPr>
          <w:p w14:paraId="0F27A2DE"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2</w:t>
            </w:r>
          </w:p>
        </w:tc>
        <w:tc>
          <w:tcPr>
            <w:tcW w:w="694" w:type="dxa"/>
            <w:tcBorders>
              <w:top w:val="nil"/>
              <w:left w:val="nil"/>
              <w:bottom w:val="single" w:sz="4" w:space="0" w:color="auto"/>
              <w:right w:val="nil"/>
            </w:tcBorders>
            <w:shd w:val="clear" w:color="auto" w:fill="auto"/>
            <w:noWrap/>
            <w:vAlign w:val="center"/>
            <w:hideMark/>
          </w:tcPr>
          <w:p w14:paraId="7E9FCC47"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1</w:t>
            </w:r>
          </w:p>
        </w:tc>
        <w:tc>
          <w:tcPr>
            <w:tcW w:w="617" w:type="dxa"/>
            <w:tcBorders>
              <w:top w:val="nil"/>
              <w:left w:val="nil"/>
              <w:bottom w:val="single" w:sz="4" w:space="0" w:color="auto"/>
              <w:right w:val="nil"/>
            </w:tcBorders>
            <w:shd w:val="clear" w:color="auto" w:fill="auto"/>
            <w:noWrap/>
            <w:vAlign w:val="center"/>
            <w:hideMark/>
          </w:tcPr>
          <w:p w14:paraId="536CB162"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694" w:type="dxa"/>
            <w:tcBorders>
              <w:top w:val="nil"/>
              <w:left w:val="nil"/>
              <w:bottom w:val="single" w:sz="4" w:space="0" w:color="auto"/>
              <w:right w:val="nil"/>
            </w:tcBorders>
            <w:shd w:val="clear" w:color="auto" w:fill="auto"/>
            <w:noWrap/>
            <w:vAlign w:val="center"/>
            <w:hideMark/>
          </w:tcPr>
          <w:p w14:paraId="0BDDE488"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694" w:type="dxa"/>
            <w:tcBorders>
              <w:top w:val="nil"/>
              <w:left w:val="nil"/>
              <w:bottom w:val="single" w:sz="4" w:space="0" w:color="auto"/>
              <w:right w:val="nil"/>
            </w:tcBorders>
            <w:shd w:val="clear" w:color="auto" w:fill="auto"/>
            <w:noWrap/>
            <w:vAlign w:val="center"/>
            <w:hideMark/>
          </w:tcPr>
          <w:p w14:paraId="5A94E668"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1</w:t>
            </w:r>
          </w:p>
        </w:tc>
        <w:tc>
          <w:tcPr>
            <w:tcW w:w="630" w:type="dxa"/>
            <w:tcBorders>
              <w:top w:val="nil"/>
              <w:left w:val="nil"/>
              <w:bottom w:val="single" w:sz="4" w:space="0" w:color="auto"/>
              <w:right w:val="nil"/>
            </w:tcBorders>
            <w:shd w:val="clear" w:color="auto" w:fill="auto"/>
            <w:noWrap/>
            <w:vAlign w:val="center"/>
            <w:hideMark/>
          </w:tcPr>
          <w:p w14:paraId="1D581C0B"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3</w:t>
            </w:r>
          </w:p>
        </w:tc>
        <w:tc>
          <w:tcPr>
            <w:tcW w:w="720" w:type="dxa"/>
            <w:tcBorders>
              <w:top w:val="nil"/>
              <w:left w:val="nil"/>
              <w:bottom w:val="single" w:sz="4" w:space="0" w:color="auto"/>
              <w:right w:val="nil"/>
            </w:tcBorders>
            <w:shd w:val="clear" w:color="auto" w:fill="auto"/>
            <w:noWrap/>
            <w:vAlign w:val="center"/>
            <w:hideMark/>
          </w:tcPr>
          <w:p w14:paraId="583899ED"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666" w:type="dxa"/>
            <w:tcBorders>
              <w:top w:val="nil"/>
              <w:left w:val="nil"/>
              <w:bottom w:val="single" w:sz="4" w:space="0" w:color="auto"/>
              <w:right w:val="nil"/>
            </w:tcBorders>
            <w:shd w:val="clear" w:color="auto" w:fill="auto"/>
            <w:noWrap/>
            <w:vAlign w:val="center"/>
            <w:hideMark/>
          </w:tcPr>
          <w:p w14:paraId="0E760154"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720" w:type="dxa"/>
            <w:tcBorders>
              <w:top w:val="nil"/>
              <w:left w:val="nil"/>
              <w:bottom w:val="single" w:sz="4" w:space="0" w:color="auto"/>
              <w:right w:val="nil"/>
            </w:tcBorders>
            <w:shd w:val="clear" w:color="auto" w:fill="auto"/>
            <w:noWrap/>
            <w:vAlign w:val="center"/>
            <w:hideMark/>
          </w:tcPr>
          <w:p w14:paraId="601D9A07"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860" w:type="dxa"/>
            <w:tcBorders>
              <w:top w:val="nil"/>
              <w:left w:val="nil"/>
              <w:bottom w:val="single" w:sz="4" w:space="0" w:color="auto"/>
              <w:right w:val="nil"/>
            </w:tcBorders>
            <w:shd w:val="clear" w:color="auto" w:fill="auto"/>
            <w:noWrap/>
            <w:vAlign w:val="center"/>
            <w:hideMark/>
          </w:tcPr>
          <w:p w14:paraId="6AAAE651"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810" w:type="dxa"/>
            <w:tcBorders>
              <w:top w:val="nil"/>
              <w:left w:val="nil"/>
              <w:bottom w:val="single" w:sz="4" w:space="0" w:color="auto"/>
              <w:right w:val="nil"/>
            </w:tcBorders>
            <w:shd w:val="clear" w:color="auto" w:fill="auto"/>
            <w:noWrap/>
            <w:vAlign w:val="center"/>
            <w:hideMark/>
          </w:tcPr>
          <w:p w14:paraId="3952A138"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810" w:type="dxa"/>
            <w:tcBorders>
              <w:top w:val="nil"/>
              <w:left w:val="nil"/>
              <w:bottom w:val="single" w:sz="4" w:space="0" w:color="auto"/>
              <w:right w:val="nil"/>
            </w:tcBorders>
            <w:shd w:val="clear" w:color="auto" w:fill="auto"/>
            <w:noWrap/>
            <w:vAlign w:val="center"/>
            <w:hideMark/>
          </w:tcPr>
          <w:p w14:paraId="31FFBB7C"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3</w:t>
            </w:r>
          </w:p>
        </w:tc>
        <w:tc>
          <w:tcPr>
            <w:tcW w:w="720" w:type="dxa"/>
            <w:tcBorders>
              <w:top w:val="nil"/>
              <w:left w:val="nil"/>
              <w:bottom w:val="single" w:sz="4" w:space="0" w:color="auto"/>
              <w:right w:val="nil"/>
            </w:tcBorders>
            <w:shd w:val="clear" w:color="auto" w:fill="auto"/>
            <w:noWrap/>
            <w:vAlign w:val="center"/>
            <w:hideMark/>
          </w:tcPr>
          <w:p w14:paraId="3AC84B3B"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0</w:t>
            </w:r>
          </w:p>
        </w:tc>
        <w:tc>
          <w:tcPr>
            <w:tcW w:w="720" w:type="dxa"/>
            <w:tcBorders>
              <w:top w:val="nil"/>
              <w:left w:val="nil"/>
              <w:bottom w:val="nil"/>
              <w:right w:val="nil"/>
            </w:tcBorders>
            <w:shd w:val="clear" w:color="000000" w:fill="D9D9D9"/>
            <w:noWrap/>
            <w:vAlign w:val="center"/>
            <w:hideMark/>
          </w:tcPr>
          <w:p w14:paraId="30FADF57" w14:textId="77777777" w:rsidR="00186273" w:rsidRPr="00B10A32" w:rsidRDefault="00186273" w:rsidP="0080021A">
            <w:pPr>
              <w:jc w:val="center"/>
              <w:rPr>
                <w:rFonts w:eastAsia="Times New Roman"/>
                <w:color w:val="000000"/>
                <w:sz w:val="20"/>
                <w:szCs w:val="20"/>
                <w:lang w:val="en-US"/>
              </w:rPr>
            </w:pPr>
            <w:r w:rsidRPr="00B10A32">
              <w:rPr>
                <w:rFonts w:eastAsia="Times New Roman"/>
                <w:color w:val="000000"/>
                <w:sz w:val="20"/>
                <w:szCs w:val="20"/>
                <w:lang w:val="en-US"/>
              </w:rPr>
              <w:t>5</w:t>
            </w:r>
          </w:p>
        </w:tc>
      </w:tr>
      <w:tr w:rsidR="00186273" w:rsidRPr="00B10A32" w14:paraId="1BEEBB9E" w14:textId="77777777" w:rsidTr="00807F6D">
        <w:trPr>
          <w:gridAfter w:val="1"/>
          <w:wAfter w:w="9" w:type="dxa"/>
          <w:trHeight w:val="300"/>
        </w:trPr>
        <w:tc>
          <w:tcPr>
            <w:tcW w:w="2355" w:type="dxa"/>
            <w:tcBorders>
              <w:top w:val="single" w:sz="4" w:space="0" w:color="auto"/>
              <w:left w:val="nil"/>
              <w:bottom w:val="single" w:sz="4" w:space="0" w:color="auto"/>
              <w:right w:val="nil"/>
            </w:tcBorders>
            <w:shd w:val="clear" w:color="auto" w:fill="auto"/>
            <w:vAlign w:val="center"/>
            <w:hideMark/>
          </w:tcPr>
          <w:p w14:paraId="564F668B" w14:textId="77777777" w:rsidR="00186273" w:rsidRPr="00B10A32" w:rsidRDefault="00186273" w:rsidP="0080021A">
            <w:pPr>
              <w:jc w:val="left"/>
              <w:rPr>
                <w:rFonts w:eastAsia="Times New Roman"/>
                <w:b/>
                <w:i/>
                <w:color w:val="000000"/>
                <w:sz w:val="20"/>
                <w:szCs w:val="20"/>
                <w:lang w:val="en-US"/>
              </w:rPr>
            </w:pPr>
            <w:r w:rsidRPr="00B10A32">
              <w:rPr>
                <w:rFonts w:eastAsia="Times New Roman"/>
                <w:b/>
                <w:i/>
                <w:color w:val="000000"/>
                <w:sz w:val="20"/>
                <w:szCs w:val="20"/>
                <w:lang w:val="en-US"/>
              </w:rPr>
              <w:t>Total</w:t>
            </w:r>
          </w:p>
        </w:tc>
        <w:tc>
          <w:tcPr>
            <w:tcW w:w="900" w:type="dxa"/>
            <w:tcBorders>
              <w:top w:val="nil"/>
              <w:left w:val="nil"/>
              <w:bottom w:val="single" w:sz="4" w:space="0" w:color="auto"/>
              <w:right w:val="nil"/>
            </w:tcBorders>
            <w:vAlign w:val="center"/>
          </w:tcPr>
          <w:p w14:paraId="3F1DCF24" w14:textId="77777777" w:rsidR="00186273" w:rsidRPr="00B10A32" w:rsidRDefault="00186273" w:rsidP="0080021A">
            <w:pPr>
              <w:jc w:val="center"/>
              <w:rPr>
                <w:rFonts w:eastAsia="Times New Roman"/>
                <w:b/>
                <w:i/>
                <w:color w:val="000000"/>
                <w:sz w:val="20"/>
                <w:szCs w:val="20"/>
                <w:lang w:val="en-US"/>
              </w:rPr>
            </w:pPr>
            <w:r w:rsidRPr="00B10A32">
              <w:rPr>
                <w:rFonts w:eastAsia="Times New Roman"/>
                <w:b/>
                <w:i/>
                <w:color w:val="000000"/>
                <w:sz w:val="20"/>
                <w:szCs w:val="20"/>
                <w:lang w:val="en-US"/>
              </w:rPr>
              <w:t>3790</w:t>
            </w:r>
          </w:p>
        </w:tc>
        <w:tc>
          <w:tcPr>
            <w:tcW w:w="616" w:type="dxa"/>
            <w:tcBorders>
              <w:top w:val="nil"/>
              <w:left w:val="nil"/>
              <w:bottom w:val="single" w:sz="4" w:space="0" w:color="auto"/>
              <w:right w:val="nil"/>
            </w:tcBorders>
            <w:shd w:val="clear" w:color="auto" w:fill="auto"/>
            <w:noWrap/>
            <w:vAlign w:val="center"/>
            <w:hideMark/>
          </w:tcPr>
          <w:p w14:paraId="75A08073" w14:textId="77777777" w:rsidR="00186273" w:rsidRPr="00B10A32" w:rsidRDefault="00186273" w:rsidP="0080021A">
            <w:pPr>
              <w:jc w:val="center"/>
              <w:rPr>
                <w:rFonts w:eastAsia="Times New Roman"/>
                <w:b/>
                <w:i/>
                <w:color w:val="000000"/>
                <w:sz w:val="20"/>
                <w:szCs w:val="20"/>
                <w:lang w:val="en-US"/>
              </w:rPr>
            </w:pPr>
            <w:r w:rsidRPr="00B10A32">
              <w:rPr>
                <w:rFonts w:eastAsia="Times New Roman"/>
                <w:b/>
                <w:i/>
                <w:color w:val="000000"/>
                <w:sz w:val="20"/>
                <w:szCs w:val="20"/>
                <w:lang w:val="en-US"/>
              </w:rPr>
              <w:t>731</w:t>
            </w:r>
          </w:p>
        </w:tc>
        <w:tc>
          <w:tcPr>
            <w:tcW w:w="550" w:type="dxa"/>
            <w:tcBorders>
              <w:top w:val="nil"/>
              <w:left w:val="nil"/>
              <w:bottom w:val="single" w:sz="4" w:space="0" w:color="auto"/>
              <w:right w:val="nil"/>
            </w:tcBorders>
            <w:shd w:val="clear" w:color="auto" w:fill="auto"/>
            <w:noWrap/>
            <w:vAlign w:val="center"/>
            <w:hideMark/>
          </w:tcPr>
          <w:p w14:paraId="296CBCF5" w14:textId="77777777" w:rsidR="00186273" w:rsidRPr="00B10A32" w:rsidRDefault="00186273" w:rsidP="0080021A">
            <w:pPr>
              <w:jc w:val="center"/>
              <w:rPr>
                <w:rFonts w:eastAsia="Times New Roman"/>
                <w:b/>
                <w:i/>
                <w:color w:val="000000"/>
                <w:sz w:val="20"/>
                <w:szCs w:val="20"/>
                <w:lang w:val="en-US"/>
              </w:rPr>
            </w:pPr>
            <w:r w:rsidRPr="00B10A32">
              <w:rPr>
                <w:rFonts w:eastAsia="Times New Roman"/>
                <w:b/>
                <w:i/>
                <w:color w:val="000000"/>
                <w:sz w:val="20"/>
                <w:szCs w:val="20"/>
                <w:lang w:val="en-US"/>
              </w:rPr>
              <w:t>172</w:t>
            </w:r>
          </w:p>
        </w:tc>
        <w:tc>
          <w:tcPr>
            <w:tcW w:w="694" w:type="dxa"/>
            <w:tcBorders>
              <w:top w:val="nil"/>
              <w:left w:val="nil"/>
              <w:bottom w:val="single" w:sz="4" w:space="0" w:color="auto"/>
              <w:right w:val="nil"/>
            </w:tcBorders>
            <w:shd w:val="clear" w:color="auto" w:fill="auto"/>
            <w:noWrap/>
            <w:vAlign w:val="center"/>
            <w:hideMark/>
          </w:tcPr>
          <w:p w14:paraId="4B99BC2C" w14:textId="77777777" w:rsidR="00186273" w:rsidRPr="00B10A32" w:rsidRDefault="00186273" w:rsidP="0080021A">
            <w:pPr>
              <w:jc w:val="center"/>
              <w:rPr>
                <w:rFonts w:eastAsia="Times New Roman"/>
                <w:b/>
                <w:i/>
                <w:color w:val="000000"/>
                <w:sz w:val="20"/>
                <w:szCs w:val="20"/>
                <w:lang w:val="en-US"/>
              </w:rPr>
            </w:pPr>
            <w:r w:rsidRPr="00B10A32">
              <w:rPr>
                <w:rFonts w:eastAsia="Times New Roman"/>
                <w:b/>
                <w:i/>
                <w:color w:val="000000"/>
                <w:sz w:val="20"/>
                <w:szCs w:val="20"/>
                <w:lang w:val="en-US"/>
              </w:rPr>
              <w:t>297</w:t>
            </w:r>
          </w:p>
        </w:tc>
        <w:tc>
          <w:tcPr>
            <w:tcW w:w="617" w:type="dxa"/>
            <w:tcBorders>
              <w:top w:val="nil"/>
              <w:left w:val="nil"/>
              <w:bottom w:val="single" w:sz="4" w:space="0" w:color="auto"/>
              <w:right w:val="nil"/>
            </w:tcBorders>
            <w:shd w:val="clear" w:color="auto" w:fill="auto"/>
            <w:noWrap/>
            <w:vAlign w:val="center"/>
            <w:hideMark/>
          </w:tcPr>
          <w:p w14:paraId="63D4D486" w14:textId="77777777" w:rsidR="00186273" w:rsidRPr="00B10A32" w:rsidRDefault="00186273" w:rsidP="0080021A">
            <w:pPr>
              <w:jc w:val="center"/>
              <w:rPr>
                <w:rFonts w:eastAsia="Times New Roman"/>
                <w:b/>
                <w:i/>
                <w:color w:val="000000"/>
                <w:sz w:val="20"/>
                <w:szCs w:val="20"/>
                <w:lang w:val="en-US"/>
              </w:rPr>
            </w:pPr>
            <w:r w:rsidRPr="00B10A32">
              <w:rPr>
                <w:rFonts w:eastAsia="Times New Roman"/>
                <w:b/>
                <w:i/>
                <w:color w:val="000000"/>
                <w:sz w:val="20"/>
                <w:szCs w:val="20"/>
                <w:lang w:val="en-US"/>
              </w:rPr>
              <w:t>484</w:t>
            </w:r>
          </w:p>
        </w:tc>
        <w:tc>
          <w:tcPr>
            <w:tcW w:w="694" w:type="dxa"/>
            <w:tcBorders>
              <w:top w:val="nil"/>
              <w:left w:val="nil"/>
              <w:bottom w:val="single" w:sz="4" w:space="0" w:color="auto"/>
              <w:right w:val="nil"/>
            </w:tcBorders>
            <w:shd w:val="clear" w:color="auto" w:fill="auto"/>
            <w:noWrap/>
            <w:vAlign w:val="center"/>
            <w:hideMark/>
          </w:tcPr>
          <w:p w14:paraId="76EA1223" w14:textId="77777777" w:rsidR="00186273" w:rsidRPr="00B10A32" w:rsidRDefault="00186273" w:rsidP="0080021A">
            <w:pPr>
              <w:jc w:val="center"/>
              <w:rPr>
                <w:rFonts w:eastAsia="Times New Roman"/>
                <w:b/>
                <w:i/>
                <w:color w:val="000000"/>
                <w:sz w:val="20"/>
                <w:szCs w:val="20"/>
                <w:lang w:val="en-US"/>
              </w:rPr>
            </w:pPr>
            <w:r w:rsidRPr="00B10A32">
              <w:rPr>
                <w:rFonts w:eastAsia="Times New Roman"/>
                <w:b/>
                <w:i/>
                <w:color w:val="000000"/>
                <w:sz w:val="20"/>
                <w:szCs w:val="20"/>
                <w:lang w:val="en-US"/>
              </w:rPr>
              <w:t>358</w:t>
            </w:r>
          </w:p>
        </w:tc>
        <w:tc>
          <w:tcPr>
            <w:tcW w:w="694" w:type="dxa"/>
            <w:tcBorders>
              <w:top w:val="nil"/>
              <w:left w:val="nil"/>
              <w:bottom w:val="single" w:sz="4" w:space="0" w:color="auto"/>
              <w:right w:val="nil"/>
            </w:tcBorders>
            <w:shd w:val="clear" w:color="auto" w:fill="auto"/>
            <w:noWrap/>
            <w:vAlign w:val="center"/>
            <w:hideMark/>
          </w:tcPr>
          <w:p w14:paraId="0CC6B36B" w14:textId="77777777" w:rsidR="00186273" w:rsidRPr="00B10A32" w:rsidRDefault="00186273" w:rsidP="0080021A">
            <w:pPr>
              <w:jc w:val="center"/>
              <w:rPr>
                <w:rFonts w:eastAsia="Times New Roman"/>
                <w:b/>
                <w:i/>
                <w:color w:val="000000"/>
                <w:sz w:val="20"/>
                <w:szCs w:val="20"/>
                <w:lang w:val="en-US"/>
              </w:rPr>
            </w:pPr>
            <w:r w:rsidRPr="00B10A32">
              <w:rPr>
                <w:rFonts w:eastAsia="Times New Roman"/>
                <w:b/>
                <w:i/>
                <w:color w:val="000000"/>
                <w:sz w:val="20"/>
                <w:szCs w:val="20"/>
                <w:lang w:val="en-US"/>
              </w:rPr>
              <w:t>74</w:t>
            </w:r>
          </w:p>
        </w:tc>
        <w:tc>
          <w:tcPr>
            <w:tcW w:w="630" w:type="dxa"/>
            <w:tcBorders>
              <w:top w:val="nil"/>
              <w:left w:val="nil"/>
              <w:bottom w:val="single" w:sz="4" w:space="0" w:color="auto"/>
              <w:right w:val="nil"/>
            </w:tcBorders>
            <w:shd w:val="clear" w:color="auto" w:fill="auto"/>
            <w:noWrap/>
            <w:vAlign w:val="center"/>
            <w:hideMark/>
          </w:tcPr>
          <w:p w14:paraId="3DDDB629" w14:textId="77777777" w:rsidR="00186273" w:rsidRPr="00B10A32" w:rsidRDefault="00186273" w:rsidP="0080021A">
            <w:pPr>
              <w:jc w:val="center"/>
              <w:rPr>
                <w:rFonts w:eastAsia="Times New Roman"/>
                <w:b/>
                <w:i/>
                <w:color w:val="000000"/>
                <w:sz w:val="20"/>
                <w:szCs w:val="20"/>
                <w:lang w:val="en-US"/>
              </w:rPr>
            </w:pPr>
            <w:r w:rsidRPr="00B10A32">
              <w:rPr>
                <w:rFonts w:eastAsia="Times New Roman"/>
                <w:b/>
                <w:i/>
                <w:color w:val="000000"/>
                <w:sz w:val="20"/>
                <w:szCs w:val="20"/>
                <w:lang w:val="en-US"/>
              </w:rPr>
              <w:t>48</w:t>
            </w:r>
          </w:p>
        </w:tc>
        <w:tc>
          <w:tcPr>
            <w:tcW w:w="720" w:type="dxa"/>
            <w:tcBorders>
              <w:top w:val="nil"/>
              <w:left w:val="nil"/>
              <w:bottom w:val="single" w:sz="4" w:space="0" w:color="auto"/>
              <w:right w:val="nil"/>
            </w:tcBorders>
            <w:shd w:val="clear" w:color="auto" w:fill="auto"/>
            <w:noWrap/>
            <w:vAlign w:val="center"/>
            <w:hideMark/>
          </w:tcPr>
          <w:p w14:paraId="7DA215C3" w14:textId="77777777" w:rsidR="00186273" w:rsidRPr="00B10A32" w:rsidRDefault="00186273" w:rsidP="0080021A">
            <w:pPr>
              <w:jc w:val="center"/>
              <w:rPr>
                <w:rFonts w:eastAsia="Times New Roman"/>
                <w:b/>
                <w:i/>
                <w:color w:val="000000"/>
                <w:sz w:val="20"/>
                <w:szCs w:val="20"/>
                <w:lang w:val="en-US"/>
              </w:rPr>
            </w:pPr>
            <w:r w:rsidRPr="00B10A32">
              <w:rPr>
                <w:rFonts w:eastAsia="Times New Roman"/>
                <w:b/>
                <w:i/>
                <w:color w:val="000000"/>
                <w:sz w:val="20"/>
                <w:szCs w:val="20"/>
                <w:lang w:val="en-US"/>
              </w:rPr>
              <w:t>531</w:t>
            </w:r>
          </w:p>
        </w:tc>
        <w:tc>
          <w:tcPr>
            <w:tcW w:w="666" w:type="dxa"/>
            <w:tcBorders>
              <w:top w:val="nil"/>
              <w:left w:val="nil"/>
              <w:bottom w:val="single" w:sz="4" w:space="0" w:color="auto"/>
              <w:right w:val="nil"/>
            </w:tcBorders>
            <w:shd w:val="clear" w:color="auto" w:fill="auto"/>
            <w:noWrap/>
            <w:vAlign w:val="center"/>
            <w:hideMark/>
          </w:tcPr>
          <w:p w14:paraId="4E29D5FF" w14:textId="77777777" w:rsidR="00186273" w:rsidRPr="00B10A32" w:rsidRDefault="00186273" w:rsidP="0080021A">
            <w:pPr>
              <w:jc w:val="center"/>
              <w:rPr>
                <w:rFonts w:eastAsia="Times New Roman"/>
                <w:b/>
                <w:i/>
                <w:color w:val="000000"/>
                <w:sz w:val="20"/>
                <w:szCs w:val="20"/>
                <w:lang w:val="en-US"/>
              </w:rPr>
            </w:pPr>
            <w:r w:rsidRPr="00B10A32">
              <w:rPr>
                <w:rFonts w:eastAsia="Times New Roman"/>
                <w:b/>
                <w:i/>
                <w:color w:val="000000"/>
                <w:sz w:val="20"/>
                <w:szCs w:val="20"/>
                <w:lang w:val="en-US"/>
              </w:rPr>
              <w:t>748</w:t>
            </w:r>
          </w:p>
        </w:tc>
        <w:tc>
          <w:tcPr>
            <w:tcW w:w="720" w:type="dxa"/>
            <w:tcBorders>
              <w:top w:val="nil"/>
              <w:left w:val="nil"/>
              <w:bottom w:val="single" w:sz="4" w:space="0" w:color="auto"/>
              <w:right w:val="nil"/>
            </w:tcBorders>
            <w:shd w:val="clear" w:color="auto" w:fill="auto"/>
            <w:noWrap/>
            <w:vAlign w:val="center"/>
            <w:hideMark/>
          </w:tcPr>
          <w:p w14:paraId="360370BA" w14:textId="77777777" w:rsidR="00186273" w:rsidRPr="00B10A32" w:rsidRDefault="00186273" w:rsidP="0080021A">
            <w:pPr>
              <w:jc w:val="center"/>
              <w:rPr>
                <w:rFonts w:eastAsia="Times New Roman"/>
                <w:b/>
                <w:i/>
                <w:color w:val="000000"/>
                <w:sz w:val="20"/>
                <w:szCs w:val="20"/>
                <w:lang w:val="en-US"/>
              </w:rPr>
            </w:pPr>
            <w:r w:rsidRPr="00B10A32">
              <w:rPr>
                <w:rFonts w:eastAsia="Times New Roman"/>
                <w:b/>
                <w:i/>
                <w:color w:val="000000"/>
                <w:sz w:val="20"/>
                <w:szCs w:val="20"/>
                <w:lang w:val="en-US"/>
              </w:rPr>
              <w:t>250</w:t>
            </w:r>
          </w:p>
        </w:tc>
        <w:tc>
          <w:tcPr>
            <w:tcW w:w="860" w:type="dxa"/>
            <w:tcBorders>
              <w:top w:val="nil"/>
              <w:left w:val="nil"/>
              <w:bottom w:val="single" w:sz="4" w:space="0" w:color="auto"/>
              <w:right w:val="nil"/>
            </w:tcBorders>
            <w:shd w:val="clear" w:color="auto" w:fill="auto"/>
            <w:noWrap/>
            <w:vAlign w:val="center"/>
            <w:hideMark/>
          </w:tcPr>
          <w:p w14:paraId="3D086849" w14:textId="77777777" w:rsidR="00186273" w:rsidRPr="00B10A32" w:rsidRDefault="00186273" w:rsidP="0080021A">
            <w:pPr>
              <w:jc w:val="center"/>
              <w:rPr>
                <w:rFonts w:eastAsia="Times New Roman"/>
                <w:b/>
                <w:i/>
                <w:color w:val="000000"/>
                <w:sz w:val="20"/>
                <w:szCs w:val="20"/>
                <w:lang w:val="en-US"/>
              </w:rPr>
            </w:pPr>
            <w:r w:rsidRPr="00B10A32">
              <w:rPr>
                <w:rFonts w:eastAsia="Times New Roman"/>
                <w:b/>
                <w:i/>
                <w:color w:val="000000"/>
                <w:sz w:val="20"/>
                <w:szCs w:val="20"/>
                <w:lang w:val="en-US"/>
              </w:rPr>
              <w:t>7</w:t>
            </w:r>
          </w:p>
        </w:tc>
        <w:tc>
          <w:tcPr>
            <w:tcW w:w="810" w:type="dxa"/>
            <w:tcBorders>
              <w:top w:val="nil"/>
              <w:left w:val="nil"/>
              <w:bottom w:val="single" w:sz="4" w:space="0" w:color="auto"/>
              <w:right w:val="nil"/>
            </w:tcBorders>
            <w:shd w:val="clear" w:color="auto" w:fill="auto"/>
            <w:noWrap/>
            <w:vAlign w:val="center"/>
            <w:hideMark/>
          </w:tcPr>
          <w:p w14:paraId="069594C3" w14:textId="77777777" w:rsidR="00186273" w:rsidRPr="00B10A32" w:rsidRDefault="00186273" w:rsidP="0080021A">
            <w:pPr>
              <w:jc w:val="center"/>
              <w:rPr>
                <w:rFonts w:eastAsia="Times New Roman"/>
                <w:b/>
                <w:i/>
                <w:color w:val="000000"/>
                <w:sz w:val="20"/>
                <w:szCs w:val="20"/>
                <w:lang w:val="en-US"/>
              </w:rPr>
            </w:pPr>
            <w:r w:rsidRPr="00B10A32">
              <w:rPr>
                <w:rFonts w:eastAsia="Times New Roman"/>
                <w:b/>
                <w:i/>
                <w:color w:val="000000"/>
                <w:sz w:val="20"/>
                <w:szCs w:val="20"/>
                <w:lang w:val="en-US"/>
              </w:rPr>
              <w:t>40</w:t>
            </w:r>
          </w:p>
        </w:tc>
        <w:tc>
          <w:tcPr>
            <w:tcW w:w="810" w:type="dxa"/>
            <w:tcBorders>
              <w:top w:val="nil"/>
              <w:left w:val="nil"/>
              <w:bottom w:val="single" w:sz="4" w:space="0" w:color="auto"/>
              <w:right w:val="nil"/>
            </w:tcBorders>
            <w:shd w:val="clear" w:color="auto" w:fill="auto"/>
            <w:noWrap/>
            <w:vAlign w:val="center"/>
            <w:hideMark/>
          </w:tcPr>
          <w:p w14:paraId="3378A0F5" w14:textId="77777777" w:rsidR="00186273" w:rsidRPr="00B10A32" w:rsidRDefault="00186273" w:rsidP="0080021A">
            <w:pPr>
              <w:jc w:val="center"/>
              <w:rPr>
                <w:rFonts w:eastAsia="Times New Roman"/>
                <w:b/>
                <w:i/>
                <w:color w:val="000000"/>
                <w:sz w:val="20"/>
                <w:szCs w:val="20"/>
                <w:lang w:val="en-US"/>
              </w:rPr>
            </w:pPr>
            <w:r w:rsidRPr="00B10A32">
              <w:rPr>
                <w:rFonts w:eastAsia="Times New Roman"/>
                <w:b/>
                <w:i/>
                <w:color w:val="000000"/>
                <w:sz w:val="20"/>
                <w:szCs w:val="20"/>
                <w:lang w:val="en-US"/>
              </w:rPr>
              <w:t>27</w:t>
            </w:r>
          </w:p>
        </w:tc>
        <w:tc>
          <w:tcPr>
            <w:tcW w:w="720" w:type="dxa"/>
            <w:tcBorders>
              <w:top w:val="nil"/>
              <w:left w:val="nil"/>
              <w:bottom w:val="single" w:sz="4" w:space="0" w:color="auto"/>
              <w:right w:val="nil"/>
            </w:tcBorders>
            <w:shd w:val="clear" w:color="auto" w:fill="auto"/>
            <w:noWrap/>
            <w:vAlign w:val="center"/>
            <w:hideMark/>
          </w:tcPr>
          <w:p w14:paraId="35C39F9C" w14:textId="77777777" w:rsidR="00186273" w:rsidRPr="00B10A32" w:rsidRDefault="00186273" w:rsidP="0080021A">
            <w:pPr>
              <w:jc w:val="center"/>
              <w:rPr>
                <w:rFonts w:eastAsia="Times New Roman"/>
                <w:b/>
                <w:i/>
                <w:color w:val="000000"/>
                <w:sz w:val="20"/>
                <w:szCs w:val="20"/>
                <w:lang w:val="en-US"/>
              </w:rPr>
            </w:pPr>
            <w:r w:rsidRPr="00B10A32">
              <w:rPr>
                <w:rFonts w:eastAsia="Times New Roman"/>
                <w:b/>
                <w:i/>
                <w:color w:val="000000"/>
                <w:sz w:val="20"/>
                <w:szCs w:val="20"/>
                <w:lang w:val="en-US"/>
              </w:rPr>
              <w:t>18</w:t>
            </w:r>
          </w:p>
        </w:tc>
        <w:tc>
          <w:tcPr>
            <w:tcW w:w="720" w:type="dxa"/>
            <w:tcBorders>
              <w:top w:val="single" w:sz="4" w:space="0" w:color="auto"/>
              <w:left w:val="nil"/>
              <w:bottom w:val="single" w:sz="4" w:space="0" w:color="auto"/>
              <w:right w:val="nil"/>
            </w:tcBorders>
            <w:shd w:val="clear" w:color="auto" w:fill="auto"/>
            <w:noWrap/>
            <w:vAlign w:val="center"/>
            <w:hideMark/>
          </w:tcPr>
          <w:p w14:paraId="2CCEFDE3" w14:textId="77777777" w:rsidR="00186273" w:rsidRPr="00B10A32" w:rsidRDefault="00186273" w:rsidP="0080021A">
            <w:pPr>
              <w:jc w:val="center"/>
              <w:rPr>
                <w:rFonts w:eastAsia="Times New Roman"/>
                <w:b/>
                <w:i/>
                <w:color w:val="000000"/>
                <w:sz w:val="20"/>
                <w:szCs w:val="20"/>
                <w:lang w:val="en-US"/>
              </w:rPr>
            </w:pPr>
            <w:r w:rsidRPr="00B10A32">
              <w:rPr>
                <w:rFonts w:eastAsia="Times New Roman"/>
                <w:b/>
                <w:i/>
                <w:color w:val="000000"/>
                <w:sz w:val="20"/>
                <w:szCs w:val="20"/>
                <w:lang w:val="en-US"/>
              </w:rPr>
              <w:t>5</w:t>
            </w:r>
          </w:p>
        </w:tc>
      </w:tr>
    </w:tbl>
    <w:p w14:paraId="30A0612F" w14:textId="77777777" w:rsidR="00AA1AB8" w:rsidRPr="00B10A32" w:rsidRDefault="00AA1AB8" w:rsidP="00AA1AB8">
      <w:pPr>
        <w:rPr>
          <w:b/>
          <w:sz w:val="20"/>
          <w:szCs w:val="20"/>
        </w:rPr>
      </w:pPr>
    </w:p>
    <w:p w14:paraId="13BD182D" w14:textId="77777777" w:rsidR="00AA1AB8" w:rsidRDefault="00AA1AB8" w:rsidP="00AA1AB8">
      <w:r>
        <w:br w:type="page"/>
      </w:r>
    </w:p>
    <w:p w14:paraId="5855307E" w14:textId="77777777" w:rsidR="00AA1AB8" w:rsidRDefault="00AA1AB8" w:rsidP="00AA1AB8">
      <w:pPr>
        <w:rPr>
          <w:b/>
        </w:rPr>
        <w:sectPr w:rsidR="00AA1AB8" w:rsidSect="00EB12F0">
          <w:type w:val="continuous"/>
          <w:pgSz w:w="15840" w:h="12240" w:orient="landscape"/>
          <w:pgMar w:top="1440" w:right="1440" w:bottom="1440" w:left="1440" w:header="708" w:footer="708" w:gutter="0"/>
          <w:cols w:space="708"/>
          <w:docGrid w:linePitch="360"/>
        </w:sectPr>
      </w:pPr>
    </w:p>
    <w:p w14:paraId="573229D0" w14:textId="77777777" w:rsidR="00AA1AB8" w:rsidRDefault="00AA1AB8" w:rsidP="00EB12F0">
      <w:pPr>
        <w:ind w:left="-720"/>
        <w:rPr>
          <w:b/>
        </w:rPr>
      </w:pPr>
      <w:r>
        <w:rPr>
          <w:b/>
        </w:rPr>
        <w:lastRenderedPageBreak/>
        <w:t>Table 3: Daily Activity-travel Characteristics by Vehicle Type Chosen</w:t>
      </w:r>
    </w:p>
    <w:tbl>
      <w:tblPr>
        <w:tblW w:w="10455" w:type="dxa"/>
        <w:tblInd w:w="-612" w:type="dxa"/>
        <w:tblLayout w:type="fixed"/>
        <w:tblLook w:val="04A0" w:firstRow="1" w:lastRow="0" w:firstColumn="1" w:lastColumn="0" w:noHBand="0" w:noVBand="1"/>
      </w:tblPr>
      <w:tblGrid>
        <w:gridCol w:w="2175"/>
        <w:gridCol w:w="990"/>
        <w:gridCol w:w="1170"/>
        <w:gridCol w:w="1350"/>
        <w:gridCol w:w="1350"/>
        <w:gridCol w:w="1170"/>
        <w:gridCol w:w="990"/>
        <w:gridCol w:w="1260"/>
      </w:tblGrid>
      <w:tr w:rsidR="00AA1AB8" w:rsidRPr="00FF5F54" w14:paraId="3304DD3C" w14:textId="77777777" w:rsidTr="00EB12F0">
        <w:trPr>
          <w:trHeight w:val="900"/>
        </w:trPr>
        <w:tc>
          <w:tcPr>
            <w:tcW w:w="2175" w:type="dxa"/>
            <w:vMerge w:val="restart"/>
            <w:tcBorders>
              <w:top w:val="single" w:sz="4" w:space="0" w:color="auto"/>
              <w:left w:val="nil"/>
              <w:right w:val="nil"/>
            </w:tcBorders>
            <w:shd w:val="clear" w:color="auto" w:fill="auto"/>
            <w:vAlign w:val="center"/>
            <w:hideMark/>
          </w:tcPr>
          <w:p w14:paraId="3A7AFAD0" w14:textId="77777777" w:rsidR="00AA1AB8" w:rsidRPr="00FF5F54" w:rsidRDefault="00AA1AB8" w:rsidP="0080021A">
            <w:pPr>
              <w:jc w:val="center"/>
              <w:rPr>
                <w:rFonts w:eastAsia="Times New Roman"/>
                <w:b/>
                <w:color w:val="000000"/>
                <w:sz w:val="20"/>
                <w:lang w:val="en-US"/>
              </w:rPr>
            </w:pPr>
            <w:r w:rsidRPr="00A40D9E">
              <w:rPr>
                <w:rFonts w:eastAsia="Times New Roman"/>
                <w:color w:val="000000"/>
                <w:sz w:val="20"/>
                <w:lang w:val="en-US"/>
              </w:rPr>
              <w:t> </w:t>
            </w:r>
            <w:r w:rsidRPr="00FF5F54">
              <w:rPr>
                <w:rFonts w:eastAsia="Times New Roman"/>
                <w:b/>
                <w:color w:val="000000"/>
                <w:sz w:val="20"/>
                <w:lang w:val="en-US"/>
              </w:rPr>
              <w:t>Household Fleet Composition</w:t>
            </w:r>
          </w:p>
          <w:p w14:paraId="1AF4C6C5" w14:textId="77777777" w:rsidR="00AA1AB8" w:rsidRPr="00A40D9E" w:rsidRDefault="00AA1AB8" w:rsidP="0080021A">
            <w:pPr>
              <w:jc w:val="left"/>
              <w:rPr>
                <w:rFonts w:eastAsia="Times New Roman"/>
                <w:color w:val="000000"/>
                <w:sz w:val="20"/>
                <w:lang w:val="en-US"/>
              </w:rPr>
            </w:pPr>
            <w:r w:rsidRPr="00A40D9E">
              <w:rPr>
                <w:rFonts w:eastAsia="Times New Roman"/>
                <w:color w:val="000000"/>
                <w:sz w:val="20"/>
                <w:lang w:val="en-US"/>
              </w:rPr>
              <w:t> </w:t>
            </w:r>
          </w:p>
        </w:tc>
        <w:tc>
          <w:tcPr>
            <w:tcW w:w="990" w:type="dxa"/>
            <w:tcBorders>
              <w:top w:val="single" w:sz="4" w:space="0" w:color="auto"/>
              <w:left w:val="nil"/>
              <w:bottom w:val="nil"/>
              <w:right w:val="nil"/>
            </w:tcBorders>
            <w:shd w:val="clear" w:color="auto" w:fill="auto"/>
            <w:vAlign w:val="center"/>
            <w:hideMark/>
          </w:tcPr>
          <w:p w14:paraId="3B7A38CD" w14:textId="77777777" w:rsidR="00AA1AB8" w:rsidRPr="00A40D9E" w:rsidRDefault="00AA1AB8" w:rsidP="0080021A">
            <w:pPr>
              <w:jc w:val="center"/>
              <w:rPr>
                <w:rFonts w:eastAsia="Times New Roman"/>
                <w:color w:val="000000"/>
                <w:sz w:val="20"/>
                <w:lang w:val="en-US"/>
              </w:rPr>
            </w:pPr>
            <w:r w:rsidRPr="00FF5F54">
              <w:rPr>
                <w:rFonts w:eastAsia="Times New Roman"/>
                <w:color w:val="000000"/>
                <w:sz w:val="20"/>
                <w:lang w:val="en-US"/>
              </w:rPr>
              <w:t>Vehicle Type Selected</w:t>
            </w:r>
            <w:r w:rsidRPr="00A40D9E">
              <w:rPr>
                <w:rFonts w:eastAsia="Times New Roman"/>
                <w:color w:val="000000"/>
                <w:sz w:val="20"/>
                <w:lang w:val="en-US"/>
              </w:rPr>
              <w:t> </w:t>
            </w:r>
          </w:p>
        </w:tc>
        <w:tc>
          <w:tcPr>
            <w:tcW w:w="1170" w:type="dxa"/>
            <w:tcBorders>
              <w:top w:val="single" w:sz="4" w:space="0" w:color="auto"/>
              <w:left w:val="nil"/>
              <w:bottom w:val="nil"/>
              <w:right w:val="nil"/>
            </w:tcBorders>
            <w:shd w:val="clear" w:color="auto" w:fill="auto"/>
            <w:vAlign w:val="center"/>
            <w:hideMark/>
          </w:tcPr>
          <w:p w14:paraId="5AE1E404" w14:textId="77777777" w:rsidR="00AA1AB8" w:rsidRPr="00A40D9E" w:rsidRDefault="00AA1AB8" w:rsidP="0080021A">
            <w:pPr>
              <w:jc w:val="center"/>
              <w:rPr>
                <w:rFonts w:eastAsia="Times New Roman"/>
                <w:color w:val="000000"/>
                <w:sz w:val="20"/>
                <w:lang w:val="en-US"/>
              </w:rPr>
            </w:pPr>
            <w:r w:rsidRPr="00A40D9E">
              <w:rPr>
                <w:rFonts w:eastAsia="Times New Roman"/>
                <w:color w:val="000000"/>
                <w:sz w:val="20"/>
                <w:lang w:val="en-US"/>
              </w:rPr>
              <w:t>Frequency</w:t>
            </w:r>
          </w:p>
        </w:tc>
        <w:tc>
          <w:tcPr>
            <w:tcW w:w="1350" w:type="dxa"/>
            <w:tcBorders>
              <w:top w:val="single" w:sz="4" w:space="0" w:color="auto"/>
              <w:left w:val="nil"/>
              <w:bottom w:val="nil"/>
              <w:right w:val="nil"/>
            </w:tcBorders>
            <w:shd w:val="clear" w:color="auto" w:fill="auto"/>
            <w:vAlign w:val="center"/>
            <w:hideMark/>
          </w:tcPr>
          <w:p w14:paraId="26F55B99" w14:textId="77777777" w:rsidR="00AA1AB8" w:rsidRPr="00A40D9E" w:rsidRDefault="00AA1AB8" w:rsidP="0080021A">
            <w:pPr>
              <w:jc w:val="center"/>
              <w:rPr>
                <w:rFonts w:eastAsia="Times New Roman"/>
                <w:color w:val="000000"/>
                <w:sz w:val="20"/>
                <w:lang w:val="en-US"/>
              </w:rPr>
            </w:pPr>
            <w:r w:rsidRPr="00A40D9E">
              <w:rPr>
                <w:rFonts w:eastAsia="Times New Roman"/>
                <w:color w:val="000000"/>
                <w:sz w:val="20"/>
                <w:lang w:val="en-US"/>
              </w:rPr>
              <w:t>Percentages</w:t>
            </w:r>
          </w:p>
        </w:tc>
        <w:tc>
          <w:tcPr>
            <w:tcW w:w="1350" w:type="dxa"/>
            <w:tcBorders>
              <w:top w:val="single" w:sz="4" w:space="0" w:color="auto"/>
              <w:left w:val="nil"/>
              <w:bottom w:val="nil"/>
              <w:right w:val="nil"/>
            </w:tcBorders>
            <w:shd w:val="clear" w:color="auto" w:fill="auto"/>
            <w:vAlign w:val="center"/>
            <w:hideMark/>
          </w:tcPr>
          <w:p w14:paraId="2DC7D6DF" w14:textId="77777777" w:rsidR="00AA1AB8" w:rsidRPr="00A40D9E" w:rsidRDefault="00AA1AB8" w:rsidP="0080021A">
            <w:pPr>
              <w:jc w:val="center"/>
              <w:rPr>
                <w:rFonts w:eastAsia="Times New Roman"/>
                <w:color w:val="000000"/>
                <w:sz w:val="20"/>
                <w:lang w:val="en-US"/>
              </w:rPr>
            </w:pPr>
            <w:r w:rsidRPr="00A40D9E">
              <w:rPr>
                <w:rFonts w:eastAsia="Times New Roman"/>
                <w:color w:val="000000"/>
                <w:sz w:val="20"/>
                <w:lang w:val="en-US"/>
              </w:rPr>
              <w:t>Mean Daily Travel Distance (miles)</w:t>
            </w:r>
          </w:p>
        </w:tc>
        <w:tc>
          <w:tcPr>
            <w:tcW w:w="1170" w:type="dxa"/>
            <w:tcBorders>
              <w:top w:val="single" w:sz="4" w:space="0" w:color="auto"/>
              <w:left w:val="nil"/>
              <w:bottom w:val="nil"/>
              <w:right w:val="nil"/>
            </w:tcBorders>
            <w:shd w:val="clear" w:color="auto" w:fill="auto"/>
            <w:vAlign w:val="center"/>
            <w:hideMark/>
          </w:tcPr>
          <w:p w14:paraId="668AFE21" w14:textId="77777777" w:rsidR="00AA1AB8" w:rsidRPr="00A40D9E" w:rsidRDefault="00AA1AB8" w:rsidP="0080021A">
            <w:pPr>
              <w:jc w:val="center"/>
              <w:rPr>
                <w:rFonts w:eastAsia="Times New Roman"/>
                <w:color w:val="000000"/>
                <w:sz w:val="20"/>
                <w:lang w:val="en-US"/>
              </w:rPr>
            </w:pPr>
            <w:r w:rsidRPr="00A40D9E">
              <w:rPr>
                <w:rFonts w:eastAsia="Times New Roman"/>
                <w:color w:val="000000"/>
                <w:sz w:val="20"/>
                <w:lang w:val="en-US"/>
              </w:rPr>
              <w:t>Average Daily Trip Frequency</w:t>
            </w:r>
          </w:p>
        </w:tc>
        <w:tc>
          <w:tcPr>
            <w:tcW w:w="990" w:type="dxa"/>
            <w:tcBorders>
              <w:top w:val="single" w:sz="4" w:space="0" w:color="auto"/>
              <w:left w:val="nil"/>
              <w:bottom w:val="nil"/>
              <w:right w:val="nil"/>
            </w:tcBorders>
            <w:shd w:val="clear" w:color="auto" w:fill="auto"/>
            <w:vAlign w:val="center"/>
            <w:hideMark/>
          </w:tcPr>
          <w:p w14:paraId="7D441F03" w14:textId="77777777" w:rsidR="00AA1AB8" w:rsidRPr="00A40D9E" w:rsidRDefault="00AA1AB8" w:rsidP="0080021A">
            <w:pPr>
              <w:jc w:val="center"/>
              <w:rPr>
                <w:rFonts w:eastAsia="Times New Roman"/>
                <w:color w:val="000000"/>
                <w:sz w:val="20"/>
                <w:lang w:val="en-US"/>
              </w:rPr>
            </w:pPr>
            <w:r w:rsidRPr="00A40D9E">
              <w:rPr>
                <w:rFonts w:eastAsia="Times New Roman"/>
                <w:color w:val="000000"/>
                <w:sz w:val="20"/>
                <w:lang w:val="en-US"/>
              </w:rPr>
              <w:t>Number of Persons</w:t>
            </w:r>
          </w:p>
        </w:tc>
        <w:tc>
          <w:tcPr>
            <w:tcW w:w="1260" w:type="dxa"/>
            <w:tcBorders>
              <w:top w:val="single" w:sz="4" w:space="0" w:color="auto"/>
              <w:left w:val="nil"/>
              <w:bottom w:val="nil"/>
              <w:right w:val="nil"/>
            </w:tcBorders>
            <w:shd w:val="clear" w:color="auto" w:fill="auto"/>
            <w:vAlign w:val="center"/>
            <w:hideMark/>
          </w:tcPr>
          <w:p w14:paraId="3966ACED" w14:textId="77777777" w:rsidR="00AA1AB8" w:rsidRPr="00A40D9E" w:rsidRDefault="00AA1AB8" w:rsidP="0080021A">
            <w:pPr>
              <w:jc w:val="center"/>
              <w:rPr>
                <w:rFonts w:eastAsia="Times New Roman"/>
                <w:color w:val="000000"/>
                <w:sz w:val="20"/>
                <w:lang w:val="en-US"/>
              </w:rPr>
            </w:pPr>
            <w:r w:rsidRPr="00A40D9E">
              <w:rPr>
                <w:rFonts w:eastAsia="Times New Roman"/>
                <w:color w:val="000000"/>
                <w:sz w:val="20"/>
                <w:lang w:val="en-US"/>
              </w:rPr>
              <w:t>Number of Household Members</w:t>
            </w:r>
          </w:p>
        </w:tc>
      </w:tr>
      <w:tr w:rsidR="00AA1AB8" w:rsidRPr="00FF5F54" w14:paraId="63FA63C8" w14:textId="77777777" w:rsidTr="00EB12F0">
        <w:trPr>
          <w:trHeight w:val="300"/>
        </w:trPr>
        <w:tc>
          <w:tcPr>
            <w:tcW w:w="2175" w:type="dxa"/>
            <w:vMerge/>
            <w:tcBorders>
              <w:left w:val="nil"/>
              <w:right w:val="nil"/>
            </w:tcBorders>
            <w:shd w:val="clear" w:color="auto" w:fill="auto"/>
            <w:noWrap/>
            <w:vAlign w:val="bottom"/>
            <w:hideMark/>
          </w:tcPr>
          <w:p w14:paraId="5CA8182B" w14:textId="77777777" w:rsidR="00AA1AB8" w:rsidRPr="00A40D9E" w:rsidRDefault="00AA1AB8" w:rsidP="0080021A">
            <w:pPr>
              <w:jc w:val="left"/>
              <w:rPr>
                <w:rFonts w:eastAsia="Times New Roman"/>
                <w:color w:val="000000"/>
                <w:sz w:val="20"/>
                <w:lang w:val="en-US"/>
              </w:rPr>
            </w:pPr>
          </w:p>
        </w:tc>
        <w:tc>
          <w:tcPr>
            <w:tcW w:w="990" w:type="dxa"/>
            <w:tcBorders>
              <w:top w:val="single" w:sz="4" w:space="0" w:color="auto"/>
              <w:left w:val="nil"/>
              <w:bottom w:val="nil"/>
              <w:right w:val="nil"/>
            </w:tcBorders>
            <w:shd w:val="clear" w:color="auto" w:fill="auto"/>
            <w:noWrap/>
            <w:vAlign w:val="bottom"/>
            <w:hideMark/>
          </w:tcPr>
          <w:p w14:paraId="37B40D80" w14:textId="77777777" w:rsidR="00AA1AB8" w:rsidRPr="00A40D9E" w:rsidRDefault="00AA1AB8" w:rsidP="0080021A">
            <w:pPr>
              <w:jc w:val="left"/>
              <w:rPr>
                <w:rFonts w:eastAsia="Times New Roman"/>
                <w:color w:val="000000"/>
                <w:sz w:val="20"/>
                <w:lang w:val="en-US"/>
              </w:rPr>
            </w:pPr>
            <w:r w:rsidRPr="00A40D9E">
              <w:rPr>
                <w:rFonts w:eastAsia="Times New Roman"/>
                <w:color w:val="000000"/>
                <w:sz w:val="20"/>
                <w:lang w:val="en-US"/>
              </w:rPr>
              <w:t>Auto</w:t>
            </w:r>
          </w:p>
        </w:tc>
        <w:tc>
          <w:tcPr>
            <w:tcW w:w="1170" w:type="dxa"/>
            <w:tcBorders>
              <w:top w:val="single" w:sz="4" w:space="0" w:color="auto"/>
              <w:left w:val="nil"/>
              <w:bottom w:val="nil"/>
              <w:right w:val="nil"/>
            </w:tcBorders>
            <w:shd w:val="clear" w:color="auto" w:fill="auto"/>
            <w:noWrap/>
            <w:vAlign w:val="bottom"/>
            <w:hideMark/>
          </w:tcPr>
          <w:p w14:paraId="1176C636" w14:textId="77777777" w:rsidR="00AA1AB8" w:rsidRPr="00A40D9E" w:rsidRDefault="00AA1AB8" w:rsidP="0080021A">
            <w:pPr>
              <w:jc w:val="center"/>
              <w:rPr>
                <w:rFonts w:eastAsia="Times New Roman"/>
                <w:color w:val="000000"/>
                <w:sz w:val="20"/>
                <w:lang w:val="en-US"/>
              </w:rPr>
            </w:pPr>
            <w:r w:rsidRPr="00A40D9E">
              <w:rPr>
                <w:rFonts w:eastAsia="Times New Roman"/>
                <w:color w:val="000000"/>
                <w:sz w:val="20"/>
                <w:lang w:val="en-US"/>
              </w:rPr>
              <w:t>1518</w:t>
            </w:r>
          </w:p>
        </w:tc>
        <w:tc>
          <w:tcPr>
            <w:tcW w:w="1350" w:type="dxa"/>
            <w:tcBorders>
              <w:top w:val="single" w:sz="4" w:space="0" w:color="auto"/>
              <w:left w:val="nil"/>
              <w:bottom w:val="nil"/>
              <w:right w:val="nil"/>
            </w:tcBorders>
            <w:shd w:val="clear" w:color="auto" w:fill="auto"/>
            <w:noWrap/>
            <w:vAlign w:val="bottom"/>
            <w:hideMark/>
          </w:tcPr>
          <w:p w14:paraId="149ECFE0" w14:textId="77777777" w:rsidR="00AA1AB8" w:rsidRPr="00A40D9E" w:rsidRDefault="00AA1AB8" w:rsidP="0080021A">
            <w:pPr>
              <w:jc w:val="center"/>
              <w:rPr>
                <w:rFonts w:eastAsia="Times New Roman"/>
                <w:color w:val="000000"/>
                <w:sz w:val="20"/>
                <w:lang w:val="en-US"/>
              </w:rPr>
            </w:pPr>
            <w:r w:rsidRPr="00A40D9E">
              <w:rPr>
                <w:rFonts w:eastAsia="Times New Roman"/>
                <w:color w:val="000000"/>
                <w:sz w:val="20"/>
                <w:lang w:val="en-US"/>
              </w:rPr>
              <w:t>40%</w:t>
            </w:r>
          </w:p>
        </w:tc>
        <w:tc>
          <w:tcPr>
            <w:tcW w:w="1350" w:type="dxa"/>
            <w:tcBorders>
              <w:top w:val="single" w:sz="4" w:space="0" w:color="auto"/>
              <w:left w:val="nil"/>
              <w:bottom w:val="nil"/>
              <w:right w:val="nil"/>
            </w:tcBorders>
            <w:shd w:val="clear" w:color="auto" w:fill="auto"/>
            <w:noWrap/>
            <w:vAlign w:val="bottom"/>
            <w:hideMark/>
          </w:tcPr>
          <w:p w14:paraId="2B997814" w14:textId="77777777" w:rsidR="00AA1AB8" w:rsidRPr="00A40D9E" w:rsidRDefault="00AA1AB8" w:rsidP="0080021A">
            <w:pPr>
              <w:jc w:val="center"/>
              <w:rPr>
                <w:rFonts w:eastAsia="Times New Roman"/>
                <w:color w:val="000000"/>
                <w:sz w:val="20"/>
                <w:lang w:val="en-US"/>
              </w:rPr>
            </w:pPr>
            <w:r w:rsidRPr="00A40D9E">
              <w:rPr>
                <w:rFonts w:eastAsia="Times New Roman"/>
                <w:color w:val="000000"/>
                <w:sz w:val="20"/>
                <w:lang w:val="en-US"/>
              </w:rPr>
              <w:t>46.9</w:t>
            </w:r>
          </w:p>
        </w:tc>
        <w:tc>
          <w:tcPr>
            <w:tcW w:w="1170" w:type="dxa"/>
            <w:tcBorders>
              <w:top w:val="single" w:sz="4" w:space="0" w:color="auto"/>
              <w:left w:val="nil"/>
              <w:bottom w:val="nil"/>
              <w:right w:val="nil"/>
            </w:tcBorders>
            <w:shd w:val="clear" w:color="auto" w:fill="auto"/>
            <w:noWrap/>
            <w:vAlign w:val="bottom"/>
            <w:hideMark/>
          </w:tcPr>
          <w:p w14:paraId="39A0577B" w14:textId="77777777" w:rsidR="00AA1AB8" w:rsidRPr="00A40D9E" w:rsidRDefault="00AA1AB8" w:rsidP="0080021A">
            <w:pPr>
              <w:jc w:val="center"/>
              <w:rPr>
                <w:rFonts w:eastAsia="Times New Roman"/>
                <w:color w:val="000000"/>
                <w:sz w:val="20"/>
                <w:lang w:val="en-US"/>
              </w:rPr>
            </w:pPr>
            <w:r w:rsidRPr="00A40D9E">
              <w:rPr>
                <w:rFonts w:eastAsia="Times New Roman"/>
                <w:color w:val="000000"/>
                <w:sz w:val="20"/>
                <w:lang w:val="en-US"/>
              </w:rPr>
              <w:t>4.1</w:t>
            </w:r>
          </w:p>
        </w:tc>
        <w:tc>
          <w:tcPr>
            <w:tcW w:w="990" w:type="dxa"/>
            <w:tcBorders>
              <w:top w:val="single" w:sz="4" w:space="0" w:color="auto"/>
              <w:left w:val="nil"/>
              <w:bottom w:val="nil"/>
              <w:right w:val="nil"/>
            </w:tcBorders>
            <w:shd w:val="clear" w:color="auto" w:fill="auto"/>
            <w:vAlign w:val="center"/>
            <w:hideMark/>
          </w:tcPr>
          <w:p w14:paraId="5748D6B5" w14:textId="77777777" w:rsidR="00AA1AB8" w:rsidRPr="00A40D9E" w:rsidRDefault="00AA1AB8" w:rsidP="0080021A">
            <w:pPr>
              <w:jc w:val="center"/>
              <w:rPr>
                <w:rFonts w:eastAsia="Times New Roman"/>
                <w:color w:val="000000"/>
                <w:sz w:val="20"/>
                <w:lang w:val="en-US"/>
              </w:rPr>
            </w:pPr>
            <w:r w:rsidRPr="00A40D9E">
              <w:rPr>
                <w:rFonts w:eastAsia="Times New Roman"/>
                <w:color w:val="000000"/>
                <w:sz w:val="20"/>
                <w:lang w:val="en-US"/>
              </w:rPr>
              <w:t>1.6</w:t>
            </w:r>
          </w:p>
        </w:tc>
        <w:tc>
          <w:tcPr>
            <w:tcW w:w="1260" w:type="dxa"/>
            <w:tcBorders>
              <w:top w:val="single" w:sz="4" w:space="0" w:color="auto"/>
              <w:left w:val="nil"/>
              <w:bottom w:val="nil"/>
              <w:right w:val="nil"/>
            </w:tcBorders>
            <w:shd w:val="clear" w:color="auto" w:fill="auto"/>
            <w:vAlign w:val="center"/>
            <w:hideMark/>
          </w:tcPr>
          <w:p w14:paraId="2061D378" w14:textId="77777777" w:rsidR="00AA1AB8" w:rsidRPr="00A40D9E" w:rsidRDefault="00AA1AB8" w:rsidP="0080021A">
            <w:pPr>
              <w:jc w:val="center"/>
              <w:rPr>
                <w:rFonts w:eastAsia="Times New Roman"/>
                <w:color w:val="000000"/>
                <w:sz w:val="20"/>
                <w:lang w:val="en-US"/>
              </w:rPr>
            </w:pPr>
            <w:r w:rsidRPr="00A40D9E">
              <w:rPr>
                <w:rFonts w:eastAsia="Times New Roman"/>
                <w:color w:val="000000"/>
                <w:sz w:val="20"/>
                <w:lang w:val="en-US"/>
              </w:rPr>
              <w:t>0.4</w:t>
            </w:r>
          </w:p>
        </w:tc>
      </w:tr>
      <w:tr w:rsidR="00AA1AB8" w:rsidRPr="00FF5F54" w14:paraId="7B5E64B6" w14:textId="77777777" w:rsidTr="00EB12F0">
        <w:trPr>
          <w:trHeight w:val="119"/>
        </w:trPr>
        <w:tc>
          <w:tcPr>
            <w:tcW w:w="2175" w:type="dxa"/>
            <w:vMerge/>
            <w:tcBorders>
              <w:left w:val="nil"/>
              <w:right w:val="nil"/>
            </w:tcBorders>
            <w:shd w:val="clear" w:color="auto" w:fill="auto"/>
            <w:noWrap/>
            <w:vAlign w:val="bottom"/>
            <w:hideMark/>
          </w:tcPr>
          <w:p w14:paraId="17D2CA8C" w14:textId="77777777" w:rsidR="00AA1AB8" w:rsidRPr="00A40D9E" w:rsidRDefault="00AA1AB8" w:rsidP="0080021A">
            <w:pPr>
              <w:jc w:val="left"/>
              <w:rPr>
                <w:rFonts w:eastAsia="Times New Roman"/>
                <w:color w:val="000000"/>
                <w:sz w:val="20"/>
                <w:lang w:val="en-US"/>
              </w:rPr>
            </w:pPr>
          </w:p>
        </w:tc>
        <w:tc>
          <w:tcPr>
            <w:tcW w:w="990" w:type="dxa"/>
            <w:tcBorders>
              <w:top w:val="nil"/>
              <w:left w:val="nil"/>
              <w:bottom w:val="nil"/>
              <w:right w:val="nil"/>
            </w:tcBorders>
            <w:shd w:val="clear" w:color="auto" w:fill="auto"/>
            <w:noWrap/>
            <w:vAlign w:val="bottom"/>
            <w:hideMark/>
          </w:tcPr>
          <w:p w14:paraId="0CB11D00" w14:textId="77777777" w:rsidR="00AA1AB8" w:rsidRPr="00A40D9E" w:rsidRDefault="00AA1AB8" w:rsidP="0080021A">
            <w:pPr>
              <w:jc w:val="left"/>
              <w:rPr>
                <w:rFonts w:eastAsia="Times New Roman"/>
                <w:color w:val="000000"/>
                <w:sz w:val="20"/>
                <w:lang w:val="en-US"/>
              </w:rPr>
            </w:pPr>
            <w:r w:rsidRPr="00A40D9E">
              <w:rPr>
                <w:rFonts w:eastAsia="Times New Roman"/>
                <w:color w:val="000000"/>
                <w:sz w:val="20"/>
                <w:lang w:val="en-US"/>
              </w:rPr>
              <w:t>Van</w:t>
            </w:r>
          </w:p>
        </w:tc>
        <w:tc>
          <w:tcPr>
            <w:tcW w:w="1170" w:type="dxa"/>
            <w:tcBorders>
              <w:top w:val="nil"/>
              <w:left w:val="nil"/>
              <w:bottom w:val="nil"/>
              <w:right w:val="nil"/>
            </w:tcBorders>
            <w:shd w:val="clear" w:color="auto" w:fill="auto"/>
            <w:noWrap/>
            <w:vAlign w:val="bottom"/>
            <w:hideMark/>
          </w:tcPr>
          <w:p w14:paraId="01B24F10" w14:textId="77777777" w:rsidR="00AA1AB8" w:rsidRPr="00A40D9E" w:rsidRDefault="00AA1AB8" w:rsidP="0080021A">
            <w:pPr>
              <w:jc w:val="center"/>
              <w:rPr>
                <w:rFonts w:eastAsia="Times New Roman"/>
                <w:color w:val="000000"/>
                <w:sz w:val="20"/>
                <w:lang w:val="en-US"/>
              </w:rPr>
            </w:pPr>
            <w:r w:rsidRPr="00A40D9E">
              <w:rPr>
                <w:rFonts w:eastAsia="Times New Roman"/>
                <w:color w:val="000000"/>
                <w:sz w:val="20"/>
                <w:lang w:val="en-US"/>
              </w:rPr>
              <w:t>390</w:t>
            </w:r>
          </w:p>
        </w:tc>
        <w:tc>
          <w:tcPr>
            <w:tcW w:w="1350" w:type="dxa"/>
            <w:tcBorders>
              <w:top w:val="nil"/>
              <w:left w:val="nil"/>
              <w:bottom w:val="nil"/>
              <w:right w:val="nil"/>
            </w:tcBorders>
            <w:shd w:val="clear" w:color="auto" w:fill="auto"/>
            <w:noWrap/>
            <w:vAlign w:val="bottom"/>
            <w:hideMark/>
          </w:tcPr>
          <w:p w14:paraId="308FC5EC" w14:textId="77777777" w:rsidR="00AA1AB8" w:rsidRPr="00A40D9E" w:rsidRDefault="00AA1AB8" w:rsidP="0080021A">
            <w:pPr>
              <w:jc w:val="center"/>
              <w:rPr>
                <w:rFonts w:eastAsia="Times New Roman"/>
                <w:color w:val="000000"/>
                <w:sz w:val="20"/>
                <w:lang w:val="en-US"/>
              </w:rPr>
            </w:pPr>
            <w:r w:rsidRPr="00A40D9E">
              <w:rPr>
                <w:rFonts w:eastAsia="Times New Roman"/>
                <w:color w:val="000000"/>
                <w:sz w:val="20"/>
                <w:lang w:val="en-US"/>
              </w:rPr>
              <w:t>10%</w:t>
            </w:r>
          </w:p>
        </w:tc>
        <w:tc>
          <w:tcPr>
            <w:tcW w:w="1350" w:type="dxa"/>
            <w:tcBorders>
              <w:top w:val="nil"/>
              <w:left w:val="nil"/>
              <w:bottom w:val="nil"/>
              <w:right w:val="nil"/>
            </w:tcBorders>
            <w:shd w:val="clear" w:color="auto" w:fill="auto"/>
            <w:noWrap/>
            <w:vAlign w:val="bottom"/>
            <w:hideMark/>
          </w:tcPr>
          <w:p w14:paraId="16A8AF8D" w14:textId="77777777" w:rsidR="00AA1AB8" w:rsidRPr="00A40D9E" w:rsidRDefault="00AA1AB8" w:rsidP="0080021A">
            <w:pPr>
              <w:jc w:val="center"/>
              <w:rPr>
                <w:rFonts w:eastAsia="Times New Roman"/>
                <w:color w:val="000000"/>
                <w:sz w:val="20"/>
                <w:lang w:val="en-US"/>
              </w:rPr>
            </w:pPr>
            <w:r w:rsidRPr="00A40D9E">
              <w:rPr>
                <w:rFonts w:eastAsia="Times New Roman"/>
                <w:color w:val="000000"/>
                <w:sz w:val="20"/>
                <w:lang w:val="en-US"/>
              </w:rPr>
              <w:t>48.4</w:t>
            </w:r>
          </w:p>
        </w:tc>
        <w:tc>
          <w:tcPr>
            <w:tcW w:w="1170" w:type="dxa"/>
            <w:tcBorders>
              <w:top w:val="nil"/>
              <w:left w:val="nil"/>
              <w:bottom w:val="nil"/>
              <w:right w:val="nil"/>
            </w:tcBorders>
            <w:shd w:val="clear" w:color="auto" w:fill="auto"/>
            <w:noWrap/>
            <w:vAlign w:val="bottom"/>
            <w:hideMark/>
          </w:tcPr>
          <w:p w14:paraId="60638345" w14:textId="77777777" w:rsidR="00AA1AB8" w:rsidRPr="00A40D9E" w:rsidRDefault="00AA1AB8" w:rsidP="0080021A">
            <w:pPr>
              <w:jc w:val="center"/>
              <w:rPr>
                <w:rFonts w:eastAsia="Times New Roman"/>
                <w:color w:val="000000"/>
                <w:sz w:val="20"/>
                <w:lang w:val="en-US"/>
              </w:rPr>
            </w:pPr>
            <w:r w:rsidRPr="00A40D9E">
              <w:rPr>
                <w:rFonts w:eastAsia="Times New Roman"/>
                <w:color w:val="000000"/>
                <w:sz w:val="20"/>
                <w:lang w:val="en-US"/>
              </w:rPr>
              <w:t>5.0</w:t>
            </w:r>
          </w:p>
        </w:tc>
        <w:tc>
          <w:tcPr>
            <w:tcW w:w="990" w:type="dxa"/>
            <w:tcBorders>
              <w:top w:val="nil"/>
              <w:left w:val="nil"/>
              <w:bottom w:val="nil"/>
              <w:right w:val="nil"/>
            </w:tcBorders>
            <w:shd w:val="clear" w:color="auto" w:fill="auto"/>
            <w:vAlign w:val="center"/>
            <w:hideMark/>
          </w:tcPr>
          <w:p w14:paraId="64AFE01B" w14:textId="77777777" w:rsidR="00AA1AB8" w:rsidRPr="00A40D9E" w:rsidRDefault="00AA1AB8" w:rsidP="0080021A">
            <w:pPr>
              <w:jc w:val="center"/>
              <w:rPr>
                <w:rFonts w:eastAsia="Times New Roman"/>
                <w:color w:val="000000"/>
                <w:sz w:val="20"/>
                <w:lang w:val="en-US"/>
              </w:rPr>
            </w:pPr>
            <w:r w:rsidRPr="00A40D9E">
              <w:rPr>
                <w:rFonts w:eastAsia="Times New Roman"/>
                <w:color w:val="000000"/>
                <w:sz w:val="20"/>
                <w:lang w:val="en-US"/>
              </w:rPr>
              <w:t>2.2</w:t>
            </w:r>
          </w:p>
        </w:tc>
        <w:tc>
          <w:tcPr>
            <w:tcW w:w="1260" w:type="dxa"/>
            <w:tcBorders>
              <w:top w:val="nil"/>
              <w:left w:val="nil"/>
              <w:bottom w:val="nil"/>
              <w:right w:val="nil"/>
            </w:tcBorders>
            <w:shd w:val="clear" w:color="auto" w:fill="auto"/>
            <w:vAlign w:val="center"/>
            <w:hideMark/>
          </w:tcPr>
          <w:p w14:paraId="4A35572E" w14:textId="77777777" w:rsidR="00AA1AB8" w:rsidRPr="00A40D9E" w:rsidRDefault="00AA1AB8" w:rsidP="0080021A">
            <w:pPr>
              <w:jc w:val="center"/>
              <w:rPr>
                <w:rFonts w:eastAsia="Times New Roman"/>
                <w:color w:val="000000"/>
                <w:sz w:val="20"/>
                <w:lang w:val="en-US"/>
              </w:rPr>
            </w:pPr>
            <w:r w:rsidRPr="00A40D9E">
              <w:rPr>
                <w:rFonts w:eastAsia="Times New Roman"/>
                <w:color w:val="000000"/>
                <w:sz w:val="20"/>
                <w:lang w:val="en-US"/>
              </w:rPr>
              <w:t>0.9</w:t>
            </w:r>
          </w:p>
        </w:tc>
      </w:tr>
      <w:tr w:rsidR="00AA1AB8" w:rsidRPr="00FF5F54" w14:paraId="7D401661" w14:textId="77777777" w:rsidTr="00EB12F0">
        <w:trPr>
          <w:trHeight w:val="119"/>
        </w:trPr>
        <w:tc>
          <w:tcPr>
            <w:tcW w:w="2175" w:type="dxa"/>
            <w:vMerge/>
            <w:tcBorders>
              <w:left w:val="nil"/>
              <w:right w:val="nil"/>
            </w:tcBorders>
            <w:shd w:val="clear" w:color="auto" w:fill="auto"/>
            <w:noWrap/>
            <w:vAlign w:val="bottom"/>
            <w:hideMark/>
          </w:tcPr>
          <w:p w14:paraId="6F4A949F" w14:textId="77777777" w:rsidR="00AA1AB8" w:rsidRPr="00A40D9E" w:rsidRDefault="00AA1AB8" w:rsidP="0080021A">
            <w:pPr>
              <w:jc w:val="left"/>
              <w:rPr>
                <w:rFonts w:eastAsia="Times New Roman"/>
                <w:color w:val="000000"/>
                <w:sz w:val="20"/>
                <w:lang w:val="en-US"/>
              </w:rPr>
            </w:pPr>
          </w:p>
        </w:tc>
        <w:tc>
          <w:tcPr>
            <w:tcW w:w="990" w:type="dxa"/>
            <w:tcBorders>
              <w:top w:val="nil"/>
              <w:left w:val="nil"/>
              <w:bottom w:val="nil"/>
              <w:right w:val="nil"/>
            </w:tcBorders>
            <w:shd w:val="clear" w:color="auto" w:fill="auto"/>
            <w:noWrap/>
            <w:vAlign w:val="bottom"/>
            <w:hideMark/>
          </w:tcPr>
          <w:p w14:paraId="1B34975E" w14:textId="77777777" w:rsidR="00AA1AB8" w:rsidRPr="00A40D9E" w:rsidRDefault="00AA1AB8" w:rsidP="0080021A">
            <w:pPr>
              <w:jc w:val="left"/>
              <w:rPr>
                <w:rFonts w:eastAsia="Times New Roman"/>
                <w:color w:val="000000"/>
                <w:sz w:val="20"/>
                <w:lang w:val="en-US"/>
              </w:rPr>
            </w:pPr>
            <w:r w:rsidRPr="00A40D9E">
              <w:rPr>
                <w:rFonts w:eastAsia="Times New Roman"/>
                <w:color w:val="000000"/>
                <w:sz w:val="20"/>
                <w:lang w:val="en-US"/>
              </w:rPr>
              <w:t>SUV</w:t>
            </w:r>
          </w:p>
        </w:tc>
        <w:tc>
          <w:tcPr>
            <w:tcW w:w="1170" w:type="dxa"/>
            <w:tcBorders>
              <w:top w:val="nil"/>
              <w:left w:val="nil"/>
              <w:bottom w:val="nil"/>
              <w:right w:val="nil"/>
            </w:tcBorders>
            <w:shd w:val="clear" w:color="auto" w:fill="auto"/>
            <w:noWrap/>
            <w:vAlign w:val="bottom"/>
            <w:hideMark/>
          </w:tcPr>
          <w:p w14:paraId="4B9FB183" w14:textId="77777777" w:rsidR="00AA1AB8" w:rsidRPr="00A40D9E" w:rsidRDefault="00AA1AB8" w:rsidP="0080021A">
            <w:pPr>
              <w:jc w:val="center"/>
              <w:rPr>
                <w:rFonts w:eastAsia="Times New Roman"/>
                <w:color w:val="000000"/>
                <w:sz w:val="20"/>
                <w:lang w:val="en-US"/>
              </w:rPr>
            </w:pPr>
            <w:r w:rsidRPr="00A40D9E">
              <w:rPr>
                <w:rFonts w:eastAsia="Times New Roman"/>
                <w:color w:val="000000"/>
                <w:sz w:val="20"/>
                <w:lang w:val="en-US"/>
              </w:rPr>
              <w:t>1095</w:t>
            </w:r>
          </w:p>
        </w:tc>
        <w:tc>
          <w:tcPr>
            <w:tcW w:w="1350" w:type="dxa"/>
            <w:tcBorders>
              <w:top w:val="nil"/>
              <w:left w:val="nil"/>
              <w:bottom w:val="nil"/>
              <w:right w:val="nil"/>
            </w:tcBorders>
            <w:shd w:val="clear" w:color="auto" w:fill="auto"/>
            <w:noWrap/>
            <w:vAlign w:val="bottom"/>
            <w:hideMark/>
          </w:tcPr>
          <w:p w14:paraId="4869C98D" w14:textId="77777777" w:rsidR="00AA1AB8" w:rsidRPr="00A40D9E" w:rsidRDefault="00AA1AB8" w:rsidP="0080021A">
            <w:pPr>
              <w:jc w:val="center"/>
              <w:rPr>
                <w:rFonts w:eastAsia="Times New Roman"/>
                <w:color w:val="000000"/>
                <w:sz w:val="20"/>
                <w:lang w:val="en-US"/>
              </w:rPr>
            </w:pPr>
            <w:r w:rsidRPr="00A40D9E">
              <w:rPr>
                <w:rFonts w:eastAsia="Times New Roman"/>
                <w:color w:val="000000"/>
                <w:sz w:val="20"/>
                <w:lang w:val="en-US"/>
              </w:rPr>
              <w:t>29%</w:t>
            </w:r>
          </w:p>
        </w:tc>
        <w:tc>
          <w:tcPr>
            <w:tcW w:w="1350" w:type="dxa"/>
            <w:tcBorders>
              <w:top w:val="nil"/>
              <w:left w:val="nil"/>
              <w:bottom w:val="nil"/>
              <w:right w:val="nil"/>
            </w:tcBorders>
            <w:shd w:val="clear" w:color="auto" w:fill="auto"/>
            <w:noWrap/>
            <w:vAlign w:val="bottom"/>
            <w:hideMark/>
          </w:tcPr>
          <w:p w14:paraId="1D6613B2" w14:textId="77777777" w:rsidR="00AA1AB8" w:rsidRPr="00A40D9E" w:rsidRDefault="00AA1AB8" w:rsidP="0080021A">
            <w:pPr>
              <w:jc w:val="center"/>
              <w:rPr>
                <w:rFonts w:eastAsia="Times New Roman"/>
                <w:color w:val="000000"/>
                <w:sz w:val="20"/>
                <w:lang w:val="en-US"/>
              </w:rPr>
            </w:pPr>
            <w:r w:rsidRPr="00A40D9E">
              <w:rPr>
                <w:rFonts w:eastAsia="Times New Roman"/>
                <w:color w:val="000000"/>
                <w:sz w:val="20"/>
                <w:lang w:val="en-US"/>
              </w:rPr>
              <w:t>49.9</w:t>
            </w:r>
          </w:p>
        </w:tc>
        <w:tc>
          <w:tcPr>
            <w:tcW w:w="1170" w:type="dxa"/>
            <w:tcBorders>
              <w:top w:val="nil"/>
              <w:left w:val="nil"/>
              <w:bottom w:val="nil"/>
              <w:right w:val="nil"/>
            </w:tcBorders>
            <w:shd w:val="clear" w:color="auto" w:fill="auto"/>
            <w:noWrap/>
            <w:vAlign w:val="bottom"/>
            <w:hideMark/>
          </w:tcPr>
          <w:p w14:paraId="700E5599" w14:textId="77777777" w:rsidR="00AA1AB8" w:rsidRPr="00A40D9E" w:rsidRDefault="00AA1AB8" w:rsidP="0080021A">
            <w:pPr>
              <w:jc w:val="center"/>
              <w:rPr>
                <w:rFonts w:eastAsia="Times New Roman"/>
                <w:color w:val="000000"/>
                <w:sz w:val="20"/>
                <w:lang w:val="en-US"/>
              </w:rPr>
            </w:pPr>
            <w:r w:rsidRPr="00A40D9E">
              <w:rPr>
                <w:rFonts w:eastAsia="Times New Roman"/>
                <w:color w:val="000000"/>
                <w:sz w:val="20"/>
                <w:lang w:val="en-US"/>
              </w:rPr>
              <w:t>4.4</w:t>
            </w:r>
          </w:p>
        </w:tc>
        <w:tc>
          <w:tcPr>
            <w:tcW w:w="990" w:type="dxa"/>
            <w:tcBorders>
              <w:top w:val="nil"/>
              <w:left w:val="nil"/>
              <w:bottom w:val="nil"/>
              <w:right w:val="nil"/>
            </w:tcBorders>
            <w:shd w:val="clear" w:color="auto" w:fill="auto"/>
            <w:vAlign w:val="center"/>
            <w:hideMark/>
          </w:tcPr>
          <w:p w14:paraId="70F6C8CA" w14:textId="77777777" w:rsidR="00AA1AB8" w:rsidRPr="00A40D9E" w:rsidRDefault="00AA1AB8" w:rsidP="0080021A">
            <w:pPr>
              <w:jc w:val="center"/>
              <w:rPr>
                <w:rFonts w:eastAsia="Times New Roman"/>
                <w:color w:val="000000"/>
                <w:sz w:val="20"/>
                <w:lang w:val="en-US"/>
              </w:rPr>
            </w:pPr>
            <w:r w:rsidRPr="00A40D9E">
              <w:rPr>
                <w:rFonts w:eastAsia="Times New Roman"/>
                <w:color w:val="000000"/>
                <w:sz w:val="20"/>
                <w:lang w:val="en-US"/>
              </w:rPr>
              <w:t>1.8</w:t>
            </w:r>
          </w:p>
        </w:tc>
        <w:tc>
          <w:tcPr>
            <w:tcW w:w="1260" w:type="dxa"/>
            <w:tcBorders>
              <w:top w:val="nil"/>
              <w:left w:val="nil"/>
              <w:bottom w:val="nil"/>
              <w:right w:val="nil"/>
            </w:tcBorders>
            <w:shd w:val="clear" w:color="auto" w:fill="auto"/>
            <w:vAlign w:val="center"/>
            <w:hideMark/>
          </w:tcPr>
          <w:p w14:paraId="4681D11D" w14:textId="77777777" w:rsidR="00AA1AB8" w:rsidRPr="00A40D9E" w:rsidRDefault="00AA1AB8" w:rsidP="0080021A">
            <w:pPr>
              <w:jc w:val="center"/>
              <w:rPr>
                <w:rFonts w:eastAsia="Times New Roman"/>
                <w:color w:val="000000"/>
                <w:sz w:val="20"/>
                <w:lang w:val="en-US"/>
              </w:rPr>
            </w:pPr>
            <w:r w:rsidRPr="00A40D9E">
              <w:rPr>
                <w:rFonts w:eastAsia="Times New Roman"/>
                <w:color w:val="000000"/>
                <w:sz w:val="20"/>
                <w:lang w:val="en-US"/>
              </w:rPr>
              <w:t>0.6</w:t>
            </w:r>
          </w:p>
        </w:tc>
      </w:tr>
      <w:tr w:rsidR="00AA1AB8" w:rsidRPr="00FF5F54" w14:paraId="71462758" w14:textId="77777777" w:rsidTr="00EB12F0">
        <w:trPr>
          <w:trHeight w:val="300"/>
        </w:trPr>
        <w:tc>
          <w:tcPr>
            <w:tcW w:w="2175" w:type="dxa"/>
            <w:vMerge/>
            <w:tcBorders>
              <w:left w:val="nil"/>
              <w:bottom w:val="nil"/>
              <w:right w:val="nil"/>
            </w:tcBorders>
            <w:shd w:val="clear" w:color="auto" w:fill="auto"/>
            <w:noWrap/>
            <w:vAlign w:val="bottom"/>
            <w:hideMark/>
          </w:tcPr>
          <w:p w14:paraId="1EA78711" w14:textId="77777777" w:rsidR="00AA1AB8" w:rsidRPr="00A40D9E" w:rsidRDefault="00AA1AB8" w:rsidP="0080021A">
            <w:pPr>
              <w:jc w:val="left"/>
              <w:rPr>
                <w:rFonts w:eastAsia="Times New Roman"/>
                <w:color w:val="000000"/>
                <w:sz w:val="20"/>
                <w:lang w:val="en-US"/>
              </w:rPr>
            </w:pPr>
          </w:p>
        </w:tc>
        <w:tc>
          <w:tcPr>
            <w:tcW w:w="990" w:type="dxa"/>
            <w:tcBorders>
              <w:top w:val="nil"/>
              <w:left w:val="nil"/>
              <w:bottom w:val="nil"/>
              <w:right w:val="nil"/>
            </w:tcBorders>
            <w:shd w:val="clear" w:color="auto" w:fill="auto"/>
            <w:noWrap/>
            <w:vAlign w:val="bottom"/>
            <w:hideMark/>
          </w:tcPr>
          <w:p w14:paraId="1BF56C86" w14:textId="77777777" w:rsidR="00AA1AB8" w:rsidRPr="00A40D9E" w:rsidRDefault="00AA1AB8" w:rsidP="0080021A">
            <w:pPr>
              <w:jc w:val="left"/>
              <w:rPr>
                <w:rFonts w:eastAsia="Times New Roman"/>
                <w:color w:val="000000"/>
                <w:sz w:val="20"/>
                <w:lang w:val="en-US"/>
              </w:rPr>
            </w:pPr>
            <w:r w:rsidRPr="00A40D9E">
              <w:rPr>
                <w:rFonts w:eastAsia="Times New Roman"/>
                <w:color w:val="000000"/>
                <w:sz w:val="20"/>
                <w:lang w:val="en-US"/>
              </w:rPr>
              <w:t>Truck</w:t>
            </w:r>
          </w:p>
        </w:tc>
        <w:tc>
          <w:tcPr>
            <w:tcW w:w="1170" w:type="dxa"/>
            <w:tcBorders>
              <w:top w:val="nil"/>
              <w:left w:val="nil"/>
              <w:bottom w:val="nil"/>
              <w:right w:val="nil"/>
            </w:tcBorders>
            <w:shd w:val="clear" w:color="auto" w:fill="auto"/>
            <w:noWrap/>
            <w:vAlign w:val="bottom"/>
            <w:hideMark/>
          </w:tcPr>
          <w:p w14:paraId="3150FFE3" w14:textId="77777777" w:rsidR="00AA1AB8" w:rsidRPr="00A40D9E" w:rsidRDefault="00AA1AB8" w:rsidP="0080021A">
            <w:pPr>
              <w:jc w:val="center"/>
              <w:rPr>
                <w:rFonts w:eastAsia="Times New Roman"/>
                <w:color w:val="000000"/>
                <w:sz w:val="20"/>
                <w:lang w:val="en-US"/>
              </w:rPr>
            </w:pPr>
            <w:r w:rsidRPr="00A40D9E">
              <w:rPr>
                <w:rFonts w:eastAsia="Times New Roman"/>
                <w:color w:val="000000"/>
                <w:sz w:val="20"/>
                <w:lang w:val="en-US"/>
              </w:rPr>
              <w:t>787</w:t>
            </w:r>
          </w:p>
        </w:tc>
        <w:tc>
          <w:tcPr>
            <w:tcW w:w="1350" w:type="dxa"/>
            <w:tcBorders>
              <w:top w:val="nil"/>
              <w:left w:val="nil"/>
              <w:bottom w:val="nil"/>
              <w:right w:val="nil"/>
            </w:tcBorders>
            <w:shd w:val="clear" w:color="auto" w:fill="auto"/>
            <w:noWrap/>
            <w:vAlign w:val="bottom"/>
            <w:hideMark/>
          </w:tcPr>
          <w:p w14:paraId="0B756B94" w14:textId="77777777" w:rsidR="00AA1AB8" w:rsidRPr="00A40D9E" w:rsidRDefault="00AA1AB8" w:rsidP="0080021A">
            <w:pPr>
              <w:jc w:val="center"/>
              <w:rPr>
                <w:rFonts w:eastAsia="Times New Roman"/>
                <w:color w:val="000000"/>
                <w:sz w:val="20"/>
                <w:lang w:val="en-US"/>
              </w:rPr>
            </w:pPr>
            <w:r w:rsidRPr="00A40D9E">
              <w:rPr>
                <w:rFonts w:eastAsia="Times New Roman"/>
                <w:color w:val="000000"/>
                <w:sz w:val="20"/>
                <w:lang w:val="en-US"/>
              </w:rPr>
              <w:t>21%</w:t>
            </w:r>
          </w:p>
        </w:tc>
        <w:tc>
          <w:tcPr>
            <w:tcW w:w="1350" w:type="dxa"/>
            <w:tcBorders>
              <w:top w:val="nil"/>
              <w:left w:val="nil"/>
              <w:bottom w:val="nil"/>
              <w:right w:val="nil"/>
            </w:tcBorders>
            <w:shd w:val="clear" w:color="auto" w:fill="auto"/>
            <w:noWrap/>
            <w:vAlign w:val="bottom"/>
            <w:hideMark/>
          </w:tcPr>
          <w:p w14:paraId="32ACC483" w14:textId="77777777" w:rsidR="00AA1AB8" w:rsidRPr="00A40D9E" w:rsidRDefault="00AA1AB8" w:rsidP="0080021A">
            <w:pPr>
              <w:jc w:val="center"/>
              <w:rPr>
                <w:rFonts w:eastAsia="Times New Roman"/>
                <w:color w:val="000000"/>
                <w:sz w:val="20"/>
                <w:lang w:val="en-US"/>
              </w:rPr>
            </w:pPr>
            <w:r w:rsidRPr="00A40D9E">
              <w:rPr>
                <w:rFonts w:eastAsia="Times New Roman"/>
                <w:color w:val="000000"/>
                <w:sz w:val="20"/>
                <w:lang w:val="en-US"/>
              </w:rPr>
              <w:t>54.8</w:t>
            </w:r>
          </w:p>
        </w:tc>
        <w:tc>
          <w:tcPr>
            <w:tcW w:w="1170" w:type="dxa"/>
            <w:tcBorders>
              <w:top w:val="nil"/>
              <w:left w:val="nil"/>
              <w:bottom w:val="nil"/>
              <w:right w:val="nil"/>
            </w:tcBorders>
            <w:shd w:val="clear" w:color="auto" w:fill="auto"/>
            <w:noWrap/>
            <w:vAlign w:val="bottom"/>
            <w:hideMark/>
          </w:tcPr>
          <w:p w14:paraId="28FBB4D3" w14:textId="77777777" w:rsidR="00AA1AB8" w:rsidRPr="00A40D9E" w:rsidRDefault="00AA1AB8" w:rsidP="0080021A">
            <w:pPr>
              <w:jc w:val="center"/>
              <w:rPr>
                <w:rFonts w:eastAsia="Times New Roman"/>
                <w:color w:val="000000"/>
                <w:sz w:val="20"/>
                <w:lang w:val="en-US"/>
              </w:rPr>
            </w:pPr>
            <w:r w:rsidRPr="00A40D9E">
              <w:rPr>
                <w:rFonts w:eastAsia="Times New Roman"/>
                <w:color w:val="000000"/>
                <w:sz w:val="20"/>
                <w:lang w:val="en-US"/>
              </w:rPr>
              <w:t>3.8</w:t>
            </w:r>
          </w:p>
        </w:tc>
        <w:tc>
          <w:tcPr>
            <w:tcW w:w="990" w:type="dxa"/>
            <w:tcBorders>
              <w:top w:val="nil"/>
              <w:left w:val="nil"/>
              <w:bottom w:val="nil"/>
              <w:right w:val="nil"/>
            </w:tcBorders>
            <w:shd w:val="clear" w:color="auto" w:fill="auto"/>
            <w:vAlign w:val="center"/>
            <w:hideMark/>
          </w:tcPr>
          <w:p w14:paraId="5B54D752" w14:textId="77777777" w:rsidR="00AA1AB8" w:rsidRPr="00A40D9E" w:rsidRDefault="00AA1AB8" w:rsidP="0080021A">
            <w:pPr>
              <w:jc w:val="center"/>
              <w:rPr>
                <w:rFonts w:eastAsia="Times New Roman"/>
                <w:color w:val="000000"/>
                <w:sz w:val="20"/>
                <w:lang w:val="en-US"/>
              </w:rPr>
            </w:pPr>
            <w:r w:rsidRPr="00A40D9E">
              <w:rPr>
                <w:rFonts w:eastAsia="Times New Roman"/>
                <w:color w:val="000000"/>
                <w:sz w:val="20"/>
                <w:lang w:val="en-US"/>
              </w:rPr>
              <w:t>1.5</w:t>
            </w:r>
          </w:p>
        </w:tc>
        <w:tc>
          <w:tcPr>
            <w:tcW w:w="1260" w:type="dxa"/>
            <w:tcBorders>
              <w:top w:val="nil"/>
              <w:left w:val="nil"/>
              <w:bottom w:val="nil"/>
              <w:right w:val="nil"/>
            </w:tcBorders>
            <w:shd w:val="clear" w:color="auto" w:fill="auto"/>
            <w:vAlign w:val="center"/>
            <w:hideMark/>
          </w:tcPr>
          <w:p w14:paraId="60D5485E" w14:textId="77777777" w:rsidR="00AA1AB8" w:rsidRPr="00A40D9E" w:rsidRDefault="00AA1AB8" w:rsidP="0080021A">
            <w:pPr>
              <w:jc w:val="center"/>
              <w:rPr>
                <w:rFonts w:eastAsia="Times New Roman"/>
                <w:color w:val="000000"/>
                <w:sz w:val="20"/>
                <w:lang w:val="en-US"/>
              </w:rPr>
            </w:pPr>
            <w:r w:rsidRPr="00A40D9E">
              <w:rPr>
                <w:rFonts w:eastAsia="Times New Roman"/>
                <w:color w:val="000000"/>
                <w:sz w:val="20"/>
                <w:lang w:val="en-US"/>
              </w:rPr>
              <w:t>0.4</w:t>
            </w:r>
          </w:p>
        </w:tc>
      </w:tr>
      <w:tr w:rsidR="00AA1AB8" w:rsidRPr="00FF5F54" w14:paraId="7847AD97" w14:textId="77777777" w:rsidTr="00EB12F0">
        <w:trPr>
          <w:trHeight w:val="300"/>
        </w:trPr>
        <w:tc>
          <w:tcPr>
            <w:tcW w:w="2175" w:type="dxa"/>
            <w:tcBorders>
              <w:top w:val="single" w:sz="4" w:space="0" w:color="auto"/>
              <w:left w:val="nil"/>
              <w:bottom w:val="nil"/>
              <w:right w:val="nil"/>
            </w:tcBorders>
            <w:shd w:val="clear" w:color="auto" w:fill="auto"/>
            <w:noWrap/>
            <w:vAlign w:val="bottom"/>
            <w:hideMark/>
          </w:tcPr>
          <w:p w14:paraId="2B605C12"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SUV, Truck</w:t>
            </w:r>
          </w:p>
        </w:tc>
        <w:tc>
          <w:tcPr>
            <w:tcW w:w="990" w:type="dxa"/>
            <w:tcBorders>
              <w:top w:val="single" w:sz="4" w:space="0" w:color="auto"/>
              <w:left w:val="nil"/>
              <w:bottom w:val="nil"/>
              <w:right w:val="nil"/>
            </w:tcBorders>
            <w:shd w:val="clear" w:color="auto" w:fill="auto"/>
            <w:noWrap/>
            <w:vAlign w:val="bottom"/>
            <w:hideMark/>
          </w:tcPr>
          <w:p w14:paraId="2AB8F72E"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SUV</w:t>
            </w:r>
          </w:p>
        </w:tc>
        <w:tc>
          <w:tcPr>
            <w:tcW w:w="1170" w:type="dxa"/>
            <w:tcBorders>
              <w:top w:val="single" w:sz="4" w:space="0" w:color="auto"/>
              <w:left w:val="nil"/>
              <w:bottom w:val="nil"/>
              <w:right w:val="nil"/>
            </w:tcBorders>
            <w:shd w:val="clear" w:color="auto" w:fill="auto"/>
            <w:noWrap/>
            <w:vAlign w:val="bottom"/>
            <w:hideMark/>
          </w:tcPr>
          <w:p w14:paraId="14EF74FB"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319</w:t>
            </w:r>
          </w:p>
        </w:tc>
        <w:tc>
          <w:tcPr>
            <w:tcW w:w="1350" w:type="dxa"/>
            <w:tcBorders>
              <w:top w:val="single" w:sz="4" w:space="0" w:color="auto"/>
              <w:left w:val="nil"/>
              <w:bottom w:val="nil"/>
              <w:right w:val="nil"/>
            </w:tcBorders>
            <w:shd w:val="clear" w:color="auto" w:fill="auto"/>
            <w:noWrap/>
            <w:vAlign w:val="bottom"/>
            <w:hideMark/>
          </w:tcPr>
          <w:p w14:paraId="41678FC9"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58%</w:t>
            </w:r>
          </w:p>
        </w:tc>
        <w:tc>
          <w:tcPr>
            <w:tcW w:w="1350" w:type="dxa"/>
            <w:tcBorders>
              <w:top w:val="single" w:sz="4" w:space="0" w:color="auto"/>
              <w:left w:val="nil"/>
              <w:bottom w:val="nil"/>
              <w:right w:val="nil"/>
            </w:tcBorders>
            <w:shd w:val="clear" w:color="auto" w:fill="auto"/>
            <w:noWrap/>
            <w:vAlign w:val="bottom"/>
            <w:hideMark/>
          </w:tcPr>
          <w:p w14:paraId="3D03DA40"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47.1</w:t>
            </w:r>
          </w:p>
        </w:tc>
        <w:tc>
          <w:tcPr>
            <w:tcW w:w="1170" w:type="dxa"/>
            <w:tcBorders>
              <w:top w:val="single" w:sz="4" w:space="0" w:color="auto"/>
              <w:left w:val="nil"/>
              <w:bottom w:val="nil"/>
              <w:right w:val="nil"/>
            </w:tcBorders>
            <w:shd w:val="clear" w:color="auto" w:fill="auto"/>
            <w:noWrap/>
            <w:vAlign w:val="bottom"/>
            <w:hideMark/>
          </w:tcPr>
          <w:p w14:paraId="57D8A6FC"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4.4</w:t>
            </w:r>
          </w:p>
        </w:tc>
        <w:tc>
          <w:tcPr>
            <w:tcW w:w="990" w:type="dxa"/>
            <w:tcBorders>
              <w:top w:val="single" w:sz="4" w:space="0" w:color="auto"/>
              <w:left w:val="nil"/>
              <w:bottom w:val="nil"/>
              <w:right w:val="nil"/>
            </w:tcBorders>
            <w:shd w:val="clear" w:color="auto" w:fill="auto"/>
            <w:noWrap/>
            <w:vAlign w:val="bottom"/>
            <w:hideMark/>
          </w:tcPr>
          <w:p w14:paraId="2D8AF44E"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1.9</w:t>
            </w:r>
          </w:p>
        </w:tc>
        <w:tc>
          <w:tcPr>
            <w:tcW w:w="1260" w:type="dxa"/>
            <w:tcBorders>
              <w:top w:val="single" w:sz="4" w:space="0" w:color="auto"/>
              <w:left w:val="nil"/>
              <w:bottom w:val="nil"/>
              <w:right w:val="nil"/>
            </w:tcBorders>
            <w:shd w:val="clear" w:color="auto" w:fill="auto"/>
            <w:noWrap/>
            <w:vAlign w:val="bottom"/>
            <w:hideMark/>
          </w:tcPr>
          <w:p w14:paraId="46CB173F"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0.6</w:t>
            </w:r>
          </w:p>
        </w:tc>
      </w:tr>
      <w:tr w:rsidR="00AA1AB8" w:rsidRPr="00FF5F54" w14:paraId="434CDB5D" w14:textId="77777777" w:rsidTr="00EB12F0">
        <w:trPr>
          <w:trHeight w:val="300"/>
        </w:trPr>
        <w:tc>
          <w:tcPr>
            <w:tcW w:w="2175" w:type="dxa"/>
            <w:tcBorders>
              <w:top w:val="nil"/>
              <w:left w:val="nil"/>
              <w:bottom w:val="nil"/>
              <w:right w:val="nil"/>
            </w:tcBorders>
            <w:shd w:val="clear" w:color="auto" w:fill="auto"/>
            <w:noWrap/>
            <w:vAlign w:val="bottom"/>
            <w:hideMark/>
          </w:tcPr>
          <w:p w14:paraId="70DB74A9"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SUV, Truck</w:t>
            </w:r>
          </w:p>
        </w:tc>
        <w:tc>
          <w:tcPr>
            <w:tcW w:w="990" w:type="dxa"/>
            <w:tcBorders>
              <w:top w:val="nil"/>
              <w:left w:val="nil"/>
              <w:bottom w:val="nil"/>
              <w:right w:val="nil"/>
            </w:tcBorders>
            <w:shd w:val="clear" w:color="auto" w:fill="auto"/>
            <w:noWrap/>
            <w:vAlign w:val="bottom"/>
            <w:hideMark/>
          </w:tcPr>
          <w:p w14:paraId="2E176C82"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Truck</w:t>
            </w:r>
          </w:p>
        </w:tc>
        <w:tc>
          <w:tcPr>
            <w:tcW w:w="1170" w:type="dxa"/>
            <w:tcBorders>
              <w:top w:val="nil"/>
              <w:left w:val="nil"/>
              <w:bottom w:val="nil"/>
              <w:right w:val="nil"/>
            </w:tcBorders>
            <w:shd w:val="clear" w:color="auto" w:fill="auto"/>
            <w:noWrap/>
            <w:vAlign w:val="bottom"/>
            <w:hideMark/>
          </w:tcPr>
          <w:p w14:paraId="53AA8D78"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229</w:t>
            </w:r>
          </w:p>
        </w:tc>
        <w:tc>
          <w:tcPr>
            <w:tcW w:w="1350" w:type="dxa"/>
            <w:tcBorders>
              <w:top w:val="nil"/>
              <w:left w:val="nil"/>
              <w:bottom w:val="nil"/>
              <w:right w:val="nil"/>
            </w:tcBorders>
            <w:shd w:val="clear" w:color="auto" w:fill="auto"/>
            <w:noWrap/>
            <w:vAlign w:val="bottom"/>
            <w:hideMark/>
          </w:tcPr>
          <w:p w14:paraId="5102110E"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42%</w:t>
            </w:r>
          </w:p>
        </w:tc>
        <w:tc>
          <w:tcPr>
            <w:tcW w:w="1350" w:type="dxa"/>
            <w:tcBorders>
              <w:top w:val="nil"/>
              <w:left w:val="nil"/>
              <w:bottom w:val="nil"/>
              <w:right w:val="nil"/>
            </w:tcBorders>
            <w:shd w:val="clear" w:color="auto" w:fill="auto"/>
            <w:noWrap/>
            <w:vAlign w:val="bottom"/>
            <w:hideMark/>
          </w:tcPr>
          <w:p w14:paraId="57552578"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62.3</w:t>
            </w:r>
          </w:p>
        </w:tc>
        <w:tc>
          <w:tcPr>
            <w:tcW w:w="1170" w:type="dxa"/>
            <w:tcBorders>
              <w:top w:val="nil"/>
              <w:left w:val="nil"/>
              <w:bottom w:val="nil"/>
              <w:right w:val="nil"/>
            </w:tcBorders>
            <w:shd w:val="clear" w:color="auto" w:fill="auto"/>
            <w:noWrap/>
            <w:vAlign w:val="bottom"/>
            <w:hideMark/>
          </w:tcPr>
          <w:p w14:paraId="788B4F32"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4.0</w:t>
            </w:r>
          </w:p>
        </w:tc>
        <w:tc>
          <w:tcPr>
            <w:tcW w:w="990" w:type="dxa"/>
            <w:tcBorders>
              <w:top w:val="nil"/>
              <w:left w:val="nil"/>
              <w:bottom w:val="nil"/>
              <w:right w:val="nil"/>
            </w:tcBorders>
            <w:shd w:val="clear" w:color="auto" w:fill="auto"/>
            <w:noWrap/>
            <w:vAlign w:val="bottom"/>
            <w:hideMark/>
          </w:tcPr>
          <w:p w14:paraId="136A32DE"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1.5</w:t>
            </w:r>
          </w:p>
        </w:tc>
        <w:tc>
          <w:tcPr>
            <w:tcW w:w="1260" w:type="dxa"/>
            <w:tcBorders>
              <w:top w:val="nil"/>
              <w:left w:val="nil"/>
              <w:bottom w:val="nil"/>
              <w:right w:val="nil"/>
            </w:tcBorders>
            <w:shd w:val="clear" w:color="auto" w:fill="auto"/>
            <w:noWrap/>
            <w:vAlign w:val="bottom"/>
            <w:hideMark/>
          </w:tcPr>
          <w:p w14:paraId="6C2E324E"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0.3</w:t>
            </w:r>
          </w:p>
        </w:tc>
      </w:tr>
      <w:tr w:rsidR="00AA1AB8" w:rsidRPr="00FF5F54" w14:paraId="632A0F31" w14:textId="77777777" w:rsidTr="00EB12F0">
        <w:trPr>
          <w:trHeight w:val="300"/>
        </w:trPr>
        <w:tc>
          <w:tcPr>
            <w:tcW w:w="2175" w:type="dxa"/>
            <w:tcBorders>
              <w:top w:val="single" w:sz="4" w:space="0" w:color="auto"/>
              <w:left w:val="nil"/>
              <w:bottom w:val="nil"/>
              <w:right w:val="nil"/>
            </w:tcBorders>
            <w:shd w:val="clear" w:color="auto" w:fill="auto"/>
            <w:noWrap/>
            <w:vAlign w:val="bottom"/>
            <w:hideMark/>
          </w:tcPr>
          <w:p w14:paraId="76885087"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Van, Truck</w:t>
            </w:r>
          </w:p>
        </w:tc>
        <w:tc>
          <w:tcPr>
            <w:tcW w:w="990" w:type="dxa"/>
            <w:tcBorders>
              <w:top w:val="single" w:sz="4" w:space="0" w:color="auto"/>
              <w:left w:val="nil"/>
              <w:bottom w:val="nil"/>
              <w:right w:val="nil"/>
            </w:tcBorders>
            <w:shd w:val="clear" w:color="auto" w:fill="auto"/>
            <w:noWrap/>
            <w:vAlign w:val="bottom"/>
            <w:hideMark/>
          </w:tcPr>
          <w:p w14:paraId="668651C3"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Van</w:t>
            </w:r>
          </w:p>
        </w:tc>
        <w:tc>
          <w:tcPr>
            <w:tcW w:w="1170" w:type="dxa"/>
            <w:tcBorders>
              <w:top w:val="single" w:sz="4" w:space="0" w:color="auto"/>
              <w:left w:val="nil"/>
              <w:bottom w:val="nil"/>
              <w:right w:val="nil"/>
            </w:tcBorders>
            <w:shd w:val="clear" w:color="auto" w:fill="auto"/>
            <w:noWrap/>
            <w:vAlign w:val="bottom"/>
            <w:hideMark/>
          </w:tcPr>
          <w:p w14:paraId="49FB9675"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94</w:t>
            </w:r>
          </w:p>
        </w:tc>
        <w:tc>
          <w:tcPr>
            <w:tcW w:w="1350" w:type="dxa"/>
            <w:tcBorders>
              <w:top w:val="single" w:sz="4" w:space="0" w:color="auto"/>
              <w:left w:val="nil"/>
              <w:bottom w:val="nil"/>
              <w:right w:val="nil"/>
            </w:tcBorders>
            <w:shd w:val="clear" w:color="auto" w:fill="auto"/>
            <w:noWrap/>
            <w:vAlign w:val="bottom"/>
            <w:hideMark/>
          </w:tcPr>
          <w:p w14:paraId="53C7E091"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68%</w:t>
            </w:r>
          </w:p>
        </w:tc>
        <w:tc>
          <w:tcPr>
            <w:tcW w:w="1350" w:type="dxa"/>
            <w:tcBorders>
              <w:top w:val="single" w:sz="4" w:space="0" w:color="auto"/>
              <w:left w:val="nil"/>
              <w:bottom w:val="nil"/>
              <w:right w:val="nil"/>
            </w:tcBorders>
            <w:shd w:val="clear" w:color="auto" w:fill="auto"/>
            <w:noWrap/>
            <w:vAlign w:val="bottom"/>
            <w:hideMark/>
          </w:tcPr>
          <w:p w14:paraId="35FF0141"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45.6</w:t>
            </w:r>
          </w:p>
        </w:tc>
        <w:tc>
          <w:tcPr>
            <w:tcW w:w="1170" w:type="dxa"/>
            <w:tcBorders>
              <w:top w:val="single" w:sz="4" w:space="0" w:color="auto"/>
              <w:left w:val="nil"/>
              <w:bottom w:val="nil"/>
              <w:right w:val="nil"/>
            </w:tcBorders>
            <w:shd w:val="clear" w:color="auto" w:fill="auto"/>
            <w:noWrap/>
            <w:vAlign w:val="bottom"/>
            <w:hideMark/>
          </w:tcPr>
          <w:p w14:paraId="12DFE7A5"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5.2</w:t>
            </w:r>
          </w:p>
        </w:tc>
        <w:tc>
          <w:tcPr>
            <w:tcW w:w="990" w:type="dxa"/>
            <w:tcBorders>
              <w:top w:val="single" w:sz="4" w:space="0" w:color="auto"/>
              <w:left w:val="nil"/>
              <w:bottom w:val="nil"/>
              <w:right w:val="nil"/>
            </w:tcBorders>
            <w:shd w:val="clear" w:color="auto" w:fill="auto"/>
            <w:noWrap/>
            <w:vAlign w:val="bottom"/>
            <w:hideMark/>
          </w:tcPr>
          <w:p w14:paraId="32C64DEE"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2.5</w:t>
            </w:r>
          </w:p>
        </w:tc>
        <w:tc>
          <w:tcPr>
            <w:tcW w:w="1260" w:type="dxa"/>
            <w:tcBorders>
              <w:top w:val="single" w:sz="4" w:space="0" w:color="auto"/>
              <w:left w:val="nil"/>
              <w:bottom w:val="nil"/>
              <w:right w:val="nil"/>
            </w:tcBorders>
            <w:shd w:val="clear" w:color="auto" w:fill="auto"/>
            <w:noWrap/>
            <w:vAlign w:val="bottom"/>
            <w:hideMark/>
          </w:tcPr>
          <w:p w14:paraId="7CA864A5"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1.0</w:t>
            </w:r>
          </w:p>
        </w:tc>
      </w:tr>
      <w:tr w:rsidR="00AA1AB8" w:rsidRPr="00FF5F54" w14:paraId="14C64933" w14:textId="77777777" w:rsidTr="00EB12F0">
        <w:trPr>
          <w:trHeight w:val="300"/>
        </w:trPr>
        <w:tc>
          <w:tcPr>
            <w:tcW w:w="2175" w:type="dxa"/>
            <w:tcBorders>
              <w:top w:val="nil"/>
              <w:left w:val="nil"/>
              <w:bottom w:val="nil"/>
              <w:right w:val="nil"/>
            </w:tcBorders>
            <w:shd w:val="clear" w:color="auto" w:fill="auto"/>
            <w:noWrap/>
            <w:vAlign w:val="bottom"/>
            <w:hideMark/>
          </w:tcPr>
          <w:p w14:paraId="5F95B160"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Van, Truck</w:t>
            </w:r>
          </w:p>
        </w:tc>
        <w:tc>
          <w:tcPr>
            <w:tcW w:w="990" w:type="dxa"/>
            <w:tcBorders>
              <w:top w:val="nil"/>
              <w:left w:val="nil"/>
              <w:bottom w:val="nil"/>
              <w:right w:val="nil"/>
            </w:tcBorders>
            <w:shd w:val="clear" w:color="auto" w:fill="auto"/>
            <w:noWrap/>
            <w:vAlign w:val="bottom"/>
            <w:hideMark/>
          </w:tcPr>
          <w:p w14:paraId="0CC2A345"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Truck</w:t>
            </w:r>
          </w:p>
        </w:tc>
        <w:tc>
          <w:tcPr>
            <w:tcW w:w="1170" w:type="dxa"/>
            <w:tcBorders>
              <w:top w:val="nil"/>
              <w:left w:val="nil"/>
              <w:bottom w:val="nil"/>
              <w:right w:val="nil"/>
            </w:tcBorders>
            <w:shd w:val="clear" w:color="auto" w:fill="auto"/>
            <w:noWrap/>
            <w:vAlign w:val="bottom"/>
            <w:hideMark/>
          </w:tcPr>
          <w:p w14:paraId="21FE370E"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44</w:t>
            </w:r>
          </w:p>
        </w:tc>
        <w:tc>
          <w:tcPr>
            <w:tcW w:w="1350" w:type="dxa"/>
            <w:tcBorders>
              <w:top w:val="nil"/>
              <w:left w:val="nil"/>
              <w:bottom w:val="nil"/>
              <w:right w:val="nil"/>
            </w:tcBorders>
            <w:shd w:val="clear" w:color="auto" w:fill="auto"/>
            <w:noWrap/>
            <w:vAlign w:val="bottom"/>
            <w:hideMark/>
          </w:tcPr>
          <w:p w14:paraId="3092D546"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32%</w:t>
            </w:r>
          </w:p>
        </w:tc>
        <w:tc>
          <w:tcPr>
            <w:tcW w:w="1350" w:type="dxa"/>
            <w:tcBorders>
              <w:top w:val="nil"/>
              <w:left w:val="nil"/>
              <w:bottom w:val="nil"/>
              <w:right w:val="nil"/>
            </w:tcBorders>
            <w:shd w:val="clear" w:color="auto" w:fill="auto"/>
            <w:noWrap/>
            <w:vAlign w:val="bottom"/>
            <w:hideMark/>
          </w:tcPr>
          <w:p w14:paraId="0C0CB952"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36.5</w:t>
            </w:r>
          </w:p>
        </w:tc>
        <w:tc>
          <w:tcPr>
            <w:tcW w:w="1170" w:type="dxa"/>
            <w:tcBorders>
              <w:top w:val="nil"/>
              <w:left w:val="nil"/>
              <w:bottom w:val="nil"/>
              <w:right w:val="nil"/>
            </w:tcBorders>
            <w:shd w:val="clear" w:color="auto" w:fill="auto"/>
            <w:noWrap/>
            <w:vAlign w:val="bottom"/>
            <w:hideMark/>
          </w:tcPr>
          <w:p w14:paraId="5F2E3EED"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4.0</w:t>
            </w:r>
          </w:p>
        </w:tc>
        <w:tc>
          <w:tcPr>
            <w:tcW w:w="990" w:type="dxa"/>
            <w:tcBorders>
              <w:top w:val="nil"/>
              <w:left w:val="nil"/>
              <w:bottom w:val="nil"/>
              <w:right w:val="nil"/>
            </w:tcBorders>
            <w:shd w:val="clear" w:color="auto" w:fill="auto"/>
            <w:noWrap/>
            <w:vAlign w:val="bottom"/>
            <w:hideMark/>
          </w:tcPr>
          <w:p w14:paraId="0C30F686"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1.6</w:t>
            </w:r>
          </w:p>
        </w:tc>
        <w:tc>
          <w:tcPr>
            <w:tcW w:w="1260" w:type="dxa"/>
            <w:tcBorders>
              <w:top w:val="nil"/>
              <w:left w:val="nil"/>
              <w:bottom w:val="nil"/>
              <w:right w:val="nil"/>
            </w:tcBorders>
            <w:shd w:val="clear" w:color="auto" w:fill="auto"/>
            <w:noWrap/>
            <w:vAlign w:val="bottom"/>
            <w:hideMark/>
          </w:tcPr>
          <w:p w14:paraId="4D6E1FC9"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0.5</w:t>
            </w:r>
          </w:p>
        </w:tc>
      </w:tr>
      <w:tr w:rsidR="00AA1AB8" w:rsidRPr="00FF5F54" w14:paraId="68BC5BB8" w14:textId="77777777" w:rsidTr="00EB12F0">
        <w:trPr>
          <w:trHeight w:val="300"/>
        </w:trPr>
        <w:tc>
          <w:tcPr>
            <w:tcW w:w="2175" w:type="dxa"/>
            <w:tcBorders>
              <w:top w:val="single" w:sz="4" w:space="0" w:color="auto"/>
              <w:left w:val="nil"/>
              <w:bottom w:val="nil"/>
              <w:right w:val="nil"/>
            </w:tcBorders>
            <w:shd w:val="clear" w:color="auto" w:fill="auto"/>
            <w:noWrap/>
            <w:vAlign w:val="bottom"/>
            <w:hideMark/>
          </w:tcPr>
          <w:p w14:paraId="15F2E194"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Van, SUV</w:t>
            </w:r>
          </w:p>
        </w:tc>
        <w:tc>
          <w:tcPr>
            <w:tcW w:w="990" w:type="dxa"/>
            <w:tcBorders>
              <w:top w:val="single" w:sz="4" w:space="0" w:color="auto"/>
              <w:left w:val="nil"/>
              <w:bottom w:val="nil"/>
              <w:right w:val="nil"/>
            </w:tcBorders>
            <w:shd w:val="clear" w:color="auto" w:fill="auto"/>
            <w:noWrap/>
            <w:vAlign w:val="bottom"/>
            <w:hideMark/>
          </w:tcPr>
          <w:p w14:paraId="21C49926"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Van</w:t>
            </w:r>
          </w:p>
        </w:tc>
        <w:tc>
          <w:tcPr>
            <w:tcW w:w="1170" w:type="dxa"/>
            <w:tcBorders>
              <w:top w:val="single" w:sz="4" w:space="0" w:color="auto"/>
              <w:left w:val="nil"/>
              <w:bottom w:val="nil"/>
              <w:right w:val="nil"/>
            </w:tcBorders>
            <w:shd w:val="clear" w:color="auto" w:fill="auto"/>
            <w:noWrap/>
            <w:vAlign w:val="bottom"/>
            <w:hideMark/>
          </w:tcPr>
          <w:p w14:paraId="0E340AFE"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36</w:t>
            </w:r>
          </w:p>
        </w:tc>
        <w:tc>
          <w:tcPr>
            <w:tcW w:w="1350" w:type="dxa"/>
            <w:tcBorders>
              <w:top w:val="single" w:sz="4" w:space="0" w:color="auto"/>
              <w:left w:val="nil"/>
              <w:bottom w:val="nil"/>
              <w:right w:val="nil"/>
            </w:tcBorders>
            <w:shd w:val="clear" w:color="auto" w:fill="auto"/>
            <w:noWrap/>
            <w:vAlign w:val="bottom"/>
            <w:hideMark/>
          </w:tcPr>
          <w:p w14:paraId="7D9670FC"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49%</w:t>
            </w:r>
          </w:p>
        </w:tc>
        <w:tc>
          <w:tcPr>
            <w:tcW w:w="1350" w:type="dxa"/>
            <w:tcBorders>
              <w:top w:val="single" w:sz="4" w:space="0" w:color="auto"/>
              <w:left w:val="nil"/>
              <w:bottom w:val="nil"/>
              <w:right w:val="nil"/>
            </w:tcBorders>
            <w:shd w:val="clear" w:color="auto" w:fill="auto"/>
            <w:noWrap/>
            <w:vAlign w:val="bottom"/>
            <w:hideMark/>
          </w:tcPr>
          <w:p w14:paraId="0F797507"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42.1</w:t>
            </w:r>
          </w:p>
        </w:tc>
        <w:tc>
          <w:tcPr>
            <w:tcW w:w="1170" w:type="dxa"/>
            <w:tcBorders>
              <w:top w:val="single" w:sz="4" w:space="0" w:color="auto"/>
              <w:left w:val="nil"/>
              <w:bottom w:val="nil"/>
              <w:right w:val="nil"/>
            </w:tcBorders>
            <w:shd w:val="clear" w:color="auto" w:fill="auto"/>
            <w:noWrap/>
            <w:vAlign w:val="bottom"/>
            <w:hideMark/>
          </w:tcPr>
          <w:p w14:paraId="418B3C39"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4.0</w:t>
            </w:r>
          </w:p>
        </w:tc>
        <w:tc>
          <w:tcPr>
            <w:tcW w:w="990" w:type="dxa"/>
            <w:tcBorders>
              <w:top w:val="single" w:sz="4" w:space="0" w:color="auto"/>
              <w:left w:val="nil"/>
              <w:bottom w:val="nil"/>
              <w:right w:val="nil"/>
            </w:tcBorders>
            <w:shd w:val="clear" w:color="auto" w:fill="auto"/>
            <w:noWrap/>
            <w:vAlign w:val="bottom"/>
            <w:hideMark/>
          </w:tcPr>
          <w:p w14:paraId="159236C5"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2.3</w:t>
            </w:r>
          </w:p>
        </w:tc>
        <w:tc>
          <w:tcPr>
            <w:tcW w:w="1260" w:type="dxa"/>
            <w:tcBorders>
              <w:top w:val="single" w:sz="4" w:space="0" w:color="auto"/>
              <w:left w:val="nil"/>
              <w:bottom w:val="nil"/>
              <w:right w:val="nil"/>
            </w:tcBorders>
            <w:shd w:val="clear" w:color="auto" w:fill="auto"/>
            <w:noWrap/>
            <w:vAlign w:val="bottom"/>
            <w:hideMark/>
          </w:tcPr>
          <w:p w14:paraId="254BD1CD"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1.0</w:t>
            </w:r>
          </w:p>
        </w:tc>
      </w:tr>
      <w:tr w:rsidR="00AA1AB8" w:rsidRPr="00FF5F54" w14:paraId="795B98EA" w14:textId="77777777" w:rsidTr="00EB12F0">
        <w:trPr>
          <w:trHeight w:val="300"/>
        </w:trPr>
        <w:tc>
          <w:tcPr>
            <w:tcW w:w="2175" w:type="dxa"/>
            <w:tcBorders>
              <w:top w:val="nil"/>
              <w:left w:val="nil"/>
              <w:bottom w:val="nil"/>
              <w:right w:val="nil"/>
            </w:tcBorders>
            <w:shd w:val="clear" w:color="auto" w:fill="auto"/>
            <w:noWrap/>
            <w:vAlign w:val="bottom"/>
            <w:hideMark/>
          </w:tcPr>
          <w:p w14:paraId="1D178F2B"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Van, SUV</w:t>
            </w:r>
          </w:p>
        </w:tc>
        <w:tc>
          <w:tcPr>
            <w:tcW w:w="990" w:type="dxa"/>
            <w:tcBorders>
              <w:top w:val="nil"/>
              <w:left w:val="nil"/>
              <w:bottom w:val="nil"/>
              <w:right w:val="nil"/>
            </w:tcBorders>
            <w:shd w:val="clear" w:color="auto" w:fill="auto"/>
            <w:noWrap/>
            <w:vAlign w:val="bottom"/>
            <w:hideMark/>
          </w:tcPr>
          <w:p w14:paraId="2BDC189F"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SUV</w:t>
            </w:r>
          </w:p>
        </w:tc>
        <w:tc>
          <w:tcPr>
            <w:tcW w:w="1170" w:type="dxa"/>
            <w:tcBorders>
              <w:top w:val="nil"/>
              <w:left w:val="nil"/>
              <w:bottom w:val="nil"/>
              <w:right w:val="nil"/>
            </w:tcBorders>
            <w:shd w:val="clear" w:color="auto" w:fill="auto"/>
            <w:noWrap/>
            <w:vAlign w:val="bottom"/>
            <w:hideMark/>
          </w:tcPr>
          <w:p w14:paraId="35A967D9"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37</w:t>
            </w:r>
          </w:p>
        </w:tc>
        <w:tc>
          <w:tcPr>
            <w:tcW w:w="1350" w:type="dxa"/>
            <w:tcBorders>
              <w:top w:val="nil"/>
              <w:left w:val="nil"/>
              <w:bottom w:val="nil"/>
              <w:right w:val="nil"/>
            </w:tcBorders>
            <w:shd w:val="clear" w:color="auto" w:fill="auto"/>
            <w:noWrap/>
            <w:vAlign w:val="bottom"/>
            <w:hideMark/>
          </w:tcPr>
          <w:p w14:paraId="3F01D2BD"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51%</w:t>
            </w:r>
          </w:p>
        </w:tc>
        <w:tc>
          <w:tcPr>
            <w:tcW w:w="1350" w:type="dxa"/>
            <w:tcBorders>
              <w:top w:val="nil"/>
              <w:left w:val="nil"/>
              <w:bottom w:val="nil"/>
              <w:right w:val="nil"/>
            </w:tcBorders>
            <w:shd w:val="clear" w:color="auto" w:fill="auto"/>
            <w:noWrap/>
            <w:vAlign w:val="bottom"/>
            <w:hideMark/>
          </w:tcPr>
          <w:p w14:paraId="43FE6D82"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55.7</w:t>
            </w:r>
          </w:p>
        </w:tc>
        <w:tc>
          <w:tcPr>
            <w:tcW w:w="1170" w:type="dxa"/>
            <w:tcBorders>
              <w:top w:val="nil"/>
              <w:left w:val="nil"/>
              <w:bottom w:val="nil"/>
              <w:right w:val="nil"/>
            </w:tcBorders>
            <w:shd w:val="clear" w:color="auto" w:fill="auto"/>
            <w:noWrap/>
            <w:vAlign w:val="bottom"/>
            <w:hideMark/>
          </w:tcPr>
          <w:p w14:paraId="12BBEDB2"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3.7</w:t>
            </w:r>
          </w:p>
        </w:tc>
        <w:tc>
          <w:tcPr>
            <w:tcW w:w="990" w:type="dxa"/>
            <w:tcBorders>
              <w:top w:val="nil"/>
              <w:left w:val="nil"/>
              <w:bottom w:val="nil"/>
              <w:right w:val="nil"/>
            </w:tcBorders>
            <w:shd w:val="clear" w:color="auto" w:fill="auto"/>
            <w:noWrap/>
            <w:vAlign w:val="bottom"/>
            <w:hideMark/>
          </w:tcPr>
          <w:p w14:paraId="4E9A747E"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1.7</w:t>
            </w:r>
          </w:p>
        </w:tc>
        <w:tc>
          <w:tcPr>
            <w:tcW w:w="1260" w:type="dxa"/>
            <w:tcBorders>
              <w:top w:val="nil"/>
              <w:left w:val="nil"/>
              <w:bottom w:val="nil"/>
              <w:right w:val="nil"/>
            </w:tcBorders>
            <w:shd w:val="clear" w:color="auto" w:fill="auto"/>
            <w:noWrap/>
            <w:vAlign w:val="bottom"/>
            <w:hideMark/>
          </w:tcPr>
          <w:p w14:paraId="1673F3C5"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0.5</w:t>
            </w:r>
          </w:p>
        </w:tc>
      </w:tr>
      <w:tr w:rsidR="00AA1AB8" w:rsidRPr="00FF5F54" w14:paraId="67846F8A" w14:textId="77777777" w:rsidTr="00EB12F0">
        <w:trPr>
          <w:trHeight w:val="300"/>
        </w:trPr>
        <w:tc>
          <w:tcPr>
            <w:tcW w:w="2175" w:type="dxa"/>
            <w:tcBorders>
              <w:top w:val="single" w:sz="4" w:space="0" w:color="auto"/>
              <w:left w:val="nil"/>
              <w:bottom w:val="nil"/>
              <w:right w:val="nil"/>
            </w:tcBorders>
            <w:shd w:val="clear" w:color="auto" w:fill="auto"/>
            <w:noWrap/>
            <w:vAlign w:val="bottom"/>
            <w:hideMark/>
          </w:tcPr>
          <w:p w14:paraId="4A064CBB"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Auto, Truck</w:t>
            </w:r>
          </w:p>
        </w:tc>
        <w:tc>
          <w:tcPr>
            <w:tcW w:w="990" w:type="dxa"/>
            <w:tcBorders>
              <w:top w:val="single" w:sz="4" w:space="0" w:color="auto"/>
              <w:left w:val="nil"/>
              <w:bottom w:val="nil"/>
              <w:right w:val="nil"/>
            </w:tcBorders>
            <w:shd w:val="clear" w:color="auto" w:fill="auto"/>
            <w:noWrap/>
            <w:vAlign w:val="bottom"/>
            <w:hideMark/>
          </w:tcPr>
          <w:p w14:paraId="6EBA885C"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Auto</w:t>
            </w:r>
          </w:p>
        </w:tc>
        <w:tc>
          <w:tcPr>
            <w:tcW w:w="1170" w:type="dxa"/>
            <w:tcBorders>
              <w:top w:val="single" w:sz="4" w:space="0" w:color="auto"/>
              <w:left w:val="nil"/>
              <w:bottom w:val="nil"/>
              <w:right w:val="nil"/>
            </w:tcBorders>
            <w:shd w:val="clear" w:color="auto" w:fill="auto"/>
            <w:noWrap/>
            <w:vAlign w:val="bottom"/>
            <w:hideMark/>
          </w:tcPr>
          <w:p w14:paraId="050E16E1"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636</w:t>
            </w:r>
          </w:p>
        </w:tc>
        <w:tc>
          <w:tcPr>
            <w:tcW w:w="1350" w:type="dxa"/>
            <w:tcBorders>
              <w:top w:val="single" w:sz="4" w:space="0" w:color="auto"/>
              <w:left w:val="nil"/>
              <w:bottom w:val="nil"/>
              <w:right w:val="nil"/>
            </w:tcBorders>
            <w:shd w:val="clear" w:color="auto" w:fill="auto"/>
            <w:noWrap/>
            <w:vAlign w:val="bottom"/>
            <w:hideMark/>
          </w:tcPr>
          <w:p w14:paraId="0890671F"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61%</w:t>
            </w:r>
          </w:p>
        </w:tc>
        <w:tc>
          <w:tcPr>
            <w:tcW w:w="1350" w:type="dxa"/>
            <w:tcBorders>
              <w:top w:val="single" w:sz="4" w:space="0" w:color="auto"/>
              <w:left w:val="nil"/>
              <w:bottom w:val="nil"/>
              <w:right w:val="nil"/>
            </w:tcBorders>
            <w:shd w:val="clear" w:color="auto" w:fill="auto"/>
            <w:noWrap/>
            <w:vAlign w:val="bottom"/>
            <w:hideMark/>
          </w:tcPr>
          <w:p w14:paraId="26D0B846"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46.7</w:t>
            </w:r>
          </w:p>
        </w:tc>
        <w:tc>
          <w:tcPr>
            <w:tcW w:w="1170" w:type="dxa"/>
            <w:tcBorders>
              <w:top w:val="single" w:sz="4" w:space="0" w:color="auto"/>
              <w:left w:val="nil"/>
              <w:bottom w:val="nil"/>
              <w:right w:val="nil"/>
            </w:tcBorders>
            <w:shd w:val="clear" w:color="auto" w:fill="auto"/>
            <w:noWrap/>
            <w:vAlign w:val="bottom"/>
            <w:hideMark/>
          </w:tcPr>
          <w:p w14:paraId="303A2F1F"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4.0</w:t>
            </w:r>
          </w:p>
        </w:tc>
        <w:tc>
          <w:tcPr>
            <w:tcW w:w="990" w:type="dxa"/>
            <w:tcBorders>
              <w:top w:val="single" w:sz="4" w:space="0" w:color="auto"/>
              <w:left w:val="nil"/>
              <w:bottom w:val="nil"/>
              <w:right w:val="nil"/>
            </w:tcBorders>
            <w:shd w:val="clear" w:color="auto" w:fill="auto"/>
            <w:noWrap/>
            <w:vAlign w:val="bottom"/>
            <w:hideMark/>
          </w:tcPr>
          <w:p w14:paraId="432E7BFF"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1.6</w:t>
            </w:r>
          </w:p>
        </w:tc>
        <w:tc>
          <w:tcPr>
            <w:tcW w:w="1260" w:type="dxa"/>
            <w:tcBorders>
              <w:top w:val="single" w:sz="4" w:space="0" w:color="auto"/>
              <w:left w:val="nil"/>
              <w:bottom w:val="nil"/>
              <w:right w:val="nil"/>
            </w:tcBorders>
            <w:shd w:val="clear" w:color="auto" w:fill="auto"/>
            <w:noWrap/>
            <w:vAlign w:val="bottom"/>
            <w:hideMark/>
          </w:tcPr>
          <w:p w14:paraId="6957C744"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0.5</w:t>
            </w:r>
          </w:p>
        </w:tc>
      </w:tr>
      <w:tr w:rsidR="00AA1AB8" w:rsidRPr="00FF5F54" w14:paraId="2FADCAAA" w14:textId="77777777" w:rsidTr="00EB12F0">
        <w:trPr>
          <w:trHeight w:val="300"/>
        </w:trPr>
        <w:tc>
          <w:tcPr>
            <w:tcW w:w="2175" w:type="dxa"/>
            <w:tcBorders>
              <w:top w:val="nil"/>
              <w:left w:val="nil"/>
              <w:bottom w:val="nil"/>
              <w:right w:val="nil"/>
            </w:tcBorders>
            <w:shd w:val="clear" w:color="auto" w:fill="auto"/>
            <w:noWrap/>
            <w:vAlign w:val="bottom"/>
            <w:hideMark/>
          </w:tcPr>
          <w:p w14:paraId="5EB7FA4A"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Auto, Truck</w:t>
            </w:r>
          </w:p>
        </w:tc>
        <w:tc>
          <w:tcPr>
            <w:tcW w:w="990" w:type="dxa"/>
            <w:tcBorders>
              <w:top w:val="nil"/>
              <w:left w:val="nil"/>
              <w:bottom w:val="nil"/>
              <w:right w:val="nil"/>
            </w:tcBorders>
            <w:shd w:val="clear" w:color="auto" w:fill="auto"/>
            <w:noWrap/>
            <w:vAlign w:val="bottom"/>
            <w:hideMark/>
          </w:tcPr>
          <w:p w14:paraId="5309DE12"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Truck</w:t>
            </w:r>
          </w:p>
        </w:tc>
        <w:tc>
          <w:tcPr>
            <w:tcW w:w="1170" w:type="dxa"/>
            <w:tcBorders>
              <w:top w:val="nil"/>
              <w:left w:val="nil"/>
              <w:bottom w:val="nil"/>
              <w:right w:val="nil"/>
            </w:tcBorders>
            <w:shd w:val="clear" w:color="auto" w:fill="auto"/>
            <w:noWrap/>
            <w:vAlign w:val="bottom"/>
            <w:hideMark/>
          </w:tcPr>
          <w:p w14:paraId="3C9935AD"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407</w:t>
            </w:r>
          </w:p>
        </w:tc>
        <w:tc>
          <w:tcPr>
            <w:tcW w:w="1350" w:type="dxa"/>
            <w:tcBorders>
              <w:top w:val="nil"/>
              <w:left w:val="nil"/>
              <w:bottom w:val="single" w:sz="4" w:space="0" w:color="auto"/>
              <w:right w:val="nil"/>
            </w:tcBorders>
            <w:shd w:val="clear" w:color="auto" w:fill="auto"/>
            <w:noWrap/>
            <w:vAlign w:val="bottom"/>
            <w:hideMark/>
          </w:tcPr>
          <w:p w14:paraId="5CACFF38"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39%</w:t>
            </w:r>
          </w:p>
        </w:tc>
        <w:tc>
          <w:tcPr>
            <w:tcW w:w="1350" w:type="dxa"/>
            <w:tcBorders>
              <w:top w:val="nil"/>
              <w:left w:val="nil"/>
              <w:bottom w:val="nil"/>
              <w:right w:val="nil"/>
            </w:tcBorders>
            <w:shd w:val="clear" w:color="auto" w:fill="auto"/>
            <w:noWrap/>
            <w:vAlign w:val="bottom"/>
            <w:hideMark/>
          </w:tcPr>
          <w:p w14:paraId="73C7EB38"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50.1</w:t>
            </w:r>
          </w:p>
        </w:tc>
        <w:tc>
          <w:tcPr>
            <w:tcW w:w="1170" w:type="dxa"/>
            <w:tcBorders>
              <w:top w:val="nil"/>
              <w:left w:val="nil"/>
              <w:bottom w:val="nil"/>
              <w:right w:val="nil"/>
            </w:tcBorders>
            <w:shd w:val="clear" w:color="auto" w:fill="auto"/>
            <w:noWrap/>
            <w:vAlign w:val="bottom"/>
            <w:hideMark/>
          </w:tcPr>
          <w:p w14:paraId="5797C86A"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3.7</w:t>
            </w:r>
          </w:p>
        </w:tc>
        <w:tc>
          <w:tcPr>
            <w:tcW w:w="990" w:type="dxa"/>
            <w:tcBorders>
              <w:top w:val="nil"/>
              <w:left w:val="nil"/>
              <w:bottom w:val="nil"/>
              <w:right w:val="nil"/>
            </w:tcBorders>
            <w:shd w:val="clear" w:color="auto" w:fill="auto"/>
            <w:noWrap/>
            <w:vAlign w:val="bottom"/>
            <w:hideMark/>
          </w:tcPr>
          <w:p w14:paraId="74F07B1F"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1.5</w:t>
            </w:r>
          </w:p>
        </w:tc>
        <w:tc>
          <w:tcPr>
            <w:tcW w:w="1260" w:type="dxa"/>
            <w:tcBorders>
              <w:top w:val="nil"/>
              <w:left w:val="nil"/>
              <w:bottom w:val="single" w:sz="4" w:space="0" w:color="auto"/>
              <w:right w:val="nil"/>
            </w:tcBorders>
            <w:shd w:val="clear" w:color="auto" w:fill="auto"/>
            <w:noWrap/>
            <w:vAlign w:val="bottom"/>
            <w:hideMark/>
          </w:tcPr>
          <w:p w14:paraId="48B054B0"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0.4</w:t>
            </w:r>
          </w:p>
        </w:tc>
      </w:tr>
      <w:tr w:rsidR="00AA1AB8" w:rsidRPr="00FF5F54" w14:paraId="08BD5FFD" w14:textId="77777777" w:rsidTr="00EB12F0">
        <w:trPr>
          <w:trHeight w:val="300"/>
        </w:trPr>
        <w:tc>
          <w:tcPr>
            <w:tcW w:w="2175" w:type="dxa"/>
            <w:tcBorders>
              <w:top w:val="single" w:sz="4" w:space="0" w:color="auto"/>
              <w:left w:val="nil"/>
              <w:bottom w:val="nil"/>
              <w:right w:val="nil"/>
            </w:tcBorders>
            <w:shd w:val="clear" w:color="auto" w:fill="auto"/>
            <w:noWrap/>
            <w:vAlign w:val="bottom"/>
            <w:hideMark/>
          </w:tcPr>
          <w:p w14:paraId="3944B6B9"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Auto, SUV</w:t>
            </w:r>
          </w:p>
        </w:tc>
        <w:tc>
          <w:tcPr>
            <w:tcW w:w="990" w:type="dxa"/>
            <w:tcBorders>
              <w:top w:val="single" w:sz="4" w:space="0" w:color="auto"/>
              <w:left w:val="nil"/>
              <w:bottom w:val="nil"/>
              <w:right w:val="nil"/>
            </w:tcBorders>
            <w:shd w:val="clear" w:color="auto" w:fill="auto"/>
            <w:noWrap/>
            <w:vAlign w:val="bottom"/>
            <w:hideMark/>
          </w:tcPr>
          <w:p w14:paraId="1C229E51"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Auto</w:t>
            </w:r>
          </w:p>
        </w:tc>
        <w:tc>
          <w:tcPr>
            <w:tcW w:w="1170" w:type="dxa"/>
            <w:tcBorders>
              <w:top w:val="single" w:sz="4" w:space="0" w:color="auto"/>
              <w:left w:val="nil"/>
              <w:bottom w:val="nil"/>
              <w:right w:val="nil"/>
            </w:tcBorders>
            <w:shd w:val="clear" w:color="auto" w:fill="auto"/>
            <w:noWrap/>
            <w:vAlign w:val="bottom"/>
            <w:hideMark/>
          </w:tcPr>
          <w:p w14:paraId="77204B5C"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548</w:t>
            </w:r>
          </w:p>
        </w:tc>
        <w:tc>
          <w:tcPr>
            <w:tcW w:w="1350" w:type="dxa"/>
            <w:tcBorders>
              <w:top w:val="nil"/>
              <w:left w:val="nil"/>
              <w:bottom w:val="nil"/>
              <w:right w:val="nil"/>
            </w:tcBorders>
            <w:shd w:val="clear" w:color="auto" w:fill="auto"/>
            <w:noWrap/>
            <w:vAlign w:val="bottom"/>
            <w:hideMark/>
          </w:tcPr>
          <w:p w14:paraId="2CF802A2"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48%</w:t>
            </w:r>
          </w:p>
        </w:tc>
        <w:tc>
          <w:tcPr>
            <w:tcW w:w="1350" w:type="dxa"/>
            <w:tcBorders>
              <w:top w:val="single" w:sz="4" w:space="0" w:color="auto"/>
              <w:left w:val="nil"/>
              <w:bottom w:val="nil"/>
              <w:right w:val="nil"/>
            </w:tcBorders>
            <w:shd w:val="clear" w:color="auto" w:fill="auto"/>
            <w:noWrap/>
            <w:vAlign w:val="bottom"/>
            <w:hideMark/>
          </w:tcPr>
          <w:p w14:paraId="4189BE38"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43.1</w:t>
            </w:r>
          </w:p>
        </w:tc>
        <w:tc>
          <w:tcPr>
            <w:tcW w:w="1170" w:type="dxa"/>
            <w:tcBorders>
              <w:top w:val="single" w:sz="4" w:space="0" w:color="auto"/>
              <w:left w:val="nil"/>
              <w:bottom w:val="nil"/>
              <w:right w:val="nil"/>
            </w:tcBorders>
            <w:shd w:val="clear" w:color="auto" w:fill="auto"/>
            <w:noWrap/>
            <w:vAlign w:val="bottom"/>
            <w:hideMark/>
          </w:tcPr>
          <w:p w14:paraId="5C533B1D"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4.1</w:t>
            </w:r>
          </w:p>
        </w:tc>
        <w:tc>
          <w:tcPr>
            <w:tcW w:w="990" w:type="dxa"/>
            <w:tcBorders>
              <w:top w:val="single" w:sz="4" w:space="0" w:color="auto"/>
              <w:left w:val="nil"/>
              <w:bottom w:val="nil"/>
              <w:right w:val="nil"/>
            </w:tcBorders>
            <w:shd w:val="clear" w:color="auto" w:fill="auto"/>
            <w:noWrap/>
            <w:vAlign w:val="bottom"/>
            <w:hideMark/>
          </w:tcPr>
          <w:p w14:paraId="000FC066"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1.5</w:t>
            </w:r>
          </w:p>
        </w:tc>
        <w:tc>
          <w:tcPr>
            <w:tcW w:w="1260" w:type="dxa"/>
            <w:tcBorders>
              <w:top w:val="nil"/>
              <w:left w:val="nil"/>
              <w:bottom w:val="nil"/>
              <w:right w:val="nil"/>
            </w:tcBorders>
            <w:shd w:val="clear" w:color="auto" w:fill="auto"/>
            <w:noWrap/>
            <w:vAlign w:val="bottom"/>
            <w:hideMark/>
          </w:tcPr>
          <w:p w14:paraId="7754BC01"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0.4</w:t>
            </w:r>
          </w:p>
        </w:tc>
      </w:tr>
      <w:tr w:rsidR="00AA1AB8" w:rsidRPr="00FF5F54" w14:paraId="3E1A8C94" w14:textId="77777777" w:rsidTr="00EB12F0">
        <w:trPr>
          <w:trHeight w:val="300"/>
        </w:trPr>
        <w:tc>
          <w:tcPr>
            <w:tcW w:w="2175" w:type="dxa"/>
            <w:tcBorders>
              <w:top w:val="nil"/>
              <w:left w:val="nil"/>
              <w:bottom w:val="nil"/>
              <w:right w:val="nil"/>
            </w:tcBorders>
            <w:shd w:val="clear" w:color="auto" w:fill="auto"/>
            <w:noWrap/>
            <w:vAlign w:val="bottom"/>
            <w:hideMark/>
          </w:tcPr>
          <w:p w14:paraId="64182421"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Auto, SUV</w:t>
            </w:r>
          </w:p>
        </w:tc>
        <w:tc>
          <w:tcPr>
            <w:tcW w:w="990" w:type="dxa"/>
            <w:tcBorders>
              <w:top w:val="nil"/>
              <w:left w:val="nil"/>
              <w:bottom w:val="nil"/>
              <w:right w:val="nil"/>
            </w:tcBorders>
            <w:shd w:val="clear" w:color="auto" w:fill="auto"/>
            <w:noWrap/>
            <w:vAlign w:val="bottom"/>
            <w:hideMark/>
          </w:tcPr>
          <w:p w14:paraId="0D2F012C"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SUV</w:t>
            </w:r>
          </w:p>
        </w:tc>
        <w:tc>
          <w:tcPr>
            <w:tcW w:w="1170" w:type="dxa"/>
            <w:tcBorders>
              <w:top w:val="nil"/>
              <w:left w:val="nil"/>
              <w:bottom w:val="nil"/>
              <w:right w:val="nil"/>
            </w:tcBorders>
            <w:shd w:val="clear" w:color="auto" w:fill="auto"/>
            <w:noWrap/>
            <w:vAlign w:val="bottom"/>
            <w:hideMark/>
          </w:tcPr>
          <w:p w14:paraId="5F4CC023"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592</w:t>
            </w:r>
          </w:p>
        </w:tc>
        <w:tc>
          <w:tcPr>
            <w:tcW w:w="1350" w:type="dxa"/>
            <w:tcBorders>
              <w:top w:val="nil"/>
              <w:left w:val="nil"/>
              <w:bottom w:val="nil"/>
              <w:right w:val="nil"/>
            </w:tcBorders>
            <w:shd w:val="clear" w:color="auto" w:fill="auto"/>
            <w:noWrap/>
            <w:vAlign w:val="bottom"/>
            <w:hideMark/>
          </w:tcPr>
          <w:p w14:paraId="1E73DFAD"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52%</w:t>
            </w:r>
          </w:p>
        </w:tc>
        <w:tc>
          <w:tcPr>
            <w:tcW w:w="1350" w:type="dxa"/>
            <w:tcBorders>
              <w:top w:val="nil"/>
              <w:left w:val="nil"/>
              <w:bottom w:val="nil"/>
              <w:right w:val="nil"/>
            </w:tcBorders>
            <w:shd w:val="clear" w:color="auto" w:fill="auto"/>
            <w:noWrap/>
            <w:vAlign w:val="bottom"/>
            <w:hideMark/>
          </w:tcPr>
          <w:p w14:paraId="5E58A4F8"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49.1</w:t>
            </w:r>
          </w:p>
        </w:tc>
        <w:tc>
          <w:tcPr>
            <w:tcW w:w="1170" w:type="dxa"/>
            <w:tcBorders>
              <w:top w:val="nil"/>
              <w:left w:val="nil"/>
              <w:bottom w:val="nil"/>
              <w:right w:val="nil"/>
            </w:tcBorders>
            <w:shd w:val="clear" w:color="auto" w:fill="auto"/>
            <w:noWrap/>
            <w:vAlign w:val="bottom"/>
            <w:hideMark/>
          </w:tcPr>
          <w:p w14:paraId="09BDB5FC"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4.3</w:t>
            </w:r>
          </w:p>
        </w:tc>
        <w:tc>
          <w:tcPr>
            <w:tcW w:w="990" w:type="dxa"/>
            <w:tcBorders>
              <w:top w:val="nil"/>
              <w:left w:val="nil"/>
              <w:bottom w:val="nil"/>
              <w:right w:val="nil"/>
            </w:tcBorders>
            <w:shd w:val="clear" w:color="auto" w:fill="auto"/>
            <w:noWrap/>
            <w:vAlign w:val="bottom"/>
            <w:hideMark/>
          </w:tcPr>
          <w:p w14:paraId="4DFB29A3"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1.8</w:t>
            </w:r>
          </w:p>
        </w:tc>
        <w:tc>
          <w:tcPr>
            <w:tcW w:w="1260" w:type="dxa"/>
            <w:tcBorders>
              <w:top w:val="nil"/>
              <w:left w:val="nil"/>
              <w:bottom w:val="nil"/>
              <w:right w:val="nil"/>
            </w:tcBorders>
            <w:shd w:val="clear" w:color="auto" w:fill="auto"/>
            <w:noWrap/>
            <w:vAlign w:val="bottom"/>
            <w:hideMark/>
          </w:tcPr>
          <w:p w14:paraId="377928AF"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0.7</w:t>
            </w:r>
          </w:p>
        </w:tc>
      </w:tr>
      <w:tr w:rsidR="00AA1AB8" w:rsidRPr="00FF5F54" w14:paraId="6E1C9169" w14:textId="77777777" w:rsidTr="00EB12F0">
        <w:trPr>
          <w:trHeight w:val="300"/>
        </w:trPr>
        <w:tc>
          <w:tcPr>
            <w:tcW w:w="2175" w:type="dxa"/>
            <w:tcBorders>
              <w:top w:val="single" w:sz="4" w:space="0" w:color="auto"/>
              <w:left w:val="nil"/>
              <w:bottom w:val="nil"/>
              <w:right w:val="nil"/>
            </w:tcBorders>
            <w:shd w:val="clear" w:color="auto" w:fill="auto"/>
            <w:noWrap/>
            <w:vAlign w:val="bottom"/>
            <w:hideMark/>
          </w:tcPr>
          <w:p w14:paraId="1B8FDCCA"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Auto, Van</w:t>
            </w:r>
          </w:p>
        </w:tc>
        <w:tc>
          <w:tcPr>
            <w:tcW w:w="990" w:type="dxa"/>
            <w:tcBorders>
              <w:top w:val="single" w:sz="4" w:space="0" w:color="auto"/>
              <w:left w:val="nil"/>
              <w:bottom w:val="nil"/>
              <w:right w:val="nil"/>
            </w:tcBorders>
            <w:shd w:val="clear" w:color="auto" w:fill="auto"/>
            <w:noWrap/>
            <w:vAlign w:val="bottom"/>
            <w:hideMark/>
          </w:tcPr>
          <w:p w14:paraId="7915EEBF"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Auto</w:t>
            </w:r>
          </w:p>
        </w:tc>
        <w:tc>
          <w:tcPr>
            <w:tcW w:w="1170" w:type="dxa"/>
            <w:tcBorders>
              <w:top w:val="single" w:sz="4" w:space="0" w:color="auto"/>
              <w:left w:val="nil"/>
              <w:bottom w:val="nil"/>
              <w:right w:val="nil"/>
            </w:tcBorders>
            <w:shd w:val="clear" w:color="auto" w:fill="auto"/>
            <w:noWrap/>
            <w:vAlign w:val="bottom"/>
            <w:hideMark/>
          </w:tcPr>
          <w:p w14:paraId="59750C86"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193</w:t>
            </w:r>
          </w:p>
        </w:tc>
        <w:tc>
          <w:tcPr>
            <w:tcW w:w="1350" w:type="dxa"/>
            <w:tcBorders>
              <w:top w:val="single" w:sz="4" w:space="0" w:color="auto"/>
              <w:left w:val="nil"/>
              <w:bottom w:val="nil"/>
              <w:right w:val="nil"/>
            </w:tcBorders>
            <w:shd w:val="clear" w:color="auto" w:fill="auto"/>
            <w:noWrap/>
            <w:vAlign w:val="bottom"/>
            <w:hideMark/>
          </w:tcPr>
          <w:p w14:paraId="7A6E4353"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51%</w:t>
            </w:r>
          </w:p>
        </w:tc>
        <w:tc>
          <w:tcPr>
            <w:tcW w:w="1350" w:type="dxa"/>
            <w:tcBorders>
              <w:top w:val="single" w:sz="4" w:space="0" w:color="auto"/>
              <w:left w:val="nil"/>
              <w:bottom w:val="nil"/>
              <w:right w:val="nil"/>
            </w:tcBorders>
            <w:shd w:val="clear" w:color="auto" w:fill="auto"/>
            <w:noWrap/>
            <w:vAlign w:val="bottom"/>
            <w:hideMark/>
          </w:tcPr>
          <w:p w14:paraId="7319AE67"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37.6</w:t>
            </w:r>
          </w:p>
        </w:tc>
        <w:tc>
          <w:tcPr>
            <w:tcW w:w="1170" w:type="dxa"/>
            <w:tcBorders>
              <w:top w:val="single" w:sz="4" w:space="0" w:color="auto"/>
              <w:left w:val="nil"/>
              <w:bottom w:val="nil"/>
              <w:right w:val="nil"/>
            </w:tcBorders>
            <w:shd w:val="clear" w:color="auto" w:fill="auto"/>
            <w:noWrap/>
            <w:vAlign w:val="bottom"/>
            <w:hideMark/>
          </w:tcPr>
          <w:p w14:paraId="3B448AF2"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4.3</w:t>
            </w:r>
          </w:p>
        </w:tc>
        <w:tc>
          <w:tcPr>
            <w:tcW w:w="990" w:type="dxa"/>
            <w:tcBorders>
              <w:top w:val="single" w:sz="4" w:space="0" w:color="auto"/>
              <w:left w:val="nil"/>
              <w:bottom w:val="nil"/>
              <w:right w:val="nil"/>
            </w:tcBorders>
            <w:shd w:val="clear" w:color="auto" w:fill="auto"/>
            <w:noWrap/>
            <w:vAlign w:val="bottom"/>
            <w:hideMark/>
          </w:tcPr>
          <w:p w14:paraId="4F93448C"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1.6</w:t>
            </w:r>
          </w:p>
        </w:tc>
        <w:tc>
          <w:tcPr>
            <w:tcW w:w="1260" w:type="dxa"/>
            <w:tcBorders>
              <w:top w:val="single" w:sz="4" w:space="0" w:color="auto"/>
              <w:left w:val="nil"/>
              <w:bottom w:val="nil"/>
              <w:right w:val="nil"/>
            </w:tcBorders>
            <w:shd w:val="clear" w:color="auto" w:fill="auto"/>
            <w:noWrap/>
            <w:vAlign w:val="bottom"/>
            <w:hideMark/>
          </w:tcPr>
          <w:p w14:paraId="5FB99882"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0.5</w:t>
            </w:r>
          </w:p>
        </w:tc>
      </w:tr>
      <w:tr w:rsidR="00AA1AB8" w:rsidRPr="00FF5F54" w14:paraId="3BE52770" w14:textId="77777777" w:rsidTr="00EB12F0">
        <w:trPr>
          <w:trHeight w:val="300"/>
        </w:trPr>
        <w:tc>
          <w:tcPr>
            <w:tcW w:w="2175" w:type="dxa"/>
            <w:tcBorders>
              <w:top w:val="nil"/>
              <w:left w:val="nil"/>
              <w:bottom w:val="nil"/>
              <w:right w:val="nil"/>
            </w:tcBorders>
            <w:shd w:val="clear" w:color="auto" w:fill="auto"/>
            <w:noWrap/>
            <w:vAlign w:val="bottom"/>
            <w:hideMark/>
          </w:tcPr>
          <w:p w14:paraId="59034F58"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Auto, Van</w:t>
            </w:r>
          </w:p>
        </w:tc>
        <w:tc>
          <w:tcPr>
            <w:tcW w:w="990" w:type="dxa"/>
            <w:tcBorders>
              <w:top w:val="nil"/>
              <w:left w:val="nil"/>
              <w:bottom w:val="nil"/>
              <w:right w:val="nil"/>
            </w:tcBorders>
            <w:shd w:val="clear" w:color="auto" w:fill="auto"/>
            <w:noWrap/>
            <w:vAlign w:val="bottom"/>
            <w:hideMark/>
          </w:tcPr>
          <w:p w14:paraId="6F07D9E1"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Van</w:t>
            </w:r>
          </w:p>
        </w:tc>
        <w:tc>
          <w:tcPr>
            <w:tcW w:w="1170" w:type="dxa"/>
            <w:tcBorders>
              <w:top w:val="nil"/>
              <w:left w:val="nil"/>
              <w:bottom w:val="nil"/>
              <w:right w:val="nil"/>
            </w:tcBorders>
            <w:shd w:val="clear" w:color="auto" w:fill="auto"/>
            <w:noWrap/>
            <w:vAlign w:val="bottom"/>
            <w:hideMark/>
          </w:tcPr>
          <w:p w14:paraId="1B3E70B2"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187</w:t>
            </w:r>
          </w:p>
        </w:tc>
        <w:tc>
          <w:tcPr>
            <w:tcW w:w="1350" w:type="dxa"/>
            <w:tcBorders>
              <w:top w:val="nil"/>
              <w:left w:val="nil"/>
              <w:bottom w:val="nil"/>
              <w:right w:val="nil"/>
            </w:tcBorders>
            <w:shd w:val="clear" w:color="auto" w:fill="auto"/>
            <w:noWrap/>
            <w:vAlign w:val="bottom"/>
            <w:hideMark/>
          </w:tcPr>
          <w:p w14:paraId="45761C21"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49%</w:t>
            </w:r>
          </w:p>
        </w:tc>
        <w:tc>
          <w:tcPr>
            <w:tcW w:w="1350" w:type="dxa"/>
            <w:tcBorders>
              <w:top w:val="nil"/>
              <w:left w:val="nil"/>
              <w:bottom w:val="nil"/>
              <w:right w:val="nil"/>
            </w:tcBorders>
            <w:shd w:val="clear" w:color="auto" w:fill="auto"/>
            <w:noWrap/>
            <w:vAlign w:val="bottom"/>
            <w:hideMark/>
          </w:tcPr>
          <w:p w14:paraId="5F21F20E"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54.3</w:t>
            </w:r>
          </w:p>
        </w:tc>
        <w:tc>
          <w:tcPr>
            <w:tcW w:w="1170" w:type="dxa"/>
            <w:tcBorders>
              <w:top w:val="nil"/>
              <w:left w:val="nil"/>
              <w:bottom w:val="nil"/>
              <w:right w:val="nil"/>
            </w:tcBorders>
            <w:shd w:val="clear" w:color="auto" w:fill="auto"/>
            <w:noWrap/>
            <w:vAlign w:val="bottom"/>
            <w:hideMark/>
          </w:tcPr>
          <w:p w14:paraId="344FFBA6"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5.1</w:t>
            </w:r>
          </w:p>
        </w:tc>
        <w:tc>
          <w:tcPr>
            <w:tcW w:w="990" w:type="dxa"/>
            <w:tcBorders>
              <w:top w:val="nil"/>
              <w:left w:val="nil"/>
              <w:bottom w:val="nil"/>
              <w:right w:val="nil"/>
            </w:tcBorders>
            <w:shd w:val="clear" w:color="auto" w:fill="auto"/>
            <w:noWrap/>
            <w:vAlign w:val="bottom"/>
            <w:hideMark/>
          </w:tcPr>
          <w:p w14:paraId="7B75CCBE"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2.0</w:t>
            </w:r>
          </w:p>
        </w:tc>
        <w:tc>
          <w:tcPr>
            <w:tcW w:w="1260" w:type="dxa"/>
            <w:tcBorders>
              <w:top w:val="nil"/>
              <w:left w:val="nil"/>
              <w:bottom w:val="nil"/>
              <w:right w:val="nil"/>
            </w:tcBorders>
            <w:shd w:val="clear" w:color="auto" w:fill="auto"/>
            <w:noWrap/>
            <w:vAlign w:val="bottom"/>
            <w:hideMark/>
          </w:tcPr>
          <w:p w14:paraId="713C9320"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0.8</w:t>
            </w:r>
          </w:p>
        </w:tc>
      </w:tr>
      <w:tr w:rsidR="00AA1AB8" w:rsidRPr="00FF5F54" w14:paraId="5679D3EE" w14:textId="77777777" w:rsidTr="00EB12F0">
        <w:trPr>
          <w:trHeight w:val="300"/>
        </w:trPr>
        <w:tc>
          <w:tcPr>
            <w:tcW w:w="2175" w:type="dxa"/>
            <w:tcBorders>
              <w:top w:val="single" w:sz="4" w:space="0" w:color="auto"/>
              <w:left w:val="nil"/>
              <w:bottom w:val="nil"/>
              <w:right w:val="nil"/>
            </w:tcBorders>
            <w:shd w:val="clear" w:color="auto" w:fill="auto"/>
            <w:noWrap/>
            <w:vAlign w:val="bottom"/>
            <w:hideMark/>
          </w:tcPr>
          <w:p w14:paraId="6126D46B"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Van, SUV, Truck</w:t>
            </w:r>
          </w:p>
        </w:tc>
        <w:tc>
          <w:tcPr>
            <w:tcW w:w="990" w:type="dxa"/>
            <w:tcBorders>
              <w:top w:val="single" w:sz="4" w:space="0" w:color="auto"/>
              <w:left w:val="nil"/>
              <w:bottom w:val="nil"/>
              <w:right w:val="nil"/>
            </w:tcBorders>
            <w:shd w:val="clear" w:color="auto" w:fill="auto"/>
            <w:noWrap/>
            <w:vAlign w:val="bottom"/>
            <w:hideMark/>
          </w:tcPr>
          <w:p w14:paraId="29AFF9D2"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Van</w:t>
            </w:r>
          </w:p>
        </w:tc>
        <w:tc>
          <w:tcPr>
            <w:tcW w:w="1170" w:type="dxa"/>
            <w:tcBorders>
              <w:top w:val="single" w:sz="4" w:space="0" w:color="auto"/>
              <w:left w:val="nil"/>
              <w:bottom w:val="nil"/>
              <w:right w:val="nil"/>
            </w:tcBorders>
            <w:shd w:val="clear" w:color="auto" w:fill="auto"/>
            <w:noWrap/>
            <w:vAlign w:val="bottom"/>
            <w:hideMark/>
          </w:tcPr>
          <w:p w14:paraId="5F0FA4CF"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10</w:t>
            </w:r>
          </w:p>
        </w:tc>
        <w:tc>
          <w:tcPr>
            <w:tcW w:w="1350" w:type="dxa"/>
            <w:tcBorders>
              <w:top w:val="single" w:sz="4" w:space="0" w:color="auto"/>
              <w:left w:val="nil"/>
              <w:bottom w:val="nil"/>
              <w:right w:val="nil"/>
            </w:tcBorders>
            <w:shd w:val="clear" w:color="auto" w:fill="auto"/>
            <w:noWrap/>
            <w:vAlign w:val="bottom"/>
            <w:hideMark/>
          </w:tcPr>
          <w:p w14:paraId="763289E3"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40%</w:t>
            </w:r>
          </w:p>
        </w:tc>
        <w:tc>
          <w:tcPr>
            <w:tcW w:w="1350" w:type="dxa"/>
            <w:tcBorders>
              <w:top w:val="single" w:sz="4" w:space="0" w:color="auto"/>
              <w:left w:val="nil"/>
              <w:bottom w:val="nil"/>
              <w:right w:val="nil"/>
            </w:tcBorders>
            <w:shd w:val="clear" w:color="auto" w:fill="auto"/>
            <w:noWrap/>
            <w:vAlign w:val="bottom"/>
            <w:hideMark/>
          </w:tcPr>
          <w:p w14:paraId="0BE0D0DD"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38.3</w:t>
            </w:r>
          </w:p>
        </w:tc>
        <w:tc>
          <w:tcPr>
            <w:tcW w:w="1170" w:type="dxa"/>
            <w:tcBorders>
              <w:top w:val="single" w:sz="4" w:space="0" w:color="auto"/>
              <w:left w:val="nil"/>
              <w:bottom w:val="nil"/>
              <w:right w:val="nil"/>
            </w:tcBorders>
            <w:shd w:val="clear" w:color="auto" w:fill="auto"/>
            <w:noWrap/>
            <w:vAlign w:val="bottom"/>
            <w:hideMark/>
          </w:tcPr>
          <w:p w14:paraId="4AB96A74"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6.1</w:t>
            </w:r>
          </w:p>
        </w:tc>
        <w:tc>
          <w:tcPr>
            <w:tcW w:w="990" w:type="dxa"/>
            <w:tcBorders>
              <w:top w:val="single" w:sz="4" w:space="0" w:color="auto"/>
              <w:left w:val="nil"/>
              <w:bottom w:val="nil"/>
              <w:right w:val="nil"/>
            </w:tcBorders>
            <w:shd w:val="clear" w:color="auto" w:fill="auto"/>
            <w:noWrap/>
            <w:vAlign w:val="bottom"/>
            <w:hideMark/>
          </w:tcPr>
          <w:p w14:paraId="4635B883"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2.6</w:t>
            </w:r>
          </w:p>
        </w:tc>
        <w:tc>
          <w:tcPr>
            <w:tcW w:w="1260" w:type="dxa"/>
            <w:tcBorders>
              <w:top w:val="single" w:sz="4" w:space="0" w:color="auto"/>
              <w:left w:val="nil"/>
              <w:bottom w:val="nil"/>
              <w:right w:val="nil"/>
            </w:tcBorders>
            <w:shd w:val="clear" w:color="auto" w:fill="auto"/>
            <w:noWrap/>
            <w:vAlign w:val="bottom"/>
            <w:hideMark/>
          </w:tcPr>
          <w:p w14:paraId="15F4414D"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0.7</w:t>
            </w:r>
          </w:p>
        </w:tc>
      </w:tr>
      <w:tr w:rsidR="00AA1AB8" w:rsidRPr="00FF5F54" w14:paraId="1C7D7644" w14:textId="77777777" w:rsidTr="00EB12F0">
        <w:trPr>
          <w:trHeight w:val="300"/>
        </w:trPr>
        <w:tc>
          <w:tcPr>
            <w:tcW w:w="2175" w:type="dxa"/>
            <w:tcBorders>
              <w:top w:val="nil"/>
              <w:left w:val="nil"/>
              <w:bottom w:val="nil"/>
              <w:right w:val="nil"/>
            </w:tcBorders>
            <w:shd w:val="clear" w:color="auto" w:fill="auto"/>
            <w:noWrap/>
            <w:vAlign w:val="bottom"/>
            <w:hideMark/>
          </w:tcPr>
          <w:p w14:paraId="1AC42AB4"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Van, SUV, Truck</w:t>
            </w:r>
          </w:p>
        </w:tc>
        <w:tc>
          <w:tcPr>
            <w:tcW w:w="990" w:type="dxa"/>
            <w:tcBorders>
              <w:top w:val="nil"/>
              <w:left w:val="nil"/>
              <w:bottom w:val="nil"/>
              <w:right w:val="nil"/>
            </w:tcBorders>
            <w:shd w:val="clear" w:color="auto" w:fill="auto"/>
            <w:noWrap/>
            <w:vAlign w:val="bottom"/>
            <w:hideMark/>
          </w:tcPr>
          <w:p w14:paraId="72A6FBAD"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SUV</w:t>
            </w:r>
          </w:p>
        </w:tc>
        <w:tc>
          <w:tcPr>
            <w:tcW w:w="1170" w:type="dxa"/>
            <w:tcBorders>
              <w:top w:val="nil"/>
              <w:left w:val="nil"/>
              <w:bottom w:val="nil"/>
              <w:right w:val="nil"/>
            </w:tcBorders>
            <w:shd w:val="clear" w:color="auto" w:fill="auto"/>
            <w:noWrap/>
            <w:vAlign w:val="bottom"/>
            <w:hideMark/>
          </w:tcPr>
          <w:p w14:paraId="0B121636"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9</w:t>
            </w:r>
          </w:p>
        </w:tc>
        <w:tc>
          <w:tcPr>
            <w:tcW w:w="1350" w:type="dxa"/>
            <w:tcBorders>
              <w:top w:val="nil"/>
              <w:left w:val="nil"/>
              <w:bottom w:val="nil"/>
              <w:right w:val="nil"/>
            </w:tcBorders>
            <w:shd w:val="clear" w:color="auto" w:fill="auto"/>
            <w:noWrap/>
            <w:vAlign w:val="bottom"/>
            <w:hideMark/>
          </w:tcPr>
          <w:p w14:paraId="4FEABA8E"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36%</w:t>
            </w:r>
          </w:p>
        </w:tc>
        <w:tc>
          <w:tcPr>
            <w:tcW w:w="1350" w:type="dxa"/>
            <w:tcBorders>
              <w:top w:val="nil"/>
              <w:left w:val="nil"/>
              <w:bottom w:val="nil"/>
              <w:right w:val="nil"/>
            </w:tcBorders>
            <w:shd w:val="clear" w:color="auto" w:fill="auto"/>
            <w:noWrap/>
            <w:vAlign w:val="bottom"/>
            <w:hideMark/>
          </w:tcPr>
          <w:p w14:paraId="7B03C87A"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79.8</w:t>
            </w:r>
          </w:p>
        </w:tc>
        <w:tc>
          <w:tcPr>
            <w:tcW w:w="1170" w:type="dxa"/>
            <w:tcBorders>
              <w:top w:val="nil"/>
              <w:left w:val="nil"/>
              <w:bottom w:val="nil"/>
              <w:right w:val="nil"/>
            </w:tcBorders>
            <w:shd w:val="clear" w:color="auto" w:fill="auto"/>
            <w:noWrap/>
            <w:vAlign w:val="bottom"/>
            <w:hideMark/>
          </w:tcPr>
          <w:p w14:paraId="5B2EE9ED"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4.3</w:t>
            </w:r>
          </w:p>
        </w:tc>
        <w:tc>
          <w:tcPr>
            <w:tcW w:w="990" w:type="dxa"/>
            <w:tcBorders>
              <w:top w:val="nil"/>
              <w:left w:val="nil"/>
              <w:bottom w:val="nil"/>
              <w:right w:val="nil"/>
            </w:tcBorders>
            <w:shd w:val="clear" w:color="auto" w:fill="auto"/>
            <w:noWrap/>
            <w:vAlign w:val="bottom"/>
            <w:hideMark/>
          </w:tcPr>
          <w:p w14:paraId="31D121CF"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1.2</w:t>
            </w:r>
          </w:p>
        </w:tc>
        <w:tc>
          <w:tcPr>
            <w:tcW w:w="1260" w:type="dxa"/>
            <w:tcBorders>
              <w:top w:val="nil"/>
              <w:left w:val="nil"/>
              <w:bottom w:val="nil"/>
              <w:right w:val="nil"/>
            </w:tcBorders>
            <w:shd w:val="clear" w:color="auto" w:fill="auto"/>
            <w:noWrap/>
            <w:vAlign w:val="bottom"/>
            <w:hideMark/>
          </w:tcPr>
          <w:p w14:paraId="3F0ACD94"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0.1</w:t>
            </w:r>
          </w:p>
        </w:tc>
      </w:tr>
      <w:tr w:rsidR="00AA1AB8" w:rsidRPr="00FF5F54" w14:paraId="4BCFC620" w14:textId="77777777" w:rsidTr="00EB12F0">
        <w:trPr>
          <w:trHeight w:val="300"/>
        </w:trPr>
        <w:tc>
          <w:tcPr>
            <w:tcW w:w="2175" w:type="dxa"/>
            <w:tcBorders>
              <w:top w:val="nil"/>
              <w:left w:val="nil"/>
              <w:bottom w:val="nil"/>
              <w:right w:val="nil"/>
            </w:tcBorders>
            <w:shd w:val="clear" w:color="auto" w:fill="auto"/>
            <w:noWrap/>
            <w:vAlign w:val="bottom"/>
            <w:hideMark/>
          </w:tcPr>
          <w:p w14:paraId="142EDDD5"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Van, SUV, Truck</w:t>
            </w:r>
          </w:p>
        </w:tc>
        <w:tc>
          <w:tcPr>
            <w:tcW w:w="990" w:type="dxa"/>
            <w:tcBorders>
              <w:top w:val="nil"/>
              <w:left w:val="nil"/>
              <w:bottom w:val="nil"/>
              <w:right w:val="nil"/>
            </w:tcBorders>
            <w:shd w:val="clear" w:color="auto" w:fill="auto"/>
            <w:noWrap/>
            <w:vAlign w:val="bottom"/>
            <w:hideMark/>
          </w:tcPr>
          <w:p w14:paraId="6500E0A9"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Truck</w:t>
            </w:r>
          </w:p>
        </w:tc>
        <w:tc>
          <w:tcPr>
            <w:tcW w:w="1170" w:type="dxa"/>
            <w:tcBorders>
              <w:top w:val="nil"/>
              <w:left w:val="nil"/>
              <w:bottom w:val="nil"/>
              <w:right w:val="nil"/>
            </w:tcBorders>
            <w:shd w:val="clear" w:color="auto" w:fill="auto"/>
            <w:noWrap/>
            <w:vAlign w:val="bottom"/>
            <w:hideMark/>
          </w:tcPr>
          <w:p w14:paraId="6DB79AA5"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6</w:t>
            </w:r>
          </w:p>
        </w:tc>
        <w:tc>
          <w:tcPr>
            <w:tcW w:w="1350" w:type="dxa"/>
            <w:tcBorders>
              <w:top w:val="nil"/>
              <w:left w:val="nil"/>
              <w:bottom w:val="nil"/>
              <w:right w:val="nil"/>
            </w:tcBorders>
            <w:shd w:val="clear" w:color="auto" w:fill="auto"/>
            <w:noWrap/>
            <w:vAlign w:val="bottom"/>
            <w:hideMark/>
          </w:tcPr>
          <w:p w14:paraId="37B49152"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24%</w:t>
            </w:r>
          </w:p>
        </w:tc>
        <w:tc>
          <w:tcPr>
            <w:tcW w:w="1350" w:type="dxa"/>
            <w:tcBorders>
              <w:top w:val="nil"/>
              <w:left w:val="nil"/>
              <w:bottom w:val="nil"/>
              <w:right w:val="nil"/>
            </w:tcBorders>
            <w:shd w:val="clear" w:color="auto" w:fill="auto"/>
            <w:noWrap/>
            <w:vAlign w:val="bottom"/>
            <w:hideMark/>
          </w:tcPr>
          <w:p w14:paraId="2537C77D"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39.0</w:t>
            </w:r>
          </w:p>
        </w:tc>
        <w:tc>
          <w:tcPr>
            <w:tcW w:w="1170" w:type="dxa"/>
            <w:tcBorders>
              <w:top w:val="nil"/>
              <w:left w:val="nil"/>
              <w:bottom w:val="nil"/>
              <w:right w:val="nil"/>
            </w:tcBorders>
            <w:shd w:val="clear" w:color="auto" w:fill="auto"/>
            <w:noWrap/>
            <w:vAlign w:val="bottom"/>
            <w:hideMark/>
          </w:tcPr>
          <w:p w14:paraId="67ECD1F0"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2.2</w:t>
            </w:r>
          </w:p>
        </w:tc>
        <w:tc>
          <w:tcPr>
            <w:tcW w:w="990" w:type="dxa"/>
            <w:tcBorders>
              <w:top w:val="nil"/>
              <w:left w:val="nil"/>
              <w:bottom w:val="nil"/>
              <w:right w:val="nil"/>
            </w:tcBorders>
            <w:shd w:val="clear" w:color="auto" w:fill="auto"/>
            <w:noWrap/>
            <w:vAlign w:val="bottom"/>
            <w:hideMark/>
          </w:tcPr>
          <w:p w14:paraId="033EC1A1"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1.1</w:t>
            </w:r>
          </w:p>
        </w:tc>
        <w:tc>
          <w:tcPr>
            <w:tcW w:w="1260" w:type="dxa"/>
            <w:tcBorders>
              <w:top w:val="nil"/>
              <w:left w:val="nil"/>
              <w:bottom w:val="nil"/>
              <w:right w:val="nil"/>
            </w:tcBorders>
            <w:shd w:val="clear" w:color="auto" w:fill="auto"/>
            <w:noWrap/>
            <w:vAlign w:val="bottom"/>
            <w:hideMark/>
          </w:tcPr>
          <w:p w14:paraId="1996DE03"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0.0</w:t>
            </w:r>
          </w:p>
        </w:tc>
      </w:tr>
      <w:tr w:rsidR="00AA1AB8" w:rsidRPr="00FF5F54" w14:paraId="35C0B2D6" w14:textId="77777777" w:rsidTr="00EB12F0">
        <w:trPr>
          <w:trHeight w:val="300"/>
        </w:trPr>
        <w:tc>
          <w:tcPr>
            <w:tcW w:w="2175" w:type="dxa"/>
            <w:tcBorders>
              <w:top w:val="single" w:sz="4" w:space="0" w:color="auto"/>
              <w:left w:val="nil"/>
              <w:bottom w:val="nil"/>
              <w:right w:val="nil"/>
            </w:tcBorders>
            <w:shd w:val="clear" w:color="auto" w:fill="auto"/>
            <w:noWrap/>
            <w:vAlign w:val="bottom"/>
            <w:hideMark/>
          </w:tcPr>
          <w:p w14:paraId="7CF08A78"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Auto, SUV, Truck</w:t>
            </w:r>
          </w:p>
        </w:tc>
        <w:tc>
          <w:tcPr>
            <w:tcW w:w="990" w:type="dxa"/>
            <w:tcBorders>
              <w:top w:val="single" w:sz="4" w:space="0" w:color="auto"/>
              <w:left w:val="nil"/>
              <w:bottom w:val="nil"/>
              <w:right w:val="nil"/>
            </w:tcBorders>
            <w:shd w:val="clear" w:color="auto" w:fill="auto"/>
            <w:noWrap/>
            <w:vAlign w:val="bottom"/>
            <w:hideMark/>
          </w:tcPr>
          <w:p w14:paraId="32FD1D6C"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Auto</w:t>
            </w:r>
          </w:p>
        </w:tc>
        <w:tc>
          <w:tcPr>
            <w:tcW w:w="1170" w:type="dxa"/>
            <w:tcBorders>
              <w:top w:val="single" w:sz="4" w:space="0" w:color="auto"/>
              <w:left w:val="nil"/>
              <w:bottom w:val="nil"/>
              <w:right w:val="nil"/>
            </w:tcBorders>
            <w:shd w:val="clear" w:color="auto" w:fill="auto"/>
            <w:noWrap/>
            <w:vAlign w:val="bottom"/>
            <w:hideMark/>
          </w:tcPr>
          <w:p w14:paraId="335E8D94"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79</w:t>
            </w:r>
          </w:p>
        </w:tc>
        <w:tc>
          <w:tcPr>
            <w:tcW w:w="1350" w:type="dxa"/>
            <w:tcBorders>
              <w:top w:val="single" w:sz="4" w:space="0" w:color="auto"/>
              <w:left w:val="nil"/>
              <w:bottom w:val="nil"/>
              <w:right w:val="nil"/>
            </w:tcBorders>
            <w:shd w:val="clear" w:color="auto" w:fill="auto"/>
            <w:noWrap/>
            <w:vAlign w:val="bottom"/>
            <w:hideMark/>
          </w:tcPr>
          <w:p w14:paraId="4D6A3C55"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31%</w:t>
            </w:r>
          </w:p>
        </w:tc>
        <w:tc>
          <w:tcPr>
            <w:tcW w:w="1350" w:type="dxa"/>
            <w:tcBorders>
              <w:top w:val="single" w:sz="4" w:space="0" w:color="auto"/>
              <w:left w:val="nil"/>
              <w:bottom w:val="nil"/>
              <w:right w:val="nil"/>
            </w:tcBorders>
            <w:shd w:val="clear" w:color="auto" w:fill="auto"/>
            <w:noWrap/>
            <w:vAlign w:val="bottom"/>
            <w:hideMark/>
          </w:tcPr>
          <w:p w14:paraId="7F997359"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63.2</w:t>
            </w:r>
          </w:p>
        </w:tc>
        <w:tc>
          <w:tcPr>
            <w:tcW w:w="1170" w:type="dxa"/>
            <w:tcBorders>
              <w:top w:val="single" w:sz="4" w:space="0" w:color="auto"/>
              <w:left w:val="nil"/>
              <w:bottom w:val="nil"/>
              <w:right w:val="nil"/>
            </w:tcBorders>
            <w:shd w:val="clear" w:color="auto" w:fill="auto"/>
            <w:noWrap/>
            <w:vAlign w:val="bottom"/>
            <w:hideMark/>
          </w:tcPr>
          <w:p w14:paraId="3CEB21CE"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3.9</w:t>
            </w:r>
          </w:p>
        </w:tc>
        <w:tc>
          <w:tcPr>
            <w:tcW w:w="990" w:type="dxa"/>
            <w:tcBorders>
              <w:top w:val="single" w:sz="4" w:space="0" w:color="auto"/>
              <w:left w:val="nil"/>
              <w:bottom w:val="nil"/>
              <w:right w:val="nil"/>
            </w:tcBorders>
            <w:shd w:val="clear" w:color="auto" w:fill="auto"/>
            <w:noWrap/>
            <w:vAlign w:val="bottom"/>
            <w:hideMark/>
          </w:tcPr>
          <w:p w14:paraId="237CBB12"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1.4</w:t>
            </w:r>
          </w:p>
        </w:tc>
        <w:tc>
          <w:tcPr>
            <w:tcW w:w="1260" w:type="dxa"/>
            <w:tcBorders>
              <w:top w:val="single" w:sz="4" w:space="0" w:color="auto"/>
              <w:left w:val="nil"/>
              <w:bottom w:val="nil"/>
              <w:right w:val="nil"/>
            </w:tcBorders>
            <w:shd w:val="clear" w:color="auto" w:fill="auto"/>
            <w:noWrap/>
            <w:vAlign w:val="bottom"/>
            <w:hideMark/>
          </w:tcPr>
          <w:p w14:paraId="03217636"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0.3</w:t>
            </w:r>
          </w:p>
        </w:tc>
      </w:tr>
      <w:tr w:rsidR="00AA1AB8" w:rsidRPr="00FF5F54" w14:paraId="79095A96" w14:textId="77777777" w:rsidTr="00EB12F0">
        <w:trPr>
          <w:trHeight w:val="300"/>
        </w:trPr>
        <w:tc>
          <w:tcPr>
            <w:tcW w:w="2175" w:type="dxa"/>
            <w:tcBorders>
              <w:top w:val="nil"/>
              <w:left w:val="nil"/>
              <w:bottom w:val="nil"/>
              <w:right w:val="nil"/>
            </w:tcBorders>
            <w:shd w:val="clear" w:color="auto" w:fill="auto"/>
            <w:noWrap/>
            <w:vAlign w:val="bottom"/>
            <w:hideMark/>
          </w:tcPr>
          <w:p w14:paraId="3C997E95"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Auto, SUV, Truck</w:t>
            </w:r>
          </w:p>
        </w:tc>
        <w:tc>
          <w:tcPr>
            <w:tcW w:w="990" w:type="dxa"/>
            <w:tcBorders>
              <w:top w:val="nil"/>
              <w:left w:val="nil"/>
              <w:bottom w:val="nil"/>
              <w:right w:val="nil"/>
            </w:tcBorders>
            <w:shd w:val="clear" w:color="auto" w:fill="auto"/>
            <w:noWrap/>
            <w:vAlign w:val="bottom"/>
            <w:hideMark/>
          </w:tcPr>
          <w:p w14:paraId="6799E581"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SUV</w:t>
            </w:r>
          </w:p>
        </w:tc>
        <w:tc>
          <w:tcPr>
            <w:tcW w:w="1170" w:type="dxa"/>
            <w:tcBorders>
              <w:top w:val="nil"/>
              <w:left w:val="nil"/>
              <w:bottom w:val="nil"/>
              <w:right w:val="nil"/>
            </w:tcBorders>
            <w:shd w:val="clear" w:color="auto" w:fill="auto"/>
            <w:noWrap/>
            <w:vAlign w:val="bottom"/>
            <w:hideMark/>
          </w:tcPr>
          <w:p w14:paraId="16067BBA"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115</w:t>
            </w:r>
          </w:p>
        </w:tc>
        <w:tc>
          <w:tcPr>
            <w:tcW w:w="1350" w:type="dxa"/>
            <w:tcBorders>
              <w:top w:val="nil"/>
              <w:left w:val="nil"/>
              <w:bottom w:val="nil"/>
              <w:right w:val="nil"/>
            </w:tcBorders>
            <w:shd w:val="clear" w:color="auto" w:fill="auto"/>
            <w:noWrap/>
            <w:vAlign w:val="bottom"/>
            <w:hideMark/>
          </w:tcPr>
          <w:p w14:paraId="11C55DB3"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44%</w:t>
            </w:r>
          </w:p>
        </w:tc>
        <w:tc>
          <w:tcPr>
            <w:tcW w:w="1350" w:type="dxa"/>
            <w:tcBorders>
              <w:top w:val="nil"/>
              <w:left w:val="nil"/>
              <w:bottom w:val="nil"/>
              <w:right w:val="nil"/>
            </w:tcBorders>
            <w:shd w:val="clear" w:color="auto" w:fill="auto"/>
            <w:noWrap/>
            <w:vAlign w:val="bottom"/>
            <w:hideMark/>
          </w:tcPr>
          <w:p w14:paraId="5BA8484F"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56.8</w:t>
            </w:r>
          </w:p>
        </w:tc>
        <w:tc>
          <w:tcPr>
            <w:tcW w:w="1170" w:type="dxa"/>
            <w:tcBorders>
              <w:top w:val="nil"/>
              <w:left w:val="nil"/>
              <w:bottom w:val="nil"/>
              <w:right w:val="nil"/>
            </w:tcBorders>
            <w:shd w:val="clear" w:color="auto" w:fill="auto"/>
            <w:noWrap/>
            <w:vAlign w:val="bottom"/>
            <w:hideMark/>
          </w:tcPr>
          <w:p w14:paraId="61EAE5F3"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4.6</w:t>
            </w:r>
          </w:p>
        </w:tc>
        <w:tc>
          <w:tcPr>
            <w:tcW w:w="990" w:type="dxa"/>
            <w:tcBorders>
              <w:top w:val="nil"/>
              <w:left w:val="nil"/>
              <w:bottom w:val="nil"/>
              <w:right w:val="nil"/>
            </w:tcBorders>
            <w:shd w:val="clear" w:color="auto" w:fill="auto"/>
            <w:noWrap/>
            <w:vAlign w:val="bottom"/>
            <w:hideMark/>
          </w:tcPr>
          <w:p w14:paraId="0B8480A9"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1.7</w:t>
            </w:r>
          </w:p>
        </w:tc>
        <w:tc>
          <w:tcPr>
            <w:tcW w:w="1260" w:type="dxa"/>
            <w:tcBorders>
              <w:top w:val="nil"/>
              <w:left w:val="nil"/>
              <w:bottom w:val="nil"/>
              <w:right w:val="nil"/>
            </w:tcBorders>
            <w:shd w:val="clear" w:color="auto" w:fill="auto"/>
            <w:noWrap/>
            <w:vAlign w:val="bottom"/>
            <w:hideMark/>
          </w:tcPr>
          <w:p w14:paraId="75487DA7"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0.6</w:t>
            </w:r>
          </w:p>
        </w:tc>
      </w:tr>
      <w:tr w:rsidR="00AA1AB8" w:rsidRPr="00FF5F54" w14:paraId="0FE95F7C" w14:textId="77777777" w:rsidTr="00EB12F0">
        <w:trPr>
          <w:trHeight w:val="300"/>
        </w:trPr>
        <w:tc>
          <w:tcPr>
            <w:tcW w:w="2175" w:type="dxa"/>
            <w:tcBorders>
              <w:top w:val="nil"/>
              <w:left w:val="nil"/>
              <w:bottom w:val="nil"/>
              <w:right w:val="nil"/>
            </w:tcBorders>
            <w:shd w:val="clear" w:color="auto" w:fill="auto"/>
            <w:noWrap/>
            <w:vAlign w:val="bottom"/>
            <w:hideMark/>
          </w:tcPr>
          <w:p w14:paraId="76E5347C"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Auto, SUV, Truck</w:t>
            </w:r>
          </w:p>
        </w:tc>
        <w:tc>
          <w:tcPr>
            <w:tcW w:w="990" w:type="dxa"/>
            <w:tcBorders>
              <w:top w:val="nil"/>
              <w:left w:val="nil"/>
              <w:bottom w:val="nil"/>
              <w:right w:val="nil"/>
            </w:tcBorders>
            <w:shd w:val="clear" w:color="auto" w:fill="auto"/>
            <w:noWrap/>
            <w:vAlign w:val="bottom"/>
            <w:hideMark/>
          </w:tcPr>
          <w:p w14:paraId="521B6CF6"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Truck</w:t>
            </w:r>
          </w:p>
        </w:tc>
        <w:tc>
          <w:tcPr>
            <w:tcW w:w="1170" w:type="dxa"/>
            <w:tcBorders>
              <w:top w:val="nil"/>
              <w:left w:val="nil"/>
              <w:bottom w:val="nil"/>
              <w:right w:val="nil"/>
            </w:tcBorders>
            <w:shd w:val="clear" w:color="auto" w:fill="auto"/>
            <w:noWrap/>
            <w:vAlign w:val="bottom"/>
            <w:hideMark/>
          </w:tcPr>
          <w:p w14:paraId="012FF336"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65</w:t>
            </w:r>
          </w:p>
        </w:tc>
        <w:tc>
          <w:tcPr>
            <w:tcW w:w="1350" w:type="dxa"/>
            <w:tcBorders>
              <w:top w:val="nil"/>
              <w:left w:val="nil"/>
              <w:bottom w:val="nil"/>
              <w:right w:val="nil"/>
            </w:tcBorders>
            <w:shd w:val="clear" w:color="auto" w:fill="auto"/>
            <w:noWrap/>
            <w:vAlign w:val="bottom"/>
            <w:hideMark/>
          </w:tcPr>
          <w:p w14:paraId="279209ED"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25%</w:t>
            </w:r>
          </w:p>
        </w:tc>
        <w:tc>
          <w:tcPr>
            <w:tcW w:w="1350" w:type="dxa"/>
            <w:tcBorders>
              <w:top w:val="nil"/>
              <w:left w:val="nil"/>
              <w:bottom w:val="nil"/>
              <w:right w:val="nil"/>
            </w:tcBorders>
            <w:shd w:val="clear" w:color="auto" w:fill="auto"/>
            <w:noWrap/>
            <w:vAlign w:val="bottom"/>
            <w:hideMark/>
          </w:tcPr>
          <w:p w14:paraId="2893A27D"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75.5</w:t>
            </w:r>
          </w:p>
        </w:tc>
        <w:tc>
          <w:tcPr>
            <w:tcW w:w="1170" w:type="dxa"/>
            <w:tcBorders>
              <w:top w:val="nil"/>
              <w:left w:val="nil"/>
              <w:bottom w:val="nil"/>
              <w:right w:val="nil"/>
            </w:tcBorders>
            <w:shd w:val="clear" w:color="auto" w:fill="auto"/>
            <w:noWrap/>
            <w:vAlign w:val="bottom"/>
            <w:hideMark/>
          </w:tcPr>
          <w:p w14:paraId="42CD6F23"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3.8</w:t>
            </w:r>
          </w:p>
        </w:tc>
        <w:tc>
          <w:tcPr>
            <w:tcW w:w="990" w:type="dxa"/>
            <w:tcBorders>
              <w:top w:val="nil"/>
              <w:left w:val="nil"/>
              <w:bottom w:val="nil"/>
              <w:right w:val="nil"/>
            </w:tcBorders>
            <w:shd w:val="clear" w:color="auto" w:fill="auto"/>
            <w:noWrap/>
            <w:vAlign w:val="bottom"/>
            <w:hideMark/>
          </w:tcPr>
          <w:p w14:paraId="5E2D6C1D"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1.6</w:t>
            </w:r>
          </w:p>
        </w:tc>
        <w:tc>
          <w:tcPr>
            <w:tcW w:w="1260" w:type="dxa"/>
            <w:tcBorders>
              <w:top w:val="nil"/>
              <w:left w:val="nil"/>
              <w:bottom w:val="nil"/>
              <w:right w:val="nil"/>
            </w:tcBorders>
            <w:shd w:val="clear" w:color="auto" w:fill="auto"/>
            <w:noWrap/>
            <w:vAlign w:val="bottom"/>
            <w:hideMark/>
          </w:tcPr>
          <w:p w14:paraId="0F998754"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0.5</w:t>
            </w:r>
          </w:p>
        </w:tc>
      </w:tr>
      <w:tr w:rsidR="00AA1AB8" w:rsidRPr="00FF5F54" w14:paraId="0D217743" w14:textId="77777777" w:rsidTr="00EB12F0">
        <w:trPr>
          <w:trHeight w:val="300"/>
        </w:trPr>
        <w:tc>
          <w:tcPr>
            <w:tcW w:w="2175" w:type="dxa"/>
            <w:tcBorders>
              <w:top w:val="single" w:sz="4" w:space="0" w:color="auto"/>
              <w:left w:val="nil"/>
              <w:bottom w:val="nil"/>
              <w:right w:val="nil"/>
            </w:tcBorders>
            <w:shd w:val="clear" w:color="auto" w:fill="auto"/>
            <w:noWrap/>
            <w:vAlign w:val="bottom"/>
            <w:hideMark/>
          </w:tcPr>
          <w:p w14:paraId="0700D3D8"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Auto, Van, Truck</w:t>
            </w:r>
          </w:p>
        </w:tc>
        <w:tc>
          <w:tcPr>
            <w:tcW w:w="990" w:type="dxa"/>
            <w:tcBorders>
              <w:top w:val="single" w:sz="4" w:space="0" w:color="auto"/>
              <w:left w:val="nil"/>
              <w:bottom w:val="nil"/>
              <w:right w:val="nil"/>
            </w:tcBorders>
            <w:shd w:val="clear" w:color="auto" w:fill="auto"/>
            <w:noWrap/>
            <w:vAlign w:val="bottom"/>
            <w:hideMark/>
          </w:tcPr>
          <w:p w14:paraId="45CBB6FF"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Auto</w:t>
            </w:r>
          </w:p>
        </w:tc>
        <w:tc>
          <w:tcPr>
            <w:tcW w:w="1170" w:type="dxa"/>
            <w:tcBorders>
              <w:top w:val="single" w:sz="4" w:space="0" w:color="auto"/>
              <w:left w:val="nil"/>
              <w:bottom w:val="nil"/>
              <w:right w:val="nil"/>
            </w:tcBorders>
            <w:shd w:val="clear" w:color="auto" w:fill="auto"/>
            <w:noWrap/>
            <w:vAlign w:val="bottom"/>
            <w:hideMark/>
          </w:tcPr>
          <w:p w14:paraId="333830F3"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26</w:t>
            </w:r>
          </w:p>
        </w:tc>
        <w:tc>
          <w:tcPr>
            <w:tcW w:w="1350" w:type="dxa"/>
            <w:tcBorders>
              <w:top w:val="single" w:sz="4" w:space="0" w:color="auto"/>
              <w:left w:val="nil"/>
              <w:bottom w:val="nil"/>
              <w:right w:val="nil"/>
            </w:tcBorders>
            <w:shd w:val="clear" w:color="auto" w:fill="auto"/>
            <w:noWrap/>
            <w:vAlign w:val="bottom"/>
            <w:hideMark/>
          </w:tcPr>
          <w:p w14:paraId="0DBAABBA"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28%</w:t>
            </w:r>
          </w:p>
        </w:tc>
        <w:tc>
          <w:tcPr>
            <w:tcW w:w="1350" w:type="dxa"/>
            <w:tcBorders>
              <w:top w:val="single" w:sz="4" w:space="0" w:color="auto"/>
              <w:left w:val="nil"/>
              <w:bottom w:val="nil"/>
              <w:right w:val="nil"/>
            </w:tcBorders>
            <w:shd w:val="clear" w:color="auto" w:fill="auto"/>
            <w:noWrap/>
            <w:vAlign w:val="bottom"/>
            <w:hideMark/>
          </w:tcPr>
          <w:p w14:paraId="4D5AC30E"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44.0</w:t>
            </w:r>
          </w:p>
        </w:tc>
        <w:tc>
          <w:tcPr>
            <w:tcW w:w="1170" w:type="dxa"/>
            <w:tcBorders>
              <w:top w:val="single" w:sz="4" w:space="0" w:color="auto"/>
              <w:left w:val="nil"/>
              <w:bottom w:val="nil"/>
              <w:right w:val="nil"/>
            </w:tcBorders>
            <w:shd w:val="clear" w:color="auto" w:fill="auto"/>
            <w:noWrap/>
            <w:vAlign w:val="bottom"/>
            <w:hideMark/>
          </w:tcPr>
          <w:p w14:paraId="2DF9CAAD"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3.9</w:t>
            </w:r>
          </w:p>
        </w:tc>
        <w:tc>
          <w:tcPr>
            <w:tcW w:w="990" w:type="dxa"/>
            <w:tcBorders>
              <w:top w:val="single" w:sz="4" w:space="0" w:color="auto"/>
              <w:left w:val="nil"/>
              <w:bottom w:val="nil"/>
              <w:right w:val="nil"/>
            </w:tcBorders>
            <w:shd w:val="clear" w:color="auto" w:fill="auto"/>
            <w:noWrap/>
            <w:vAlign w:val="bottom"/>
            <w:hideMark/>
          </w:tcPr>
          <w:p w14:paraId="62E11979"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1.3</w:t>
            </w:r>
          </w:p>
        </w:tc>
        <w:tc>
          <w:tcPr>
            <w:tcW w:w="1260" w:type="dxa"/>
            <w:tcBorders>
              <w:top w:val="single" w:sz="4" w:space="0" w:color="auto"/>
              <w:left w:val="nil"/>
              <w:bottom w:val="nil"/>
              <w:right w:val="nil"/>
            </w:tcBorders>
            <w:shd w:val="clear" w:color="auto" w:fill="auto"/>
            <w:noWrap/>
            <w:vAlign w:val="bottom"/>
            <w:hideMark/>
          </w:tcPr>
          <w:p w14:paraId="709B33DC"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0.2</w:t>
            </w:r>
          </w:p>
        </w:tc>
      </w:tr>
      <w:tr w:rsidR="00AA1AB8" w:rsidRPr="00FF5F54" w14:paraId="6859CD46" w14:textId="77777777" w:rsidTr="00EB12F0">
        <w:trPr>
          <w:trHeight w:val="300"/>
        </w:trPr>
        <w:tc>
          <w:tcPr>
            <w:tcW w:w="2175" w:type="dxa"/>
            <w:tcBorders>
              <w:top w:val="nil"/>
              <w:left w:val="nil"/>
              <w:bottom w:val="nil"/>
              <w:right w:val="nil"/>
            </w:tcBorders>
            <w:shd w:val="clear" w:color="auto" w:fill="auto"/>
            <w:noWrap/>
            <w:vAlign w:val="bottom"/>
            <w:hideMark/>
          </w:tcPr>
          <w:p w14:paraId="57E8EE06"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Auto, Van, Truck</w:t>
            </w:r>
          </w:p>
        </w:tc>
        <w:tc>
          <w:tcPr>
            <w:tcW w:w="990" w:type="dxa"/>
            <w:tcBorders>
              <w:top w:val="nil"/>
              <w:left w:val="nil"/>
              <w:bottom w:val="nil"/>
              <w:right w:val="nil"/>
            </w:tcBorders>
            <w:shd w:val="clear" w:color="auto" w:fill="auto"/>
            <w:noWrap/>
            <w:vAlign w:val="bottom"/>
            <w:hideMark/>
          </w:tcPr>
          <w:p w14:paraId="1E004E39"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Van</w:t>
            </w:r>
          </w:p>
        </w:tc>
        <w:tc>
          <w:tcPr>
            <w:tcW w:w="1170" w:type="dxa"/>
            <w:tcBorders>
              <w:top w:val="nil"/>
              <w:left w:val="nil"/>
              <w:bottom w:val="nil"/>
              <w:right w:val="nil"/>
            </w:tcBorders>
            <w:shd w:val="clear" w:color="auto" w:fill="auto"/>
            <w:noWrap/>
            <w:vAlign w:val="bottom"/>
            <w:hideMark/>
          </w:tcPr>
          <w:p w14:paraId="0CC5A5B8"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36</w:t>
            </w:r>
          </w:p>
        </w:tc>
        <w:tc>
          <w:tcPr>
            <w:tcW w:w="1350" w:type="dxa"/>
            <w:tcBorders>
              <w:top w:val="nil"/>
              <w:left w:val="nil"/>
              <w:bottom w:val="nil"/>
              <w:right w:val="nil"/>
            </w:tcBorders>
            <w:shd w:val="clear" w:color="auto" w:fill="auto"/>
            <w:noWrap/>
            <w:vAlign w:val="bottom"/>
            <w:hideMark/>
          </w:tcPr>
          <w:p w14:paraId="1573427D"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38%</w:t>
            </w:r>
          </w:p>
        </w:tc>
        <w:tc>
          <w:tcPr>
            <w:tcW w:w="1350" w:type="dxa"/>
            <w:tcBorders>
              <w:top w:val="nil"/>
              <w:left w:val="nil"/>
              <w:bottom w:val="nil"/>
              <w:right w:val="nil"/>
            </w:tcBorders>
            <w:shd w:val="clear" w:color="auto" w:fill="auto"/>
            <w:noWrap/>
            <w:vAlign w:val="bottom"/>
            <w:hideMark/>
          </w:tcPr>
          <w:p w14:paraId="01CA6332"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43.6</w:t>
            </w:r>
          </w:p>
        </w:tc>
        <w:tc>
          <w:tcPr>
            <w:tcW w:w="1170" w:type="dxa"/>
            <w:tcBorders>
              <w:top w:val="nil"/>
              <w:left w:val="nil"/>
              <w:bottom w:val="nil"/>
              <w:right w:val="nil"/>
            </w:tcBorders>
            <w:shd w:val="clear" w:color="auto" w:fill="auto"/>
            <w:noWrap/>
            <w:vAlign w:val="bottom"/>
            <w:hideMark/>
          </w:tcPr>
          <w:p w14:paraId="4C4C27F7"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4.8</w:t>
            </w:r>
          </w:p>
        </w:tc>
        <w:tc>
          <w:tcPr>
            <w:tcW w:w="990" w:type="dxa"/>
            <w:tcBorders>
              <w:top w:val="nil"/>
              <w:left w:val="nil"/>
              <w:bottom w:val="nil"/>
              <w:right w:val="nil"/>
            </w:tcBorders>
            <w:shd w:val="clear" w:color="auto" w:fill="auto"/>
            <w:noWrap/>
            <w:vAlign w:val="bottom"/>
            <w:hideMark/>
          </w:tcPr>
          <w:p w14:paraId="20A60E6B"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2.3</w:t>
            </w:r>
          </w:p>
        </w:tc>
        <w:tc>
          <w:tcPr>
            <w:tcW w:w="1260" w:type="dxa"/>
            <w:tcBorders>
              <w:top w:val="nil"/>
              <w:left w:val="nil"/>
              <w:bottom w:val="nil"/>
              <w:right w:val="nil"/>
            </w:tcBorders>
            <w:shd w:val="clear" w:color="auto" w:fill="auto"/>
            <w:noWrap/>
            <w:vAlign w:val="bottom"/>
            <w:hideMark/>
          </w:tcPr>
          <w:p w14:paraId="1D83E7A1"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0.9</w:t>
            </w:r>
          </w:p>
        </w:tc>
      </w:tr>
      <w:tr w:rsidR="00AA1AB8" w:rsidRPr="00FF5F54" w14:paraId="266F78D4" w14:textId="77777777" w:rsidTr="00EB12F0">
        <w:trPr>
          <w:trHeight w:val="300"/>
        </w:trPr>
        <w:tc>
          <w:tcPr>
            <w:tcW w:w="2175" w:type="dxa"/>
            <w:tcBorders>
              <w:top w:val="nil"/>
              <w:left w:val="nil"/>
              <w:bottom w:val="single" w:sz="4" w:space="0" w:color="auto"/>
              <w:right w:val="nil"/>
            </w:tcBorders>
            <w:shd w:val="clear" w:color="auto" w:fill="auto"/>
            <w:noWrap/>
            <w:vAlign w:val="bottom"/>
            <w:hideMark/>
          </w:tcPr>
          <w:p w14:paraId="5824E2B3"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Auto, Van, Truck</w:t>
            </w:r>
          </w:p>
        </w:tc>
        <w:tc>
          <w:tcPr>
            <w:tcW w:w="990" w:type="dxa"/>
            <w:tcBorders>
              <w:top w:val="nil"/>
              <w:left w:val="nil"/>
              <w:bottom w:val="single" w:sz="4" w:space="0" w:color="auto"/>
              <w:right w:val="nil"/>
            </w:tcBorders>
            <w:shd w:val="clear" w:color="auto" w:fill="auto"/>
            <w:noWrap/>
            <w:vAlign w:val="bottom"/>
            <w:hideMark/>
          </w:tcPr>
          <w:p w14:paraId="1A19D8ED"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Truck</w:t>
            </w:r>
          </w:p>
        </w:tc>
        <w:tc>
          <w:tcPr>
            <w:tcW w:w="1170" w:type="dxa"/>
            <w:tcBorders>
              <w:top w:val="nil"/>
              <w:left w:val="nil"/>
              <w:bottom w:val="single" w:sz="4" w:space="0" w:color="auto"/>
              <w:right w:val="nil"/>
            </w:tcBorders>
            <w:shd w:val="clear" w:color="auto" w:fill="auto"/>
            <w:noWrap/>
            <w:vAlign w:val="bottom"/>
            <w:hideMark/>
          </w:tcPr>
          <w:p w14:paraId="6CA3C526"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32</w:t>
            </w:r>
          </w:p>
        </w:tc>
        <w:tc>
          <w:tcPr>
            <w:tcW w:w="1350" w:type="dxa"/>
            <w:tcBorders>
              <w:top w:val="nil"/>
              <w:left w:val="nil"/>
              <w:bottom w:val="single" w:sz="4" w:space="0" w:color="auto"/>
              <w:right w:val="nil"/>
            </w:tcBorders>
            <w:shd w:val="clear" w:color="auto" w:fill="auto"/>
            <w:noWrap/>
            <w:vAlign w:val="bottom"/>
            <w:hideMark/>
          </w:tcPr>
          <w:p w14:paraId="61CF46D4"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34%</w:t>
            </w:r>
          </w:p>
        </w:tc>
        <w:tc>
          <w:tcPr>
            <w:tcW w:w="1350" w:type="dxa"/>
            <w:tcBorders>
              <w:top w:val="nil"/>
              <w:left w:val="nil"/>
              <w:bottom w:val="single" w:sz="4" w:space="0" w:color="auto"/>
              <w:right w:val="nil"/>
            </w:tcBorders>
            <w:shd w:val="clear" w:color="auto" w:fill="auto"/>
            <w:noWrap/>
            <w:vAlign w:val="bottom"/>
            <w:hideMark/>
          </w:tcPr>
          <w:p w14:paraId="67DD0EF3"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48.9</w:t>
            </w:r>
          </w:p>
        </w:tc>
        <w:tc>
          <w:tcPr>
            <w:tcW w:w="1170" w:type="dxa"/>
            <w:tcBorders>
              <w:top w:val="nil"/>
              <w:left w:val="nil"/>
              <w:bottom w:val="single" w:sz="4" w:space="0" w:color="auto"/>
              <w:right w:val="nil"/>
            </w:tcBorders>
            <w:shd w:val="clear" w:color="auto" w:fill="auto"/>
            <w:noWrap/>
            <w:vAlign w:val="bottom"/>
            <w:hideMark/>
          </w:tcPr>
          <w:p w14:paraId="26937B9C"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4.4</w:t>
            </w:r>
          </w:p>
        </w:tc>
        <w:tc>
          <w:tcPr>
            <w:tcW w:w="990" w:type="dxa"/>
            <w:tcBorders>
              <w:top w:val="nil"/>
              <w:left w:val="nil"/>
              <w:bottom w:val="single" w:sz="4" w:space="0" w:color="auto"/>
              <w:right w:val="nil"/>
            </w:tcBorders>
            <w:shd w:val="clear" w:color="auto" w:fill="auto"/>
            <w:noWrap/>
            <w:vAlign w:val="bottom"/>
            <w:hideMark/>
          </w:tcPr>
          <w:p w14:paraId="02F9E8C4"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1.6</w:t>
            </w:r>
          </w:p>
        </w:tc>
        <w:tc>
          <w:tcPr>
            <w:tcW w:w="1260" w:type="dxa"/>
            <w:tcBorders>
              <w:top w:val="nil"/>
              <w:left w:val="nil"/>
              <w:bottom w:val="single" w:sz="4" w:space="0" w:color="auto"/>
              <w:right w:val="nil"/>
            </w:tcBorders>
            <w:shd w:val="clear" w:color="auto" w:fill="auto"/>
            <w:noWrap/>
            <w:vAlign w:val="bottom"/>
            <w:hideMark/>
          </w:tcPr>
          <w:p w14:paraId="4863598E"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0.5</w:t>
            </w:r>
          </w:p>
        </w:tc>
      </w:tr>
      <w:tr w:rsidR="00AA1AB8" w:rsidRPr="00FF5F54" w14:paraId="012C030D" w14:textId="77777777" w:rsidTr="00EB12F0">
        <w:trPr>
          <w:trHeight w:val="300"/>
        </w:trPr>
        <w:tc>
          <w:tcPr>
            <w:tcW w:w="2175" w:type="dxa"/>
            <w:tcBorders>
              <w:top w:val="nil"/>
              <w:left w:val="nil"/>
              <w:bottom w:val="nil"/>
              <w:right w:val="nil"/>
            </w:tcBorders>
            <w:shd w:val="clear" w:color="auto" w:fill="auto"/>
            <w:noWrap/>
            <w:vAlign w:val="bottom"/>
            <w:hideMark/>
          </w:tcPr>
          <w:p w14:paraId="1D7B1823"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Auto, Van, SUV</w:t>
            </w:r>
          </w:p>
        </w:tc>
        <w:tc>
          <w:tcPr>
            <w:tcW w:w="990" w:type="dxa"/>
            <w:tcBorders>
              <w:top w:val="nil"/>
              <w:left w:val="nil"/>
              <w:bottom w:val="nil"/>
              <w:right w:val="nil"/>
            </w:tcBorders>
            <w:shd w:val="clear" w:color="auto" w:fill="auto"/>
            <w:noWrap/>
            <w:vAlign w:val="bottom"/>
            <w:hideMark/>
          </w:tcPr>
          <w:p w14:paraId="1659B642"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Auto</w:t>
            </w:r>
          </w:p>
        </w:tc>
        <w:tc>
          <w:tcPr>
            <w:tcW w:w="1170" w:type="dxa"/>
            <w:tcBorders>
              <w:top w:val="nil"/>
              <w:left w:val="nil"/>
              <w:bottom w:val="nil"/>
              <w:right w:val="nil"/>
            </w:tcBorders>
            <w:shd w:val="clear" w:color="auto" w:fill="auto"/>
            <w:noWrap/>
            <w:vAlign w:val="bottom"/>
            <w:hideMark/>
          </w:tcPr>
          <w:p w14:paraId="0AB1B6A8"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32</w:t>
            </w:r>
          </w:p>
        </w:tc>
        <w:tc>
          <w:tcPr>
            <w:tcW w:w="1350" w:type="dxa"/>
            <w:tcBorders>
              <w:top w:val="nil"/>
              <w:left w:val="nil"/>
              <w:bottom w:val="nil"/>
              <w:right w:val="nil"/>
            </w:tcBorders>
            <w:shd w:val="clear" w:color="auto" w:fill="auto"/>
            <w:noWrap/>
            <w:vAlign w:val="bottom"/>
            <w:hideMark/>
          </w:tcPr>
          <w:p w14:paraId="5EB8F2BE"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44%</w:t>
            </w:r>
          </w:p>
        </w:tc>
        <w:tc>
          <w:tcPr>
            <w:tcW w:w="1350" w:type="dxa"/>
            <w:tcBorders>
              <w:top w:val="nil"/>
              <w:left w:val="nil"/>
              <w:bottom w:val="nil"/>
              <w:right w:val="nil"/>
            </w:tcBorders>
            <w:shd w:val="clear" w:color="auto" w:fill="auto"/>
            <w:noWrap/>
            <w:vAlign w:val="bottom"/>
            <w:hideMark/>
          </w:tcPr>
          <w:p w14:paraId="78454733"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136.2</w:t>
            </w:r>
          </w:p>
        </w:tc>
        <w:tc>
          <w:tcPr>
            <w:tcW w:w="1170" w:type="dxa"/>
            <w:tcBorders>
              <w:top w:val="nil"/>
              <w:left w:val="nil"/>
              <w:bottom w:val="nil"/>
              <w:right w:val="nil"/>
            </w:tcBorders>
            <w:shd w:val="clear" w:color="auto" w:fill="auto"/>
            <w:noWrap/>
            <w:vAlign w:val="bottom"/>
            <w:hideMark/>
          </w:tcPr>
          <w:p w14:paraId="14C96A1D"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3.6</w:t>
            </w:r>
          </w:p>
        </w:tc>
        <w:tc>
          <w:tcPr>
            <w:tcW w:w="990" w:type="dxa"/>
            <w:tcBorders>
              <w:top w:val="nil"/>
              <w:left w:val="nil"/>
              <w:bottom w:val="nil"/>
              <w:right w:val="nil"/>
            </w:tcBorders>
            <w:shd w:val="clear" w:color="auto" w:fill="auto"/>
            <w:noWrap/>
            <w:vAlign w:val="bottom"/>
            <w:hideMark/>
          </w:tcPr>
          <w:p w14:paraId="0DF8944F"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1.3</w:t>
            </w:r>
          </w:p>
        </w:tc>
        <w:tc>
          <w:tcPr>
            <w:tcW w:w="1260" w:type="dxa"/>
            <w:tcBorders>
              <w:top w:val="nil"/>
              <w:left w:val="nil"/>
              <w:bottom w:val="nil"/>
              <w:right w:val="nil"/>
            </w:tcBorders>
            <w:shd w:val="clear" w:color="auto" w:fill="auto"/>
            <w:noWrap/>
            <w:vAlign w:val="bottom"/>
            <w:hideMark/>
          </w:tcPr>
          <w:p w14:paraId="145E4FE7"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0.3</w:t>
            </w:r>
          </w:p>
        </w:tc>
      </w:tr>
      <w:tr w:rsidR="00AA1AB8" w:rsidRPr="00FF5F54" w14:paraId="5C25FB78" w14:textId="77777777" w:rsidTr="00EB12F0">
        <w:trPr>
          <w:trHeight w:val="300"/>
        </w:trPr>
        <w:tc>
          <w:tcPr>
            <w:tcW w:w="2175" w:type="dxa"/>
            <w:tcBorders>
              <w:top w:val="nil"/>
              <w:left w:val="nil"/>
              <w:bottom w:val="nil"/>
              <w:right w:val="nil"/>
            </w:tcBorders>
            <w:shd w:val="clear" w:color="auto" w:fill="auto"/>
            <w:noWrap/>
            <w:vAlign w:val="bottom"/>
            <w:hideMark/>
          </w:tcPr>
          <w:p w14:paraId="107DAAB2"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Auto, Van, SUV</w:t>
            </w:r>
          </w:p>
        </w:tc>
        <w:tc>
          <w:tcPr>
            <w:tcW w:w="990" w:type="dxa"/>
            <w:tcBorders>
              <w:top w:val="nil"/>
              <w:left w:val="nil"/>
              <w:bottom w:val="nil"/>
              <w:right w:val="nil"/>
            </w:tcBorders>
            <w:shd w:val="clear" w:color="auto" w:fill="auto"/>
            <w:noWrap/>
            <w:vAlign w:val="bottom"/>
            <w:hideMark/>
          </w:tcPr>
          <w:p w14:paraId="400A1F25"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Van</w:t>
            </w:r>
          </w:p>
        </w:tc>
        <w:tc>
          <w:tcPr>
            <w:tcW w:w="1170" w:type="dxa"/>
            <w:tcBorders>
              <w:top w:val="nil"/>
              <w:left w:val="nil"/>
              <w:bottom w:val="nil"/>
              <w:right w:val="nil"/>
            </w:tcBorders>
            <w:shd w:val="clear" w:color="auto" w:fill="auto"/>
            <w:noWrap/>
            <w:vAlign w:val="bottom"/>
            <w:hideMark/>
          </w:tcPr>
          <w:p w14:paraId="5F59A16C"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20</w:t>
            </w:r>
          </w:p>
        </w:tc>
        <w:tc>
          <w:tcPr>
            <w:tcW w:w="1350" w:type="dxa"/>
            <w:tcBorders>
              <w:top w:val="nil"/>
              <w:left w:val="nil"/>
              <w:bottom w:val="nil"/>
              <w:right w:val="nil"/>
            </w:tcBorders>
            <w:shd w:val="clear" w:color="auto" w:fill="auto"/>
            <w:noWrap/>
            <w:vAlign w:val="bottom"/>
            <w:hideMark/>
          </w:tcPr>
          <w:p w14:paraId="0C929FA1"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27%</w:t>
            </w:r>
          </w:p>
        </w:tc>
        <w:tc>
          <w:tcPr>
            <w:tcW w:w="1350" w:type="dxa"/>
            <w:tcBorders>
              <w:top w:val="nil"/>
              <w:left w:val="nil"/>
              <w:bottom w:val="nil"/>
              <w:right w:val="nil"/>
            </w:tcBorders>
            <w:shd w:val="clear" w:color="auto" w:fill="auto"/>
            <w:noWrap/>
            <w:vAlign w:val="bottom"/>
            <w:hideMark/>
          </w:tcPr>
          <w:p w14:paraId="70028C79"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32.5</w:t>
            </w:r>
          </w:p>
        </w:tc>
        <w:tc>
          <w:tcPr>
            <w:tcW w:w="1170" w:type="dxa"/>
            <w:tcBorders>
              <w:top w:val="nil"/>
              <w:left w:val="nil"/>
              <w:bottom w:val="nil"/>
              <w:right w:val="nil"/>
            </w:tcBorders>
            <w:shd w:val="clear" w:color="auto" w:fill="auto"/>
            <w:noWrap/>
            <w:vAlign w:val="bottom"/>
            <w:hideMark/>
          </w:tcPr>
          <w:p w14:paraId="2CD3E582"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3.8</w:t>
            </w:r>
          </w:p>
        </w:tc>
        <w:tc>
          <w:tcPr>
            <w:tcW w:w="990" w:type="dxa"/>
            <w:tcBorders>
              <w:top w:val="nil"/>
              <w:left w:val="nil"/>
              <w:bottom w:val="nil"/>
              <w:right w:val="nil"/>
            </w:tcBorders>
            <w:shd w:val="clear" w:color="auto" w:fill="auto"/>
            <w:noWrap/>
            <w:vAlign w:val="bottom"/>
            <w:hideMark/>
          </w:tcPr>
          <w:p w14:paraId="58188743"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2.3</w:t>
            </w:r>
          </w:p>
        </w:tc>
        <w:tc>
          <w:tcPr>
            <w:tcW w:w="1260" w:type="dxa"/>
            <w:tcBorders>
              <w:top w:val="nil"/>
              <w:left w:val="nil"/>
              <w:bottom w:val="nil"/>
              <w:right w:val="nil"/>
            </w:tcBorders>
            <w:shd w:val="clear" w:color="auto" w:fill="auto"/>
            <w:noWrap/>
            <w:vAlign w:val="bottom"/>
            <w:hideMark/>
          </w:tcPr>
          <w:p w14:paraId="400A09C7"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1.2</w:t>
            </w:r>
          </w:p>
        </w:tc>
      </w:tr>
      <w:tr w:rsidR="00AA1AB8" w:rsidRPr="00FF5F54" w14:paraId="50437BE2" w14:textId="77777777" w:rsidTr="00EB12F0">
        <w:trPr>
          <w:trHeight w:val="300"/>
        </w:trPr>
        <w:tc>
          <w:tcPr>
            <w:tcW w:w="2175" w:type="dxa"/>
            <w:tcBorders>
              <w:top w:val="nil"/>
              <w:left w:val="nil"/>
              <w:bottom w:val="nil"/>
              <w:right w:val="nil"/>
            </w:tcBorders>
            <w:shd w:val="clear" w:color="auto" w:fill="auto"/>
            <w:noWrap/>
            <w:vAlign w:val="bottom"/>
            <w:hideMark/>
          </w:tcPr>
          <w:p w14:paraId="382D252D"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Auto, Van, SUV</w:t>
            </w:r>
          </w:p>
        </w:tc>
        <w:tc>
          <w:tcPr>
            <w:tcW w:w="990" w:type="dxa"/>
            <w:tcBorders>
              <w:top w:val="nil"/>
              <w:left w:val="nil"/>
              <w:bottom w:val="nil"/>
              <w:right w:val="nil"/>
            </w:tcBorders>
            <w:shd w:val="clear" w:color="auto" w:fill="auto"/>
            <w:noWrap/>
            <w:vAlign w:val="bottom"/>
            <w:hideMark/>
          </w:tcPr>
          <w:p w14:paraId="36F80F7B"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SUV</w:t>
            </w:r>
          </w:p>
        </w:tc>
        <w:tc>
          <w:tcPr>
            <w:tcW w:w="1170" w:type="dxa"/>
            <w:tcBorders>
              <w:top w:val="nil"/>
              <w:left w:val="nil"/>
              <w:bottom w:val="nil"/>
              <w:right w:val="nil"/>
            </w:tcBorders>
            <w:shd w:val="clear" w:color="auto" w:fill="auto"/>
            <w:noWrap/>
            <w:vAlign w:val="bottom"/>
            <w:hideMark/>
          </w:tcPr>
          <w:p w14:paraId="6576BD3E"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21</w:t>
            </w:r>
          </w:p>
        </w:tc>
        <w:tc>
          <w:tcPr>
            <w:tcW w:w="1350" w:type="dxa"/>
            <w:tcBorders>
              <w:top w:val="nil"/>
              <w:left w:val="nil"/>
              <w:bottom w:val="nil"/>
              <w:right w:val="nil"/>
            </w:tcBorders>
            <w:shd w:val="clear" w:color="auto" w:fill="auto"/>
            <w:noWrap/>
            <w:vAlign w:val="bottom"/>
            <w:hideMark/>
          </w:tcPr>
          <w:p w14:paraId="1746F261"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29%</w:t>
            </w:r>
          </w:p>
        </w:tc>
        <w:tc>
          <w:tcPr>
            <w:tcW w:w="1350" w:type="dxa"/>
            <w:tcBorders>
              <w:top w:val="nil"/>
              <w:left w:val="nil"/>
              <w:bottom w:val="nil"/>
              <w:right w:val="nil"/>
            </w:tcBorders>
            <w:shd w:val="clear" w:color="auto" w:fill="auto"/>
            <w:noWrap/>
            <w:vAlign w:val="bottom"/>
            <w:hideMark/>
          </w:tcPr>
          <w:p w14:paraId="17CD3A93"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51.0</w:t>
            </w:r>
          </w:p>
        </w:tc>
        <w:tc>
          <w:tcPr>
            <w:tcW w:w="1170" w:type="dxa"/>
            <w:tcBorders>
              <w:top w:val="nil"/>
              <w:left w:val="nil"/>
              <w:bottom w:val="nil"/>
              <w:right w:val="nil"/>
            </w:tcBorders>
            <w:shd w:val="clear" w:color="auto" w:fill="auto"/>
            <w:noWrap/>
            <w:vAlign w:val="bottom"/>
            <w:hideMark/>
          </w:tcPr>
          <w:p w14:paraId="374CC9E2"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4.6</w:t>
            </w:r>
          </w:p>
        </w:tc>
        <w:tc>
          <w:tcPr>
            <w:tcW w:w="990" w:type="dxa"/>
            <w:tcBorders>
              <w:top w:val="nil"/>
              <w:left w:val="nil"/>
              <w:bottom w:val="nil"/>
              <w:right w:val="nil"/>
            </w:tcBorders>
            <w:shd w:val="clear" w:color="auto" w:fill="auto"/>
            <w:noWrap/>
            <w:vAlign w:val="bottom"/>
            <w:hideMark/>
          </w:tcPr>
          <w:p w14:paraId="17E9AA96"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1.9</w:t>
            </w:r>
          </w:p>
        </w:tc>
        <w:tc>
          <w:tcPr>
            <w:tcW w:w="1260" w:type="dxa"/>
            <w:tcBorders>
              <w:top w:val="nil"/>
              <w:left w:val="nil"/>
              <w:bottom w:val="nil"/>
              <w:right w:val="nil"/>
            </w:tcBorders>
            <w:shd w:val="clear" w:color="auto" w:fill="auto"/>
            <w:noWrap/>
            <w:vAlign w:val="bottom"/>
            <w:hideMark/>
          </w:tcPr>
          <w:p w14:paraId="7A41FAE7"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0.8</w:t>
            </w:r>
          </w:p>
        </w:tc>
      </w:tr>
      <w:tr w:rsidR="00AA1AB8" w:rsidRPr="00FF5F54" w14:paraId="36FFE274" w14:textId="77777777" w:rsidTr="00EB12F0">
        <w:trPr>
          <w:trHeight w:val="300"/>
        </w:trPr>
        <w:tc>
          <w:tcPr>
            <w:tcW w:w="2175" w:type="dxa"/>
            <w:tcBorders>
              <w:top w:val="single" w:sz="4" w:space="0" w:color="auto"/>
              <w:left w:val="nil"/>
              <w:bottom w:val="nil"/>
              <w:right w:val="nil"/>
            </w:tcBorders>
            <w:shd w:val="clear" w:color="auto" w:fill="auto"/>
            <w:noWrap/>
            <w:vAlign w:val="bottom"/>
            <w:hideMark/>
          </w:tcPr>
          <w:p w14:paraId="47F472A1"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Auto, Van, SUV, Truck</w:t>
            </w:r>
          </w:p>
        </w:tc>
        <w:tc>
          <w:tcPr>
            <w:tcW w:w="990" w:type="dxa"/>
            <w:tcBorders>
              <w:top w:val="single" w:sz="4" w:space="0" w:color="auto"/>
              <w:left w:val="nil"/>
              <w:bottom w:val="nil"/>
              <w:right w:val="nil"/>
            </w:tcBorders>
            <w:shd w:val="clear" w:color="auto" w:fill="auto"/>
            <w:noWrap/>
            <w:vAlign w:val="bottom"/>
            <w:hideMark/>
          </w:tcPr>
          <w:p w14:paraId="07DE690D"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Auto</w:t>
            </w:r>
          </w:p>
        </w:tc>
        <w:tc>
          <w:tcPr>
            <w:tcW w:w="1170" w:type="dxa"/>
            <w:tcBorders>
              <w:top w:val="single" w:sz="4" w:space="0" w:color="auto"/>
              <w:left w:val="nil"/>
              <w:bottom w:val="nil"/>
              <w:right w:val="nil"/>
            </w:tcBorders>
            <w:shd w:val="clear" w:color="auto" w:fill="auto"/>
            <w:noWrap/>
            <w:vAlign w:val="bottom"/>
            <w:hideMark/>
          </w:tcPr>
          <w:p w14:paraId="7A70D409"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4</w:t>
            </w:r>
          </w:p>
        </w:tc>
        <w:tc>
          <w:tcPr>
            <w:tcW w:w="1350" w:type="dxa"/>
            <w:tcBorders>
              <w:top w:val="single" w:sz="4" w:space="0" w:color="auto"/>
              <w:left w:val="nil"/>
              <w:bottom w:val="nil"/>
              <w:right w:val="nil"/>
            </w:tcBorders>
            <w:shd w:val="clear" w:color="auto" w:fill="auto"/>
            <w:noWrap/>
            <w:vAlign w:val="bottom"/>
            <w:hideMark/>
          </w:tcPr>
          <w:p w14:paraId="558365F0"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24%</w:t>
            </w:r>
          </w:p>
        </w:tc>
        <w:tc>
          <w:tcPr>
            <w:tcW w:w="1350" w:type="dxa"/>
            <w:tcBorders>
              <w:top w:val="single" w:sz="4" w:space="0" w:color="auto"/>
              <w:left w:val="nil"/>
              <w:bottom w:val="nil"/>
              <w:right w:val="nil"/>
            </w:tcBorders>
            <w:shd w:val="clear" w:color="auto" w:fill="auto"/>
            <w:noWrap/>
            <w:vAlign w:val="bottom"/>
            <w:hideMark/>
          </w:tcPr>
          <w:p w14:paraId="2CEA8E04"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27.0</w:t>
            </w:r>
          </w:p>
        </w:tc>
        <w:tc>
          <w:tcPr>
            <w:tcW w:w="1170" w:type="dxa"/>
            <w:tcBorders>
              <w:top w:val="single" w:sz="4" w:space="0" w:color="auto"/>
              <w:left w:val="nil"/>
              <w:bottom w:val="nil"/>
              <w:right w:val="nil"/>
            </w:tcBorders>
            <w:shd w:val="clear" w:color="auto" w:fill="auto"/>
            <w:noWrap/>
            <w:vAlign w:val="bottom"/>
            <w:hideMark/>
          </w:tcPr>
          <w:p w14:paraId="3D570386"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4.8</w:t>
            </w:r>
          </w:p>
        </w:tc>
        <w:tc>
          <w:tcPr>
            <w:tcW w:w="990" w:type="dxa"/>
            <w:tcBorders>
              <w:top w:val="single" w:sz="4" w:space="0" w:color="auto"/>
              <w:left w:val="nil"/>
              <w:bottom w:val="nil"/>
              <w:right w:val="nil"/>
            </w:tcBorders>
            <w:shd w:val="clear" w:color="auto" w:fill="auto"/>
            <w:noWrap/>
            <w:vAlign w:val="bottom"/>
            <w:hideMark/>
          </w:tcPr>
          <w:p w14:paraId="4E2EFDE0"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1.6</w:t>
            </w:r>
          </w:p>
        </w:tc>
        <w:tc>
          <w:tcPr>
            <w:tcW w:w="1260" w:type="dxa"/>
            <w:tcBorders>
              <w:top w:val="single" w:sz="4" w:space="0" w:color="auto"/>
              <w:left w:val="nil"/>
              <w:bottom w:val="nil"/>
              <w:right w:val="nil"/>
            </w:tcBorders>
            <w:shd w:val="clear" w:color="auto" w:fill="auto"/>
            <w:noWrap/>
            <w:vAlign w:val="bottom"/>
            <w:hideMark/>
          </w:tcPr>
          <w:p w14:paraId="7BCE5E2D"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0.6</w:t>
            </w:r>
          </w:p>
        </w:tc>
      </w:tr>
      <w:tr w:rsidR="00AA1AB8" w:rsidRPr="00FF5F54" w14:paraId="227301F1" w14:textId="77777777" w:rsidTr="00EB12F0">
        <w:trPr>
          <w:trHeight w:val="300"/>
        </w:trPr>
        <w:tc>
          <w:tcPr>
            <w:tcW w:w="2175" w:type="dxa"/>
            <w:tcBorders>
              <w:top w:val="nil"/>
              <w:left w:val="nil"/>
              <w:bottom w:val="nil"/>
              <w:right w:val="nil"/>
            </w:tcBorders>
            <w:shd w:val="clear" w:color="auto" w:fill="auto"/>
            <w:noWrap/>
            <w:vAlign w:val="bottom"/>
            <w:hideMark/>
          </w:tcPr>
          <w:p w14:paraId="119F4A98"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Auto, Van, SUV, Truck</w:t>
            </w:r>
          </w:p>
        </w:tc>
        <w:tc>
          <w:tcPr>
            <w:tcW w:w="990" w:type="dxa"/>
            <w:tcBorders>
              <w:top w:val="nil"/>
              <w:left w:val="nil"/>
              <w:bottom w:val="nil"/>
              <w:right w:val="nil"/>
            </w:tcBorders>
            <w:shd w:val="clear" w:color="auto" w:fill="auto"/>
            <w:noWrap/>
            <w:vAlign w:val="bottom"/>
            <w:hideMark/>
          </w:tcPr>
          <w:p w14:paraId="26FD6384"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Van</w:t>
            </w:r>
          </w:p>
        </w:tc>
        <w:tc>
          <w:tcPr>
            <w:tcW w:w="1170" w:type="dxa"/>
            <w:tcBorders>
              <w:top w:val="nil"/>
              <w:left w:val="nil"/>
              <w:bottom w:val="nil"/>
              <w:right w:val="nil"/>
            </w:tcBorders>
            <w:shd w:val="clear" w:color="auto" w:fill="auto"/>
            <w:noWrap/>
            <w:vAlign w:val="bottom"/>
            <w:hideMark/>
          </w:tcPr>
          <w:p w14:paraId="61DF7E91"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7</w:t>
            </w:r>
          </w:p>
        </w:tc>
        <w:tc>
          <w:tcPr>
            <w:tcW w:w="1350" w:type="dxa"/>
            <w:tcBorders>
              <w:top w:val="nil"/>
              <w:left w:val="nil"/>
              <w:bottom w:val="nil"/>
              <w:right w:val="nil"/>
            </w:tcBorders>
            <w:shd w:val="clear" w:color="auto" w:fill="auto"/>
            <w:noWrap/>
            <w:vAlign w:val="bottom"/>
            <w:hideMark/>
          </w:tcPr>
          <w:p w14:paraId="560762AE"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41%</w:t>
            </w:r>
          </w:p>
        </w:tc>
        <w:tc>
          <w:tcPr>
            <w:tcW w:w="1350" w:type="dxa"/>
            <w:tcBorders>
              <w:top w:val="nil"/>
              <w:left w:val="nil"/>
              <w:bottom w:val="nil"/>
              <w:right w:val="nil"/>
            </w:tcBorders>
            <w:shd w:val="clear" w:color="auto" w:fill="auto"/>
            <w:noWrap/>
            <w:vAlign w:val="bottom"/>
            <w:hideMark/>
          </w:tcPr>
          <w:p w14:paraId="74619D87"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44.2</w:t>
            </w:r>
          </w:p>
        </w:tc>
        <w:tc>
          <w:tcPr>
            <w:tcW w:w="1170" w:type="dxa"/>
            <w:tcBorders>
              <w:top w:val="nil"/>
              <w:left w:val="nil"/>
              <w:bottom w:val="nil"/>
              <w:right w:val="nil"/>
            </w:tcBorders>
            <w:shd w:val="clear" w:color="auto" w:fill="auto"/>
            <w:noWrap/>
            <w:vAlign w:val="bottom"/>
            <w:hideMark/>
          </w:tcPr>
          <w:p w14:paraId="5FE52898"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5.3</w:t>
            </w:r>
          </w:p>
        </w:tc>
        <w:tc>
          <w:tcPr>
            <w:tcW w:w="990" w:type="dxa"/>
            <w:tcBorders>
              <w:top w:val="nil"/>
              <w:left w:val="nil"/>
              <w:bottom w:val="nil"/>
              <w:right w:val="nil"/>
            </w:tcBorders>
            <w:shd w:val="clear" w:color="auto" w:fill="auto"/>
            <w:noWrap/>
            <w:vAlign w:val="bottom"/>
            <w:hideMark/>
          </w:tcPr>
          <w:p w14:paraId="7553466D"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1.8</w:t>
            </w:r>
          </w:p>
        </w:tc>
        <w:tc>
          <w:tcPr>
            <w:tcW w:w="1260" w:type="dxa"/>
            <w:tcBorders>
              <w:top w:val="nil"/>
              <w:left w:val="nil"/>
              <w:bottom w:val="nil"/>
              <w:right w:val="nil"/>
            </w:tcBorders>
            <w:shd w:val="clear" w:color="auto" w:fill="auto"/>
            <w:noWrap/>
            <w:vAlign w:val="bottom"/>
            <w:hideMark/>
          </w:tcPr>
          <w:p w14:paraId="16C1C36E"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0.8</w:t>
            </w:r>
          </w:p>
        </w:tc>
      </w:tr>
      <w:tr w:rsidR="00AA1AB8" w:rsidRPr="00FF5F54" w14:paraId="08A59558" w14:textId="77777777" w:rsidTr="00EB12F0">
        <w:trPr>
          <w:trHeight w:val="300"/>
        </w:trPr>
        <w:tc>
          <w:tcPr>
            <w:tcW w:w="2175" w:type="dxa"/>
            <w:tcBorders>
              <w:top w:val="nil"/>
              <w:left w:val="nil"/>
              <w:bottom w:val="nil"/>
              <w:right w:val="nil"/>
            </w:tcBorders>
            <w:shd w:val="clear" w:color="auto" w:fill="auto"/>
            <w:noWrap/>
            <w:vAlign w:val="bottom"/>
            <w:hideMark/>
          </w:tcPr>
          <w:p w14:paraId="311E501F"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Auto, Van, SUV, Truck</w:t>
            </w:r>
          </w:p>
        </w:tc>
        <w:tc>
          <w:tcPr>
            <w:tcW w:w="990" w:type="dxa"/>
            <w:tcBorders>
              <w:top w:val="nil"/>
              <w:left w:val="nil"/>
              <w:bottom w:val="nil"/>
              <w:right w:val="nil"/>
            </w:tcBorders>
            <w:shd w:val="clear" w:color="auto" w:fill="auto"/>
            <w:noWrap/>
            <w:vAlign w:val="bottom"/>
            <w:hideMark/>
          </w:tcPr>
          <w:p w14:paraId="72F4795E"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SUV</w:t>
            </w:r>
          </w:p>
        </w:tc>
        <w:tc>
          <w:tcPr>
            <w:tcW w:w="1170" w:type="dxa"/>
            <w:tcBorders>
              <w:top w:val="nil"/>
              <w:left w:val="nil"/>
              <w:bottom w:val="nil"/>
              <w:right w:val="nil"/>
            </w:tcBorders>
            <w:shd w:val="clear" w:color="auto" w:fill="auto"/>
            <w:noWrap/>
            <w:vAlign w:val="bottom"/>
            <w:hideMark/>
          </w:tcPr>
          <w:p w14:paraId="27E10FA0"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2</w:t>
            </w:r>
          </w:p>
        </w:tc>
        <w:tc>
          <w:tcPr>
            <w:tcW w:w="1350" w:type="dxa"/>
            <w:tcBorders>
              <w:top w:val="nil"/>
              <w:left w:val="nil"/>
              <w:bottom w:val="nil"/>
              <w:right w:val="nil"/>
            </w:tcBorders>
            <w:shd w:val="clear" w:color="auto" w:fill="auto"/>
            <w:noWrap/>
            <w:vAlign w:val="bottom"/>
            <w:hideMark/>
          </w:tcPr>
          <w:p w14:paraId="00212600"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12%</w:t>
            </w:r>
          </w:p>
        </w:tc>
        <w:tc>
          <w:tcPr>
            <w:tcW w:w="1350" w:type="dxa"/>
            <w:tcBorders>
              <w:top w:val="nil"/>
              <w:left w:val="nil"/>
              <w:bottom w:val="nil"/>
              <w:right w:val="nil"/>
            </w:tcBorders>
            <w:shd w:val="clear" w:color="auto" w:fill="auto"/>
            <w:noWrap/>
            <w:vAlign w:val="bottom"/>
            <w:hideMark/>
          </w:tcPr>
          <w:p w14:paraId="12BB7C4F"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64.0</w:t>
            </w:r>
          </w:p>
        </w:tc>
        <w:tc>
          <w:tcPr>
            <w:tcW w:w="1170" w:type="dxa"/>
            <w:tcBorders>
              <w:top w:val="nil"/>
              <w:left w:val="nil"/>
              <w:bottom w:val="nil"/>
              <w:right w:val="nil"/>
            </w:tcBorders>
            <w:shd w:val="clear" w:color="auto" w:fill="auto"/>
            <w:noWrap/>
            <w:vAlign w:val="bottom"/>
            <w:hideMark/>
          </w:tcPr>
          <w:p w14:paraId="3D9C9FEB"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3.5</w:t>
            </w:r>
          </w:p>
        </w:tc>
        <w:tc>
          <w:tcPr>
            <w:tcW w:w="990" w:type="dxa"/>
            <w:tcBorders>
              <w:top w:val="nil"/>
              <w:left w:val="nil"/>
              <w:bottom w:val="nil"/>
              <w:right w:val="nil"/>
            </w:tcBorders>
            <w:shd w:val="clear" w:color="auto" w:fill="auto"/>
            <w:noWrap/>
            <w:vAlign w:val="bottom"/>
            <w:hideMark/>
          </w:tcPr>
          <w:p w14:paraId="3CAFCB93"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2.4</w:t>
            </w:r>
          </w:p>
        </w:tc>
        <w:tc>
          <w:tcPr>
            <w:tcW w:w="1260" w:type="dxa"/>
            <w:tcBorders>
              <w:top w:val="nil"/>
              <w:left w:val="nil"/>
              <w:bottom w:val="nil"/>
              <w:right w:val="nil"/>
            </w:tcBorders>
            <w:shd w:val="clear" w:color="auto" w:fill="auto"/>
            <w:noWrap/>
            <w:vAlign w:val="bottom"/>
            <w:hideMark/>
          </w:tcPr>
          <w:p w14:paraId="3F21A437"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0.9</w:t>
            </w:r>
          </w:p>
        </w:tc>
      </w:tr>
      <w:tr w:rsidR="00AA1AB8" w:rsidRPr="00FF5F54" w14:paraId="718EAF24" w14:textId="77777777" w:rsidTr="00EB12F0">
        <w:trPr>
          <w:trHeight w:val="300"/>
        </w:trPr>
        <w:tc>
          <w:tcPr>
            <w:tcW w:w="2175" w:type="dxa"/>
            <w:tcBorders>
              <w:top w:val="nil"/>
              <w:left w:val="nil"/>
              <w:bottom w:val="single" w:sz="4" w:space="0" w:color="auto"/>
              <w:right w:val="nil"/>
            </w:tcBorders>
            <w:shd w:val="clear" w:color="auto" w:fill="auto"/>
            <w:noWrap/>
            <w:vAlign w:val="bottom"/>
            <w:hideMark/>
          </w:tcPr>
          <w:p w14:paraId="535F0FC2"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Auto, Van, SUV, Truck</w:t>
            </w:r>
          </w:p>
        </w:tc>
        <w:tc>
          <w:tcPr>
            <w:tcW w:w="990" w:type="dxa"/>
            <w:tcBorders>
              <w:top w:val="nil"/>
              <w:left w:val="nil"/>
              <w:bottom w:val="single" w:sz="4" w:space="0" w:color="auto"/>
              <w:right w:val="nil"/>
            </w:tcBorders>
            <w:shd w:val="clear" w:color="auto" w:fill="auto"/>
            <w:noWrap/>
            <w:vAlign w:val="bottom"/>
            <w:hideMark/>
          </w:tcPr>
          <w:p w14:paraId="00EC6790" w14:textId="77777777" w:rsidR="00AA1AB8" w:rsidRPr="001B2D75" w:rsidRDefault="00AA1AB8" w:rsidP="0080021A">
            <w:pPr>
              <w:jc w:val="left"/>
              <w:rPr>
                <w:rFonts w:eastAsia="Times New Roman"/>
                <w:color w:val="000000"/>
                <w:sz w:val="20"/>
                <w:lang w:val="en-US"/>
              </w:rPr>
            </w:pPr>
            <w:r w:rsidRPr="001B2D75">
              <w:rPr>
                <w:rFonts w:eastAsia="Times New Roman"/>
                <w:color w:val="000000"/>
                <w:sz w:val="20"/>
                <w:lang w:val="en-US"/>
              </w:rPr>
              <w:t>Truck</w:t>
            </w:r>
          </w:p>
        </w:tc>
        <w:tc>
          <w:tcPr>
            <w:tcW w:w="1170" w:type="dxa"/>
            <w:tcBorders>
              <w:top w:val="nil"/>
              <w:left w:val="nil"/>
              <w:bottom w:val="single" w:sz="4" w:space="0" w:color="auto"/>
              <w:right w:val="nil"/>
            </w:tcBorders>
            <w:shd w:val="clear" w:color="auto" w:fill="auto"/>
            <w:noWrap/>
            <w:vAlign w:val="bottom"/>
            <w:hideMark/>
          </w:tcPr>
          <w:p w14:paraId="084DA9E0"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4</w:t>
            </w:r>
          </w:p>
        </w:tc>
        <w:tc>
          <w:tcPr>
            <w:tcW w:w="1350" w:type="dxa"/>
            <w:tcBorders>
              <w:top w:val="nil"/>
              <w:left w:val="nil"/>
              <w:bottom w:val="single" w:sz="4" w:space="0" w:color="auto"/>
              <w:right w:val="nil"/>
            </w:tcBorders>
            <w:shd w:val="clear" w:color="auto" w:fill="auto"/>
            <w:noWrap/>
            <w:vAlign w:val="bottom"/>
            <w:hideMark/>
          </w:tcPr>
          <w:p w14:paraId="267AB073"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24%</w:t>
            </w:r>
          </w:p>
        </w:tc>
        <w:tc>
          <w:tcPr>
            <w:tcW w:w="1350" w:type="dxa"/>
            <w:tcBorders>
              <w:top w:val="nil"/>
              <w:left w:val="nil"/>
              <w:bottom w:val="single" w:sz="4" w:space="0" w:color="auto"/>
              <w:right w:val="nil"/>
            </w:tcBorders>
            <w:shd w:val="clear" w:color="auto" w:fill="auto"/>
            <w:noWrap/>
            <w:vAlign w:val="bottom"/>
            <w:hideMark/>
          </w:tcPr>
          <w:p w14:paraId="4BCFE1FD"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31.4</w:t>
            </w:r>
          </w:p>
        </w:tc>
        <w:tc>
          <w:tcPr>
            <w:tcW w:w="1170" w:type="dxa"/>
            <w:tcBorders>
              <w:top w:val="nil"/>
              <w:left w:val="nil"/>
              <w:bottom w:val="single" w:sz="4" w:space="0" w:color="auto"/>
              <w:right w:val="nil"/>
            </w:tcBorders>
            <w:shd w:val="clear" w:color="auto" w:fill="auto"/>
            <w:noWrap/>
            <w:vAlign w:val="bottom"/>
            <w:hideMark/>
          </w:tcPr>
          <w:p w14:paraId="011D7D92"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3.3</w:t>
            </w:r>
          </w:p>
        </w:tc>
        <w:tc>
          <w:tcPr>
            <w:tcW w:w="990" w:type="dxa"/>
            <w:tcBorders>
              <w:top w:val="nil"/>
              <w:left w:val="nil"/>
              <w:bottom w:val="single" w:sz="4" w:space="0" w:color="auto"/>
              <w:right w:val="nil"/>
            </w:tcBorders>
            <w:shd w:val="clear" w:color="auto" w:fill="auto"/>
            <w:noWrap/>
            <w:vAlign w:val="bottom"/>
            <w:hideMark/>
          </w:tcPr>
          <w:p w14:paraId="6366ECF4"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1.0</w:t>
            </w:r>
          </w:p>
        </w:tc>
        <w:tc>
          <w:tcPr>
            <w:tcW w:w="1260" w:type="dxa"/>
            <w:tcBorders>
              <w:top w:val="nil"/>
              <w:left w:val="nil"/>
              <w:bottom w:val="single" w:sz="4" w:space="0" w:color="auto"/>
              <w:right w:val="nil"/>
            </w:tcBorders>
            <w:shd w:val="clear" w:color="auto" w:fill="auto"/>
            <w:noWrap/>
            <w:vAlign w:val="bottom"/>
            <w:hideMark/>
          </w:tcPr>
          <w:p w14:paraId="7E9D3F34" w14:textId="77777777" w:rsidR="00AA1AB8" w:rsidRPr="001B2D75" w:rsidRDefault="00AA1AB8" w:rsidP="0080021A">
            <w:pPr>
              <w:jc w:val="center"/>
              <w:rPr>
                <w:rFonts w:eastAsia="Times New Roman"/>
                <w:color w:val="000000"/>
                <w:sz w:val="20"/>
                <w:lang w:val="en-US"/>
              </w:rPr>
            </w:pPr>
            <w:r w:rsidRPr="001B2D75">
              <w:rPr>
                <w:rFonts w:eastAsia="Times New Roman"/>
                <w:color w:val="000000"/>
                <w:sz w:val="20"/>
                <w:lang w:val="en-US"/>
              </w:rPr>
              <w:t>0.0</w:t>
            </w:r>
          </w:p>
        </w:tc>
      </w:tr>
    </w:tbl>
    <w:p w14:paraId="09E1DEA9" w14:textId="77777777" w:rsidR="00AA1AB8" w:rsidRDefault="00AA1AB8">
      <w:pPr>
        <w:rPr>
          <w:b/>
        </w:rPr>
        <w:sectPr w:rsidR="00AA1AB8" w:rsidSect="00EB12F0">
          <w:type w:val="continuous"/>
          <w:pgSz w:w="12240" w:h="15840"/>
          <w:pgMar w:top="1440" w:right="1440" w:bottom="1440" w:left="1440" w:header="708" w:footer="708" w:gutter="0"/>
          <w:cols w:space="708"/>
          <w:titlePg/>
          <w:docGrid w:linePitch="360"/>
        </w:sectPr>
      </w:pPr>
    </w:p>
    <w:p w14:paraId="3927A022" w14:textId="77777777" w:rsidR="00926FAF" w:rsidRDefault="00926FAF" w:rsidP="00926FAF">
      <w:pPr>
        <w:rPr>
          <w:b/>
        </w:rPr>
        <w:sectPr w:rsidR="00926FAF" w:rsidSect="00926FAF">
          <w:type w:val="continuous"/>
          <w:pgSz w:w="12240" w:h="15840"/>
          <w:pgMar w:top="1440" w:right="1440" w:bottom="1440" w:left="1440" w:header="708" w:footer="708" w:gutter="0"/>
          <w:cols w:space="708"/>
          <w:docGrid w:linePitch="360"/>
        </w:sectPr>
      </w:pPr>
    </w:p>
    <w:p w14:paraId="40370EAB" w14:textId="77777777" w:rsidR="009E68F2" w:rsidRPr="00EB12F0" w:rsidRDefault="009E68F2" w:rsidP="00D07EEA">
      <w:pPr>
        <w:pStyle w:val="ListParagraph"/>
        <w:numPr>
          <w:ilvl w:val="0"/>
          <w:numId w:val="4"/>
        </w:numPr>
        <w:spacing w:line="480" w:lineRule="auto"/>
        <w:rPr>
          <w:b/>
        </w:rPr>
      </w:pPr>
      <w:r w:rsidRPr="00EB12F0">
        <w:rPr>
          <w:b/>
        </w:rPr>
        <w:lastRenderedPageBreak/>
        <w:t>MODEL ESTIMATION RESULTS</w:t>
      </w:r>
    </w:p>
    <w:p w14:paraId="1B3A998E" w14:textId="071F3DDA" w:rsidR="00B20F4D" w:rsidRDefault="00EA38F7" w:rsidP="00D07EEA">
      <w:pPr>
        <w:spacing w:line="480" w:lineRule="auto"/>
      </w:pPr>
      <w:r>
        <w:t>As noted earlier, one of the key motivations of this research was to explore the interrelationships between vehicle type choice and daily distance traveled using the latent segment</w:t>
      </w:r>
      <w:r w:rsidR="00D30FDF">
        <w:t>ation</w:t>
      </w:r>
      <w:r>
        <w:t xml:space="preserve"> based modeling framework. </w:t>
      </w:r>
      <w:r w:rsidR="00B20F4D">
        <w:t xml:space="preserve">The models were estimated in GAUSS statistical package. Further, in estimating the models, independent models assuming the two alternative </w:t>
      </w:r>
      <w:r w:rsidR="0076579B">
        <w:t xml:space="preserve">interrelationship structures </w:t>
      </w:r>
      <w:r w:rsidR="00B20F4D">
        <w:t xml:space="preserve">were used as starting points for estimating the latent segmentation based model. </w:t>
      </w:r>
    </w:p>
    <w:p w14:paraId="3221917D" w14:textId="54947995" w:rsidR="00E24D36" w:rsidRDefault="00DB3F5E" w:rsidP="00D07EEA">
      <w:pPr>
        <w:spacing w:line="480" w:lineRule="auto"/>
        <w:ind w:firstLine="720"/>
      </w:pPr>
      <w:r>
        <w:t xml:space="preserve">As described </w:t>
      </w:r>
      <w:r w:rsidR="006D55A1">
        <w:t>in the methodology section</w:t>
      </w:r>
      <w:r>
        <w:t xml:space="preserve">, the latent segment representing the interrelationship structure </w:t>
      </w:r>
      <w:r w:rsidR="006C2517">
        <w:t xml:space="preserve">takes the form of a </w:t>
      </w:r>
      <w:r>
        <w:t xml:space="preserve">binomial logit </w:t>
      </w:r>
      <w:r w:rsidR="00E01EC3">
        <w:t xml:space="preserve">model, the vehicle type choice is modeled as a multinomial logit model and </w:t>
      </w:r>
      <w:r w:rsidR="00432171">
        <w:t xml:space="preserve">the </w:t>
      </w:r>
      <w:r w:rsidR="00E01EC3">
        <w:t xml:space="preserve">distance traveled is modeled as a linear regression model. </w:t>
      </w:r>
      <w:r w:rsidR="00700DB7">
        <w:t>The choice</w:t>
      </w:r>
      <w:r w:rsidR="00E74357">
        <w:t xml:space="preserve"> alternatives</w:t>
      </w:r>
      <w:r w:rsidR="00700DB7">
        <w:t xml:space="preserve"> in the latent segment model </w:t>
      </w:r>
      <w:r w:rsidR="00E74357">
        <w:t xml:space="preserve">are the alternative </w:t>
      </w:r>
      <w:r w:rsidR="0076579B">
        <w:t xml:space="preserve">interrelationship </w:t>
      </w:r>
      <w:r w:rsidR="00E74357">
        <w:t xml:space="preserve">structures namely, </w:t>
      </w:r>
      <w:r w:rsidR="00700DB7">
        <w:t xml:space="preserve">the vehicle type </w:t>
      </w:r>
      <w:r w:rsidR="00E74357">
        <w:t xml:space="preserve">choice affecting </w:t>
      </w:r>
      <w:r w:rsidR="00700DB7">
        <w:t xml:space="preserve">distance </w:t>
      </w:r>
      <w:r w:rsidR="00E74357">
        <w:t xml:space="preserve">traveled and </w:t>
      </w:r>
      <w:r w:rsidR="00700DB7">
        <w:t xml:space="preserve">the distance affecting vehicle type </w:t>
      </w:r>
      <w:r w:rsidR="00E74357">
        <w:t>choice</w:t>
      </w:r>
      <w:r w:rsidR="00700DB7">
        <w:t xml:space="preserve">. </w:t>
      </w:r>
      <w:r w:rsidR="002B6748">
        <w:t>T</w:t>
      </w:r>
      <w:r w:rsidR="00700DB7">
        <w:t xml:space="preserve">he alternatives for the vehicle type choice are auto, van, SUV, and truck with truck alternative serving as the reference category. </w:t>
      </w:r>
      <w:r w:rsidR="002B6748">
        <w:t xml:space="preserve">Further, the choice set of vehicle type alternatives is varying with the decision maker and is based on the composition of the fleet of vehicle types in the household to which the decision maker belongs. </w:t>
      </w:r>
    </w:p>
    <w:p w14:paraId="4CD72507" w14:textId="764ECB49" w:rsidR="00C87F44" w:rsidRDefault="007A14D4" w:rsidP="00D07EEA">
      <w:pPr>
        <w:spacing w:line="480" w:lineRule="auto"/>
        <w:ind w:firstLine="720"/>
      </w:pPr>
      <w:r>
        <w:t xml:space="preserve">Table 4 presents a summary of the model estimation results. </w:t>
      </w:r>
      <w:r w:rsidR="00260AB8">
        <w:t xml:space="preserve">The complete model estimation results are presented in Table 5 and 6. </w:t>
      </w:r>
      <w:r w:rsidR="00DB3F5E">
        <w:t>Table 5</w:t>
      </w:r>
      <w:r w:rsidR="00E01EC3">
        <w:t xml:space="preserve"> presents the specification of the latent segmentation component</w:t>
      </w:r>
      <w:r w:rsidR="00260AB8">
        <w:t xml:space="preserve">. </w:t>
      </w:r>
      <w:r w:rsidR="006D55A1">
        <w:t xml:space="preserve">The </w:t>
      </w:r>
      <w:r w:rsidR="00015646">
        <w:t xml:space="preserve">interrelationship </w:t>
      </w:r>
      <w:r w:rsidR="006D55A1">
        <w:t xml:space="preserve">structure where the vehicle type choice affects distance is assumed to be the chosen alternative with the alternate </w:t>
      </w:r>
      <w:r w:rsidR="00015646">
        <w:t xml:space="preserve">interrelationship </w:t>
      </w:r>
      <w:r w:rsidR="006D55A1">
        <w:t xml:space="preserve">structure serving as a reference. </w:t>
      </w:r>
      <w:r w:rsidR="00260AB8">
        <w:t xml:space="preserve">The table also presents the estimation results for the </w:t>
      </w:r>
      <w:r w:rsidR="00B26C62">
        <w:t xml:space="preserve">two choice dimensions namely, </w:t>
      </w:r>
      <w:r w:rsidR="00260AB8">
        <w:t>vehicle type choice and distance</w:t>
      </w:r>
      <w:r w:rsidR="00B26C62">
        <w:t xml:space="preserve"> for </w:t>
      </w:r>
      <w:r w:rsidR="00015646">
        <w:t xml:space="preserve">interrelationship </w:t>
      </w:r>
      <w:r w:rsidR="00B26C62">
        <w:t>structure</w:t>
      </w:r>
      <w:r w:rsidR="000D58DB">
        <w:t xml:space="preserve"> where vehicle type choice is made first and it affects the choice of distance traveled</w:t>
      </w:r>
      <w:r w:rsidR="00E01EC3">
        <w:t>.</w:t>
      </w:r>
      <w:r w:rsidR="00B26C62">
        <w:t xml:space="preserve"> Table 6 presents the model estimation results for the </w:t>
      </w:r>
      <w:r w:rsidR="004F76A9">
        <w:t xml:space="preserve">two choice dimensions under the </w:t>
      </w:r>
      <w:r w:rsidR="00B26C62">
        <w:t xml:space="preserve">alternate </w:t>
      </w:r>
      <w:r w:rsidR="00015646">
        <w:t xml:space="preserve">interrelationship </w:t>
      </w:r>
      <w:r w:rsidR="00B26C62">
        <w:t xml:space="preserve">structure </w:t>
      </w:r>
      <w:r w:rsidR="00B26C62">
        <w:lastRenderedPageBreak/>
        <w:t xml:space="preserve">where distance affects vehicle type choice. </w:t>
      </w:r>
      <w:r w:rsidR="00BF4D16">
        <w:t>In specifying the different models</w:t>
      </w:r>
      <w:r w:rsidR="00015646">
        <w:t>,</w:t>
      </w:r>
      <w:r w:rsidR="00BF4D16">
        <w:t xml:space="preserve"> a number of vehicle-</w:t>
      </w:r>
      <w:r w:rsidR="00A0441E">
        <w:rPr>
          <w:rStyle w:val="FootnoteReference"/>
        </w:rPr>
        <w:footnoteReference w:id="2"/>
      </w:r>
      <w:r w:rsidR="00BF4D16">
        <w:t>, household-, and person-level exogenous variables were explored.</w:t>
      </w:r>
      <w:r w:rsidR="00911564">
        <w:t xml:space="preserve"> </w:t>
      </w:r>
      <w:r w:rsidR="00675CF2">
        <w:t xml:space="preserve">Additionally, characteristics of planned activity-travel agendas were also used to explain the choice of vehicle type and distance. </w:t>
      </w:r>
      <w:r w:rsidR="00B20F4D">
        <w:t xml:space="preserve">The estimation results are intuitive and </w:t>
      </w:r>
      <w:r w:rsidR="006512BE">
        <w:t>are</w:t>
      </w:r>
      <w:r w:rsidR="00B20F4D">
        <w:t xml:space="preserve"> </w:t>
      </w:r>
      <w:r w:rsidR="006512BE">
        <w:t>behaviorally plausible</w:t>
      </w:r>
      <w:r w:rsidR="00B20F4D">
        <w:t>.</w:t>
      </w:r>
    </w:p>
    <w:p w14:paraId="74B4555B" w14:textId="059319D2" w:rsidR="00B50588" w:rsidRDefault="002C7260" w:rsidP="00D07EEA">
      <w:pPr>
        <w:spacing w:line="480" w:lineRule="auto"/>
        <w:ind w:firstLine="720"/>
      </w:pPr>
      <w:r>
        <w:t>The structure where vehicle type choice affects distance will hereon be referred to as VTD and the alternative model structure where distance affects vehicle type choice will hereon be referred to as DVT.</w:t>
      </w:r>
      <w:r w:rsidR="00B20F4D">
        <w:t xml:space="preserve"> </w:t>
      </w:r>
      <w:r w:rsidR="007A14D4">
        <w:t xml:space="preserve">As can be seen from </w:t>
      </w:r>
      <w:r w:rsidR="000D58DB">
        <w:t xml:space="preserve">summary of the model estimation results in </w:t>
      </w:r>
      <w:r w:rsidR="007A14D4">
        <w:t xml:space="preserve">Table 4, the </w:t>
      </w:r>
      <w:r w:rsidR="00604A1D">
        <w:t xml:space="preserve">latent segmentation </w:t>
      </w:r>
      <w:r w:rsidR="00557065">
        <w:t>model results are significant</w:t>
      </w:r>
      <w:r w:rsidR="002D2136">
        <w:t>ly</w:t>
      </w:r>
      <w:r w:rsidR="00604A1D">
        <w:t xml:space="preserve"> superior to other models</w:t>
      </w:r>
      <w:r w:rsidR="00612095">
        <w:t xml:space="preserve">. The </w:t>
      </w:r>
      <w:r w:rsidR="007A14D4">
        <w:t>Bayesian Information Criterion (BIC) value</w:t>
      </w:r>
      <w:r w:rsidR="00FD154F">
        <w:t xml:space="preserve"> of 43405.059 </w:t>
      </w:r>
      <w:r w:rsidR="00612095">
        <w:t xml:space="preserve">for the latent segmentation model </w:t>
      </w:r>
      <w:r w:rsidR="00FD154F">
        <w:t>is much smaller than the BIC value for the independent model specifications of VTD and DVT. Th</w:t>
      </w:r>
      <w:r w:rsidR="00612095">
        <w:t xml:space="preserve">e superior fit of the latent segmentation model </w:t>
      </w:r>
      <w:r w:rsidR="00FD154F">
        <w:t xml:space="preserve">is also corroborated by the higher value of </w:t>
      </w:r>
      <w:r w:rsidR="00730FA9">
        <w:t xml:space="preserve">log-likelihood </w:t>
      </w:r>
      <w:r w:rsidR="00015646">
        <w:t xml:space="preserve">and the large </w:t>
      </w:r>
      <w:r w:rsidR="00A0441E">
        <w:t xml:space="preserve">McFadden’s </w:t>
      </w:r>
      <w:r w:rsidR="00015646">
        <w:t xml:space="preserve">adjusted </w:t>
      </w:r>
      <m:oMath>
        <m:sSup>
          <m:sSupPr>
            <m:ctrlPr>
              <w:rPr>
                <w:rFonts w:ascii="Cambria Math" w:hAnsi="Cambria Math"/>
                <w:i/>
              </w:rPr>
            </m:ctrlPr>
          </m:sSupPr>
          <m:e>
            <m:r>
              <w:rPr>
                <w:rFonts w:ascii="Cambria Math" w:hAnsi="Cambria Math"/>
              </w:rPr>
              <m:t>ρ</m:t>
            </m:r>
          </m:e>
          <m:sup>
            <m:r>
              <w:rPr>
                <w:rFonts w:ascii="Cambria Math" w:hAnsi="Cambria Math"/>
              </w:rPr>
              <m:t>2</m:t>
            </m:r>
          </m:sup>
        </m:sSup>
      </m:oMath>
      <w:r w:rsidR="00015646">
        <w:rPr>
          <w:rFonts w:eastAsiaTheme="minorEastAsia"/>
        </w:rPr>
        <w:t xml:space="preserve"> </w:t>
      </w:r>
      <w:r w:rsidR="00730FA9">
        <w:t xml:space="preserve">compared to the two independent model specifications. </w:t>
      </w:r>
    </w:p>
    <w:p w14:paraId="453B7FC4" w14:textId="2315DA12" w:rsidR="005F19E1" w:rsidRDefault="0049460C" w:rsidP="00D07EEA">
      <w:pPr>
        <w:spacing w:line="480" w:lineRule="auto"/>
        <w:ind w:firstLine="720"/>
      </w:pPr>
      <w:r>
        <w:t xml:space="preserve">Table 4 also reports </w:t>
      </w:r>
      <w:r w:rsidR="001F6BE1">
        <w:t>interesting</w:t>
      </w:r>
      <w:r>
        <w:t xml:space="preserve"> observation</w:t>
      </w:r>
      <w:r w:rsidR="001F6BE1">
        <w:t xml:space="preserve">s that lend credence to the notion that a single </w:t>
      </w:r>
      <w:r w:rsidR="00A0441E">
        <w:t xml:space="preserve"> </w:t>
      </w:r>
      <w:r w:rsidR="00042871">
        <w:t xml:space="preserve">structure </w:t>
      </w:r>
      <w:r w:rsidR="001F6BE1">
        <w:t xml:space="preserve">may not </w:t>
      </w:r>
      <w:r w:rsidR="00042871">
        <w:t>be appropriate to explain the interrelationships between choice variables for the entire population</w:t>
      </w:r>
      <w:r w:rsidR="001F6BE1">
        <w:t xml:space="preserve">. </w:t>
      </w:r>
      <w:r>
        <w:t xml:space="preserve">It can be seen that the model estimation results point to shares of </w:t>
      </w:r>
      <w:r w:rsidR="001F6BE1">
        <w:t>about</w:t>
      </w:r>
      <w:r>
        <w:t xml:space="preserve"> 89 percent of the sample individuals following the VTD </w:t>
      </w:r>
      <w:r w:rsidR="00916351">
        <w:t xml:space="preserve">interrelationship structure </w:t>
      </w:r>
      <w:r>
        <w:t xml:space="preserve">and the remaining 11 percent of the sample individuals following the DVT </w:t>
      </w:r>
      <w:r w:rsidR="00916351">
        <w:t>interrelationship structure</w:t>
      </w:r>
      <w:r>
        <w:t>.</w:t>
      </w:r>
      <w:r w:rsidR="00123ED0">
        <w:t xml:space="preserve"> </w:t>
      </w:r>
      <w:r w:rsidR="009C1144" w:rsidRPr="00DC3403">
        <w:rPr>
          <w:rFonts w:eastAsia="Times New Roman"/>
        </w:rPr>
        <w:t>The segment shares were obtained subsequent to</w:t>
      </w:r>
      <w:r w:rsidR="009C1144">
        <w:rPr>
          <w:rFonts w:eastAsia="Times New Roman"/>
        </w:rPr>
        <w:t xml:space="preserve"> the </w:t>
      </w:r>
      <w:r w:rsidR="009C1144" w:rsidRPr="00DC3403">
        <w:rPr>
          <w:rFonts w:eastAsia="Times New Roman"/>
        </w:rPr>
        <w:t xml:space="preserve">model estimation </w:t>
      </w:r>
      <w:r w:rsidR="009C1144">
        <w:rPr>
          <w:rFonts w:eastAsia="Times New Roman"/>
        </w:rPr>
        <w:t>using the l</w:t>
      </w:r>
      <w:r w:rsidR="009C1144" w:rsidRPr="00DC3403">
        <w:rPr>
          <w:rFonts w:eastAsia="Times New Roman"/>
        </w:rPr>
        <w:t>atent segmentation component</w:t>
      </w:r>
      <w:r w:rsidR="009C1144">
        <w:rPr>
          <w:rFonts w:eastAsia="Times New Roman"/>
        </w:rPr>
        <w:t xml:space="preserve"> of the model formulation</w:t>
      </w:r>
      <w:r w:rsidR="009C1144" w:rsidRPr="00DC3403">
        <w:rPr>
          <w:rFonts w:eastAsia="Times New Roman"/>
        </w:rPr>
        <w:t xml:space="preserve">. </w:t>
      </w:r>
      <w:r w:rsidR="009C1144">
        <w:rPr>
          <w:rFonts w:eastAsia="Times New Roman"/>
        </w:rPr>
        <w:t>Th</w:t>
      </w:r>
      <w:r w:rsidR="009C1144" w:rsidRPr="00DC3403">
        <w:rPr>
          <w:rFonts w:eastAsia="Times New Roman"/>
        </w:rPr>
        <w:t xml:space="preserve">e probability of each individual </w:t>
      </w:r>
      <w:r w:rsidR="009C1144">
        <w:rPr>
          <w:rFonts w:eastAsia="Times New Roman"/>
        </w:rPr>
        <w:t xml:space="preserve">belonging to either of the VTD or DVT latent segments was calculated utilizing Equation 4. The probabilities were then </w:t>
      </w:r>
      <w:r w:rsidR="009C1144" w:rsidRPr="00DC3403">
        <w:rPr>
          <w:rFonts w:eastAsia="Times New Roman"/>
        </w:rPr>
        <w:t>aggregat</w:t>
      </w:r>
      <w:r w:rsidR="009C1144">
        <w:rPr>
          <w:rFonts w:eastAsia="Times New Roman"/>
        </w:rPr>
        <w:t xml:space="preserve">ed across the entire sample for </w:t>
      </w:r>
      <w:r w:rsidR="009C1144" w:rsidRPr="00DC3403">
        <w:rPr>
          <w:rFonts w:eastAsia="Times New Roman"/>
        </w:rPr>
        <w:t xml:space="preserve">each </w:t>
      </w:r>
      <w:r w:rsidR="009C1144">
        <w:rPr>
          <w:rFonts w:eastAsia="Times New Roman"/>
        </w:rPr>
        <w:t xml:space="preserve">latent </w:t>
      </w:r>
      <w:r w:rsidR="009C1144" w:rsidRPr="00DC3403">
        <w:rPr>
          <w:rFonts w:eastAsia="Times New Roman"/>
        </w:rPr>
        <w:t xml:space="preserve">segment </w:t>
      </w:r>
      <w:r w:rsidR="009C1144">
        <w:rPr>
          <w:rFonts w:eastAsia="Times New Roman"/>
        </w:rPr>
        <w:t xml:space="preserve">to </w:t>
      </w:r>
      <w:r w:rsidR="009C1144" w:rsidRPr="00DC3403">
        <w:rPr>
          <w:rFonts w:eastAsia="Times New Roman"/>
        </w:rPr>
        <w:t xml:space="preserve">obtain the </w:t>
      </w:r>
      <w:r w:rsidR="009C1144">
        <w:rPr>
          <w:rFonts w:eastAsia="Times New Roman"/>
        </w:rPr>
        <w:t xml:space="preserve">segment shares shown in Table 5. </w:t>
      </w:r>
      <w:r w:rsidR="00B50588">
        <w:t xml:space="preserve">Further, it can also be seen that individuals belonging to these </w:t>
      </w:r>
      <w:r w:rsidR="00B50588">
        <w:lastRenderedPageBreak/>
        <w:t xml:space="preserve">two </w:t>
      </w:r>
      <w:r w:rsidR="00556708">
        <w:t xml:space="preserve">interrelationship </w:t>
      </w:r>
      <w:r w:rsidR="00B50588">
        <w:t xml:space="preserve">structures also exhibit different preferences for the choice of vehicle type. In the VTD </w:t>
      </w:r>
      <w:r w:rsidR="00556708">
        <w:t xml:space="preserve">interrelationship </w:t>
      </w:r>
      <w:r w:rsidR="00B50588">
        <w:t xml:space="preserve">structure, auto is the dominant vehicle type whereas in the DVT </w:t>
      </w:r>
      <w:r w:rsidR="00916351">
        <w:t>interrelationship</w:t>
      </w:r>
      <w:r w:rsidR="00B50588">
        <w:t>, SUV is the dominant vehicle type.</w:t>
      </w:r>
      <w:r w:rsidR="001F6BE1">
        <w:t xml:space="preserve"> The difference in preferences </w:t>
      </w:r>
      <w:r w:rsidR="00042871">
        <w:t xml:space="preserve">of </w:t>
      </w:r>
      <w:r w:rsidR="001F6BE1">
        <w:t xml:space="preserve">individuals belonging to the two </w:t>
      </w:r>
      <w:r w:rsidR="00556708">
        <w:t xml:space="preserve">interrelationship </w:t>
      </w:r>
      <w:r w:rsidR="001F6BE1">
        <w:t xml:space="preserve">structures </w:t>
      </w:r>
      <w:r w:rsidR="00042871">
        <w:t xml:space="preserve">is also evident by examining the model specification of </w:t>
      </w:r>
      <w:r w:rsidR="001F6BE1">
        <w:t xml:space="preserve">the distance traveled. </w:t>
      </w:r>
      <w:r w:rsidR="007E4BE2">
        <w:t xml:space="preserve">Further, it can be seen </w:t>
      </w:r>
      <w:r w:rsidR="008E7C8B">
        <w:t xml:space="preserve">from Table 4 </w:t>
      </w:r>
      <w:r w:rsidR="007E4BE2">
        <w:t>that t</w:t>
      </w:r>
      <w:r w:rsidR="001F6BE1">
        <w:t xml:space="preserve">he mean daily travel distance for the VTD </w:t>
      </w:r>
      <w:r w:rsidR="00916351">
        <w:t xml:space="preserve">interrelationship </w:t>
      </w:r>
      <w:r w:rsidR="001F6BE1">
        <w:t xml:space="preserve">is much smaller (33.1 miles) compared to the DVT </w:t>
      </w:r>
      <w:r w:rsidR="00916351">
        <w:t xml:space="preserve">interrelationship </w:t>
      </w:r>
      <w:r w:rsidR="001F6BE1">
        <w:t xml:space="preserve">with a daily travel distance </w:t>
      </w:r>
      <w:r w:rsidR="00401B54">
        <w:t>nearly six</w:t>
      </w:r>
      <w:r w:rsidR="001F6BE1">
        <w:t xml:space="preserve"> times larger (163.8 miles). </w:t>
      </w:r>
      <w:r w:rsidR="008E7C8B">
        <w:t>T</w:t>
      </w:r>
      <w:r w:rsidR="0041415D">
        <w:t xml:space="preserve">his last observation </w:t>
      </w:r>
      <w:r w:rsidR="00A5372C">
        <w:t xml:space="preserve">of </w:t>
      </w:r>
      <w:r w:rsidR="007E4BE2">
        <w:t xml:space="preserve">mean </w:t>
      </w:r>
      <w:r w:rsidR="00A5372C">
        <w:t xml:space="preserve">daily travel distances </w:t>
      </w:r>
      <w:r w:rsidR="0041415D">
        <w:t xml:space="preserve">is </w:t>
      </w:r>
      <w:r w:rsidR="00A5372C">
        <w:t xml:space="preserve">consistent with </w:t>
      </w:r>
      <w:r w:rsidR="008207A9">
        <w:t xml:space="preserve">what is behaviorally expected from individuals belonging to the </w:t>
      </w:r>
      <w:r w:rsidR="00556708">
        <w:t xml:space="preserve">interrelationship </w:t>
      </w:r>
      <w:r w:rsidR="00A5372C">
        <w:t>structure</w:t>
      </w:r>
      <w:r w:rsidR="008207A9">
        <w:t xml:space="preserve">s </w:t>
      </w:r>
      <w:r w:rsidR="00DD3793">
        <w:t xml:space="preserve">i.e. VTD </w:t>
      </w:r>
      <w:r w:rsidR="00916351">
        <w:t xml:space="preserve">interrelationship </w:t>
      </w:r>
      <w:r w:rsidR="00DD3793">
        <w:t xml:space="preserve">is associated with smaller travel distances whereas the DVT </w:t>
      </w:r>
      <w:r w:rsidR="00916351">
        <w:t xml:space="preserve">interrelationship </w:t>
      </w:r>
      <w:r w:rsidR="00DD3793">
        <w:t>is associated with larger daily travel distances</w:t>
      </w:r>
      <w:r w:rsidR="00A5372C">
        <w:t>.</w:t>
      </w:r>
      <w:r w:rsidR="00A15053">
        <w:t xml:space="preserve"> </w:t>
      </w:r>
    </w:p>
    <w:p w14:paraId="16A157D9" w14:textId="666C23EB" w:rsidR="00314C69" w:rsidRDefault="007074E5" w:rsidP="00D07EEA">
      <w:pPr>
        <w:spacing w:line="480" w:lineRule="auto"/>
        <w:ind w:firstLine="720"/>
      </w:pPr>
      <w:r>
        <w:t xml:space="preserve">The first column block in Table 5 shows the model estimation results for the latent segment model. </w:t>
      </w:r>
      <w:r w:rsidRPr="007074E5">
        <w:t>Most of exogenous variables are significant at the five percent level of significance.</w:t>
      </w:r>
      <w:r w:rsidR="00A73254">
        <w:t xml:space="preserve"> </w:t>
      </w:r>
      <w:r w:rsidR="00FC32C2">
        <w:t xml:space="preserve">The positive constant indicates that all other factors assumed to be equal between the two structures, individuals generally fall </w:t>
      </w:r>
      <w:r w:rsidR="00F14B5E">
        <w:t xml:space="preserve">more </w:t>
      </w:r>
      <w:r w:rsidR="00FC32C2">
        <w:t xml:space="preserve">within the VTD structure compared to the DVT structure. </w:t>
      </w:r>
      <w:r w:rsidR="00C543C7">
        <w:t xml:space="preserve">Individuals who do not reside in an urban area are negatively inclined to </w:t>
      </w:r>
      <w:r w:rsidR="00476C14">
        <w:t xml:space="preserve">exhibit </w:t>
      </w:r>
      <w:r w:rsidR="005C37A9">
        <w:t xml:space="preserve">the </w:t>
      </w:r>
      <w:r w:rsidR="00C543C7">
        <w:t xml:space="preserve">VTD </w:t>
      </w:r>
      <w:r w:rsidR="00556708">
        <w:t xml:space="preserve">interrelationship </w:t>
      </w:r>
      <w:r w:rsidR="00C543C7">
        <w:t>structure</w:t>
      </w:r>
      <w:r w:rsidR="005C37A9">
        <w:t xml:space="preserve">. The negative inclination towards the VTD </w:t>
      </w:r>
      <w:r w:rsidR="00556708">
        <w:t xml:space="preserve">interrelationship </w:t>
      </w:r>
      <w:r w:rsidR="005C37A9">
        <w:t>structure is reasonable</w:t>
      </w:r>
      <w:r w:rsidR="008207A9">
        <w:t xml:space="preserve"> because </w:t>
      </w:r>
      <w:r w:rsidR="005C37A9">
        <w:t>these individuals likely have to travel farther to access opportunities and engage in activities</w:t>
      </w:r>
      <w:r w:rsidR="008207A9">
        <w:t xml:space="preserve">. </w:t>
      </w:r>
      <w:r w:rsidR="00476C14">
        <w:t>As a result, t</w:t>
      </w:r>
      <w:r w:rsidR="005C37A9">
        <w:t>hey may be making choices of distance first</w:t>
      </w:r>
      <w:r w:rsidR="008207A9">
        <w:t xml:space="preserve"> (i.e. selecting the destination locations)</w:t>
      </w:r>
      <w:r w:rsidR="005C37A9">
        <w:t xml:space="preserve"> and then making choice of vehicle from the household fleet</w:t>
      </w:r>
      <w:r w:rsidR="008207A9">
        <w:t xml:space="preserve"> </w:t>
      </w:r>
      <w:r w:rsidR="00476C14">
        <w:t xml:space="preserve">that offers them the </w:t>
      </w:r>
      <w:r w:rsidR="0077439E">
        <w:t>best</w:t>
      </w:r>
      <w:r w:rsidR="00476C14">
        <w:t xml:space="preserve"> utility</w:t>
      </w:r>
      <w:r w:rsidR="0077439E">
        <w:t xml:space="preserve"> given the activity-travel engagement schedule</w:t>
      </w:r>
      <w:r w:rsidR="005C37A9">
        <w:t>.</w:t>
      </w:r>
      <w:r w:rsidR="00C543C7">
        <w:t xml:space="preserve"> </w:t>
      </w:r>
      <w:r w:rsidR="007C7EEE">
        <w:t>It is interesting to note that f</w:t>
      </w:r>
      <w:r w:rsidR="00DA5AFB">
        <w:t xml:space="preserve">emales are positively associated with </w:t>
      </w:r>
      <w:r w:rsidR="00476C14">
        <w:t xml:space="preserve">exhibiting </w:t>
      </w:r>
      <w:r w:rsidR="00DA5AFB">
        <w:t xml:space="preserve">the VTD </w:t>
      </w:r>
      <w:r w:rsidR="00556708">
        <w:t xml:space="preserve">interrelationship </w:t>
      </w:r>
      <w:r w:rsidR="00DA5AFB">
        <w:t xml:space="preserve">structure. </w:t>
      </w:r>
      <w:r w:rsidR="007C7EEE">
        <w:t xml:space="preserve">This </w:t>
      </w:r>
      <w:r w:rsidR="008E7C8B">
        <w:t xml:space="preserve">appears plausible </w:t>
      </w:r>
      <w:r w:rsidR="007C7EEE">
        <w:t xml:space="preserve">because females </w:t>
      </w:r>
      <w:r w:rsidR="00476C14">
        <w:t xml:space="preserve">often assume household roles </w:t>
      </w:r>
      <w:r w:rsidR="0077439E">
        <w:lastRenderedPageBreak/>
        <w:t xml:space="preserve">such as caring and tending </w:t>
      </w:r>
      <w:r w:rsidR="008E7C8B">
        <w:t xml:space="preserve">to </w:t>
      </w:r>
      <w:r w:rsidR="0077439E">
        <w:t>household members</w:t>
      </w:r>
      <w:r w:rsidR="00EF27B1">
        <w:t xml:space="preserve">. Thus the female household members </w:t>
      </w:r>
      <w:r w:rsidR="007C7EEE">
        <w:t xml:space="preserve">may be allocated a vehicle from the household fleet </w:t>
      </w:r>
      <w:r w:rsidR="0077439E">
        <w:t xml:space="preserve">first </w:t>
      </w:r>
      <w:r w:rsidR="00EF27B1">
        <w:t>based on the</w:t>
      </w:r>
      <w:r w:rsidR="00A47D6A">
        <w:t>ir</w:t>
      </w:r>
      <w:r w:rsidR="00EF27B1">
        <w:t xml:space="preserve"> assumed household role</w:t>
      </w:r>
      <w:r w:rsidR="00A47D6A">
        <w:t>s</w:t>
      </w:r>
      <w:r w:rsidR="00EF27B1">
        <w:t xml:space="preserve"> </w:t>
      </w:r>
      <w:r w:rsidR="0077439E">
        <w:t>and their activity-travel engagement schedule and subsequently the distance</w:t>
      </w:r>
      <w:r w:rsidR="00EF27B1">
        <w:t xml:space="preserve"> is determined afterwards</w:t>
      </w:r>
      <w:r w:rsidR="007C7EEE">
        <w:t>.</w:t>
      </w:r>
      <w:r w:rsidR="00C543C7">
        <w:t xml:space="preserve"> </w:t>
      </w:r>
      <w:r w:rsidR="00A15053">
        <w:t xml:space="preserve">Non-workers </w:t>
      </w:r>
      <w:r w:rsidR="002D7358">
        <w:t xml:space="preserve">may </w:t>
      </w:r>
      <w:r w:rsidR="00A15053">
        <w:t xml:space="preserve">also </w:t>
      </w:r>
      <w:r w:rsidR="002D7358">
        <w:t xml:space="preserve">be </w:t>
      </w:r>
      <w:r w:rsidR="00A15053">
        <w:t>exhibit</w:t>
      </w:r>
      <w:r w:rsidR="002D7358">
        <w:t>ing</w:t>
      </w:r>
      <w:r w:rsidR="00A15053">
        <w:t xml:space="preserve"> a preference to exhibit the VTD </w:t>
      </w:r>
      <w:r w:rsidR="00556708">
        <w:t xml:space="preserve">interrelationship </w:t>
      </w:r>
      <w:r w:rsidR="00A15053">
        <w:t xml:space="preserve">owing to the </w:t>
      </w:r>
      <w:r w:rsidR="002D7358">
        <w:t>additional</w:t>
      </w:r>
      <w:r w:rsidR="00A15053">
        <w:t xml:space="preserve"> household responsibilities they may be shouldering compared to working household members.</w:t>
      </w:r>
    </w:p>
    <w:p w14:paraId="46B3EAE9" w14:textId="77777777" w:rsidR="000146BC" w:rsidRPr="00EB12F0" w:rsidRDefault="000146BC" w:rsidP="00D07EEA">
      <w:pPr>
        <w:pStyle w:val="ListParagraph"/>
        <w:numPr>
          <w:ilvl w:val="1"/>
          <w:numId w:val="4"/>
        </w:numPr>
        <w:spacing w:line="480" w:lineRule="auto"/>
        <w:ind w:left="720" w:hanging="720"/>
        <w:rPr>
          <w:b/>
        </w:rPr>
      </w:pPr>
      <w:r w:rsidRPr="00EB12F0">
        <w:rPr>
          <w:b/>
        </w:rPr>
        <w:t>Vehicle Type Choice Affects Distance Traveled</w:t>
      </w:r>
    </w:p>
    <w:p w14:paraId="7F47C6A1" w14:textId="0FE7F940" w:rsidR="009E68F2" w:rsidRDefault="00314C69" w:rsidP="00D07EEA">
      <w:pPr>
        <w:spacing w:line="480" w:lineRule="auto"/>
      </w:pPr>
      <w:r>
        <w:t xml:space="preserve">The second column block in Table 5 presents the coefficient estimates for the VTD </w:t>
      </w:r>
      <w:r w:rsidR="00556708">
        <w:t xml:space="preserve">interrelationship </w:t>
      </w:r>
      <w:r>
        <w:t xml:space="preserve">structure. </w:t>
      </w:r>
      <w:r w:rsidR="006732C3">
        <w:t xml:space="preserve">Observing the constants, </w:t>
      </w:r>
      <w:r w:rsidR="002D2136">
        <w:t>v</w:t>
      </w:r>
      <w:r w:rsidR="0088226F">
        <w:t xml:space="preserve">an </w:t>
      </w:r>
      <w:r w:rsidR="006732C3">
        <w:t xml:space="preserve">appears to be </w:t>
      </w:r>
      <w:r w:rsidR="0088226F">
        <w:t>the preferred alternative followed by auto and SUV compared to truck.</w:t>
      </w:r>
      <w:r w:rsidR="00E24D36">
        <w:t xml:space="preserve"> </w:t>
      </w:r>
      <w:r w:rsidR="007C1385">
        <w:t xml:space="preserve">In this </w:t>
      </w:r>
      <w:r w:rsidR="00556708">
        <w:t>interrelationship</w:t>
      </w:r>
      <w:r w:rsidR="007C1385">
        <w:t>, the impact of auto on distance</w:t>
      </w:r>
      <w:r w:rsidR="00D9526F">
        <w:t xml:space="preserve"> traveled</w:t>
      </w:r>
      <w:r w:rsidR="007C1385">
        <w:t xml:space="preserve"> is positive whereas the impact of van and SUV vehicle types is negative. </w:t>
      </w:r>
      <w:r w:rsidR="00FE76E7">
        <w:t>I</w:t>
      </w:r>
      <w:r w:rsidR="007C1385">
        <w:t xml:space="preserve">t must be noted that </w:t>
      </w:r>
      <w:r w:rsidR="00D9526F">
        <w:t>all</w:t>
      </w:r>
      <w:r w:rsidR="007C1385">
        <w:t xml:space="preserve"> the</w:t>
      </w:r>
      <w:r w:rsidR="00D9526F">
        <w:t xml:space="preserve"> effects of vehicle types on distance are only marginally significant or insignificant therefore </w:t>
      </w:r>
      <w:r w:rsidR="00E91AD2">
        <w:t>caution must be exercised when making inferences</w:t>
      </w:r>
      <w:r w:rsidR="00D9526F">
        <w:t>.</w:t>
      </w:r>
      <w:r w:rsidR="005D3B9B">
        <w:t xml:space="preserve"> </w:t>
      </w:r>
      <w:r w:rsidR="005021BF">
        <w:t xml:space="preserve">It is interesting to note that once the choice of the vehicle is made, the age of the vehicle has </w:t>
      </w:r>
      <w:r w:rsidR="008F2A0C">
        <w:t>an impact on the distance traveled</w:t>
      </w:r>
      <w:r w:rsidR="001B2D75">
        <w:t xml:space="preserve"> with newer vehicles</w:t>
      </w:r>
      <w:r w:rsidR="00E91AD2">
        <w:t xml:space="preserve"> and moderately new vehicles positively impacting the </w:t>
      </w:r>
      <w:r w:rsidR="001B2D75">
        <w:t>distan</w:t>
      </w:r>
      <w:r w:rsidR="00E91AD2">
        <w:t>ce traveled</w:t>
      </w:r>
      <w:r w:rsidR="008F2A0C">
        <w:t xml:space="preserve">. </w:t>
      </w:r>
      <w:r w:rsidR="00E91AD2">
        <w:t xml:space="preserve">It may be the case that when individuals select newer vehicles, they </w:t>
      </w:r>
      <w:r w:rsidR="00BB2C15">
        <w:t xml:space="preserve">are willing to </w:t>
      </w:r>
      <w:r w:rsidR="00E91AD2">
        <w:t>assume activity responsibilities</w:t>
      </w:r>
      <w:r w:rsidR="005B26E7">
        <w:t xml:space="preserve"> </w:t>
      </w:r>
      <w:r w:rsidR="00CF10F7">
        <w:t xml:space="preserve">to </w:t>
      </w:r>
      <w:r w:rsidR="005B26E7">
        <w:t>farther destinations due to the reliability of the vehicle. It is also possible that individuals who select newer cars travel to farther destinations because of the pleas</w:t>
      </w:r>
      <w:r w:rsidR="00CF10F7">
        <w:t>ure</w:t>
      </w:r>
      <w:r w:rsidR="005B26E7">
        <w:t xml:space="preserve"> derived in driving a newer car.</w:t>
      </w:r>
    </w:p>
    <w:p w14:paraId="7F9C1475" w14:textId="77777777" w:rsidR="009E68F2" w:rsidRDefault="00FE76E7" w:rsidP="00D07EEA">
      <w:pPr>
        <w:spacing w:line="480" w:lineRule="auto"/>
      </w:pPr>
      <w:r>
        <w:tab/>
      </w:r>
      <w:r w:rsidR="00713C19">
        <w:t xml:space="preserve">A host of activity-travel attributes were used to explain the choice of vehicle type and distance traveled. The number of household occupants on the trip has a negative impact on the choice of auto vehicle type but it positively impacts the SUV vehicle type. This is consistent with expectation because as the number of passengers increase, a larger body type is likely used </w:t>
      </w:r>
      <w:r w:rsidR="00713C19">
        <w:lastRenderedPageBreak/>
        <w:t xml:space="preserve">owing to the comfort and convenience afforded by the larger body type. </w:t>
      </w:r>
      <w:r w:rsidR="00CC42AE">
        <w:t xml:space="preserve">Also, as expected, </w:t>
      </w:r>
      <w:r w:rsidR="00AF4DC0">
        <w:t>the total number of planned trips during a day has a positive impact on the distance traveled.</w:t>
      </w:r>
      <w:r w:rsidR="005540D9">
        <w:t xml:space="preserve"> </w:t>
      </w:r>
      <w:r w:rsidR="00AF4DC0">
        <w:t xml:space="preserve">Further, the </w:t>
      </w:r>
      <w:r w:rsidR="005540D9">
        <w:t>type of activities pursued in a day was</w:t>
      </w:r>
      <w:r w:rsidR="00AF4DC0">
        <w:t xml:space="preserve"> explored for inclusion in the model specification. </w:t>
      </w:r>
      <w:r w:rsidR="005540D9">
        <w:t xml:space="preserve">Presence of a discretionary activity trip has a positive impact on choice of van as </w:t>
      </w:r>
      <w:r w:rsidR="007E2A26">
        <w:t>the</w:t>
      </w:r>
      <w:r w:rsidR="005540D9">
        <w:t xml:space="preserve"> vehicle type and presence of a maintenance trip </w:t>
      </w:r>
      <w:r w:rsidR="007E2A26">
        <w:t xml:space="preserve">in the daily activity agenda </w:t>
      </w:r>
      <w:r w:rsidR="005540D9">
        <w:t xml:space="preserve">has a negative impact on the distance traveled. </w:t>
      </w:r>
      <w:r w:rsidR="00AF4DC0">
        <w:t xml:space="preserve"> </w:t>
      </w:r>
      <w:r w:rsidR="00713C19">
        <w:t xml:space="preserve">  </w:t>
      </w:r>
    </w:p>
    <w:p w14:paraId="21C9C404" w14:textId="08777D78" w:rsidR="005B109B" w:rsidRDefault="00656367" w:rsidP="00D07EEA">
      <w:pPr>
        <w:spacing w:line="480" w:lineRule="auto"/>
      </w:pPr>
      <w:r>
        <w:tab/>
        <w:t>Table 5 also includes results from the exploration of a number socio-economic and demographic attributes to explain the choice of vehicle type and distance traveled.</w:t>
      </w:r>
      <w:r w:rsidR="001B5C0B">
        <w:t xml:space="preserve"> It can be seen from the table that </w:t>
      </w:r>
      <w:r w:rsidR="00020C48">
        <w:t xml:space="preserve">females prefer the auto vehicle type over trucks. Females also prefer to travel shorter distances as can be seen from the negative coefficient. </w:t>
      </w:r>
      <w:r w:rsidR="00D03321">
        <w:t xml:space="preserve">Non-workers appear to prefer the </w:t>
      </w:r>
      <w:r w:rsidR="00F14B5E">
        <w:t xml:space="preserve">auto </w:t>
      </w:r>
      <w:r w:rsidR="00D03321">
        <w:t xml:space="preserve">vehicle body type. </w:t>
      </w:r>
      <w:r w:rsidR="00891880">
        <w:t xml:space="preserve">Individuals with work flexibility appear not to prefer the larger body types. </w:t>
      </w:r>
    </w:p>
    <w:p w14:paraId="54719C80" w14:textId="77777777" w:rsidR="005B109B" w:rsidRPr="00B02E7D" w:rsidRDefault="005B109B" w:rsidP="00D07EEA">
      <w:pPr>
        <w:pStyle w:val="ListParagraph"/>
        <w:numPr>
          <w:ilvl w:val="1"/>
          <w:numId w:val="4"/>
        </w:numPr>
        <w:spacing w:line="480" w:lineRule="auto"/>
        <w:ind w:left="720" w:hanging="720"/>
        <w:rPr>
          <w:b/>
        </w:rPr>
      </w:pPr>
      <w:r w:rsidRPr="00B02E7D">
        <w:rPr>
          <w:b/>
        </w:rPr>
        <w:t>Distance Traveled Affects Vehicle Type Choice</w:t>
      </w:r>
    </w:p>
    <w:p w14:paraId="258DCC8B" w14:textId="2475E5D8" w:rsidR="005B109B" w:rsidRDefault="005B109B" w:rsidP="00D07EEA">
      <w:pPr>
        <w:spacing w:line="480" w:lineRule="auto"/>
      </w:pPr>
      <w:r>
        <w:t xml:space="preserve">Table 6 presents results for the DVT </w:t>
      </w:r>
      <w:r w:rsidR="00556708">
        <w:t xml:space="preserve">interrelationship </w:t>
      </w:r>
      <w:r>
        <w:t xml:space="preserve">structure. In this </w:t>
      </w:r>
      <w:r w:rsidR="00556708">
        <w:t xml:space="preserve">interrelationship </w:t>
      </w:r>
      <w:r>
        <w:t xml:space="preserve">structure the choice of distance traveled is assumed to be made first. The distance is then assumed to influence the choice of the vehicle type from the household fleet.  </w:t>
      </w:r>
      <w:r w:rsidR="00825DDA">
        <w:t xml:space="preserve">Observing </w:t>
      </w:r>
      <w:r>
        <w:t>constants of the vehicle type choice model, v</w:t>
      </w:r>
      <w:r w:rsidRPr="006732C3">
        <w:t xml:space="preserve">an </w:t>
      </w:r>
      <w:r>
        <w:t xml:space="preserve">again appears to be the </w:t>
      </w:r>
      <w:r w:rsidRPr="006732C3">
        <w:t>preferred alternative</w:t>
      </w:r>
      <w:r>
        <w:t xml:space="preserve">. However, it is interesting to note that the ordering of the other two vehicle types is switched in this </w:t>
      </w:r>
      <w:r w:rsidR="00556708">
        <w:t xml:space="preserve">interrelationship </w:t>
      </w:r>
      <w:r>
        <w:t xml:space="preserve">structure with SUV being preferred over auto when compared to truck. Distance traveled has a negative influence on the choice of auto, van, and SUV vehicle types. The number of occupants positively influences the choice of SUV. It also positively affects the distance traveled. The presence of discretionary activities also positively impacts the distance traveled. </w:t>
      </w:r>
    </w:p>
    <w:p w14:paraId="4BECB581" w14:textId="33F10A78" w:rsidR="00BB37AD" w:rsidRDefault="005B109B" w:rsidP="00D07EEA">
      <w:pPr>
        <w:spacing w:line="480" w:lineRule="auto"/>
      </w:pPr>
      <w:r>
        <w:lastRenderedPageBreak/>
        <w:tab/>
        <w:t xml:space="preserve">In terms of the socio-economic and demographic attributes, the specification of the vehicle type choice model and the distance model in the DVT </w:t>
      </w:r>
      <w:r w:rsidR="00556708">
        <w:t xml:space="preserve">interrelationship </w:t>
      </w:r>
      <w:r>
        <w:t xml:space="preserve">structure is sparse compared to the VTD. This may partly be explained by the smaller share of individuals that follow this </w:t>
      </w:r>
      <w:r w:rsidR="00556708">
        <w:t xml:space="preserve">interrelationship </w:t>
      </w:r>
      <w:r>
        <w:t>structure and hence fewer observations to yield significant coefficient estimates. The model estimations are valid nonetheless and provide behaviorally plausible interpretations.</w:t>
      </w:r>
    </w:p>
    <w:p w14:paraId="52FBFADE" w14:textId="77777777" w:rsidR="00AA1AB8" w:rsidRDefault="00AA1AB8">
      <w:pPr>
        <w:rPr>
          <w:b/>
        </w:rPr>
        <w:sectPr w:rsidR="00AA1AB8" w:rsidSect="009802B7">
          <w:pgSz w:w="12240" w:h="15840"/>
          <w:pgMar w:top="1440" w:right="1440" w:bottom="1440" w:left="1440" w:header="708" w:footer="708" w:gutter="0"/>
          <w:cols w:space="708"/>
          <w:docGrid w:linePitch="360"/>
        </w:sectPr>
      </w:pPr>
    </w:p>
    <w:p w14:paraId="27D3EACB" w14:textId="77777777" w:rsidR="00AA1AB8" w:rsidRDefault="00AA1AB8">
      <w:pPr>
        <w:rPr>
          <w:b/>
        </w:rPr>
      </w:pPr>
    </w:p>
    <w:p w14:paraId="07E346EA" w14:textId="77777777" w:rsidR="00AA1AB8" w:rsidRDefault="00AA1AB8" w:rsidP="00EB12F0">
      <w:pPr>
        <w:ind w:left="-720"/>
        <w:rPr>
          <w:b/>
        </w:rPr>
      </w:pPr>
      <w:r>
        <w:rPr>
          <w:b/>
        </w:rPr>
        <w:t>Table 4: Model Estimation Summary</w:t>
      </w:r>
    </w:p>
    <w:tbl>
      <w:tblPr>
        <w:tblW w:w="13590" w:type="dxa"/>
        <w:tblInd w:w="-612" w:type="dxa"/>
        <w:tblLook w:val="04A0" w:firstRow="1" w:lastRow="0" w:firstColumn="1" w:lastColumn="0" w:noHBand="0" w:noVBand="1"/>
      </w:tblPr>
      <w:tblGrid>
        <w:gridCol w:w="6240"/>
        <w:gridCol w:w="2040"/>
        <w:gridCol w:w="2260"/>
        <w:gridCol w:w="1151"/>
        <w:gridCol w:w="1899"/>
      </w:tblGrid>
      <w:tr w:rsidR="0076579B" w:rsidRPr="007F5CAC" w14:paraId="45B308DD" w14:textId="04BB5BB7" w:rsidTr="002B710C">
        <w:trPr>
          <w:trHeight w:val="300"/>
        </w:trPr>
        <w:tc>
          <w:tcPr>
            <w:tcW w:w="6240" w:type="dxa"/>
            <w:tcBorders>
              <w:top w:val="single" w:sz="4" w:space="0" w:color="auto"/>
              <w:left w:val="nil"/>
              <w:bottom w:val="nil"/>
              <w:right w:val="single" w:sz="4" w:space="0" w:color="auto"/>
            </w:tcBorders>
            <w:shd w:val="clear" w:color="auto" w:fill="auto"/>
            <w:noWrap/>
            <w:vAlign w:val="center"/>
            <w:hideMark/>
          </w:tcPr>
          <w:p w14:paraId="35243854" w14:textId="77777777" w:rsidR="0076579B" w:rsidRPr="007F5CAC" w:rsidRDefault="0076579B" w:rsidP="002B710C">
            <w:pPr>
              <w:jc w:val="center"/>
              <w:rPr>
                <w:rFonts w:eastAsia="Times New Roman"/>
                <w:b/>
                <w:bCs/>
                <w:color w:val="000000"/>
                <w:sz w:val="22"/>
                <w:lang w:val="en-US"/>
              </w:rPr>
            </w:pPr>
            <w:r w:rsidRPr="007F5CAC">
              <w:rPr>
                <w:rFonts w:eastAsia="Times New Roman"/>
                <w:b/>
                <w:bCs/>
                <w:color w:val="000000"/>
                <w:sz w:val="22"/>
                <w:lang w:val="en-US"/>
              </w:rPr>
              <w:t>Model Fit</w:t>
            </w:r>
          </w:p>
        </w:tc>
        <w:tc>
          <w:tcPr>
            <w:tcW w:w="2040" w:type="dxa"/>
            <w:tcBorders>
              <w:top w:val="single" w:sz="4" w:space="0" w:color="auto"/>
              <w:left w:val="single" w:sz="4" w:space="0" w:color="auto"/>
              <w:bottom w:val="nil"/>
              <w:right w:val="single" w:sz="4" w:space="0" w:color="auto"/>
            </w:tcBorders>
            <w:shd w:val="clear" w:color="auto" w:fill="auto"/>
            <w:noWrap/>
            <w:vAlign w:val="center"/>
            <w:hideMark/>
          </w:tcPr>
          <w:p w14:paraId="4991C6A2" w14:textId="50BB47F3" w:rsidR="0076579B" w:rsidRPr="007F5CAC" w:rsidRDefault="0076579B" w:rsidP="002B710C">
            <w:pPr>
              <w:jc w:val="center"/>
              <w:rPr>
                <w:rFonts w:eastAsia="Times New Roman"/>
                <w:color w:val="000000"/>
                <w:sz w:val="22"/>
                <w:lang w:val="en-US"/>
              </w:rPr>
            </w:pPr>
            <w:r w:rsidRPr="007F5CAC">
              <w:rPr>
                <w:rFonts w:eastAsia="Times New Roman"/>
                <w:color w:val="000000"/>
                <w:sz w:val="22"/>
                <w:lang w:val="en-US"/>
              </w:rPr>
              <w:t>Log-likelihood</w:t>
            </w:r>
          </w:p>
        </w:tc>
        <w:tc>
          <w:tcPr>
            <w:tcW w:w="2260" w:type="dxa"/>
            <w:tcBorders>
              <w:top w:val="single" w:sz="4" w:space="0" w:color="auto"/>
              <w:left w:val="single" w:sz="4" w:space="0" w:color="auto"/>
              <w:bottom w:val="nil"/>
              <w:right w:val="single" w:sz="4" w:space="0" w:color="auto"/>
            </w:tcBorders>
            <w:shd w:val="clear" w:color="auto" w:fill="auto"/>
            <w:noWrap/>
            <w:vAlign w:val="center"/>
            <w:hideMark/>
          </w:tcPr>
          <w:p w14:paraId="787DFFB4" w14:textId="3BC41C28" w:rsidR="0076579B" w:rsidRPr="007F5CAC" w:rsidRDefault="0076579B" w:rsidP="002B710C">
            <w:pPr>
              <w:jc w:val="center"/>
              <w:rPr>
                <w:rFonts w:eastAsia="Times New Roman"/>
                <w:color w:val="000000"/>
                <w:sz w:val="22"/>
                <w:lang w:val="en-US"/>
              </w:rPr>
            </w:pPr>
            <w:r w:rsidRPr="007F5CAC">
              <w:rPr>
                <w:rFonts w:eastAsia="Times New Roman"/>
                <w:color w:val="000000"/>
                <w:sz w:val="22"/>
                <w:lang w:val="en-US"/>
              </w:rPr>
              <w:t>Number of Parameters</w:t>
            </w:r>
          </w:p>
        </w:tc>
        <w:tc>
          <w:tcPr>
            <w:tcW w:w="1151" w:type="dxa"/>
            <w:tcBorders>
              <w:top w:val="single" w:sz="4" w:space="0" w:color="auto"/>
              <w:left w:val="single" w:sz="4" w:space="0" w:color="auto"/>
              <w:bottom w:val="nil"/>
              <w:right w:val="single" w:sz="4" w:space="0" w:color="auto"/>
            </w:tcBorders>
            <w:shd w:val="clear" w:color="auto" w:fill="auto"/>
            <w:noWrap/>
            <w:vAlign w:val="center"/>
            <w:hideMark/>
          </w:tcPr>
          <w:p w14:paraId="14C787D7" w14:textId="6D78ED11" w:rsidR="0076579B" w:rsidRPr="007F5CAC" w:rsidRDefault="0076579B" w:rsidP="002B710C">
            <w:pPr>
              <w:jc w:val="center"/>
              <w:rPr>
                <w:rFonts w:eastAsia="Times New Roman"/>
                <w:color w:val="000000"/>
                <w:sz w:val="22"/>
                <w:lang w:val="en-US"/>
              </w:rPr>
            </w:pPr>
            <w:r w:rsidRPr="007F5CAC">
              <w:rPr>
                <w:rFonts w:eastAsia="Times New Roman"/>
                <w:color w:val="000000"/>
                <w:sz w:val="22"/>
                <w:lang w:val="en-US"/>
              </w:rPr>
              <w:t>BIC</w:t>
            </w:r>
          </w:p>
        </w:tc>
        <w:tc>
          <w:tcPr>
            <w:tcW w:w="1899" w:type="dxa"/>
            <w:tcBorders>
              <w:top w:val="single" w:sz="4" w:space="0" w:color="auto"/>
              <w:left w:val="single" w:sz="4" w:space="0" w:color="auto"/>
              <w:bottom w:val="nil"/>
              <w:right w:val="nil"/>
            </w:tcBorders>
            <w:vAlign w:val="center"/>
          </w:tcPr>
          <w:p w14:paraId="22BA2B70" w14:textId="31700551" w:rsidR="0076579B" w:rsidRPr="007F5CAC" w:rsidRDefault="0076579B" w:rsidP="002B710C">
            <w:pPr>
              <w:jc w:val="center"/>
              <w:rPr>
                <w:rFonts w:eastAsia="Times New Roman"/>
                <w:color w:val="000000"/>
                <w:sz w:val="22"/>
                <w:lang w:val="en-US"/>
              </w:rPr>
            </w:pPr>
            <w:r>
              <w:rPr>
                <w:rFonts w:eastAsia="Times New Roman"/>
                <w:color w:val="000000"/>
                <w:sz w:val="22"/>
                <w:lang w:val="en-US"/>
              </w:rPr>
              <w:t xml:space="preserve">Adjusted </w:t>
            </w:r>
            <m:oMath>
              <m:sSup>
                <m:sSupPr>
                  <m:ctrlPr>
                    <w:rPr>
                      <w:rFonts w:ascii="Cambria Math" w:eastAsia="Times New Roman" w:hAnsi="Cambria Math"/>
                      <w:i/>
                      <w:color w:val="000000"/>
                      <w:sz w:val="22"/>
                      <w:lang w:val="en-US"/>
                    </w:rPr>
                  </m:ctrlPr>
                </m:sSupPr>
                <m:e>
                  <m:r>
                    <w:rPr>
                      <w:rFonts w:ascii="Cambria Math" w:eastAsia="Times New Roman" w:hAnsi="Cambria Math"/>
                      <w:color w:val="000000"/>
                      <w:sz w:val="22"/>
                      <w:lang w:val="en-US"/>
                    </w:rPr>
                    <m:t>ρ</m:t>
                  </m:r>
                </m:e>
                <m:sup>
                  <m:r>
                    <w:rPr>
                      <w:rFonts w:ascii="Cambria Math" w:eastAsia="Times New Roman" w:hAnsi="Cambria Math"/>
                      <w:color w:val="000000"/>
                      <w:sz w:val="22"/>
                      <w:lang w:val="en-US"/>
                    </w:rPr>
                    <m:t>2</m:t>
                  </m:r>
                </m:sup>
              </m:sSup>
            </m:oMath>
          </w:p>
        </w:tc>
      </w:tr>
      <w:tr w:rsidR="00D4331A" w:rsidRPr="007F5CAC" w14:paraId="78575EB6" w14:textId="0D6BD4DC" w:rsidTr="002B710C">
        <w:trPr>
          <w:trHeight w:val="300"/>
        </w:trPr>
        <w:tc>
          <w:tcPr>
            <w:tcW w:w="6240" w:type="dxa"/>
            <w:tcBorders>
              <w:top w:val="nil"/>
              <w:left w:val="nil"/>
              <w:bottom w:val="nil"/>
              <w:right w:val="single" w:sz="4" w:space="0" w:color="auto"/>
            </w:tcBorders>
            <w:shd w:val="clear" w:color="auto" w:fill="auto"/>
            <w:noWrap/>
            <w:vAlign w:val="center"/>
            <w:hideMark/>
          </w:tcPr>
          <w:p w14:paraId="3EA5BDA4" w14:textId="77777777" w:rsidR="00D4331A" w:rsidRPr="007F5CAC" w:rsidRDefault="00D4331A">
            <w:pPr>
              <w:jc w:val="left"/>
              <w:rPr>
                <w:rFonts w:eastAsia="Times New Roman"/>
                <w:color w:val="000000"/>
                <w:sz w:val="22"/>
                <w:lang w:val="en-US"/>
              </w:rPr>
            </w:pPr>
            <w:r w:rsidRPr="007F5CAC">
              <w:rPr>
                <w:rFonts w:eastAsia="Times New Roman"/>
                <w:color w:val="000000"/>
                <w:sz w:val="22"/>
                <w:lang w:val="en-US"/>
              </w:rPr>
              <w:t>Independent Specification: Vehicle Type Choice affects Distance</w:t>
            </w:r>
          </w:p>
        </w:tc>
        <w:tc>
          <w:tcPr>
            <w:tcW w:w="2040" w:type="dxa"/>
            <w:tcBorders>
              <w:top w:val="nil"/>
              <w:left w:val="single" w:sz="4" w:space="0" w:color="auto"/>
              <w:bottom w:val="nil"/>
              <w:right w:val="single" w:sz="4" w:space="0" w:color="auto"/>
            </w:tcBorders>
            <w:shd w:val="clear" w:color="auto" w:fill="auto"/>
            <w:noWrap/>
            <w:vAlign w:val="center"/>
            <w:hideMark/>
          </w:tcPr>
          <w:p w14:paraId="77691A89" w14:textId="77777777" w:rsidR="00D4331A" w:rsidRPr="007F5CAC" w:rsidRDefault="00D4331A">
            <w:pPr>
              <w:jc w:val="center"/>
              <w:rPr>
                <w:rFonts w:eastAsia="Times New Roman"/>
                <w:color w:val="000000"/>
                <w:sz w:val="22"/>
                <w:lang w:val="en-US"/>
              </w:rPr>
            </w:pPr>
            <w:r w:rsidRPr="007F5CAC">
              <w:rPr>
                <w:rFonts w:eastAsia="Times New Roman"/>
                <w:color w:val="000000"/>
                <w:sz w:val="22"/>
                <w:lang w:val="en-US"/>
              </w:rPr>
              <w:t>-24577.4299</w:t>
            </w:r>
          </w:p>
        </w:tc>
        <w:tc>
          <w:tcPr>
            <w:tcW w:w="2260" w:type="dxa"/>
            <w:tcBorders>
              <w:top w:val="nil"/>
              <w:left w:val="single" w:sz="4" w:space="0" w:color="auto"/>
              <w:bottom w:val="nil"/>
              <w:right w:val="single" w:sz="4" w:space="0" w:color="auto"/>
            </w:tcBorders>
            <w:shd w:val="clear" w:color="auto" w:fill="auto"/>
            <w:noWrap/>
            <w:vAlign w:val="center"/>
            <w:hideMark/>
          </w:tcPr>
          <w:p w14:paraId="162BF16F" w14:textId="77777777" w:rsidR="00D4331A" w:rsidRPr="007F5CAC" w:rsidRDefault="00D4331A">
            <w:pPr>
              <w:jc w:val="center"/>
              <w:rPr>
                <w:rFonts w:eastAsia="Times New Roman"/>
                <w:color w:val="000000"/>
                <w:sz w:val="22"/>
                <w:lang w:val="en-US"/>
              </w:rPr>
            </w:pPr>
            <w:r w:rsidRPr="007F5CAC">
              <w:rPr>
                <w:rFonts w:eastAsia="Times New Roman"/>
                <w:color w:val="000000"/>
                <w:sz w:val="22"/>
                <w:lang w:val="en-US"/>
              </w:rPr>
              <w:t>36</w:t>
            </w:r>
          </w:p>
        </w:tc>
        <w:tc>
          <w:tcPr>
            <w:tcW w:w="1151" w:type="dxa"/>
            <w:tcBorders>
              <w:top w:val="nil"/>
              <w:left w:val="single" w:sz="4" w:space="0" w:color="auto"/>
              <w:bottom w:val="nil"/>
              <w:right w:val="single" w:sz="4" w:space="0" w:color="auto"/>
            </w:tcBorders>
            <w:shd w:val="clear" w:color="auto" w:fill="auto"/>
            <w:noWrap/>
            <w:vAlign w:val="center"/>
            <w:hideMark/>
          </w:tcPr>
          <w:p w14:paraId="2ED9E5F3" w14:textId="77777777" w:rsidR="00D4331A" w:rsidRPr="007F5CAC" w:rsidRDefault="00D4331A">
            <w:pPr>
              <w:jc w:val="center"/>
              <w:rPr>
                <w:rFonts w:eastAsia="Times New Roman"/>
                <w:color w:val="000000"/>
                <w:sz w:val="22"/>
                <w:lang w:val="en-US"/>
              </w:rPr>
            </w:pPr>
            <w:r w:rsidRPr="007F5CAC">
              <w:rPr>
                <w:rFonts w:eastAsia="Times New Roman"/>
                <w:color w:val="000000"/>
                <w:sz w:val="22"/>
                <w:lang w:val="en-US"/>
              </w:rPr>
              <w:t>49451.504</w:t>
            </w:r>
          </w:p>
        </w:tc>
        <w:tc>
          <w:tcPr>
            <w:tcW w:w="1899" w:type="dxa"/>
            <w:tcBorders>
              <w:top w:val="nil"/>
              <w:left w:val="single" w:sz="4" w:space="0" w:color="auto"/>
              <w:bottom w:val="nil"/>
              <w:right w:val="nil"/>
            </w:tcBorders>
            <w:vAlign w:val="center"/>
          </w:tcPr>
          <w:p w14:paraId="7CD1AD5F" w14:textId="56C2896F" w:rsidR="00D4331A" w:rsidRPr="007F5CAC" w:rsidRDefault="00D4331A">
            <w:pPr>
              <w:jc w:val="center"/>
              <w:rPr>
                <w:rFonts w:eastAsia="Times New Roman"/>
                <w:color w:val="000000"/>
                <w:sz w:val="22"/>
                <w:lang w:val="en-US"/>
              </w:rPr>
            </w:pPr>
            <w:r w:rsidRPr="00FC2A9E">
              <w:t>0.0068</w:t>
            </w:r>
          </w:p>
        </w:tc>
      </w:tr>
      <w:tr w:rsidR="00D4331A" w:rsidRPr="007F5CAC" w14:paraId="2C9594F5" w14:textId="12F51139" w:rsidTr="002B710C">
        <w:trPr>
          <w:trHeight w:val="300"/>
        </w:trPr>
        <w:tc>
          <w:tcPr>
            <w:tcW w:w="6240" w:type="dxa"/>
            <w:tcBorders>
              <w:top w:val="nil"/>
              <w:left w:val="nil"/>
              <w:bottom w:val="nil"/>
              <w:right w:val="single" w:sz="4" w:space="0" w:color="auto"/>
            </w:tcBorders>
            <w:shd w:val="clear" w:color="auto" w:fill="auto"/>
            <w:noWrap/>
            <w:vAlign w:val="center"/>
            <w:hideMark/>
          </w:tcPr>
          <w:p w14:paraId="4AD9583D" w14:textId="77777777" w:rsidR="00D4331A" w:rsidRPr="007F5CAC" w:rsidRDefault="00D4331A">
            <w:pPr>
              <w:jc w:val="left"/>
              <w:rPr>
                <w:rFonts w:eastAsia="Times New Roman"/>
                <w:color w:val="000000"/>
                <w:sz w:val="22"/>
                <w:lang w:val="en-US"/>
              </w:rPr>
            </w:pPr>
            <w:r w:rsidRPr="007F5CAC">
              <w:rPr>
                <w:rFonts w:eastAsia="Times New Roman"/>
                <w:color w:val="000000"/>
                <w:sz w:val="22"/>
                <w:lang w:val="en-US"/>
              </w:rPr>
              <w:t>Independent Specification: Distance affects Vehicle Type Choice</w:t>
            </w:r>
          </w:p>
        </w:tc>
        <w:tc>
          <w:tcPr>
            <w:tcW w:w="2040" w:type="dxa"/>
            <w:tcBorders>
              <w:top w:val="nil"/>
              <w:left w:val="single" w:sz="4" w:space="0" w:color="auto"/>
              <w:bottom w:val="nil"/>
              <w:right w:val="single" w:sz="4" w:space="0" w:color="auto"/>
            </w:tcBorders>
            <w:shd w:val="clear" w:color="auto" w:fill="auto"/>
            <w:noWrap/>
            <w:vAlign w:val="center"/>
            <w:hideMark/>
          </w:tcPr>
          <w:p w14:paraId="0F1AFA33" w14:textId="77777777" w:rsidR="00D4331A" w:rsidRPr="007F5CAC" w:rsidRDefault="00D4331A">
            <w:pPr>
              <w:jc w:val="center"/>
              <w:rPr>
                <w:rFonts w:eastAsia="Times New Roman"/>
                <w:color w:val="000000"/>
                <w:sz w:val="22"/>
                <w:lang w:val="en-US"/>
              </w:rPr>
            </w:pPr>
            <w:r w:rsidRPr="007F5CAC">
              <w:rPr>
                <w:rFonts w:eastAsia="Times New Roman"/>
                <w:color w:val="000000"/>
                <w:sz w:val="22"/>
                <w:lang w:val="en-US"/>
              </w:rPr>
              <w:t>-24612.4116</w:t>
            </w:r>
          </w:p>
        </w:tc>
        <w:tc>
          <w:tcPr>
            <w:tcW w:w="2260" w:type="dxa"/>
            <w:tcBorders>
              <w:top w:val="nil"/>
              <w:left w:val="single" w:sz="4" w:space="0" w:color="auto"/>
              <w:right w:val="single" w:sz="4" w:space="0" w:color="auto"/>
            </w:tcBorders>
            <w:shd w:val="clear" w:color="auto" w:fill="auto"/>
            <w:noWrap/>
            <w:vAlign w:val="center"/>
            <w:hideMark/>
          </w:tcPr>
          <w:p w14:paraId="18FD286F" w14:textId="77777777" w:rsidR="00D4331A" w:rsidRPr="007F5CAC" w:rsidRDefault="00D4331A">
            <w:pPr>
              <w:jc w:val="center"/>
              <w:rPr>
                <w:rFonts w:eastAsia="Times New Roman"/>
                <w:color w:val="000000"/>
                <w:sz w:val="22"/>
                <w:lang w:val="en-US"/>
              </w:rPr>
            </w:pPr>
            <w:r w:rsidRPr="007F5CAC">
              <w:rPr>
                <w:rFonts w:eastAsia="Times New Roman"/>
                <w:color w:val="000000"/>
                <w:sz w:val="22"/>
                <w:lang w:val="en-US"/>
              </w:rPr>
              <w:t>33</w:t>
            </w:r>
          </w:p>
        </w:tc>
        <w:tc>
          <w:tcPr>
            <w:tcW w:w="1151" w:type="dxa"/>
            <w:tcBorders>
              <w:top w:val="nil"/>
              <w:left w:val="single" w:sz="4" w:space="0" w:color="auto"/>
              <w:right w:val="single" w:sz="4" w:space="0" w:color="auto"/>
            </w:tcBorders>
            <w:shd w:val="clear" w:color="auto" w:fill="auto"/>
            <w:noWrap/>
            <w:vAlign w:val="center"/>
            <w:hideMark/>
          </w:tcPr>
          <w:p w14:paraId="4304DCC0" w14:textId="77777777" w:rsidR="00D4331A" w:rsidRPr="007F5CAC" w:rsidRDefault="00D4331A">
            <w:pPr>
              <w:jc w:val="center"/>
              <w:rPr>
                <w:rFonts w:eastAsia="Times New Roman"/>
                <w:color w:val="000000"/>
                <w:sz w:val="22"/>
                <w:lang w:val="en-US"/>
              </w:rPr>
            </w:pPr>
            <w:r w:rsidRPr="007F5CAC">
              <w:rPr>
                <w:rFonts w:eastAsia="Times New Roman"/>
                <w:color w:val="000000"/>
                <w:sz w:val="22"/>
                <w:lang w:val="en-US"/>
              </w:rPr>
              <w:t>49496.747</w:t>
            </w:r>
          </w:p>
        </w:tc>
        <w:tc>
          <w:tcPr>
            <w:tcW w:w="1899" w:type="dxa"/>
            <w:tcBorders>
              <w:top w:val="nil"/>
              <w:left w:val="single" w:sz="4" w:space="0" w:color="auto"/>
              <w:right w:val="nil"/>
            </w:tcBorders>
            <w:vAlign w:val="center"/>
          </w:tcPr>
          <w:p w14:paraId="5EA266FC" w14:textId="001F5C97" w:rsidR="00D4331A" w:rsidRPr="007F5CAC" w:rsidRDefault="00D4331A">
            <w:pPr>
              <w:jc w:val="center"/>
              <w:rPr>
                <w:rFonts w:eastAsia="Times New Roman"/>
                <w:color w:val="000000"/>
                <w:sz w:val="22"/>
                <w:lang w:val="en-US"/>
              </w:rPr>
            </w:pPr>
            <w:r w:rsidRPr="00FC2A9E">
              <w:t>0.0055</w:t>
            </w:r>
          </w:p>
        </w:tc>
      </w:tr>
      <w:tr w:rsidR="001D4E77" w:rsidRPr="007F5CAC" w14:paraId="099AFB38" w14:textId="1755C2FE" w:rsidTr="002B710C">
        <w:trPr>
          <w:trHeight w:val="600"/>
        </w:trPr>
        <w:tc>
          <w:tcPr>
            <w:tcW w:w="6240" w:type="dxa"/>
            <w:tcBorders>
              <w:top w:val="nil"/>
              <w:left w:val="nil"/>
              <w:bottom w:val="single" w:sz="4" w:space="0" w:color="auto"/>
              <w:right w:val="single" w:sz="4" w:space="0" w:color="auto"/>
            </w:tcBorders>
            <w:shd w:val="clear" w:color="auto" w:fill="auto"/>
            <w:vAlign w:val="center"/>
            <w:hideMark/>
          </w:tcPr>
          <w:p w14:paraId="0180415E" w14:textId="412B7D81" w:rsidR="00D4331A" w:rsidRPr="007F5CAC" w:rsidRDefault="00D4331A">
            <w:pPr>
              <w:jc w:val="left"/>
              <w:rPr>
                <w:rFonts w:eastAsia="Times New Roman"/>
                <w:color w:val="000000"/>
                <w:sz w:val="22"/>
                <w:lang w:val="en-US"/>
              </w:rPr>
            </w:pPr>
            <w:r w:rsidRPr="007F5CAC">
              <w:rPr>
                <w:rFonts w:eastAsia="Times New Roman"/>
                <w:color w:val="000000"/>
                <w:sz w:val="22"/>
                <w:lang w:val="en-US"/>
              </w:rPr>
              <w:t>Latent Segmentation Based Model of Vehicle Type Choice and Distance</w:t>
            </w:r>
          </w:p>
        </w:tc>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305855C4" w14:textId="77777777" w:rsidR="00D4331A" w:rsidRPr="007F5CAC" w:rsidRDefault="00D4331A">
            <w:pPr>
              <w:jc w:val="center"/>
              <w:rPr>
                <w:rFonts w:eastAsia="Times New Roman"/>
                <w:color w:val="000000"/>
                <w:sz w:val="22"/>
                <w:lang w:val="en-US"/>
              </w:rPr>
            </w:pPr>
            <w:r w:rsidRPr="007F5CAC">
              <w:rPr>
                <w:rFonts w:eastAsia="Times New Roman"/>
                <w:color w:val="000000"/>
                <w:sz w:val="22"/>
                <w:lang w:val="en-US"/>
              </w:rPr>
              <w:t>-21463.5659</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7DF16E5" w14:textId="77777777" w:rsidR="00D4331A" w:rsidRPr="007F5CAC" w:rsidRDefault="00D4331A">
            <w:pPr>
              <w:jc w:val="center"/>
              <w:rPr>
                <w:rFonts w:eastAsia="Times New Roman"/>
                <w:color w:val="000000"/>
                <w:sz w:val="22"/>
                <w:lang w:val="en-US"/>
              </w:rPr>
            </w:pPr>
            <w:r w:rsidRPr="007F5CAC">
              <w:rPr>
                <w:rFonts w:eastAsia="Times New Roman"/>
                <w:color w:val="000000"/>
                <w:sz w:val="22"/>
                <w:lang w:val="en-US"/>
              </w:rPr>
              <w:t>58</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547E3A9A" w14:textId="77777777" w:rsidR="00D4331A" w:rsidRPr="007F5CAC" w:rsidRDefault="00D4331A">
            <w:pPr>
              <w:jc w:val="center"/>
              <w:rPr>
                <w:rFonts w:eastAsia="Times New Roman"/>
                <w:color w:val="000000"/>
                <w:sz w:val="22"/>
                <w:lang w:val="en-US"/>
              </w:rPr>
            </w:pPr>
            <w:r w:rsidRPr="007F5CAC">
              <w:rPr>
                <w:rFonts w:eastAsia="Times New Roman"/>
                <w:color w:val="000000"/>
                <w:sz w:val="22"/>
                <w:lang w:val="en-US"/>
              </w:rPr>
              <w:t>43405.059</w:t>
            </w:r>
          </w:p>
        </w:tc>
        <w:tc>
          <w:tcPr>
            <w:tcW w:w="1899" w:type="dxa"/>
            <w:tcBorders>
              <w:top w:val="nil"/>
              <w:left w:val="single" w:sz="4" w:space="0" w:color="auto"/>
              <w:bottom w:val="single" w:sz="4" w:space="0" w:color="auto"/>
              <w:right w:val="nil"/>
            </w:tcBorders>
            <w:vAlign w:val="center"/>
          </w:tcPr>
          <w:p w14:paraId="50263DE6" w14:textId="4E2FCA99" w:rsidR="00D4331A" w:rsidRPr="007F5CAC" w:rsidRDefault="00D4331A">
            <w:pPr>
              <w:jc w:val="center"/>
              <w:rPr>
                <w:rFonts w:eastAsia="Times New Roman"/>
                <w:color w:val="000000"/>
                <w:sz w:val="22"/>
                <w:lang w:val="en-US"/>
              </w:rPr>
            </w:pPr>
            <w:r w:rsidRPr="00FC2A9E">
              <w:t>0.1315</w:t>
            </w:r>
          </w:p>
        </w:tc>
      </w:tr>
      <w:tr w:rsidR="001D4E77" w:rsidRPr="007F5CAC" w14:paraId="38F26CCB" w14:textId="66218029" w:rsidTr="002B710C">
        <w:trPr>
          <w:trHeight w:val="300"/>
        </w:trPr>
        <w:tc>
          <w:tcPr>
            <w:tcW w:w="6240" w:type="dxa"/>
            <w:tcBorders>
              <w:top w:val="nil"/>
              <w:left w:val="nil"/>
              <w:bottom w:val="nil"/>
              <w:right w:val="single" w:sz="4" w:space="0" w:color="auto"/>
            </w:tcBorders>
            <w:shd w:val="clear" w:color="auto" w:fill="auto"/>
            <w:noWrap/>
            <w:vAlign w:val="center"/>
            <w:hideMark/>
          </w:tcPr>
          <w:p w14:paraId="19A43B95" w14:textId="77777777" w:rsidR="0076579B" w:rsidRPr="007F5CAC" w:rsidRDefault="0076579B" w:rsidP="002B710C">
            <w:pPr>
              <w:jc w:val="center"/>
              <w:rPr>
                <w:rFonts w:eastAsia="Times New Roman"/>
                <w:b/>
                <w:bCs/>
                <w:color w:val="000000"/>
                <w:sz w:val="22"/>
                <w:lang w:val="en-US"/>
              </w:rPr>
            </w:pPr>
            <w:r w:rsidRPr="007F5CAC">
              <w:rPr>
                <w:rFonts w:eastAsia="Times New Roman"/>
                <w:b/>
                <w:bCs/>
                <w:color w:val="000000"/>
                <w:sz w:val="22"/>
                <w:lang w:val="en-US"/>
              </w:rPr>
              <w:t>Latent Segment Characteristics</w:t>
            </w:r>
          </w:p>
        </w:tc>
        <w:tc>
          <w:tcPr>
            <w:tcW w:w="2040" w:type="dxa"/>
            <w:tcBorders>
              <w:top w:val="nil"/>
              <w:left w:val="single" w:sz="4" w:space="0" w:color="auto"/>
              <w:bottom w:val="nil"/>
            </w:tcBorders>
            <w:shd w:val="clear" w:color="auto" w:fill="auto"/>
            <w:noWrap/>
            <w:vAlign w:val="center"/>
            <w:hideMark/>
          </w:tcPr>
          <w:p w14:paraId="4C8E8B5C" w14:textId="77777777" w:rsidR="0076579B" w:rsidRPr="007F5CAC" w:rsidRDefault="0076579B">
            <w:pPr>
              <w:jc w:val="center"/>
              <w:rPr>
                <w:rFonts w:eastAsia="Times New Roman"/>
                <w:color w:val="000000"/>
                <w:sz w:val="22"/>
                <w:lang w:val="en-US"/>
              </w:rPr>
            </w:pPr>
          </w:p>
        </w:tc>
        <w:tc>
          <w:tcPr>
            <w:tcW w:w="2260" w:type="dxa"/>
            <w:tcBorders>
              <w:top w:val="single" w:sz="4" w:space="0" w:color="auto"/>
              <w:bottom w:val="nil"/>
            </w:tcBorders>
            <w:shd w:val="clear" w:color="auto" w:fill="auto"/>
            <w:noWrap/>
            <w:vAlign w:val="center"/>
            <w:hideMark/>
          </w:tcPr>
          <w:p w14:paraId="13852629" w14:textId="77777777" w:rsidR="0076579B" w:rsidRPr="007F5CAC" w:rsidRDefault="0076579B">
            <w:pPr>
              <w:jc w:val="center"/>
              <w:rPr>
                <w:rFonts w:eastAsia="Times New Roman"/>
                <w:color w:val="000000"/>
                <w:sz w:val="22"/>
                <w:lang w:val="en-US"/>
              </w:rPr>
            </w:pPr>
          </w:p>
        </w:tc>
        <w:tc>
          <w:tcPr>
            <w:tcW w:w="1151" w:type="dxa"/>
            <w:tcBorders>
              <w:top w:val="single" w:sz="4" w:space="0" w:color="auto"/>
              <w:bottom w:val="nil"/>
            </w:tcBorders>
            <w:shd w:val="clear" w:color="auto" w:fill="auto"/>
            <w:noWrap/>
            <w:vAlign w:val="center"/>
            <w:hideMark/>
          </w:tcPr>
          <w:p w14:paraId="7615AF49" w14:textId="77777777" w:rsidR="0076579B" w:rsidRPr="007F5CAC" w:rsidRDefault="0076579B">
            <w:pPr>
              <w:jc w:val="center"/>
              <w:rPr>
                <w:rFonts w:eastAsia="Times New Roman"/>
                <w:color w:val="000000"/>
                <w:sz w:val="22"/>
                <w:lang w:val="en-US"/>
              </w:rPr>
            </w:pPr>
          </w:p>
        </w:tc>
        <w:tc>
          <w:tcPr>
            <w:tcW w:w="1899" w:type="dxa"/>
            <w:tcBorders>
              <w:top w:val="single" w:sz="4" w:space="0" w:color="auto"/>
              <w:left w:val="nil"/>
              <w:bottom w:val="nil"/>
              <w:right w:val="nil"/>
            </w:tcBorders>
            <w:vAlign w:val="center"/>
          </w:tcPr>
          <w:p w14:paraId="2E3E9C68" w14:textId="77777777" w:rsidR="0076579B" w:rsidRPr="007F5CAC" w:rsidRDefault="0076579B">
            <w:pPr>
              <w:jc w:val="center"/>
              <w:rPr>
                <w:rFonts w:eastAsia="Times New Roman"/>
                <w:color w:val="000000"/>
                <w:sz w:val="22"/>
                <w:lang w:val="en-US"/>
              </w:rPr>
            </w:pPr>
          </w:p>
        </w:tc>
      </w:tr>
      <w:tr w:rsidR="001D4E77" w:rsidRPr="007F5CAC" w14:paraId="2BBEA146" w14:textId="330310C2" w:rsidTr="002B710C">
        <w:trPr>
          <w:trHeight w:val="600"/>
        </w:trPr>
        <w:tc>
          <w:tcPr>
            <w:tcW w:w="6240" w:type="dxa"/>
            <w:tcBorders>
              <w:top w:val="nil"/>
              <w:left w:val="nil"/>
              <w:bottom w:val="nil"/>
              <w:right w:val="single" w:sz="4" w:space="0" w:color="auto"/>
            </w:tcBorders>
            <w:shd w:val="clear" w:color="auto" w:fill="auto"/>
            <w:vAlign w:val="center"/>
            <w:hideMark/>
          </w:tcPr>
          <w:p w14:paraId="47448987" w14:textId="3C7A8485" w:rsidR="0076579B" w:rsidRPr="007F5CAC" w:rsidRDefault="0076579B" w:rsidP="002B710C">
            <w:pPr>
              <w:ind w:leftChars="-7" w:left="1" w:hangingChars="8" w:hanging="18"/>
              <w:jc w:val="left"/>
              <w:rPr>
                <w:rFonts w:eastAsia="Times New Roman"/>
                <w:color w:val="000000"/>
                <w:sz w:val="22"/>
                <w:lang w:val="en-US"/>
              </w:rPr>
            </w:pPr>
            <w:r w:rsidRPr="007F5CAC">
              <w:rPr>
                <w:rFonts w:eastAsia="Times New Roman"/>
                <w:color w:val="000000"/>
                <w:sz w:val="22"/>
                <w:lang w:val="en-US"/>
              </w:rPr>
              <w:t xml:space="preserve">Share of Individuals belonging to the </w:t>
            </w:r>
            <w:r w:rsidR="001D4E77">
              <w:rPr>
                <w:rFonts w:eastAsia="Times New Roman"/>
                <w:color w:val="000000"/>
                <w:sz w:val="22"/>
                <w:lang w:val="en-US"/>
              </w:rPr>
              <w:t>interrelationship</w:t>
            </w:r>
            <w:r w:rsidR="001D4E77" w:rsidRPr="007F5CAC">
              <w:rPr>
                <w:rFonts w:eastAsia="Times New Roman"/>
                <w:color w:val="000000"/>
                <w:sz w:val="22"/>
                <w:lang w:val="en-US"/>
              </w:rPr>
              <w:t xml:space="preserve"> </w:t>
            </w:r>
            <w:r w:rsidRPr="007F5CAC">
              <w:rPr>
                <w:rFonts w:eastAsia="Times New Roman"/>
                <w:color w:val="000000"/>
                <w:sz w:val="22"/>
                <w:lang w:val="en-US"/>
              </w:rPr>
              <w:t>where Vehicle Type Choice affecting Distance</w:t>
            </w:r>
          </w:p>
        </w:tc>
        <w:tc>
          <w:tcPr>
            <w:tcW w:w="2040" w:type="dxa"/>
            <w:tcBorders>
              <w:top w:val="nil"/>
              <w:left w:val="single" w:sz="4" w:space="0" w:color="auto"/>
              <w:bottom w:val="nil"/>
            </w:tcBorders>
            <w:shd w:val="clear" w:color="auto" w:fill="auto"/>
            <w:noWrap/>
            <w:vAlign w:val="center"/>
            <w:hideMark/>
          </w:tcPr>
          <w:p w14:paraId="2B5CDB75" w14:textId="77777777" w:rsidR="0076579B" w:rsidRPr="007F5CAC" w:rsidRDefault="0076579B">
            <w:pPr>
              <w:jc w:val="center"/>
              <w:rPr>
                <w:rFonts w:eastAsia="Times New Roman"/>
                <w:color w:val="000000"/>
                <w:sz w:val="22"/>
                <w:lang w:val="en-US"/>
              </w:rPr>
            </w:pPr>
            <w:r w:rsidRPr="007F5CAC">
              <w:rPr>
                <w:rFonts w:eastAsia="Times New Roman"/>
                <w:color w:val="000000"/>
                <w:sz w:val="22"/>
                <w:lang w:val="en-US"/>
              </w:rPr>
              <w:t>89.2%</w:t>
            </w:r>
          </w:p>
        </w:tc>
        <w:tc>
          <w:tcPr>
            <w:tcW w:w="2260" w:type="dxa"/>
            <w:tcBorders>
              <w:top w:val="nil"/>
            </w:tcBorders>
            <w:shd w:val="clear" w:color="auto" w:fill="auto"/>
            <w:noWrap/>
            <w:vAlign w:val="center"/>
            <w:hideMark/>
          </w:tcPr>
          <w:p w14:paraId="245BE20F" w14:textId="77777777" w:rsidR="0076579B" w:rsidRPr="007F5CAC" w:rsidRDefault="0076579B">
            <w:pPr>
              <w:jc w:val="center"/>
              <w:rPr>
                <w:rFonts w:eastAsia="Times New Roman"/>
                <w:color w:val="000000"/>
                <w:sz w:val="22"/>
                <w:lang w:val="en-US"/>
              </w:rPr>
            </w:pPr>
          </w:p>
        </w:tc>
        <w:tc>
          <w:tcPr>
            <w:tcW w:w="1151" w:type="dxa"/>
            <w:tcBorders>
              <w:top w:val="nil"/>
            </w:tcBorders>
            <w:shd w:val="clear" w:color="auto" w:fill="auto"/>
            <w:noWrap/>
            <w:vAlign w:val="center"/>
            <w:hideMark/>
          </w:tcPr>
          <w:p w14:paraId="73FC2905" w14:textId="77777777" w:rsidR="0076579B" w:rsidRPr="007F5CAC" w:rsidRDefault="0076579B">
            <w:pPr>
              <w:jc w:val="center"/>
              <w:rPr>
                <w:rFonts w:eastAsia="Times New Roman"/>
                <w:color w:val="000000"/>
                <w:sz w:val="22"/>
                <w:lang w:val="en-US"/>
              </w:rPr>
            </w:pPr>
          </w:p>
        </w:tc>
        <w:tc>
          <w:tcPr>
            <w:tcW w:w="1899" w:type="dxa"/>
            <w:tcBorders>
              <w:top w:val="nil"/>
              <w:left w:val="nil"/>
              <w:right w:val="nil"/>
            </w:tcBorders>
            <w:vAlign w:val="center"/>
          </w:tcPr>
          <w:p w14:paraId="17A6A730" w14:textId="77777777" w:rsidR="0076579B" w:rsidRPr="007F5CAC" w:rsidRDefault="0076579B">
            <w:pPr>
              <w:jc w:val="center"/>
              <w:rPr>
                <w:rFonts w:eastAsia="Times New Roman"/>
                <w:color w:val="000000"/>
                <w:sz w:val="22"/>
                <w:lang w:val="en-US"/>
              </w:rPr>
            </w:pPr>
          </w:p>
        </w:tc>
      </w:tr>
      <w:tr w:rsidR="001D4E77" w:rsidRPr="007F5CAC" w14:paraId="2F182CAF" w14:textId="6F68A591" w:rsidTr="002B710C">
        <w:trPr>
          <w:trHeight w:val="600"/>
        </w:trPr>
        <w:tc>
          <w:tcPr>
            <w:tcW w:w="6240" w:type="dxa"/>
            <w:tcBorders>
              <w:top w:val="nil"/>
              <w:left w:val="nil"/>
              <w:bottom w:val="nil"/>
              <w:right w:val="single" w:sz="4" w:space="0" w:color="auto"/>
            </w:tcBorders>
            <w:shd w:val="clear" w:color="auto" w:fill="auto"/>
            <w:vAlign w:val="center"/>
            <w:hideMark/>
          </w:tcPr>
          <w:p w14:paraId="4B3DC907" w14:textId="433AC72C" w:rsidR="0076579B" w:rsidRPr="007F5CAC" w:rsidRDefault="0076579B" w:rsidP="002B710C">
            <w:pPr>
              <w:ind w:leftChars="-7" w:left="1" w:hangingChars="8" w:hanging="18"/>
              <w:jc w:val="left"/>
              <w:rPr>
                <w:rFonts w:eastAsia="Times New Roman"/>
                <w:color w:val="000000"/>
                <w:sz w:val="22"/>
                <w:lang w:val="en-US"/>
              </w:rPr>
            </w:pPr>
            <w:r w:rsidRPr="007F5CAC">
              <w:rPr>
                <w:rFonts w:eastAsia="Times New Roman"/>
                <w:color w:val="000000"/>
                <w:sz w:val="22"/>
                <w:lang w:val="en-US"/>
              </w:rPr>
              <w:t xml:space="preserve">Share of Individuals belonging to the </w:t>
            </w:r>
            <w:r w:rsidR="001D4E77">
              <w:rPr>
                <w:rFonts w:eastAsia="Times New Roman"/>
                <w:color w:val="000000"/>
                <w:sz w:val="22"/>
                <w:lang w:val="en-US"/>
              </w:rPr>
              <w:t>interrelationship</w:t>
            </w:r>
            <w:r w:rsidR="001D4E77" w:rsidRPr="007F5CAC">
              <w:rPr>
                <w:rFonts w:eastAsia="Times New Roman"/>
                <w:color w:val="000000"/>
                <w:sz w:val="22"/>
                <w:lang w:val="en-US"/>
              </w:rPr>
              <w:t xml:space="preserve"> </w:t>
            </w:r>
            <w:r w:rsidRPr="007F5CAC">
              <w:rPr>
                <w:rFonts w:eastAsia="Times New Roman"/>
                <w:color w:val="000000"/>
                <w:sz w:val="22"/>
                <w:lang w:val="en-US"/>
              </w:rPr>
              <w:t>where Distance affects Vehicle Type Choice</w:t>
            </w:r>
          </w:p>
        </w:tc>
        <w:tc>
          <w:tcPr>
            <w:tcW w:w="2040" w:type="dxa"/>
            <w:tcBorders>
              <w:top w:val="nil"/>
              <w:left w:val="single" w:sz="4" w:space="0" w:color="auto"/>
              <w:bottom w:val="nil"/>
            </w:tcBorders>
            <w:shd w:val="clear" w:color="auto" w:fill="auto"/>
            <w:noWrap/>
            <w:vAlign w:val="center"/>
            <w:hideMark/>
          </w:tcPr>
          <w:p w14:paraId="1C560024" w14:textId="77777777" w:rsidR="0076579B" w:rsidRPr="007F5CAC" w:rsidRDefault="0076579B">
            <w:pPr>
              <w:jc w:val="center"/>
              <w:rPr>
                <w:rFonts w:eastAsia="Times New Roman"/>
                <w:color w:val="000000"/>
                <w:sz w:val="22"/>
                <w:lang w:val="en-US"/>
              </w:rPr>
            </w:pPr>
            <w:r w:rsidRPr="007F5CAC">
              <w:rPr>
                <w:rFonts w:eastAsia="Times New Roman"/>
                <w:color w:val="000000"/>
                <w:sz w:val="22"/>
                <w:lang w:val="en-US"/>
              </w:rPr>
              <w:t>10.8%</w:t>
            </w:r>
          </w:p>
        </w:tc>
        <w:tc>
          <w:tcPr>
            <w:tcW w:w="2260" w:type="dxa"/>
            <w:tcBorders>
              <w:top w:val="nil"/>
              <w:bottom w:val="single" w:sz="4" w:space="0" w:color="auto"/>
            </w:tcBorders>
            <w:shd w:val="clear" w:color="auto" w:fill="auto"/>
            <w:noWrap/>
            <w:vAlign w:val="center"/>
            <w:hideMark/>
          </w:tcPr>
          <w:p w14:paraId="2A501C74" w14:textId="77777777" w:rsidR="0076579B" w:rsidRPr="007F5CAC" w:rsidRDefault="0076579B">
            <w:pPr>
              <w:jc w:val="center"/>
              <w:rPr>
                <w:rFonts w:eastAsia="Times New Roman"/>
                <w:color w:val="000000"/>
                <w:sz w:val="22"/>
                <w:lang w:val="en-US"/>
              </w:rPr>
            </w:pPr>
          </w:p>
        </w:tc>
        <w:tc>
          <w:tcPr>
            <w:tcW w:w="1151" w:type="dxa"/>
            <w:tcBorders>
              <w:top w:val="nil"/>
              <w:bottom w:val="single" w:sz="4" w:space="0" w:color="auto"/>
            </w:tcBorders>
            <w:shd w:val="clear" w:color="auto" w:fill="auto"/>
            <w:noWrap/>
            <w:vAlign w:val="center"/>
            <w:hideMark/>
          </w:tcPr>
          <w:p w14:paraId="5E604A88" w14:textId="77777777" w:rsidR="0076579B" w:rsidRPr="007F5CAC" w:rsidRDefault="0076579B">
            <w:pPr>
              <w:jc w:val="center"/>
              <w:rPr>
                <w:rFonts w:eastAsia="Times New Roman"/>
                <w:color w:val="000000"/>
                <w:sz w:val="22"/>
                <w:lang w:val="en-US"/>
              </w:rPr>
            </w:pPr>
          </w:p>
        </w:tc>
        <w:tc>
          <w:tcPr>
            <w:tcW w:w="1899" w:type="dxa"/>
            <w:tcBorders>
              <w:top w:val="nil"/>
              <w:left w:val="nil"/>
              <w:bottom w:val="single" w:sz="4" w:space="0" w:color="auto"/>
              <w:right w:val="nil"/>
            </w:tcBorders>
            <w:vAlign w:val="center"/>
          </w:tcPr>
          <w:p w14:paraId="1CA4904F" w14:textId="77777777" w:rsidR="0076579B" w:rsidRPr="007F5CAC" w:rsidRDefault="0076579B">
            <w:pPr>
              <w:jc w:val="center"/>
              <w:rPr>
                <w:rFonts w:eastAsia="Times New Roman"/>
                <w:color w:val="000000"/>
                <w:sz w:val="22"/>
                <w:lang w:val="en-US"/>
              </w:rPr>
            </w:pPr>
          </w:p>
        </w:tc>
      </w:tr>
      <w:tr w:rsidR="001D4E77" w:rsidRPr="007F5CAC" w14:paraId="4E45230E" w14:textId="7040D813" w:rsidTr="002B710C">
        <w:trPr>
          <w:trHeight w:val="300"/>
        </w:trPr>
        <w:tc>
          <w:tcPr>
            <w:tcW w:w="6240" w:type="dxa"/>
            <w:tcBorders>
              <w:top w:val="single" w:sz="4" w:space="0" w:color="auto"/>
              <w:left w:val="nil"/>
              <w:bottom w:val="nil"/>
              <w:right w:val="single" w:sz="4" w:space="0" w:color="auto"/>
            </w:tcBorders>
            <w:shd w:val="clear" w:color="auto" w:fill="auto"/>
            <w:noWrap/>
            <w:vAlign w:val="center"/>
            <w:hideMark/>
          </w:tcPr>
          <w:p w14:paraId="4D76F0EB" w14:textId="78229E34" w:rsidR="0076579B" w:rsidRPr="007F5CAC" w:rsidRDefault="00B37D82" w:rsidP="002B710C">
            <w:pPr>
              <w:jc w:val="center"/>
              <w:rPr>
                <w:rFonts w:eastAsia="Times New Roman"/>
                <w:b/>
                <w:bCs/>
                <w:color w:val="000000"/>
                <w:sz w:val="22"/>
                <w:lang w:val="en-US"/>
              </w:rPr>
            </w:pPr>
            <w:r>
              <w:rPr>
                <w:rFonts w:eastAsia="Times New Roman"/>
                <w:b/>
                <w:bCs/>
                <w:color w:val="000000"/>
                <w:sz w:val="22"/>
                <w:lang w:val="en-US"/>
              </w:rPr>
              <w:t xml:space="preserve">Interrelationship </w:t>
            </w:r>
            <w:r w:rsidR="0076579B" w:rsidRPr="007F5CAC">
              <w:rPr>
                <w:rFonts w:eastAsia="Times New Roman"/>
                <w:b/>
                <w:bCs/>
                <w:color w:val="000000"/>
                <w:sz w:val="22"/>
                <w:lang w:val="en-US"/>
              </w:rPr>
              <w:t>where Vehicle Type Choice affect</w:t>
            </w:r>
            <w:r>
              <w:rPr>
                <w:rFonts w:eastAsia="Times New Roman"/>
                <w:b/>
                <w:bCs/>
                <w:color w:val="000000"/>
                <w:sz w:val="22"/>
                <w:lang w:val="en-US"/>
              </w:rPr>
              <w:t>s</w:t>
            </w:r>
            <w:r w:rsidR="0076579B" w:rsidRPr="007F5CAC">
              <w:rPr>
                <w:rFonts w:eastAsia="Times New Roman"/>
                <w:b/>
                <w:bCs/>
                <w:color w:val="000000"/>
                <w:sz w:val="22"/>
                <w:lang w:val="en-US"/>
              </w:rPr>
              <w:t xml:space="preserve"> Distance</w:t>
            </w:r>
          </w:p>
        </w:tc>
        <w:tc>
          <w:tcPr>
            <w:tcW w:w="2040" w:type="dxa"/>
            <w:tcBorders>
              <w:top w:val="single" w:sz="4" w:space="0" w:color="auto"/>
              <w:left w:val="single" w:sz="4" w:space="0" w:color="auto"/>
              <w:bottom w:val="nil"/>
            </w:tcBorders>
            <w:shd w:val="clear" w:color="auto" w:fill="auto"/>
            <w:noWrap/>
            <w:vAlign w:val="center"/>
            <w:hideMark/>
          </w:tcPr>
          <w:p w14:paraId="67053BD0" w14:textId="532B8A67" w:rsidR="0076579B" w:rsidRPr="007F5CAC" w:rsidRDefault="0076579B">
            <w:pPr>
              <w:jc w:val="center"/>
              <w:rPr>
                <w:rFonts w:eastAsia="Times New Roman"/>
                <w:color w:val="000000"/>
                <w:sz w:val="22"/>
                <w:lang w:val="en-US"/>
              </w:rPr>
            </w:pPr>
          </w:p>
        </w:tc>
        <w:tc>
          <w:tcPr>
            <w:tcW w:w="2260" w:type="dxa"/>
            <w:tcBorders>
              <w:top w:val="single" w:sz="4" w:space="0" w:color="auto"/>
              <w:bottom w:val="nil"/>
            </w:tcBorders>
            <w:shd w:val="clear" w:color="auto" w:fill="auto"/>
            <w:noWrap/>
            <w:vAlign w:val="center"/>
            <w:hideMark/>
          </w:tcPr>
          <w:p w14:paraId="4ED48F9A" w14:textId="48697A8B" w:rsidR="0076579B" w:rsidRPr="007F5CAC" w:rsidRDefault="0076579B">
            <w:pPr>
              <w:jc w:val="center"/>
              <w:rPr>
                <w:rFonts w:eastAsia="Times New Roman"/>
                <w:color w:val="000000"/>
                <w:sz w:val="22"/>
                <w:lang w:val="en-US"/>
              </w:rPr>
            </w:pPr>
          </w:p>
        </w:tc>
        <w:tc>
          <w:tcPr>
            <w:tcW w:w="1151" w:type="dxa"/>
            <w:tcBorders>
              <w:top w:val="single" w:sz="4" w:space="0" w:color="auto"/>
              <w:bottom w:val="nil"/>
            </w:tcBorders>
            <w:shd w:val="clear" w:color="auto" w:fill="auto"/>
            <w:noWrap/>
            <w:vAlign w:val="center"/>
            <w:hideMark/>
          </w:tcPr>
          <w:p w14:paraId="4B95D625" w14:textId="118EFA45" w:rsidR="0076579B" w:rsidRPr="007F5CAC" w:rsidRDefault="0076579B">
            <w:pPr>
              <w:jc w:val="center"/>
              <w:rPr>
                <w:rFonts w:eastAsia="Times New Roman"/>
                <w:color w:val="000000"/>
                <w:sz w:val="22"/>
                <w:lang w:val="en-US"/>
              </w:rPr>
            </w:pPr>
          </w:p>
        </w:tc>
        <w:tc>
          <w:tcPr>
            <w:tcW w:w="1899" w:type="dxa"/>
            <w:tcBorders>
              <w:top w:val="single" w:sz="4" w:space="0" w:color="auto"/>
              <w:left w:val="nil"/>
              <w:bottom w:val="nil"/>
              <w:right w:val="nil"/>
            </w:tcBorders>
            <w:vAlign w:val="center"/>
          </w:tcPr>
          <w:p w14:paraId="02AE45A5" w14:textId="77777777" w:rsidR="0076579B" w:rsidRPr="007F5CAC" w:rsidRDefault="0076579B">
            <w:pPr>
              <w:jc w:val="center"/>
              <w:rPr>
                <w:rFonts w:eastAsia="Times New Roman"/>
                <w:color w:val="000000"/>
                <w:sz w:val="22"/>
                <w:lang w:val="en-US"/>
              </w:rPr>
            </w:pPr>
          </w:p>
        </w:tc>
      </w:tr>
      <w:tr w:rsidR="001D4E77" w:rsidRPr="007F5CAC" w14:paraId="0303B5F2" w14:textId="72B27E6A" w:rsidTr="001D4E77">
        <w:trPr>
          <w:trHeight w:val="300"/>
        </w:trPr>
        <w:tc>
          <w:tcPr>
            <w:tcW w:w="6240" w:type="dxa"/>
            <w:tcBorders>
              <w:top w:val="nil"/>
              <w:left w:val="nil"/>
              <w:bottom w:val="nil"/>
              <w:right w:val="single" w:sz="4" w:space="0" w:color="auto"/>
            </w:tcBorders>
            <w:shd w:val="clear" w:color="auto" w:fill="auto"/>
            <w:noWrap/>
            <w:vAlign w:val="center"/>
            <w:hideMark/>
          </w:tcPr>
          <w:p w14:paraId="4D5EB337" w14:textId="77777777" w:rsidR="0076579B" w:rsidRPr="007F5CAC" w:rsidRDefault="0076579B" w:rsidP="002B710C">
            <w:pPr>
              <w:jc w:val="left"/>
              <w:rPr>
                <w:rFonts w:eastAsia="Times New Roman"/>
                <w:color w:val="000000"/>
                <w:sz w:val="22"/>
                <w:lang w:val="en-US"/>
              </w:rPr>
            </w:pPr>
            <w:r w:rsidRPr="007F5CAC">
              <w:rPr>
                <w:rFonts w:eastAsia="Times New Roman"/>
                <w:color w:val="000000"/>
                <w:sz w:val="22"/>
                <w:lang w:val="en-US"/>
              </w:rPr>
              <w:t>Average distance</w:t>
            </w:r>
          </w:p>
        </w:tc>
        <w:tc>
          <w:tcPr>
            <w:tcW w:w="2040" w:type="dxa"/>
            <w:tcBorders>
              <w:top w:val="nil"/>
              <w:left w:val="single" w:sz="4" w:space="0" w:color="auto"/>
              <w:bottom w:val="nil"/>
            </w:tcBorders>
            <w:shd w:val="clear" w:color="auto" w:fill="auto"/>
            <w:noWrap/>
            <w:vAlign w:val="center"/>
            <w:hideMark/>
          </w:tcPr>
          <w:p w14:paraId="450E2ABC" w14:textId="77777777" w:rsidR="0076579B" w:rsidRPr="007F5CAC" w:rsidRDefault="0076579B">
            <w:pPr>
              <w:jc w:val="center"/>
              <w:rPr>
                <w:rFonts w:eastAsia="Times New Roman"/>
                <w:color w:val="000000"/>
                <w:sz w:val="22"/>
                <w:lang w:val="en-US"/>
              </w:rPr>
            </w:pPr>
            <w:r w:rsidRPr="007F5CAC">
              <w:rPr>
                <w:rFonts w:eastAsia="Times New Roman"/>
                <w:color w:val="000000"/>
                <w:sz w:val="22"/>
                <w:lang w:val="en-US"/>
              </w:rPr>
              <w:t>33.1</w:t>
            </w:r>
          </w:p>
        </w:tc>
        <w:tc>
          <w:tcPr>
            <w:tcW w:w="2260" w:type="dxa"/>
            <w:tcBorders>
              <w:top w:val="nil"/>
              <w:bottom w:val="nil"/>
            </w:tcBorders>
            <w:shd w:val="clear" w:color="auto" w:fill="auto"/>
            <w:noWrap/>
            <w:vAlign w:val="center"/>
            <w:hideMark/>
          </w:tcPr>
          <w:p w14:paraId="4B8A3B66" w14:textId="77777777" w:rsidR="0076579B" w:rsidRPr="007F5CAC" w:rsidRDefault="0076579B">
            <w:pPr>
              <w:jc w:val="center"/>
              <w:rPr>
                <w:rFonts w:eastAsia="Times New Roman"/>
                <w:color w:val="000000"/>
                <w:sz w:val="22"/>
                <w:lang w:val="en-US"/>
              </w:rPr>
            </w:pPr>
          </w:p>
        </w:tc>
        <w:tc>
          <w:tcPr>
            <w:tcW w:w="1151" w:type="dxa"/>
            <w:tcBorders>
              <w:top w:val="nil"/>
              <w:bottom w:val="nil"/>
            </w:tcBorders>
            <w:shd w:val="clear" w:color="auto" w:fill="auto"/>
            <w:noWrap/>
            <w:vAlign w:val="center"/>
            <w:hideMark/>
          </w:tcPr>
          <w:p w14:paraId="11158E60" w14:textId="77777777" w:rsidR="0076579B" w:rsidRPr="007F5CAC" w:rsidRDefault="0076579B">
            <w:pPr>
              <w:jc w:val="center"/>
              <w:rPr>
                <w:rFonts w:eastAsia="Times New Roman"/>
                <w:color w:val="000000"/>
                <w:sz w:val="22"/>
                <w:lang w:val="en-US"/>
              </w:rPr>
            </w:pPr>
          </w:p>
        </w:tc>
        <w:tc>
          <w:tcPr>
            <w:tcW w:w="1899" w:type="dxa"/>
            <w:tcBorders>
              <w:top w:val="nil"/>
              <w:left w:val="nil"/>
              <w:bottom w:val="nil"/>
              <w:right w:val="nil"/>
            </w:tcBorders>
            <w:vAlign w:val="center"/>
          </w:tcPr>
          <w:p w14:paraId="44A8A08C" w14:textId="77777777" w:rsidR="0076579B" w:rsidRPr="007F5CAC" w:rsidRDefault="0076579B">
            <w:pPr>
              <w:jc w:val="center"/>
              <w:rPr>
                <w:rFonts w:eastAsia="Times New Roman"/>
                <w:color w:val="000000"/>
                <w:sz w:val="22"/>
                <w:lang w:val="en-US"/>
              </w:rPr>
            </w:pPr>
          </w:p>
        </w:tc>
      </w:tr>
      <w:tr w:rsidR="001D4E77" w:rsidRPr="007F5CAC" w14:paraId="4B130CC8" w14:textId="1423E4F7" w:rsidTr="001D4E77">
        <w:trPr>
          <w:trHeight w:val="300"/>
        </w:trPr>
        <w:tc>
          <w:tcPr>
            <w:tcW w:w="6240" w:type="dxa"/>
            <w:tcBorders>
              <w:top w:val="nil"/>
              <w:left w:val="nil"/>
              <w:bottom w:val="nil"/>
              <w:right w:val="single" w:sz="4" w:space="0" w:color="auto"/>
            </w:tcBorders>
            <w:shd w:val="clear" w:color="auto" w:fill="auto"/>
            <w:noWrap/>
            <w:vAlign w:val="center"/>
            <w:hideMark/>
          </w:tcPr>
          <w:p w14:paraId="4067B9D0" w14:textId="77777777" w:rsidR="0076579B" w:rsidRPr="007F5CAC" w:rsidRDefault="0076579B" w:rsidP="002B710C">
            <w:pPr>
              <w:jc w:val="left"/>
              <w:rPr>
                <w:rFonts w:eastAsia="Times New Roman"/>
                <w:color w:val="000000"/>
                <w:sz w:val="22"/>
                <w:lang w:val="en-US"/>
              </w:rPr>
            </w:pPr>
            <w:r w:rsidRPr="007F5CAC">
              <w:rPr>
                <w:rFonts w:eastAsia="Times New Roman"/>
                <w:color w:val="000000"/>
                <w:sz w:val="22"/>
                <w:lang w:val="en-US"/>
              </w:rPr>
              <w:t>Share of Auto Vehicle Type</w:t>
            </w:r>
          </w:p>
        </w:tc>
        <w:tc>
          <w:tcPr>
            <w:tcW w:w="2040" w:type="dxa"/>
            <w:tcBorders>
              <w:top w:val="nil"/>
              <w:left w:val="single" w:sz="4" w:space="0" w:color="auto"/>
              <w:bottom w:val="nil"/>
            </w:tcBorders>
            <w:shd w:val="clear" w:color="auto" w:fill="auto"/>
            <w:noWrap/>
            <w:vAlign w:val="center"/>
            <w:hideMark/>
          </w:tcPr>
          <w:p w14:paraId="6650438B" w14:textId="77777777" w:rsidR="0076579B" w:rsidRPr="007F5CAC" w:rsidRDefault="0076579B">
            <w:pPr>
              <w:jc w:val="center"/>
              <w:rPr>
                <w:rFonts w:eastAsia="Times New Roman"/>
                <w:color w:val="000000"/>
                <w:sz w:val="22"/>
                <w:lang w:val="en-US"/>
              </w:rPr>
            </w:pPr>
            <w:r w:rsidRPr="007F5CAC">
              <w:rPr>
                <w:rFonts w:eastAsia="Times New Roman"/>
                <w:color w:val="000000"/>
                <w:sz w:val="22"/>
                <w:lang w:val="en-US"/>
              </w:rPr>
              <w:t>40.7%</w:t>
            </w:r>
          </w:p>
        </w:tc>
        <w:tc>
          <w:tcPr>
            <w:tcW w:w="2260" w:type="dxa"/>
            <w:tcBorders>
              <w:top w:val="nil"/>
              <w:bottom w:val="nil"/>
            </w:tcBorders>
            <w:shd w:val="clear" w:color="auto" w:fill="auto"/>
            <w:noWrap/>
            <w:vAlign w:val="center"/>
            <w:hideMark/>
          </w:tcPr>
          <w:p w14:paraId="303C1A51" w14:textId="77777777" w:rsidR="0076579B" w:rsidRPr="007F5CAC" w:rsidRDefault="0076579B">
            <w:pPr>
              <w:jc w:val="center"/>
              <w:rPr>
                <w:rFonts w:eastAsia="Times New Roman"/>
                <w:color w:val="000000"/>
                <w:sz w:val="22"/>
                <w:lang w:val="en-US"/>
              </w:rPr>
            </w:pPr>
          </w:p>
        </w:tc>
        <w:tc>
          <w:tcPr>
            <w:tcW w:w="1151" w:type="dxa"/>
            <w:tcBorders>
              <w:top w:val="nil"/>
              <w:bottom w:val="nil"/>
            </w:tcBorders>
            <w:shd w:val="clear" w:color="auto" w:fill="auto"/>
            <w:noWrap/>
            <w:vAlign w:val="center"/>
            <w:hideMark/>
          </w:tcPr>
          <w:p w14:paraId="0CCA61B5" w14:textId="77777777" w:rsidR="0076579B" w:rsidRPr="007F5CAC" w:rsidRDefault="0076579B">
            <w:pPr>
              <w:jc w:val="center"/>
              <w:rPr>
                <w:rFonts w:eastAsia="Times New Roman"/>
                <w:color w:val="000000"/>
                <w:sz w:val="22"/>
                <w:lang w:val="en-US"/>
              </w:rPr>
            </w:pPr>
          </w:p>
        </w:tc>
        <w:tc>
          <w:tcPr>
            <w:tcW w:w="1899" w:type="dxa"/>
            <w:tcBorders>
              <w:top w:val="nil"/>
              <w:left w:val="nil"/>
              <w:bottom w:val="nil"/>
              <w:right w:val="nil"/>
            </w:tcBorders>
            <w:vAlign w:val="center"/>
          </w:tcPr>
          <w:p w14:paraId="4013A3DC" w14:textId="77777777" w:rsidR="0076579B" w:rsidRPr="007F5CAC" w:rsidRDefault="0076579B">
            <w:pPr>
              <w:jc w:val="center"/>
              <w:rPr>
                <w:rFonts w:eastAsia="Times New Roman"/>
                <w:color w:val="000000"/>
                <w:sz w:val="22"/>
                <w:lang w:val="en-US"/>
              </w:rPr>
            </w:pPr>
          </w:p>
        </w:tc>
      </w:tr>
      <w:tr w:rsidR="001D4E77" w:rsidRPr="007F5CAC" w14:paraId="5EA749EE" w14:textId="4C81F761" w:rsidTr="001D4E77">
        <w:trPr>
          <w:trHeight w:val="300"/>
        </w:trPr>
        <w:tc>
          <w:tcPr>
            <w:tcW w:w="6240" w:type="dxa"/>
            <w:tcBorders>
              <w:top w:val="nil"/>
              <w:left w:val="nil"/>
              <w:bottom w:val="nil"/>
              <w:right w:val="single" w:sz="4" w:space="0" w:color="auto"/>
            </w:tcBorders>
            <w:shd w:val="clear" w:color="auto" w:fill="auto"/>
            <w:noWrap/>
            <w:vAlign w:val="center"/>
            <w:hideMark/>
          </w:tcPr>
          <w:p w14:paraId="34DE3F0E" w14:textId="77777777" w:rsidR="0076579B" w:rsidRPr="007F5CAC" w:rsidRDefault="0076579B" w:rsidP="002B710C">
            <w:pPr>
              <w:jc w:val="left"/>
              <w:rPr>
                <w:rFonts w:eastAsia="Times New Roman"/>
                <w:color w:val="000000"/>
                <w:sz w:val="22"/>
                <w:lang w:val="en-US"/>
              </w:rPr>
            </w:pPr>
            <w:r w:rsidRPr="007F5CAC">
              <w:rPr>
                <w:rFonts w:eastAsia="Times New Roman"/>
                <w:color w:val="000000"/>
                <w:sz w:val="22"/>
                <w:lang w:val="en-US"/>
              </w:rPr>
              <w:t>Share of Van Vehicle Type</w:t>
            </w:r>
          </w:p>
        </w:tc>
        <w:tc>
          <w:tcPr>
            <w:tcW w:w="2040" w:type="dxa"/>
            <w:tcBorders>
              <w:top w:val="nil"/>
              <w:left w:val="single" w:sz="4" w:space="0" w:color="auto"/>
              <w:bottom w:val="nil"/>
            </w:tcBorders>
            <w:shd w:val="clear" w:color="auto" w:fill="auto"/>
            <w:noWrap/>
            <w:vAlign w:val="center"/>
            <w:hideMark/>
          </w:tcPr>
          <w:p w14:paraId="4D25D33A" w14:textId="77777777" w:rsidR="0076579B" w:rsidRPr="007F5CAC" w:rsidRDefault="0076579B">
            <w:pPr>
              <w:jc w:val="center"/>
              <w:rPr>
                <w:rFonts w:eastAsia="Times New Roman"/>
                <w:color w:val="000000"/>
                <w:sz w:val="22"/>
                <w:lang w:val="en-US"/>
              </w:rPr>
            </w:pPr>
            <w:r w:rsidRPr="007F5CAC">
              <w:rPr>
                <w:rFonts w:eastAsia="Times New Roman"/>
                <w:color w:val="000000"/>
                <w:sz w:val="22"/>
                <w:lang w:val="en-US"/>
              </w:rPr>
              <w:t>10.1%</w:t>
            </w:r>
          </w:p>
        </w:tc>
        <w:tc>
          <w:tcPr>
            <w:tcW w:w="2260" w:type="dxa"/>
            <w:tcBorders>
              <w:top w:val="nil"/>
              <w:bottom w:val="nil"/>
            </w:tcBorders>
            <w:shd w:val="clear" w:color="auto" w:fill="auto"/>
            <w:noWrap/>
            <w:vAlign w:val="center"/>
            <w:hideMark/>
          </w:tcPr>
          <w:p w14:paraId="3F253B6D" w14:textId="77777777" w:rsidR="0076579B" w:rsidRPr="007F5CAC" w:rsidRDefault="0076579B">
            <w:pPr>
              <w:jc w:val="center"/>
              <w:rPr>
                <w:rFonts w:eastAsia="Times New Roman"/>
                <w:color w:val="000000"/>
                <w:sz w:val="22"/>
                <w:lang w:val="en-US"/>
              </w:rPr>
            </w:pPr>
          </w:p>
        </w:tc>
        <w:tc>
          <w:tcPr>
            <w:tcW w:w="1151" w:type="dxa"/>
            <w:tcBorders>
              <w:top w:val="nil"/>
              <w:bottom w:val="nil"/>
            </w:tcBorders>
            <w:shd w:val="clear" w:color="auto" w:fill="auto"/>
            <w:noWrap/>
            <w:vAlign w:val="center"/>
            <w:hideMark/>
          </w:tcPr>
          <w:p w14:paraId="126598E5" w14:textId="77777777" w:rsidR="0076579B" w:rsidRPr="007F5CAC" w:rsidRDefault="0076579B">
            <w:pPr>
              <w:jc w:val="center"/>
              <w:rPr>
                <w:rFonts w:eastAsia="Times New Roman"/>
                <w:color w:val="000000"/>
                <w:sz w:val="22"/>
                <w:lang w:val="en-US"/>
              </w:rPr>
            </w:pPr>
          </w:p>
        </w:tc>
        <w:tc>
          <w:tcPr>
            <w:tcW w:w="1899" w:type="dxa"/>
            <w:tcBorders>
              <w:top w:val="nil"/>
              <w:left w:val="nil"/>
              <w:bottom w:val="nil"/>
              <w:right w:val="nil"/>
            </w:tcBorders>
            <w:vAlign w:val="center"/>
          </w:tcPr>
          <w:p w14:paraId="30FC1084" w14:textId="77777777" w:rsidR="0076579B" w:rsidRPr="007F5CAC" w:rsidRDefault="0076579B">
            <w:pPr>
              <w:jc w:val="center"/>
              <w:rPr>
                <w:rFonts w:eastAsia="Times New Roman"/>
                <w:color w:val="000000"/>
                <w:sz w:val="22"/>
                <w:lang w:val="en-US"/>
              </w:rPr>
            </w:pPr>
          </w:p>
        </w:tc>
      </w:tr>
      <w:tr w:rsidR="001D4E77" w:rsidRPr="007F5CAC" w14:paraId="04ADD5A1" w14:textId="51126E58" w:rsidTr="002B710C">
        <w:trPr>
          <w:trHeight w:val="300"/>
        </w:trPr>
        <w:tc>
          <w:tcPr>
            <w:tcW w:w="6240" w:type="dxa"/>
            <w:tcBorders>
              <w:top w:val="nil"/>
              <w:left w:val="nil"/>
              <w:bottom w:val="nil"/>
              <w:right w:val="single" w:sz="4" w:space="0" w:color="auto"/>
            </w:tcBorders>
            <w:shd w:val="clear" w:color="auto" w:fill="auto"/>
            <w:noWrap/>
            <w:vAlign w:val="center"/>
            <w:hideMark/>
          </w:tcPr>
          <w:p w14:paraId="52CC06E7" w14:textId="77777777" w:rsidR="0076579B" w:rsidRPr="007F5CAC" w:rsidRDefault="0076579B" w:rsidP="002B710C">
            <w:pPr>
              <w:jc w:val="left"/>
              <w:rPr>
                <w:rFonts w:eastAsia="Times New Roman"/>
                <w:color w:val="000000"/>
                <w:sz w:val="22"/>
                <w:lang w:val="en-US"/>
              </w:rPr>
            </w:pPr>
            <w:r w:rsidRPr="007F5CAC">
              <w:rPr>
                <w:rFonts w:eastAsia="Times New Roman"/>
                <w:color w:val="000000"/>
                <w:sz w:val="22"/>
                <w:lang w:val="en-US"/>
              </w:rPr>
              <w:t>Share of SUV Vehicle Type</w:t>
            </w:r>
          </w:p>
        </w:tc>
        <w:tc>
          <w:tcPr>
            <w:tcW w:w="2040" w:type="dxa"/>
            <w:tcBorders>
              <w:top w:val="nil"/>
              <w:left w:val="single" w:sz="4" w:space="0" w:color="auto"/>
              <w:bottom w:val="nil"/>
            </w:tcBorders>
            <w:shd w:val="clear" w:color="auto" w:fill="auto"/>
            <w:noWrap/>
            <w:vAlign w:val="center"/>
            <w:hideMark/>
          </w:tcPr>
          <w:p w14:paraId="7831A4C8" w14:textId="77777777" w:rsidR="0076579B" w:rsidRPr="007F5CAC" w:rsidRDefault="0076579B">
            <w:pPr>
              <w:jc w:val="center"/>
              <w:rPr>
                <w:rFonts w:eastAsia="Times New Roman"/>
                <w:color w:val="000000"/>
                <w:sz w:val="22"/>
                <w:lang w:val="en-US"/>
              </w:rPr>
            </w:pPr>
            <w:r w:rsidRPr="007F5CAC">
              <w:rPr>
                <w:rFonts w:eastAsia="Times New Roman"/>
                <w:color w:val="000000"/>
                <w:sz w:val="22"/>
                <w:lang w:val="en-US"/>
              </w:rPr>
              <w:t>28.4%</w:t>
            </w:r>
          </w:p>
        </w:tc>
        <w:tc>
          <w:tcPr>
            <w:tcW w:w="2260" w:type="dxa"/>
            <w:tcBorders>
              <w:top w:val="nil"/>
            </w:tcBorders>
            <w:shd w:val="clear" w:color="auto" w:fill="auto"/>
            <w:noWrap/>
            <w:vAlign w:val="center"/>
            <w:hideMark/>
          </w:tcPr>
          <w:p w14:paraId="238B76D5" w14:textId="77777777" w:rsidR="0076579B" w:rsidRPr="007F5CAC" w:rsidRDefault="0076579B">
            <w:pPr>
              <w:jc w:val="center"/>
              <w:rPr>
                <w:rFonts w:eastAsia="Times New Roman"/>
                <w:color w:val="000000"/>
                <w:sz w:val="22"/>
                <w:lang w:val="en-US"/>
              </w:rPr>
            </w:pPr>
          </w:p>
        </w:tc>
        <w:tc>
          <w:tcPr>
            <w:tcW w:w="1151" w:type="dxa"/>
            <w:tcBorders>
              <w:top w:val="nil"/>
            </w:tcBorders>
            <w:shd w:val="clear" w:color="auto" w:fill="auto"/>
            <w:noWrap/>
            <w:vAlign w:val="center"/>
            <w:hideMark/>
          </w:tcPr>
          <w:p w14:paraId="385A8BB1" w14:textId="77777777" w:rsidR="0076579B" w:rsidRPr="007F5CAC" w:rsidRDefault="0076579B">
            <w:pPr>
              <w:jc w:val="center"/>
              <w:rPr>
                <w:rFonts w:eastAsia="Times New Roman"/>
                <w:color w:val="000000"/>
                <w:sz w:val="22"/>
                <w:lang w:val="en-US"/>
              </w:rPr>
            </w:pPr>
          </w:p>
        </w:tc>
        <w:tc>
          <w:tcPr>
            <w:tcW w:w="1899" w:type="dxa"/>
            <w:tcBorders>
              <w:top w:val="nil"/>
              <w:left w:val="nil"/>
              <w:right w:val="nil"/>
            </w:tcBorders>
            <w:vAlign w:val="center"/>
          </w:tcPr>
          <w:p w14:paraId="4B20105E" w14:textId="77777777" w:rsidR="0076579B" w:rsidRPr="007F5CAC" w:rsidRDefault="0076579B">
            <w:pPr>
              <w:jc w:val="center"/>
              <w:rPr>
                <w:rFonts w:eastAsia="Times New Roman"/>
                <w:color w:val="000000"/>
                <w:sz w:val="22"/>
                <w:lang w:val="en-US"/>
              </w:rPr>
            </w:pPr>
          </w:p>
        </w:tc>
      </w:tr>
      <w:tr w:rsidR="001D4E77" w:rsidRPr="007F5CAC" w14:paraId="45EEC837" w14:textId="2820BD4B" w:rsidTr="002B710C">
        <w:trPr>
          <w:trHeight w:val="300"/>
        </w:trPr>
        <w:tc>
          <w:tcPr>
            <w:tcW w:w="6240" w:type="dxa"/>
            <w:tcBorders>
              <w:top w:val="nil"/>
              <w:left w:val="nil"/>
              <w:bottom w:val="single" w:sz="4" w:space="0" w:color="auto"/>
              <w:right w:val="single" w:sz="4" w:space="0" w:color="auto"/>
            </w:tcBorders>
            <w:shd w:val="clear" w:color="auto" w:fill="auto"/>
            <w:noWrap/>
            <w:vAlign w:val="center"/>
            <w:hideMark/>
          </w:tcPr>
          <w:p w14:paraId="1BE92A2D" w14:textId="77777777" w:rsidR="0076579B" w:rsidRPr="007F5CAC" w:rsidRDefault="0076579B" w:rsidP="002B710C">
            <w:pPr>
              <w:jc w:val="left"/>
              <w:rPr>
                <w:rFonts w:eastAsia="Times New Roman"/>
                <w:color w:val="000000"/>
                <w:sz w:val="22"/>
                <w:lang w:val="en-US"/>
              </w:rPr>
            </w:pPr>
            <w:r w:rsidRPr="007F5CAC">
              <w:rPr>
                <w:rFonts w:eastAsia="Times New Roman"/>
                <w:color w:val="000000"/>
                <w:sz w:val="22"/>
                <w:lang w:val="en-US"/>
              </w:rPr>
              <w:t>Share of Truck Vehicle Type</w:t>
            </w:r>
          </w:p>
        </w:tc>
        <w:tc>
          <w:tcPr>
            <w:tcW w:w="2040" w:type="dxa"/>
            <w:tcBorders>
              <w:top w:val="nil"/>
              <w:left w:val="single" w:sz="4" w:space="0" w:color="auto"/>
              <w:bottom w:val="single" w:sz="4" w:space="0" w:color="auto"/>
            </w:tcBorders>
            <w:shd w:val="clear" w:color="auto" w:fill="auto"/>
            <w:noWrap/>
            <w:vAlign w:val="center"/>
            <w:hideMark/>
          </w:tcPr>
          <w:p w14:paraId="5B03CC06" w14:textId="77777777" w:rsidR="0076579B" w:rsidRPr="007F5CAC" w:rsidRDefault="0076579B">
            <w:pPr>
              <w:jc w:val="center"/>
              <w:rPr>
                <w:rFonts w:eastAsia="Times New Roman"/>
                <w:color w:val="000000"/>
                <w:sz w:val="22"/>
                <w:lang w:val="en-US"/>
              </w:rPr>
            </w:pPr>
            <w:r w:rsidRPr="007F5CAC">
              <w:rPr>
                <w:rFonts w:eastAsia="Times New Roman"/>
                <w:color w:val="000000"/>
                <w:sz w:val="22"/>
                <w:lang w:val="en-US"/>
              </w:rPr>
              <w:t>20.7%</w:t>
            </w:r>
          </w:p>
        </w:tc>
        <w:tc>
          <w:tcPr>
            <w:tcW w:w="2260" w:type="dxa"/>
            <w:tcBorders>
              <w:top w:val="nil"/>
              <w:bottom w:val="single" w:sz="4" w:space="0" w:color="auto"/>
            </w:tcBorders>
            <w:shd w:val="clear" w:color="auto" w:fill="auto"/>
            <w:noWrap/>
            <w:vAlign w:val="center"/>
            <w:hideMark/>
          </w:tcPr>
          <w:p w14:paraId="3BB6ED8D" w14:textId="3523DF64" w:rsidR="0076579B" w:rsidRPr="007F5CAC" w:rsidRDefault="0076579B">
            <w:pPr>
              <w:jc w:val="center"/>
              <w:rPr>
                <w:rFonts w:eastAsia="Times New Roman"/>
                <w:color w:val="000000"/>
                <w:sz w:val="22"/>
                <w:lang w:val="en-US"/>
              </w:rPr>
            </w:pPr>
          </w:p>
        </w:tc>
        <w:tc>
          <w:tcPr>
            <w:tcW w:w="1151" w:type="dxa"/>
            <w:tcBorders>
              <w:top w:val="nil"/>
              <w:bottom w:val="single" w:sz="4" w:space="0" w:color="auto"/>
            </w:tcBorders>
            <w:shd w:val="clear" w:color="auto" w:fill="auto"/>
            <w:noWrap/>
            <w:vAlign w:val="center"/>
            <w:hideMark/>
          </w:tcPr>
          <w:p w14:paraId="73C41F39" w14:textId="3C3DCD41" w:rsidR="0076579B" w:rsidRPr="007F5CAC" w:rsidRDefault="0076579B">
            <w:pPr>
              <w:jc w:val="center"/>
              <w:rPr>
                <w:rFonts w:eastAsia="Times New Roman"/>
                <w:color w:val="000000"/>
                <w:sz w:val="22"/>
                <w:lang w:val="en-US"/>
              </w:rPr>
            </w:pPr>
          </w:p>
        </w:tc>
        <w:tc>
          <w:tcPr>
            <w:tcW w:w="1899" w:type="dxa"/>
            <w:tcBorders>
              <w:top w:val="nil"/>
              <w:left w:val="nil"/>
              <w:bottom w:val="single" w:sz="4" w:space="0" w:color="auto"/>
              <w:right w:val="nil"/>
            </w:tcBorders>
            <w:vAlign w:val="center"/>
          </w:tcPr>
          <w:p w14:paraId="0B0AA33E" w14:textId="77777777" w:rsidR="0076579B" w:rsidRPr="007F5CAC" w:rsidRDefault="0076579B">
            <w:pPr>
              <w:jc w:val="center"/>
              <w:rPr>
                <w:rFonts w:eastAsia="Times New Roman"/>
                <w:color w:val="000000"/>
                <w:sz w:val="22"/>
                <w:lang w:val="en-US"/>
              </w:rPr>
            </w:pPr>
          </w:p>
        </w:tc>
      </w:tr>
      <w:tr w:rsidR="001D4E77" w:rsidRPr="007F5CAC" w14:paraId="7CDA5FD7" w14:textId="32252F75" w:rsidTr="002B710C">
        <w:trPr>
          <w:trHeight w:val="300"/>
        </w:trPr>
        <w:tc>
          <w:tcPr>
            <w:tcW w:w="6240" w:type="dxa"/>
            <w:tcBorders>
              <w:top w:val="nil"/>
              <w:left w:val="nil"/>
              <w:bottom w:val="nil"/>
              <w:right w:val="single" w:sz="4" w:space="0" w:color="auto"/>
            </w:tcBorders>
            <w:shd w:val="clear" w:color="auto" w:fill="auto"/>
            <w:noWrap/>
            <w:vAlign w:val="center"/>
            <w:hideMark/>
          </w:tcPr>
          <w:p w14:paraId="7483BF38" w14:textId="631C3630" w:rsidR="0076579B" w:rsidRPr="007F5CAC" w:rsidRDefault="00B37D82" w:rsidP="002B710C">
            <w:pPr>
              <w:jc w:val="center"/>
              <w:rPr>
                <w:rFonts w:eastAsia="Times New Roman"/>
                <w:b/>
                <w:bCs/>
                <w:color w:val="000000"/>
                <w:sz w:val="22"/>
                <w:lang w:val="en-US"/>
              </w:rPr>
            </w:pPr>
            <w:r>
              <w:rPr>
                <w:rFonts w:eastAsia="Times New Roman"/>
                <w:b/>
                <w:bCs/>
                <w:color w:val="000000"/>
                <w:sz w:val="22"/>
                <w:lang w:val="en-US"/>
              </w:rPr>
              <w:t>Interrelationship</w:t>
            </w:r>
            <w:r w:rsidRPr="007F5CAC">
              <w:rPr>
                <w:rFonts w:eastAsia="Times New Roman"/>
                <w:b/>
                <w:bCs/>
                <w:color w:val="000000"/>
                <w:sz w:val="22"/>
                <w:lang w:val="en-US"/>
              </w:rPr>
              <w:t xml:space="preserve"> </w:t>
            </w:r>
            <w:r w:rsidR="0076579B" w:rsidRPr="007F5CAC">
              <w:rPr>
                <w:rFonts w:eastAsia="Times New Roman"/>
                <w:b/>
                <w:bCs/>
                <w:color w:val="000000"/>
                <w:sz w:val="22"/>
                <w:lang w:val="en-US"/>
              </w:rPr>
              <w:t>where Distance affects Vehicle Type Choice</w:t>
            </w:r>
          </w:p>
        </w:tc>
        <w:tc>
          <w:tcPr>
            <w:tcW w:w="2040" w:type="dxa"/>
            <w:tcBorders>
              <w:top w:val="nil"/>
              <w:left w:val="single" w:sz="4" w:space="0" w:color="auto"/>
              <w:bottom w:val="nil"/>
            </w:tcBorders>
            <w:shd w:val="clear" w:color="auto" w:fill="auto"/>
            <w:noWrap/>
            <w:vAlign w:val="center"/>
            <w:hideMark/>
          </w:tcPr>
          <w:p w14:paraId="7D4BADFE" w14:textId="77777777" w:rsidR="0076579B" w:rsidRPr="007F5CAC" w:rsidRDefault="0076579B">
            <w:pPr>
              <w:jc w:val="center"/>
              <w:rPr>
                <w:rFonts w:eastAsia="Times New Roman"/>
                <w:color w:val="000000"/>
                <w:sz w:val="22"/>
                <w:lang w:val="en-US"/>
              </w:rPr>
            </w:pPr>
          </w:p>
        </w:tc>
        <w:tc>
          <w:tcPr>
            <w:tcW w:w="2260" w:type="dxa"/>
            <w:tcBorders>
              <w:top w:val="single" w:sz="4" w:space="0" w:color="auto"/>
              <w:bottom w:val="nil"/>
            </w:tcBorders>
            <w:shd w:val="clear" w:color="auto" w:fill="auto"/>
            <w:noWrap/>
            <w:vAlign w:val="center"/>
            <w:hideMark/>
          </w:tcPr>
          <w:p w14:paraId="5B5EE3C8" w14:textId="77777777" w:rsidR="0076579B" w:rsidRPr="007F5CAC" w:rsidRDefault="0076579B">
            <w:pPr>
              <w:jc w:val="center"/>
              <w:rPr>
                <w:rFonts w:eastAsia="Times New Roman"/>
                <w:color w:val="000000"/>
                <w:sz w:val="22"/>
                <w:lang w:val="en-US"/>
              </w:rPr>
            </w:pPr>
          </w:p>
        </w:tc>
        <w:tc>
          <w:tcPr>
            <w:tcW w:w="1151" w:type="dxa"/>
            <w:tcBorders>
              <w:top w:val="single" w:sz="4" w:space="0" w:color="auto"/>
              <w:bottom w:val="nil"/>
            </w:tcBorders>
            <w:shd w:val="clear" w:color="auto" w:fill="auto"/>
            <w:noWrap/>
            <w:vAlign w:val="center"/>
            <w:hideMark/>
          </w:tcPr>
          <w:p w14:paraId="625548E5" w14:textId="77777777" w:rsidR="0076579B" w:rsidRPr="007F5CAC" w:rsidRDefault="0076579B">
            <w:pPr>
              <w:jc w:val="center"/>
              <w:rPr>
                <w:rFonts w:eastAsia="Times New Roman"/>
                <w:color w:val="000000"/>
                <w:sz w:val="22"/>
                <w:lang w:val="en-US"/>
              </w:rPr>
            </w:pPr>
          </w:p>
        </w:tc>
        <w:tc>
          <w:tcPr>
            <w:tcW w:w="1899" w:type="dxa"/>
            <w:tcBorders>
              <w:top w:val="single" w:sz="4" w:space="0" w:color="auto"/>
              <w:left w:val="nil"/>
              <w:bottom w:val="nil"/>
              <w:right w:val="nil"/>
            </w:tcBorders>
            <w:vAlign w:val="center"/>
          </w:tcPr>
          <w:p w14:paraId="579A5C3E" w14:textId="77777777" w:rsidR="0076579B" w:rsidRPr="007F5CAC" w:rsidRDefault="0076579B">
            <w:pPr>
              <w:jc w:val="center"/>
              <w:rPr>
                <w:rFonts w:eastAsia="Times New Roman"/>
                <w:color w:val="000000"/>
                <w:sz w:val="22"/>
                <w:lang w:val="en-US"/>
              </w:rPr>
            </w:pPr>
          </w:p>
        </w:tc>
      </w:tr>
      <w:tr w:rsidR="001D4E77" w:rsidRPr="007F5CAC" w14:paraId="1F7FB49E" w14:textId="57D18DF7" w:rsidTr="001D4E77">
        <w:trPr>
          <w:trHeight w:val="300"/>
        </w:trPr>
        <w:tc>
          <w:tcPr>
            <w:tcW w:w="6240" w:type="dxa"/>
            <w:tcBorders>
              <w:top w:val="nil"/>
              <w:left w:val="nil"/>
              <w:bottom w:val="nil"/>
              <w:right w:val="single" w:sz="4" w:space="0" w:color="auto"/>
            </w:tcBorders>
            <w:shd w:val="clear" w:color="auto" w:fill="auto"/>
            <w:noWrap/>
            <w:vAlign w:val="center"/>
            <w:hideMark/>
          </w:tcPr>
          <w:p w14:paraId="609BB576" w14:textId="77777777" w:rsidR="0076579B" w:rsidRPr="007F5CAC" w:rsidRDefault="0076579B" w:rsidP="002B710C">
            <w:pPr>
              <w:jc w:val="left"/>
              <w:rPr>
                <w:rFonts w:eastAsia="Times New Roman"/>
                <w:color w:val="000000"/>
                <w:sz w:val="22"/>
                <w:lang w:val="en-US"/>
              </w:rPr>
            </w:pPr>
            <w:r w:rsidRPr="007F5CAC">
              <w:rPr>
                <w:rFonts w:eastAsia="Times New Roman"/>
                <w:color w:val="000000"/>
                <w:sz w:val="22"/>
                <w:lang w:val="en-US"/>
              </w:rPr>
              <w:t>Average distance</w:t>
            </w:r>
          </w:p>
        </w:tc>
        <w:tc>
          <w:tcPr>
            <w:tcW w:w="2040" w:type="dxa"/>
            <w:tcBorders>
              <w:top w:val="nil"/>
              <w:left w:val="single" w:sz="4" w:space="0" w:color="auto"/>
              <w:bottom w:val="nil"/>
            </w:tcBorders>
            <w:shd w:val="clear" w:color="auto" w:fill="auto"/>
            <w:noWrap/>
            <w:vAlign w:val="center"/>
            <w:hideMark/>
          </w:tcPr>
          <w:p w14:paraId="508D6188" w14:textId="77777777" w:rsidR="0076579B" w:rsidRPr="007F5CAC" w:rsidRDefault="0076579B">
            <w:pPr>
              <w:jc w:val="center"/>
              <w:rPr>
                <w:rFonts w:eastAsia="Times New Roman"/>
                <w:color w:val="000000"/>
                <w:sz w:val="22"/>
                <w:lang w:val="en-US"/>
              </w:rPr>
            </w:pPr>
            <w:r w:rsidRPr="007F5CAC">
              <w:rPr>
                <w:rFonts w:eastAsia="Times New Roman"/>
                <w:color w:val="000000"/>
                <w:sz w:val="22"/>
                <w:lang w:val="en-US"/>
              </w:rPr>
              <w:t>163.8</w:t>
            </w:r>
          </w:p>
        </w:tc>
        <w:tc>
          <w:tcPr>
            <w:tcW w:w="2260" w:type="dxa"/>
            <w:tcBorders>
              <w:top w:val="nil"/>
              <w:bottom w:val="nil"/>
            </w:tcBorders>
            <w:shd w:val="clear" w:color="auto" w:fill="auto"/>
            <w:noWrap/>
            <w:vAlign w:val="center"/>
            <w:hideMark/>
          </w:tcPr>
          <w:p w14:paraId="5AE38D4C" w14:textId="77777777" w:rsidR="0076579B" w:rsidRPr="007F5CAC" w:rsidRDefault="0076579B">
            <w:pPr>
              <w:jc w:val="center"/>
              <w:rPr>
                <w:rFonts w:eastAsia="Times New Roman"/>
                <w:color w:val="000000"/>
                <w:sz w:val="22"/>
                <w:lang w:val="en-US"/>
              </w:rPr>
            </w:pPr>
          </w:p>
        </w:tc>
        <w:tc>
          <w:tcPr>
            <w:tcW w:w="1151" w:type="dxa"/>
            <w:tcBorders>
              <w:top w:val="nil"/>
              <w:bottom w:val="nil"/>
            </w:tcBorders>
            <w:shd w:val="clear" w:color="auto" w:fill="auto"/>
            <w:noWrap/>
            <w:vAlign w:val="center"/>
            <w:hideMark/>
          </w:tcPr>
          <w:p w14:paraId="66B09637" w14:textId="77777777" w:rsidR="0076579B" w:rsidRPr="007F5CAC" w:rsidRDefault="0076579B">
            <w:pPr>
              <w:jc w:val="center"/>
              <w:rPr>
                <w:rFonts w:eastAsia="Times New Roman"/>
                <w:color w:val="000000"/>
                <w:sz w:val="22"/>
                <w:lang w:val="en-US"/>
              </w:rPr>
            </w:pPr>
          </w:p>
        </w:tc>
        <w:tc>
          <w:tcPr>
            <w:tcW w:w="1899" w:type="dxa"/>
            <w:tcBorders>
              <w:top w:val="nil"/>
              <w:left w:val="nil"/>
              <w:bottom w:val="nil"/>
              <w:right w:val="nil"/>
            </w:tcBorders>
            <w:vAlign w:val="center"/>
          </w:tcPr>
          <w:p w14:paraId="1D401599" w14:textId="77777777" w:rsidR="0076579B" w:rsidRPr="007F5CAC" w:rsidRDefault="0076579B">
            <w:pPr>
              <w:jc w:val="center"/>
              <w:rPr>
                <w:rFonts w:eastAsia="Times New Roman"/>
                <w:color w:val="000000"/>
                <w:sz w:val="22"/>
                <w:lang w:val="en-US"/>
              </w:rPr>
            </w:pPr>
          </w:p>
        </w:tc>
      </w:tr>
      <w:tr w:rsidR="001D4E77" w:rsidRPr="007F5CAC" w14:paraId="1D228714" w14:textId="3E895264" w:rsidTr="001D4E77">
        <w:trPr>
          <w:trHeight w:val="300"/>
        </w:trPr>
        <w:tc>
          <w:tcPr>
            <w:tcW w:w="6240" w:type="dxa"/>
            <w:tcBorders>
              <w:top w:val="nil"/>
              <w:left w:val="nil"/>
              <w:bottom w:val="nil"/>
              <w:right w:val="single" w:sz="4" w:space="0" w:color="auto"/>
            </w:tcBorders>
            <w:shd w:val="clear" w:color="auto" w:fill="auto"/>
            <w:noWrap/>
            <w:vAlign w:val="center"/>
            <w:hideMark/>
          </w:tcPr>
          <w:p w14:paraId="0140D5D0" w14:textId="77777777" w:rsidR="0076579B" w:rsidRPr="007F5CAC" w:rsidRDefault="0076579B" w:rsidP="002B710C">
            <w:pPr>
              <w:jc w:val="left"/>
              <w:rPr>
                <w:rFonts w:eastAsia="Times New Roman"/>
                <w:color w:val="000000"/>
                <w:sz w:val="22"/>
                <w:lang w:val="en-US"/>
              </w:rPr>
            </w:pPr>
            <w:r w:rsidRPr="007F5CAC">
              <w:rPr>
                <w:rFonts w:eastAsia="Times New Roman"/>
                <w:color w:val="000000"/>
                <w:sz w:val="22"/>
                <w:lang w:val="en-US"/>
              </w:rPr>
              <w:t>Share of Auto Vehicle Type</w:t>
            </w:r>
          </w:p>
        </w:tc>
        <w:tc>
          <w:tcPr>
            <w:tcW w:w="2040" w:type="dxa"/>
            <w:tcBorders>
              <w:top w:val="nil"/>
              <w:left w:val="single" w:sz="4" w:space="0" w:color="auto"/>
              <w:bottom w:val="nil"/>
            </w:tcBorders>
            <w:shd w:val="clear" w:color="auto" w:fill="auto"/>
            <w:noWrap/>
            <w:vAlign w:val="center"/>
            <w:hideMark/>
          </w:tcPr>
          <w:p w14:paraId="2F5739D2" w14:textId="77777777" w:rsidR="0076579B" w:rsidRPr="007F5CAC" w:rsidRDefault="0076579B">
            <w:pPr>
              <w:jc w:val="center"/>
              <w:rPr>
                <w:rFonts w:eastAsia="Times New Roman"/>
                <w:color w:val="000000"/>
                <w:sz w:val="22"/>
                <w:lang w:val="en-US"/>
              </w:rPr>
            </w:pPr>
            <w:r w:rsidRPr="007F5CAC">
              <w:rPr>
                <w:rFonts w:eastAsia="Times New Roman"/>
                <w:color w:val="000000"/>
                <w:sz w:val="22"/>
                <w:lang w:val="en-US"/>
              </w:rPr>
              <w:t>31.8%</w:t>
            </w:r>
          </w:p>
        </w:tc>
        <w:tc>
          <w:tcPr>
            <w:tcW w:w="2260" w:type="dxa"/>
            <w:tcBorders>
              <w:top w:val="nil"/>
              <w:bottom w:val="nil"/>
            </w:tcBorders>
            <w:shd w:val="clear" w:color="auto" w:fill="auto"/>
            <w:noWrap/>
            <w:vAlign w:val="center"/>
            <w:hideMark/>
          </w:tcPr>
          <w:p w14:paraId="4051FC0A" w14:textId="77777777" w:rsidR="0076579B" w:rsidRPr="007F5CAC" w:rsidRDefault="0076579B">
            <w:pPr>
              <w:jc w:val="center"/>
              <w:rPr>
                <w:rFonts w:eastAsia="Times New Roman"/>
                <w:color w:val="000000"/>
                <w:sz w:val="22"/>
                <w:lang w:val="en-US"/>
              </w:rPr>
            </w:pPr>
          </w:p>
        </w:tc>
        <w:tc>
          <w:tcPr>
            <w:tcW w:w="1151" w:type="dxa"/>
            <w:tcBorders>
              <w:top w:val="nil"/>
              <w:bottom w:val="nil"/>
            </w:tcBorders>
            <w:shd w:val="clear" w:color="auto" w:fill="auto"/>
            <w:noWrap/>
            <w:vAlign w:val="center"/>
            <w:hideMark/>
          </w:tcPr>
          <w:p w14:paraId="243EED4E" w14:textId="77777777" w:rsidR="0076579B" w:rsidRPr="007F5CAC" w:rsidRDefault="0076579B">
            <w:pPr>
              <w:jc w:val="center"/>
              <w:rPr>
                <w:rFonts w:eastAsia="Times New Roman"/>
                <w:color w:val="000000"/>
                <w:sz w:val="22"/>
                <w:lang w:val="en-US"/>
              </w:rPr>
            </w:pPr>
          </w:p>
        </w:tc>
        <w:tc>
          <w:tcPr>
            <w:tcW w:w="1899" w:type="dxa"/>
            <w:tcBorders>
              <w:top w:val="nil"/>
              <w:left w:val="nil"/>
              <w:bottom w:val="nil"/>
              <w:right w:val="nil"/>
            </w:tcBorders>
            <w:vAlign w:val="center"/>
          </w:tcPr>
          <w:p w14:paraId="352AAEEE" w14:textId="77777777" w:rsidR="0076579B" w:rsidRPr="007F5CAC" w:rsidRDefault="0076579B">
            <w:pPr>
              <w:jc w:val="center"/>
              <w:rPr>
                <w:rFonts w:eastAsia="Times New Roman"/>
                <w:color w:val="000000"/>
                <w:sz w:val="22"/>
                <w:lang w:val="en-US"/>
              </w:rPr>
            </w:pPr>
          </w:p>
        </w:tc>
      </w:tr>
      <w:tr w:rsidR="001D4E77" w:rsidRPr="007F5CAC" w14:paraId="0E0C0FC1" w14:textId="4185A9D1" w:rsidTr="001D4E77">
        <w:trPr>
          <w:trHeight w:val="300"/>
        </w:trPr>
        <w:tc>
          <w:tcPr>
            <w:tcW w:w="6240" w:type="dxa"/>
            <w:tcBorders>
              <w:top w:val="nil"/>
              <w:left w:val="nil"/>
              <w:bottom w:val="nil"/>
              <w:right w:val="single" w:sz="4" w:space="0" w:color="auto"/>
            </w:tcBorders>
            <w:shd w:val="clear" w:color="auto" w:fill="auto"/>
            <w:noWrap/>
            <w:vAlign w:val="center"/>
            <w:hideMark/>
          </w:tcPr>
          <w:p w14:paraId="50A4D784" w14:textId="77777777" w:rsidR="0076579B" w:rsidRPr="007F5CAC" w:rsidRDefault="0076579B" w:rsidP="002B710C">
            <w:pPr>
              <w:jc w:val="left"/>
              <w:rPr>
                <w:rFonts w:eastAsia="Times New Roman"/>
                <w:color w:val="000000"/>
                <w:sz w:val="22"/>
                <w:lang w:val="en-US"/>
              </w:rPr>
            </w:pPr>
            <w:r w:rsidRPr="007F5CAC">
              <w:rPr>
                <w:rFonts w:eastAsia="Times New Roman"/>
                <w:color w:val="000000"/>
                <w:sz w:val="22"/>
                <w:lang w:val="en-US"/>
              </w:rPr>
              <w:t>Share of Van Vehicle Type</w:t>
            </w:r>
          </w:p>
        </w:tc>
        <w:tc>
          <w:tcPr>
            <w:tcW w:w="2040" w:type="dxa"/>
            <w:tcBorders>
              <w:top w:val="nil"/>
              <w:left w:val="single" w:sz="4" w:space="0" w:color="auto"/>
              <w:bottom w:val="nil"/>
            </w:tcBorders>
            <w:shd w:val="clear" w:color="auto" w:fill="auto"/>
            <w:noWrap/>
            <w:vAlign w:val="center"/>
            <w:hideMark/>
          </w:tcPr>
          <w:p w14:paraId="5EECC735" w14:textId="77777777" w:rsidR="0076579B" w:rsidRPr="007F5CAC" w:rsidRDefault="0076579B">
            <w:pPr>
              <w:jc w:val="center"/>
              <w:rPr>
                <w:rFonts w:eastAsia="Times New Roman"/>
                <w:color w:val="000000"/>
                <w:sz w:val="22"/>
                <w:lang w:val="en-US"/>
              </w:rPr>
            </w:pPr>
            <w:r w:rsidRPr="007F5CAC">
              <w:rPr>
                <w:rFonts w:eastAsia="Times New Roman"/>
                <w:color w:val="000000"/>
                <w:sz w:val="22"/>
                <w:lang w:val="en-US"/>
              </w:rPr>
              <w:t>13.0%</w:t>
            </w:r>
          </w:p>
        </w:tc>
        <w:tc>
          <w:tcPr>
            <w:tcW w:w="2260" w:type="dxa"/>
            <w:tcBorders>
              <w:top w:val="nil"/>
              <w:bottom w:val="nil"/>
            </w:tcBorders>
            <w:shd w:val="clear" w:color="auto" w:fill="auto"/>
            <w:noWrap/>
            <w:vAlign w:val="center"/>
            <w:hideMark/>
          </w:tcPr>
          <w:p w14:paraId="3CA31771" w14:textId="77777777" w:rsidR="0076579B" w:rsidRPr="007F5CAC" w:rsidRDefault="0076579B">
            <w:pPr>
              <w:jc w:val="center"/>
              <w:rPr>
                <w:rFonts w:eastAsia="Times New Roman"/>
                <w:color w:val="000000"/>
                <w:sz w:val="22"/>
                <w:lang w:val="en-US"/>
              </w:rPr>
            </w:pPr>
          </w:p>
        </w:tc>
        <w:tc>
          <w:tcPr>
            <w:tcW w:w="1151" w:type="dxa"/>
            <w:tcBorders>
              <w:top w:val="nil"/>
              <w:bottom w:val="nil"/>
            </w:tcBorders>
            <w:shd w:val="clear" w:color="auto" w:fill="auto"/>
            <w:noWrap/>
            <w:vAlign w:val="center"/>
            <w:hideMark/>
          </w:tcPr>
          <w:p w14:paraId="57C72610" w14:textId="77777777" w:rsidR="0076579B" w:rsidRPr="007F5CAC" w:rsidRDefault="0076579B">
            <w:pPr>
              <w:jc w:val="center"/>
              <w:rPr>
                <w:rFonts w:eastAsia="Times New Roman"/>
                <w:color w:val="000000"/>
                <w:sz w:val="22"/>
                <w:lang w:val="en-US"/>
              </w:rPr>
            </w:pPr>
          </w:p>
        </w:tc>
        <w:tc>
          <w:tcPr>
            <w:tcW w:w="1899" w:type="dxa"/>
            <w:tcBorders>
              <w:top w:val="nil"/>
              <w:left w:val="nil"/>
              <w:bottom w:val="nil"/>
              <w:right w:val="nil"/>
            </w:tcBorders>
            <w:vAlign w:val="center"/>
          </w:tcPr>
          <w:p w14:paraId="3FD08A19" w14:textId="77777777" w:rsidR="0076579B" w:rsidRPr="007F5CAC" w:rsidRDefault="0076579B">
            <w:pPr>
              <w:jc w:val="center"/>
              <w:rPr>
                <w:rFonts w:eastAsia="Times New Roman"/>
                <w:color w:val="000000"/>
                <w:sz w:val="22"/>
                <w:lang w:val="en-US"/>
              </w:rPr>
            </w:pPr>
          </w:p>
        </w:tc>
      </w:tr>
      <w:tr w:rsidR="001D4E77" w:rsidRPr="007F5CAC" w14:paraId="4082F7E2" w14:textId="3E4EAC63" w:rsidTr="002B710C">
        <w:trPr>
          <w:trHeight w:val="300"/>
        </w:trPr>
        <w:tc>
          <w:tcPr>
            <w:tcW w:w="6240" w:type="dxa"/>
            <w:tcBorders>
              <w:top w:val="nil"/>
              <w:left w:val="nil"/>
              <w:bottom w:val="nil"/>
              <w:right w:val="single" w:sz="4" w:space="0" w:color="auto"/>
            </w:tcBorders>
            <w:shd w:val="clear" w:color="auto" w:fill="auto"/>
            <w:noWrap/>
            <w:vAlign w:val="center"/>
            <w:hideMark/>
          </w:tcPr>
          <w:p w14:paraId="7FC50DB7" w14:textId="77777777" w:rsidR="0076579B" w:rsidRPr="007F5CAC" w:rsidRDefault="0076579B" w:rsidP="002B710C">
            <w:pPr>
              <w:jc w:val="left"/>
              <w:rPr>
                <w:rFonts w:eastAsia="Times New Roman"/>
                <w:color w:val="000000"/>
                <w:sz w:val="22"/>
                <w:lang w:val="en-US"/>
              </w:rPr>
            </w:pPr>
            <w:r w:rsidRPr="007F5CAC">
              <w:rPr>
                <w:rFonts w:eastAsia="Times New Roman"/>
                <w:color w:val="000000"/>
                <w:sz w:val="22"/>
                <w:lang w:val="en-US"/>
              </w:rPr>
              <w:t>Share of SUV Vehicle Type</w:t>
            </w:r>
          </w:p>
        </w:tc>
        <w:tc>
          <w:tcPr>
            <w:tcW w:w="2040" w:type="dxa"/>
            <w:tcBorders>
              <w:top w:val="nil"/>
              <w:left w:val="single" w:sz="4" w:space="0" w:color="auto"/>
              <w:bottom w:val="nil"/>
            </w:tcBorders>
            <w:shd w:val="clear" w:color="auto" w:fill="auto"/>
            <w:noWrap/>
            <w:vAlign w:val="center"/>
            <w:hideMark/>
          </w:tcPr>
          <w:p w14:paraId="45AC24EF" w14:textId="77777777" w:rsidR="0076579B" w:rsidRPr="007F5CAC" w:rsidRDefault="0076579B">
            <w:pPr>
              <w:jc w:val="center"/>
              <w:rPr>
                <w:rFonts w:eastAsia="Times New Roman"/>
                <w:color w:val="000000"/>
                <w:sz w:val="22"/>
                <w:lang w:val="en-US"/>
              </w:rPr>
            </w:pPr>
            <w:r w:rsidRPr="007F5CAC">
              <w:rPr>
                <w:rFonts w:eastAsia="Times New Roman"/>
                <w:color w:val="000000"/>
                <w:sz w:val="22"/>
                <w:lang w:val="en-US"/>
              </w:rPr>
              <w:t>37.1%</w:t>
            </w:r>
          </w:p>
        </w:tc>
        <w:tc>
          <w:tcPr>
            <w:tcW w:w="2260" w:type="dxa"/>
            <w:tcBorders>
              <w:top w:val="nil"/>
            </w:tcBorders>
            <w:shd w:val="clear" w:color="auto" w:fill="auto"/>
            <w:noWrap/>
            <w:vAlign w:val="center"/>
            <w:hideMark/>
          </w:tcPr>
          <w:p w14:paraId="7811BD9C" w14:textId="77777777" w:rsidR="0076579B" w:rsidRPr="007F5CAC" w:rsidRDefault="0076579B">
            <w:pPr>
              <w:jc w:val="center"/>
              <w:rPr>
                <w:rFonts w:eastAsia="Times New Roman"/>
                <w:color w:val="000000"/>
                <w:sz w:val="22"/>
                <w:lang w:val="en-US"/>
              </w:rPr>
            </w:pPr>
          </w:p>
        </w:tc>
        <w:tc>
          <w:tcPr>
            <w:tcW w:w="1151" w:type="dxa"/>
            <w:tcBorders>
              <w:top w:val="nil"/>
            </w:tcBorders>
            <w:shd w:val="clear" w:color="auto" w:fill="auto"/>
            <w:noWrap/>
            <w:vAlign w:val="center"/>
            <w:hideMark/>
          </w:tcPr>
          <w:p w14:paraId="5BA4133D" w14:textId="77777777" w:rsidR="0076579B" w:rsidRPr="007F5CAC" w:rsidRDefault="0076579B">
            <w:pPr>
              <w:jc w:val="center"/>
              <w:rPr>
                <w:rFonts w:eastAsia="Times New Roman"/>
                <w:color w:val="000000"/>
                <w:sz w:val="22"/>
                <w:lang w:val="en-US"/>
              </w:rPr>
            </w:pPr>
          </w:p>
        </w:tc>
        <w:tc>
          <w:tcPr>
            <w:tcW w:w="1899" w:type="dxa"/>
            <w:tcBorders>
              <w:top w:val="nil"/>
              <w:left w:val="nil"/>
              <w:bottom w:val="nil"/>
              <w:right w:val="nil"/>
            </w:tcBorders>
            <w:vAlign w:val="center"/>
          </w:tcPr>
          <w:p w14:paraId="6B381A7E" w14:textId="77777777" w:rsidR="0076579B" w:rsidRPr="007F5CAC" w:rsidRDefault="0076579B">
            <w:pPr>
              <w:jc w:val="center"/>
              <w:rPr>
                <w:rFonts w:eastAsia="Times New Roman"/>
                <w:color w:val="000000"/>
                <w:sz w:val="22"/>
                <w:lang w:val="en-US"/>
              </w:rPr>
            </w:pPr>
          </w:p>
        </w:tc>
      </w:tr>
      <w:tr w:rsidR="001D4E77" w:rsidRPr="007F5CAC" w14:paraId="0FA63C52" w14:textId="625D4D61" w:rsidTr="002B710C">
        <w:trPr>
          <w:trHeight w:val="300"/>
        </w:trPr>
        <w:tc>
          <w:tcPr>
            <w:tcW w:w="6240" w:type="dxa"/>
            <w:tcBorders>
              <w:top w:val="nil"/>
              <w:left w:val="nil"/>
              <w:bottom w:val="single" w:sz="4" w:space="0" w:color="auto"/>
              <w:right w:val="single" w:sz="4" w:space="0" w:color="auto"/>
            </w:tcBorders>
            <w:shd w:val="clear" w:color="auto" w:fill="auto"/>
            <w:noWrap/>
            <w:vAlign w:val="center"/>
            <w:hideMark/>
          </w:tcPr>
          <w:p w14:paraId="7B6C6214" w14:textId="77777777" w:rsidR="0076579B" w:rsidRPr="007F5CAC" w:rsidRDefault="0076579B" w:rsidP="002B710C">
            <w:pPr>
              <w:jc w:val="left"/>
              <w:rPr>
                <w:rFonts w:eastAsia="Times New Roman"/>
                <w:color w:val="000000"/>
                <w:sz w:val="22"/>
                <w:lang w:val="en-US"/>
              </w:rPr>
            </w:pPr>
            <w:r w:rsidRPr="007F5CAC">
              <w:rPr>
                <w:rFonts w:eastAsia="Times New Roman"/>
                <w:color w:val="000000"/>
                <w:sz w:val="22"/>
                <w:lang w:val="en-US"/>
              </w:rPr>
              <w:t>Share of Truck Vehicle Type</w:t>
            </w:r>
          </w:p>
        </w:tc>
        <w:tc>
          <w:tcPr>
            <w:tcW w:w="2040" w:type="dxa"/>
            <w:tcBorders>
              <w:top w:val="nil"/>
              <w:left w:val="single" w:sz="4" w:space="0" w:color="auto"/>
              <w:bottom w:val="single" w:sz="4" w:space="0" w:color="auto"/>
            </w:tcBorders>
            <w:shd w:val="clear" w:color="auto" w:fill="auto"/>
            <w:noWrap/>
            <w:vAlign w:val="center"/>
            <w:hideMark/>
          </w:tcPr>
          <w:p w14:paraId="07FB9653" w14:textId="77777777" w:rsidR="0076579B" w:rsidRPr="007F5CAC" w:rsidRDefault="0076579B">
            <w:pPr>
              <w:jc w:val="center"/>
              <w:rPr>
                <w:rFonts w:eastAsia="Times New Roman"/>
                <w:color w:val="000000"/>
                <w:sz w:val="22"/>
                <w:lang w:val="en-US"/>
              </w:rPr>
            </w:pPr>
            <w:r w:rsidRPr="007F5CAC">
              <w:rPr>
                <w:rFonts w:eastAsia="Times New Roman"/>
                <w:color w:val="000000"/>
                <w:sz w:val="22"/>
                <w:lang w:val="en-US"/>
              </w:rPr>
              <w:t>18.1%</w:t>
            </w:r>
          </w:p>
        </w:tc>
        <w:tc>
          <w:tcPr>
            <w:tcW w:w="2260" w:type="dxa"/>
            <w:tcBorders>
              <w:top w:val="nil"/>
              <w:bottom w:val="single" w:sz="4" w:space="0" w:color="auto"/>
            </w:tcBorders>
            <w:shd w:val="clear" w:color="auto" w:fill="auto"/>
            <w:noWrap/>
            <w:vAlign w:val="center"/>
            <w:hideMark/>
          </w:tcPr>
          <w:p w14:paraId="59C2A7C5" w14:textId="29F80CDB" w:rsidR="0076579B" w:rsidRPr="007F5CAC" w:rsidRDefault="0076579B">
            <w:pPr>
              <w:jc w:val="center"/>
              <w:rPr>
                <w:rFonts w:eastAsia="Times New Roman"/>
                <w:color w:val="000000"/>
                <w:sz w:val="22"/>
                <w:lang w:val="en-US"/>
              </w:rPr>
            </w:pPr>
          </w:p>
        </w:tc>
        <w:tc>
          <w:tcPr>
            <w:tcW w:w="1151" w:type="dxa"/>
            <w:tcBorders>
              <w:top w:val="nil"/>
              <w:bottom w:val="single" w:sz="4" w:space="0" w:color="auto"/>
            </w:tcBorders>
            <w:shd w:val="clear" w:color="auto" w:fill="auto"/>
            <w:noWrap/>
            <w:vAlign w:val="center"/>
            <w:hideMark/>
          </w:tcPr>
          <w:p w14:paraId="1BAB248F" w14:textId="2C120A06" w:rsidR="0076579B" w:rsidRPr="007F5CAC" w:rsidRDefault="0076579B">
            <w:pPr>
              <w:jc w:val="center"/>
              <w:rPr>
                <w:rFonts w:eastAsia="Times New Roman"/>
                <w:color w:val="000000"/>
                <w:sz w:val="22"/>
                <w:lang w:val="en-US"/>
              </w:rPr>
            </w:pPr>
          </w:p>
        </w:tc>
        <w:tc>
          <w:tcPr>
            <w:tcW w:w="1899" w:type="dxa"/>
            <w:tcBorders>
              <w:top w:val="nil"/>
              <w:left w:val="nil"/>
              <w:bottom w:val="single" w:sz="4" w:space="0" w:color="auto"/>
              <w:right w:val="nil"/>
            </w:tcBorders>
            <w:vAlign w:val="center"/>
          </w:tcPr>
          <w:p w14:paraId="306E7AF3" w14:textId="77777777" w:rsidR="0076579B" w:rsidRPr="007F5CAC" w:rsidRDefault="0076579B">
            <w:pPr>
              <w:jc w:val="center"/>
              <w:rPr>
                <w:rFonts w:eastAsia="Times New Roman"/>
                <w:color w:val="000000"/>
                <w:sz w:val="22"/>
                <w:lang w:val="en-US"/>
              </w:rPr>
            </w:pPr>
          </w:p>
        </w:tc>
      </w:tr>
    </w:tbl>
    <w:p w14:paraId="7764DC5E" w14:textId="77777777" w:rsidR="00AA1AB8" w:rsidRDefault="00AA1AB8" w:rsidP="00AA1AB8">
      <w:pPr>
        <w:spacing w:after="200" w:line="276" w:lineRule="auto"/>
        <w:jc w:val="left"/>
        <w:rPr>
          <w:b/>
        </w:rPr>
      </w:pPr>
    </w:p>
    <w:p w14:paraId="73670665" w14:textId="77777777" w:rsidR="00AA1AB8" w:rsidRDefault="00AA1AB8" w:rsidP="00AA1AB8">
      <w:pPr>
        <w:spacing w:after="200" w:line="276" w:lineRule="auto"/>
        <w:jc w:val="left"/>
        <w:rPr>
          <w:b/>
        </w:rPr>
      </w:pPr>
      <w:r>
        <w:rPr>
          <w:b/>
        </w:rPr>
        <w:br w:type="page"/>
      </w:r>
    </w:p>
    <w:p w14:paraId="526D4175" w14:textId="77777777" w:rsidR="00AA1AB8" w:rsidRDefault="00AA1AB8" w:rsidP="00EB12F0">
      <w:pPr>
        <w:ind w:left="-720" w:right="-720"/>
        <w:rPr>
          <w:b/>
        </w:rPr>
      </w:pPr>
      <w:r>
        <w:rPr>
          <w:b/>
        </w:rPr>
        <w:lastRenderedPageBreak/>
        <w:t>Table 5: Model Estimation Results for the Latent Segment, and Model Segment where Vehicle Type Choice Affects Distance Traveled</w:t>
      </w:r>
    </w:p>
    <w:tbl>
      <w:tblPr>
        <w:tblW w:w="14300" w:type="dxa"/>
        <w:tblInd w:w="-612" w:type="dxa"/>
        <w:tblLook w:val="04A0" w:firstRow="1" w:lastRow="0" w:firstColumn="1" w:lastColumn="0" w:noHBand="0" w:noVBand="1"/>
      </w:tblPr>
      <w:tblGrid>
        <w:gridCol w:w="4340"/>
        <w:gridCol w:w="1304"/>
        <w:gridCol w:w="936"/>
        <w:gridCol w:w="1070"/>
        <w:gridCol w:w="801"/>
        <w:gridCol w:w="1070"/>
        <w:gridCol w:w="801"/>
        <w:gridCol w:w="1070"/>
        <w:gridCol w:w="801"/>
        <w:gridCol w:w="1137"/>
        <w:gridCol w:w="970"/>
      </w:tblGrid>
      <w:tr w:rsidR="00AA1AB8" w:rsidRPr="001C424D" w14:paraId="1C1E7ED9" w14:textId="77777777" w:rsidTr="00EB12F0">
        <w:trPr>
          <w:trHeight w:val="300"/>
        </w:trPr>
        <w:tc>
          <w:tcPr>
            <w:tcW w:w="4340" w:type="dxa"/>
            <w:vMerge w:val="restart"/>
            <w:tcBorders>
              <w:top w:val="single" w:sz="4" w:space="0" w:color="auto"/>
              <w:left w:val="nil"/>
              <w:bottom w:val="single" w:sz="4" w:space="0" w:color="000000"/>
              <w:right w:val="nil"/>
            </w:tcBorders>
            <w:shd w:val="clear" w:color="auto" w:fill="auto"/>
            <w:vAlign w:val="bottom"/>
            <w:hideMark/>
          </w:tcPr>
          <w:p w14:paraId="44750D94"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 </w:t>
            </w:r>
          </w:p>
        </w:tc>
        <w:tc>
          <w:tcPr>
            <w:tcW w:w="2240"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14:paraId="5996CC11"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Latent Segmentation Model</w:t>
            </w:r>
          </w:p>
        </w:tc>
        <w:tc>
          <w:tcPr>
            <w:tcW w:w="7720" w:type="dxa"/>
            <w:gridSpan w:val="8"/>
            <w:tcBorders>
              <w:top w:val="single" w:sz="4" w:space="0" w:color="auto"/>
              <w:left w:val="single" w:sz="4" w:space="0" w:color="auto"/>
              <w:bottom w:val="single" w:sz="4" w:space="0" w:color="auto"/>
            </w:tcBorders>
            <w:shd w:val="clear" w:color="auto" w:fill="auto"/>
            <w:noWrap/>
            <w:vAlign w:val="bottom"/>
            <w:hideMark/>
          </w:tcPr>
          <w:p w14:paraId="091F9832"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Vehicle Type Choice Affects Distance</w:t>
            </w:r>
          </w:p>
        </w:tc>
      </w:tr>
      <w:tr w:rsidR="00AA1AB8" w:rsidRPr="001C424D" w14:paraId="359C285B" w14:textId="77777777" w:rsidTr="00EB12F0">
        <w:trPr>
          <w:trHeight w:val="300"/>
        </w:trPr>
        <w:tc>
          <w:tcPr>
            <w:tcW w:w="4340" w:type="dxa"/>
            <w:vMerge/>
            <w:tcBorders>
              <w:top w:val="single" w:sz="4" w:space="0" w:color="auto"/>
              <w:left w:val="nil"/>
              <w:bottom w:val="single" w:sz="4" w:space="0" w:color="000000"/>
              <w:right w:val="nil"/>
            </w:tcBorders>
            <w:vAlign w:val="center"/>
            <w:hideMark/>
          </w:tcPr>
          <w:p w14:paraId="58F505A6" w14:textId="77777777" w:rsidR="00AA1AB8" w:rsidRPr="00AF1E1E" w:rsidRDefault="00AA1AB8" w:rsidP="0080021A">
            <w:pPr>
              <w:jc w:val="left"/>
              <w:rPr>
                <w:rFonts w:eastAsia="Times New Roman"/>
                <w:color w:val="000000"/>
                <w:sz w:val="22"/>
                <w:lang w:val="en-US"/>
              </w:rPr>
            </w:pPr>
          </w:p>
        </w:tc>
        <w:tc>
          <w:tcPr>
            <w:tcW w:w="2240" w:type="dxa"/>
            <w:gridSpan w:val="2"/>
            <w:vMerge/>
            <w:tcBorders>
              <w:top w:val="single" w:sz="4" w:space="0" w:color="auto"/>
              <w:left w:val="single" w:sz="4" w:space="0" w:color="auto"/>
              <w:bottom w:val="single" w:sz="4" w:space="0" w:color="000000"/>
              <w:right w:val="nil"/>
            </w:tcBorders>
            <w:vAlign w:val="center"/>
            <w:hideMark/>
          </w:tcPr>
          <w:p w14:paraId="4AE6A1B2" w14:textId="77777777" w:rsidR="00AA1AB8" w:rsidRPr="00AF1E1E" w:rsidRDefault="00AA1AB8" w:rsidP="0080021A">
            <w:pPr>
              <w:jc w:val="left"/>
              <w:rPr>
                <w:rFonts w:eastAsia="Times New Roman"/>
                <w:color w:val="000000"/>
                <w:sz w:val="22"/>
                <w:lang w:val="en-US"/>
              </w:rPr>
            </w:pPr>
          </w:p>
        </w:tc>
        <w:tc>
          <w:tcPr>
            <w:tcW w:w="5613" w:type="dxa"/>
            <w:gridSpan w:val="6"/>
            <w:tcBorders>
              <w:top w:val="single" w:sz="4" w:space="0" w:color="auto"/>
              <w:left w:val="single" w:sz="4" w:space="0" w:color="auto"/>
              <w:bottom w:val="nil"/>
              <w:right w:val="nil"/>
            </w:tcBorders>
            <w:shd w:val="clear" w:color="auto" w:fill="auto"/>
            <w:noWrap/>
            <w:vAlign w:val="bottom"/>
            <w:hideMark/>
          </w:tcPr>
          <w:p w14:paraId="0CD61531"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Vehicle Type Choice Model</w:t>
            </w:r>
          </w:p>
        </w:tc>
        <w:tc>
          <w:tcPr>
            <w:tcW w:w="2107" w:type="dxa"/>
            <w:gridSpan w:val="2"/>
            <w:vMerge w:val="restart"/>
            <w:tcBorders>
              <w:top w:val="single" w:sz="4" w:space="0" w:color="auto"/>
              <w:left w:val="nil"/>
              <w:bottom w:val="single" w:sz="4" w:space="0" w:color="000000"/>
              <w:right w:val="nil"/>
            </w:tcBorders>
            <w:shd w:val="clear" w:color="auto" w:fill="auto"/>
            <w:noWrap/>
            <w:vAlign w:val="center"/>
            <w:hideMark/>
          </w:tcPr>
          <w:p w14:paraId="0BF79F05"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Distance Model</w:t>
            </w:r>
          </w:p>
        </w:tc>
      </w:tr>
      <w:tr w:rsidR="00AA1AB8" w:rsidRPr="001C424D" w14:paraId="139E22DD" w14:textId="77777777" w:rsidTr="00EB12F0">
        <w:trPr>
          <w:trHeight w:val="300"/>
        </w:trPr>
        <w:tc>
          <w:tcPr>
            <w:tcW w:w="4340" w:type="dxa"/>
            <w:vMerge/>
            <w:tcBorders>
              <w:top w:val="single" w:sz="4" w:space="0" w:color="auto"/>
              <w:left w:val="nil"/>
              <w:bottom w:val="single" w:sz="4" w:space="0" w:color="000000"/>
              <w:right w:val="nil"/>
            </w:tcBorders>
            <w:vAlign w:val="center"/>
            <w:hideMark/>
          </w:tcPr>
          <w:p w14:paraId="42C504F9" w14:textId="77777777" w:rsidR="00AA1AB8" w:rsidRPr="00AF1E1E" w:rsidRDefault="00AA1AB8" w:rsidP="0080021A">
            <w:pPr>
              <w:jc w:val="left"/>
              <w:rPr>
                <w:rFonts w:eastAsia="Times New Roman"/>
                <w:color w:val="000000"/>
                <w:sz w:val="22"/>
                <w:lang w:val="en-US"/>
              </w:rPr>
            </w:pPr>
          </w:p>
        </w:tc>
        <w:tc>
          <w:tcPr>
            <w:tcW w:w="2240" w:type="dxa"/>
            <w:gridSpan w:val="2"/>
            <w:vMerge/>
            <w:tcBorders>
              <w:top w:val="single" w:sz="4" w:space="0" w:color="auto"/>
              <w:left w:val="single" w:sz="4" w:space="0" w:color="auto"/>
              <w:bottom w:val="single" w:sz="4" w:space="0" w:color="000000"/>
              <w:right w:val="nil"/>
            </w:tcBorders>
            <w:vAlign w:val="center"/>
            <w:hideMark/>
          </w:tcPr>
          <w:p w14:paraId="1B5C9D1A" w14:textId="77777777" w:rsidR="00AA1AB8" w:rsidRPr="00AF1E1E" w:rsidRDefault="00AA1AB8" w:rsidP="0080021A">
            <w:pPr>
              <w:jc w:val="left"/>
              <w:rPr>
                <w:rFonts w:eastAsia="Times New Roman"/>
                <w:color w:val="000000"/>
                <w:sz w:val="22"/>
                <w:lang w:val="en-US"/>
              </w:rPr>
            </w:pPr>
          </w:p>
        </w:tc>
        <w:tc>
          <w:tcPr>
            <w:tcW w:w="1871" w:type="dxa"/>
            <w:gridSpan w:val="2"/>
            <w:tcBorders>
              <w:top w:val="nil"/>
              <w:left w:val="single" w:sz="4" w:space="0" w:color="auto"/>
              <w:bottom w:val="single" w:sz="4" w:space="0" w:color="auto"/>
              <w:right w:val="nil"/>
            </w:tcBorders>
            <w:shd w:val="clear" w:color="auto" w:fill="auto"/>
            <w:noWrap/>
            <w:vAlign w:val="bottom"/>
            <w:hideMark/>
          </w:tcPr>
          <w:p w14:paraId="4B039D5A" w14:textId="77777777" w:rsidR="00AA1AB8" w:rsidRPr="00AF1E1E" w:rsidRDefault="00AA1AB8" w:rsidP="0080021A">
            <w:pPr>
              <w:jc w:val="center"/>
              <w:rPr>
                <w:rFonts w:eastAsia="Times New Roman"/>
                <w:color w:val="000000"/>
                <w:sz w:val="22"/>
                <w:lang w:val="en-US"/>
              </w:rPr>
            </w:pPr>
            <w:r>
              <w:rPr>
                <w:rFonts w:eastAsia="Times New Roman"/>
                <w:color w:val="000000"/>
                <w:sz w:val="22"/>
                <w:lang w:val="en-US"/>
              </w:rPr>
              <w:t>Auto</w:t>
            </w:r>
          </w:p>
        </w:tc>
        <w:tc>
          <w:tcPr>
            <w:tcW w:w="1871" w:type="dxa"/>
            <w:gridSpan w:val="2"/>
            <w:tcBorders>
              <w:top w:val="nil"/>
              <w:left w:val="nil"/>
              <w:bottom w:val="single" w:sz="4" w:space="0" w:color="auto"/>
              <w:right w:val="nil"/>
            </w:tcBorders>
            <w:shd w:val="clear" w:color="auto" w:fill="auto"/>
            <w:noWrap/>
            <w:vAlign w:val="bottom"/>
            <w:hideMark/>
          </w:tcPr>
          <w:p w14:paraId="64B8544B"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Van</w:t>
            </w:r>
          </w:p>
        </w:tc>
        <w:tc>
          <w:tcPr>
            <w:tcW w:w="1871" w:type="dxa"/>
            <w:gridSpan w:val="2"/>
            <w:tcBorders>
              <w:top w:val="nil"/>
              <w:left w:val="nil"/>
              <w:bottom w:val="single" w:sz="4" w:space="0" w:color="auto"/>
              <w:right w:val="nil"/>
            </w:tcBorders>
            <w:shd w:val="clear" w:color="auto" w:fill="auto"/>
            <w:noWrap/>
            <w:vAlign w:val="bottom"/>
            <w:hideMark/>
          </w:tcPr>
          <w:p w14:paraId="0E86AFD8"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SUV</w:t>
            </w:r>
          </w:p>
        </w:tc>
        <w:tc>
          <w:tcPr>
            <w:tcW w:w="2107" w:type="dxa"/>
            <w:gridSpan w:val="2"/>
            <w:vMerge/>
            <w:tcBorders>
              <w:top w:val="nil"/>
              <w:left w:val="nil"/>
              <w:bottom w:val="single" w:sz="4" w:space="0" w:color="auto"/>
              <w:right w:val="nil"/>
            </w:tcBorders>
            <w:vAlign w:val="center"/>
            <w:hideMark/>
          </w:tcPr>
          <w:p w14:paraId="6014A8D7" w14:textId="77777777" w:rsidR="00AA1AB8" w:rsidRPr="00AF1E1E" w:rsidRDefault="00AA1AB8" w:rsidP="0080021A">
            <w:pPr>
              <w:jc w:val="left"/>
              <w:rPr>
                <w:rFonts w:eastAsia="Times New Roman"/>
                <w:color w:val="000000"/>
                <w:sz w:val="22"/>
                <w:lang w:val="en-US"/>
              </w:rPr>
            </w:pPr>
          </w:p>
        </w:tc>
      </w:tr>
      <w:tr w:rsidR="00AA1AB8" w:rsidRPr="001C424D" w14:paraId="10E0B8BE" w14:textId="77777777" w:rsidTr="00EB12F0">
        <w:trPr>
          <w:trHeight w:val="300"/>
        </w:trPr>
        <w:tc>
          <w:tcPr>
            <w:tcW w:w="4340" w:type="dxa"/>
            <w:tcBorders>
              <w:top w:val="nil"/>
              <w:left w:val="nil"/>
              <w:bottom w:val="nil"/>
              <w:right w:val="nil"/>
            </w:tcBorders>
            <w:shd w:val="clear" w:color="auto" w:fill="auto"/>
            <w:vAlign w:val="bottom"/>
            <w:hideMark/>
          </w:tcPr>
          <w:p w14:paraId="34AC3B32" w14:textId="77777777" w:rsidR="00AA1AB8" w:rsidRPr="00AF1E1E" w:rsidRDefault="00AA1AB8" w:rsidP="0080021A">
            <w:pPr>
              <w:jc w:val="left"/>
              <w:rPr>
                <w:rFonts w:eastAsia="Times New Roman"/>
                <w:color w:val="000000"/>
                <w:sz w:val="22"/>
                <w:lang w:val="en-US"/>
              </w:rPr>
            </w:pPr>
            <w:r w:rsidRPr="00AF1E1E">
              <w:rPr>
                <w:rFonts w:eastAsia="Times New Roman"/>
                <w:color w:val="000000"/>
                <w:sz w:val="22"/>
                <w:lang w:val="en-US"/>
              </w:rPr>
              <w:t>Variable Name</w:t>
            </w:r>
          </w:p>
        </w:tc>
        <w:tc>
          <w:tcPr>
            <w:tcW w:w="1304" w:type="dxa"/>
            <w:tcBorders>
              <w:top w:val="nil"/>
              <w:left w:val="single" w:sz="4" w:space="0" w:color="auto"/>
              <w:bottom w:val="nil"/>
              <w:right w:val="nil"/>
            </w:tcBorders>
            <w:shd w:val="clear" w:color="auto" w:fill="auto"/>
            <w:noWrap/>
            <w:vAlign w:val="bottom"/>
            <w:hideMark/>
          </w:tcPr>
          <w:p w14:paraId="4E67CEDF"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Coef</w:t>
            </w:r>
          </w:p>
        </w:tc>
        <w:tc>
          <w:tcPr>
            <w:tcW w:w="936" w:type="dxa"/>
            <w:tcBorders>
              <w:top w:val="nil"/>
              <w:left w:val="nil"/>
              <w:bottom w:val="nil"/>
              <w:right w:val="single" w:sz="4" w:space="0" w:color="auto"/>
            </w:tcBorders>
            <w:shd w:val="clear" w:color="auto" w:fill="auto"/>
            <w:noWrap/>
            <w:vAlign w:val="bottom"/>
            <w:hideMark/>
          </w:tcPr>
          <w:p w14:paraId="7F781574"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t-stat</w:t>
            </w:r>
          </w:p>
        </w:tc>
        <w:tc>
          <w:tcPr>
            <w:tcW w:w="1070" w:type="dxa"/>
            <w:tcBorders>
              <w:top w:val="nil"/>
              <w:left w:val="nil"/>
              <w:bottom w:val="nil"/>
              <w:right w:val="nil"/>
            </w:tcBorders>
            <w:shd w:val="clear" w:color="auto" w:fill="auto"/>
            <w:noWrap/>
            <w:vAlign w:val="bottom"/>
            <w:hideMark/>
          </w:tcPr>
          <w:p w14:paraId="3CDBF82E"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Coef</w:t>
            </w:r>
          </w:p>
        </w:tc>
        <w:tc>
          <w:tcPr>
            <w:tcW w:w="801" w:type="dxa"/>
            <w:tcBorders>
              <w:top w:val="nil"/>
              <w:left w:val="nil"/>
              <w:bottom w:val="nil"/>
              <w:right w:val="nil"/>
            </w:tcBorders>
            <w:shd w:val="clear" w:color="auto" w:fill="auto"/>
            <w:noWrap/>
            <w:vAlign w:val="bottom"/>
            <w:hideMark/>
          </w:tcPr>
          <w:p w14:paraId="5DCCCC0F"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t-stat</w:t>
            </w:r>
          </w:p>
        </w:tc>
        <w:tc>
          <w:tcPr>
            <w:tcW w:w="1070" w:type="dxa"/>
            <w:tcBorders>
              <w:top w:val="nil"/>
              <w:left w:val="nil"/>
              <w:bottom w:val="nil"/>
              <w:right w:val="nil"/>
            </w:tcBorders>
            <w:shd w:val="clear" w:color="auto" w:fill="auto"/>
            <w:noWrap/>
            <w:vAlign w:val="bottom"/>
            <w:hideMark/>
          </w:tcPr>
          <w:p w14:paraId="14BD4301"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Coef</w:t>
            </w:r>
          </w:p>
        </w:tc>
        <w:tc>
          <w:tcPr>
            <w:tcW w:w="801" w:type="dxa"/>
            <w:tcBorders>
              <w:top w:val="nil"/>
              <w:left w:val="nil"/>
              <w:bottom w:val="nil"/>
              <w:right w:val="nil"/>
            </w:tcBorders>
            <w:shd w:val="clear" w:color="auto" w:fill="auto"/>
            <w:noWrap/>
            <w:vAlign w:val="bottom"/>
            <w:hideMark/>
          </w:tcPr>
          <w:p w14:paraId="3BC031E3"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t-stat</w:t>
            </w:r>
          </w:p>
        </w:tc>
        <w:tc>
          <w:tcPr>
            <w:tcW w:w="1070" w:type="dxa"/>
            <w:tcBorders>
              <w:top w:val="nil"/>
              <w:left w:val="nil"/>
              <w:bottom w:val="nil"/>
              <w:right w:val="nil"/>
            </w:tcBorders>
            <w:shd w:val="clear" w:color="auto" w:fill="auto"/>
            <w:noWrap/>
            <w:vAlign w:val="bottom"/>
            <w:hideMark/>
          </w:tcPr>
          <w:p w14:paraId="5746B7F7"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Coef</w:t>
            </w:r>
          </w:p>
        </w:tc>
        <w:tc>
          <w:tcPr>
            <w:tcW w:w="801" w:type="dxa"/>
            <w:tcBorders>
              <w:top w:val="nil"/>
              <w:left w:val="nil"/>
              <w:bottom w:val="nil"/>
              <w:right w:val="nil"/>
            </w:tcBorders>
            <w:shd w:val="clear" w:color="auto" w:fill="auto"/>
            <w:noWrap/>
            <w:vAlign w:val="bottom"/>
            <w:hideMark/>
          </w:tcPr>
          <w:p w14:paraId="4F0C6B27"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t-stat</w:t>
            </w:r>
          </w:p>
        </w:tc>
        <w:tc>
          <w:tcPr>
            <w:tcW w:w="1137" w:type="dxa"/>
            <w:tcBorders>
              <w:top w:val="nil"/>
              <w:left w:val="nil"/>
              <w:bottom w:val="nil"/>
              <w:right w:val="nil"/>
            </w:tcBorders>
            <w:shd w:val="clear" w:color="auto" w:fill="auto"/>
            <w:noWrap/>
            <w:vAlign w:val="bottom"/>
            <w:hideMark/>
          </w:tcPr>
          <w:p w14:paraId="2A778AA4"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Coef</w:t>
            </w:r>
          </w:p>
        </w:tc>
        <w:tc>
          <w:tcPr>
            <w:tcW w:w="970" w:type="dxa"/>
            <w:tcBorders>
              <w:top w:val="nil"/>
              <w:left w:val="nil"/>
              <w:bottom w:val="nil"/>
              <w:right w:val="nil"/>
            </w:tcBorders>
            <w:shd w:val="clear" w:color="auto" w:fill="auto"/>
            <w:noWrap/>
            <w:vAlign w:val="bottom"/>
            <w:hideMark/>
          </w:tcPr>
          <w:p w14:paraId="470E7664"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t-stat</w:t>
            </w:r>
          </w:p>
        </w:tc>
      </w:tr>
      <w:tr w:rsidR="00AA1AB8" w:rsidRPr="001C424D" w14:paraId="45BA6047" w14:textId="77777777" w:rsidTr="00EB12F0">
        <w:trPr>
          <w:trHeight w:val="300"/>
        </w:trPr>
        <w:tc>
          <w:tcPr>
            <w:tcW w:w="4340" w:type="dxa"/>
            <w:tcBorders>
              <w:top w:val="nil"/>
              <w:left w:val="nil"/>
              <w:bottom w:val="nil"/>
              <w:right w:val="nil"/>
            </w:tcBorders>
            <w:shd w:val="clear" w:color="auto" w:fill="auto"/>
            <w:vAlign w:val="bottom"/>
            <w:hideMark/>
          </w:tcPr>
          <w:p w14:paraId="181BFF68" w14:textId="77777777" w:rsidR="00AA1AB8" w:rsidRPr="00AF1E1E" w:rsidRDefault="00AA1AB8" w:rsidP="0080021A">
            <w:pPr>
              <w:jc w:val="left"/>
              <w:rPr>
                <w:rFonts w:eastAsia="Times New Roman"/>
                <w:color w:val="000000"/>
                <w:sz w:val="22"/>
                <w:lang w:val="en-US"/>
              </w:rPr>
            </w:pPr>
            <w:r w:rsidRPr="00AF1E1E">
              <w:rPr>
                <w:rFonts w:eastAsia="Times New Roman"/>
                <w:color w:val="000000"/>
                <w:sz w:val="22"/>
                <w:lang w:val="en-US"/>
              </w:rPr>
              <w:t>Constant</w:t>
            </w:r>
          </w:p>
        </w:tc>
        <w:tc>
          <w:tcPr>
            <w:tcW w:w="1304" w:type="dxa"/>
            <w:tcBorders>
              <w:top w:val="nil"/>
              <w:left w:val="single" w:sz="4" w:space="0" w:color="auto"/>
              <w:bottom w:val="nil"/>
              <w:right w:val="nil"/>
            </w:tcBorders>
            <w:shd w:val="clear" w:color="auto" w:fill="auto"/>
            <w:noWrap/>
            <w:vAlign w:val="center"/>
            <w:hideMark/>
          </w:tcPr>
          <w:p w14:paraId="0521FCF8"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1.9345</w:t>
            </w:r>
          </w:p>
        </w:tc>
        <w:tc>
          <w:tcPr>
            <w:tcW w:w="936" w:type="dxa"/>
            <w:tcBorders>
              <w:top w:val="nil"/>
              <w:left w:val="nil"/>
              <w:bottom w:val="nil"/>
              <w:right w:val="nil"/>
            </w:tcBorders>
            <w:shd w:val="clear" w:color="auto" w:fill="auto"/>
            <w:noWrap/>
            <w:vAlign w:val="center"/>
            <w:hideMark/>
          </w:tcPr>
          <w:p w14:paraId="03F274D0"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16.8</w:t>
            </w:r>
          </w:p>
        </w:tc>
        <w:tc>
          <w:tcPr>
            <w:tcW w:w="1070" w:type="dxa"/>
            <w:tcBorders>
              <w:top w:val="nil"/>
              <w:left w:val="single" w:sz="4" w:space="0" w:color="auto"/>
              <w:bottom w:val="nil"/>
              <w:right w:val="nil"/>
            </w:tcBorders>
            <w:shd w:val="clear" w:color="auto" w:fill="auto"/>
            <w:noWrap/>
            <w:vAlign w:val="center"/>
            <w:hideMark/>
          </w:tcPr>
          <w:p w14:paraId="07780451"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0.4543</w:t>
            </w:r>
          </w:p>
        </w:tc>
        <w:tc>
          <w:tcPr>
            <w:tcW w:w="801" w:type="dxa"/>
            <w:tcBorders>
              <w:top w:val="nil"/>
              <w:left w:val="nil"/>
              <w:bottom w:val="nil"/>
              <w:right w:val="nil"/>
            </w:tcBorders>
            <w:shd w:val="clear" w:color="auto" w:fill="auto"/>
            <w:noWrap/>
            <w:vAlign w:val="center"/>
            <w:hideMark/>
          </w:tcPr>
          <w:p w14:paraId="224A461C"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4.258</w:t>
            </w:r>
          </w:p>
        </w:tc>
        <w:tc>
          <w:tcPr>
            <w:tcW w:w="1070" w:type="dxa"/>
            <w:tcBorders>
              <w:top w:val="nil"/>
              <w:left w:val="nil"/>
              <w:bottom w:val="nil"/>
              <w:right w:val="nil"/>
            </w:tcBorders>
            <w:shd w:val="clear" w:color="auto" w:fill="auto"/>
            <w:noWrap/>
            <w:vAlign w:val="center"/>
            <w:hideMark/>
          </w:tcPr>
          <w:p w14:paraId="167059DF"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0.5056</w:t>
            </w:r>
          </w:p>
        </w:tc>
        <w:tc>
          <w:tcPr>
            <w:tcW w:w="801" w:type="dxa"/>
            <w:tcBorders>
              <w:top w:val="nil"/>
              <w:left w:val="nil"/>
              <w:bottom w:val="nil"/>
              <w:right w:val="nil"/>
            </w:tcBorders>
            <w:shd w:val="clear" w:color="auto" w:fill="auto"/>
            <w:noWrap/>
            <w:vAlign w:val="center"/>
            <w:hideMark/>
          </w:tcPr>
          <w:p w14:paraId="6F346E3D"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2.291</w:t>
            </w:r>
          </w:p>
        </w:tc>
        <w:tc>
          <w:tcPr>
            <w:tcW w:w="1070" w:type="dxa"/>
            <w:tcBorders>
              <w:top w:val="nil"/>
              <w:left w:val="nil"/>
              <w:bottom w:val="nil"/>
              <w:right w:val="nil"/>
            </w:tcBorders>
            <w:shd w:val="clear" w:color="auto" w:fill="auto"/>
            <w:noWrap/>
            <w:vAlign w:val="center"/>
            <w:hideMark/>
          </w:tcPr>
          <w:p w14:paraId="49761D22"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0.3878</w:t>
            </w:r>
          </w:p>
        </w:tc>
        <w:tc>
          <w:tcPr>
            <w:tcW w:w="801" w:type="dxa"/>
            <w:tcBorders>
              <w:top w:val="nil"/>
              <w:left w:val="nil"/>
              <w:bottom w:val="nil"/>
              <w:right w:val="nil"/>
            </w:tcBorders>
            <w:shd w:val="clear" w:color="auto" w:fill="auto"/>
            <w:noWrap/>
            <w:vAlign w:val="center"/>
            <w:hideMark/>
          </w:tcPr>
          <w:p w14:paraId="53488EAC"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4.506</w:t>
            </w:r>
          </w:p>
        </w:tc>
        <w:tc>
          <w:tcPr>
            <w:tcW w:w="1137" w:type="dxa"/>
            <w:tcBorders>
              <w:top w:val="nil"/>
              <w:left w:val="nil"/>
              <w:bottom w:val="nil"/>
              <w:right w:val="nil"/>
            </w:tcBorders>
            <w:shd w:val="clear" w:color="auto" w:fill="auto"/>
            <w:noWrap/>
            <w:vAlign w:val="center"/>
            <w:hideMark/>
          </w:tcPr>
          <w:p w14:paraId="219636DA"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17.7231</w:t>
            </w:r>
          </w:p>
        </w:tc>
        <w:tc>
          <w:tcPr>
            <w:tcW w:w="970" w:type="dxa"/>
            <w:tcBorders>
              <w:top w:val="nil"/>
              <w:left w:val="nil"/>
              <w:bottom w:val="nil"/>
              <w:right w:val="nil"/>
            </w:tcBorders>
            <w:shd w:val="clear" w:color="auto" w:fill="auto"/>
            <w:noWrap/>
            <w:vAlign w:val="center"/>
            <w:hideMark/>
          </w:tcPr>
          <w:p w14:paraId="1AC2FEEC"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10.138</w:t>
            </w:r>
          </w:p>
        </w:tc>
      </w:tr>
      <w:tr w:rsidR="00AA1AB8" w:rsidRPr="001C424D" w14:paraId="17F1A982" w14:textId="77777777" w:rsidTr="00EB12F0">
        <w:trPr>
          <w:trHeight w:val="300"/>
        </w:trPr>
        <w:tc>
          <w:tcPr>
            <w:tcW w:w="4340" w:type="dxa"/>
            <w:tcBorders>
              <w:top w:val="single" w:sz="4" w:space="0" w:color="auto"/>
              <w:left w:val="nil"/>
              <w:bottom w:val="nil"/>
              <w:right w:val="nil"/>
            </w:tcBorders>
            <w:shd w:val="clear" w:color="auto" w:fill="auto"/>
            <w:vAlign w:val="bottom"/>
            <w:hideMark/>
          </w:tcPr>
          <w:p w14:paraId="1A0C54A5" w14:textId="77777777" w:rsidR="00AA1AB8" w:rsidRPr="00AF1E1E" w:rsidRDefault="00AA1AB8" w:rsidP="0080021A">
            <w:pPr>
              <w:jc w:val="left"/>
              <w:rPr>
                <w:rFonts w:eastAsia="Times New Roman"/>
                <w:i/>
                <w:iCs/>
                <w:color w:val="000000"/>
                <w:sz w:val="22"/>
                <w:lang w:val="en-US"/>
              </w:rPr>
            </w:pPr>
            <w:r w:rsidRPr="00AF1E1E">
              <w:rPr>
                <w:rFonts w:eastAsia="Times New Roman"/>
                <w:i/>
                <w:iCs/>
                <w:color w:val="000000"/>
                <w:sz w:val="22"/>
                <w:lang w:val="en-US"/>
              </w:rPr>
              <w:t>Vehicle Type Choice</w:t>
            </w:r>
          </w:p>
        </w:tc>
        <w:tc>
          <w:tcPr>
            <w:tcW w:w="1304" w:type="dxa"/>
            <w:tcBorders>
              <w:top w:val="single" w:sz="4" w:space="0" w:color="auto"/>
              <w:left w:val="single" w:sz="4" w:space="0" w:color="auto"/>
              <w:bottom w:val="nil"/>
              <w:right w:val="nil"/>
            </w:tcBorders>
            <w:shd w:val="clear" w:color="auto" w:fill="auto"/>
            <w:noWrap/>
            <w:vAlign w:val="center"/>
            <w:hideMark/>
          </w:tcPr>
          <w:p w14:paraId="6617F10A"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 </w:t>
            </w:r>
          </w:p>
        </w:tc>
        <w:tc>
          <w:tcPr>
            <w:tcW w:w="936" w:type="dxa"/>
            <w:tcBorders>
              <w:top w:val="single" w:sz="4" w:space="0" w:color="auto"/>
              <w:left w:val="nil"/>
              <w:bottom w:val="nil"/>
              <w:right w:val="single" w:sz="4" w:space="0" w:color="auto"/>
            </w:tcBorders>
            <w:shd w:val="clear" w:color="auto" w:fill="auto"/>
            <w:noWrap/>
            <w:vAlign w:val="center"/>
            <w:hideMark/>
          </w:tcPr>
          <w:p w14:paraId="3F870831"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 </w:t>
            </w:r>
          </w:p>
        </w:tc>
        <w:tc>
          <w:tcPr>
            <w:tcW w:w="1070" w:type="dxa"/>
            <w:tcBorders>
              <w:top w:val="single" w:sz="4" w:space="0" w:color="auto"/>
              <w:left w:val="nil"/>
              <w:bottom w:val="nil"/>
              <w:right w:val="nil"/>
            </w:tcBorders>
            <w:shd w:val="clear" w:color="auto" w:fill="auto"/>
            <w:noWrap/>
            <w:vAlign w:val="center"/>
            <w:hideMark/>
          </w:tcPr>
          <w:p w14:paraId="3A52076F"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 </w:t>
            </w:r>
          </w:p>
        </w:tc>
        <w:tc>
          <w:tcPr>
            <w:tcW w:w="801" w:type="dxa"/>
            <w:tcBorders>
              <w:top w:val="single" w:sz="4" w:space="0" w:color="auto"/>
              <w:left w:val="nil"/>
              <w:bottom w:val="nil"/>
              <w:right w:val="nil"/>
            </w:tcBorders>
            <w:shd w:val="clear" w:color="auto" w:fill="auto"/>
            <w:noWrap/>
            <w:vAlign w:val="center"/>
            <w:hideMark/>
          </w:tcPr>
          <w:p w14:paraId="77F3F9AC"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 </w:t>
            </w:r>
          </w:p>
        </w:tc>
        <w:tc>
          <w:tcPr>
            <w:tcW w:w="1070" w:type="dxa"/>
            <w:tcBorders>
              <w:top w:val="single" w:sz="4" w:space="0" w:color="auto"/>
              <w:left w:val="nil"/>
              <w:bottom w:val="nil"/>
              <w:right w:val="nil"/>
            </w:tcBorders>
            <w:shd w:val="clear" w:color="auto" w:fill="auto"/>
            <w:noWrap/>
            <w:vAlign w:val="center"/>
            <w:hideMark/>
          </w:tcPr>
          <w:p w14:paraId="65BE3F35"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 </w:t>
            </w:r>
          </w:p>
        </w:tc>
        <w:tc>
          <w:tcPr>
            <w:tcW w:w="801" w:type="dxa"/>
            <w:tcBorders>
              <w:top w:val="single" w:sz="4" w:space="0" w:color="auto"/>
              <w:left w:val="nil"/>
              <w:bottom w:val="nil"/>
              <w:right w:val="nil"/>
            </w:tcBorders>
            <w:shd w:val="clear" w:color="auto" w:fill="auto"/>
            <w:noWrap/>
            <w:vAlign w:val="center"/>
            <w:hideMark/>
          </w:tcPr>
          <w:p w14:paraId="4E8BBAAE"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 </w:t>
            </w:r>
          </w:p>
        </w:tc>
        <w:tc>
          <w:tcPr>
            <w:tcW w:w="1070" w:type="dxa"/>
            <w:tcBorders>
              <w:top w:val="single" w:sz="4" w:space="0" w:color="auto"/>
              <w:left w:val="nil"/>
              <w:bottom w:val="nil"/>
              <w:right w:val="nil"/>
            </w:tcBorders>
            <w:shd w:val="clear" w:color="auto" w:fill="auto"/>
            <w:noWrap/>
            <w:vAlign w:val="center"/>
            <w:hideMark/>
          </w:tcPr>
          <w:p w14:paraId="61858AAA"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 </w:t>
            </w:r>
          </w:p>
        </w:tc>
        <w:tc>
          <w:tcPr>
            <w:tcW w:w="801" w:type="dxa"/>
            <w:tcBorders>
              <w:top w:val="single" w:sz="4" w:space="0" w:color="auto"/>
              <w:left w:val="nil"/>
              <w:bottom w:val="nil"/>
              <w:right w:val="nil"/>
            </w:tcBorders>
            <w:shd w:val="clear" w:color="auto" w:fill="auto"/>
            <w:noWrap/>
            <w:vAlign w:val="center"/>
            <w:hideMark/>
          </w:tcPr>
          <w:p w14:paraId="5B257359"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 </w:t>
            </w:r>
          </w:p>
        </w:tc>
        <w:tc>
          <w:tcPr>
            <w:tcW w:w="1137" w:type="dxa"/>
            <w:tcBorders>
              <w:top w:val="single" w:sz="4" w:space="0" w:color="auto"/>
              <w:left w:val="nil"/>
              <w:bottom w:val="nil"/>
              <w:right w:val="nil"/>
            </w:tcBorders>
            <w:shd w:val="clear" w:color="auto" w:fill="auto"/>
            <w:noWrap/>
            <w:vAlign w:val="center"/>
            <w:hideMark/>
          </w:tcPr>
          <w:p w14:paraId="46C70422"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 </w:t>
            </w:r>
          </w:p>
        </w:tc>
        <w:tc>
          <w:tcPr>
            <w:tcW w:w="970" w:type="dxa"/>
            <w:tcBorders>
              <w:top w:val="single" w:sz="4" w:space="0" w:color="auto"/>
              <w:left w:val="nil"/>
              <w:bottom w:val="nil"/>
              <w:right w:val="nil"/>
            </w:tcBorders>
            <w:shd w:val="clear" w:color="auto" w:fill="auto"/>
            <w:noWrap/>
            <w:vAlign w:val="center"/>
            <w:hideMark/>
          </w:tcPr>
          <w:p w14:paraId="5BF66E48"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 </w:t>
            </w:r>
          </w:p>
        </w:tc>
      </w:tr>
      <w:tr w:rsidR="00AA1AB8" w:rsidRPr="001C424D" w14:paraId="2F181714" w14:textId="77777777" w:rsidTr="00EB12F0">
        <w:trPr>
          <w:trHeight w:val="300"/>
        </w:trPr>
        <w:tc>
          <w:tcPr>
            <w:tcW w:w="4340" w:type="dxa"/>
            <w:tcBorders>
              <w:top w:val="nil"/>
              <w:left w:val="nil"/>
              <w:bottom w:val="nil"/>
              <w:right w:val="nil"/>
            </w:tcBorders>
            <w:shd w:val="clear" w:color="auto" w:fill="auto"/>
            <w:vAlign w:val="bottom"/>
            <w:hideMark/>
          </w:tcPr>
          <w:p w14:paraId="2D00A28A" w14:textId="77777777" w:rsidR="00AA1AB8" w:rsidRPr="00AF1E1E" w:rsidRDefault="00AA1AB8" w:rsidP="0080021A">
            <w:pPr>
              <w:ind w:firstLineChars="80" w:firstLine="176"/>
              <w:jc w:val="left"/>
              <w:rPr>
                <w:rFonts w:eastAsia="Times New Roman"/>
                <w:color w:val="000000"/>
                <w:sz w:val="22"/>
                <w:lang w:val="en-US"/>
              </w:rPr>
            </w:pPr>
            <w:r w:rsidRPr="00AF1E1E">
              <w:rPr>
                <w:rFonts w:eastAsia="Times New Roman"/>
                <w:color w:val="000000"/>
                <w:sz w:val="22"/>
                <w:lang w:val="en-US"/>
              </w:rPr>
              <w:t>Auto</w:t>
            </w:r>
          </w:p>
        </w:tc>
        <w:tc>
          <w:tcPr>
            <w:tcW w:w="1304" w:type="dxa"/>
            <w:tcBorders>
              <w:top w:val="nil"/>
              <w:left w:val="single" w:sz="4" w:space="0" w:color="auto"/>
              <w:bottom w:val="nil"/>
              <w:right w:val="nil"/>
            </w:tcBorders>
            <w:shd w:val="clear" w:color="auto" w:fill="auto"/>
            <w:noWrap/>
            <w:vAlign w:val="center"/>
            <w:hideMark/>
          </w:tcPr>
          <w:p w14:paraId="0C685876"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 </w:t>
            </w:r>
          </w:p>
        </w:tc>
        <w:tc>
          <w:tcPr>
            <w:tcW w:w="936" w:type="dxa"/>
            <w:tcBorders>
              <w:top w:val="nil"/>
              <w:left w:val="nil"/>
              <w:bottom w:val="nil"/>
              <w:right w:val="single" w:sz="4" w:space="0" w:color="auto"/>
            </w:tcBorders>
            <w:shd w:val="clear" w:color="auto" w:fill="auto"/>
            <w:noWrap/>
            <w:vAlign w:val="center"/>
            <w:hideMark/>
          </w:tcPr>
          <w:p w14:paraId="1A164F8E"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 </w:t>
            </w:r>
          </w:p>
        </w:tc>
        <w:tc>
          <w:tcPr>
            <w:tcW w:w="1070" w:type="dxa"/>
            <w:tcBorders>
              <w:top w:val="nil"/>
              <w:left w:val="nil"/>
              <w:bottom w:val="nil"/>
              <w:right w:val="nil"/>
            </w:tcBorders>
            <w:shd w:val="clear" w:color="auto" w:fill="auto"/>
            <w:noWrap/>
            <w:vAlign w:val="center"/>
            <w:hideMark/>
          </w:tcPr>
          <w:p w14:paraId="64F6C643"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 </w:t>
            </w:r>
          </w:p>
        </w:tc>
        <w:tc>
          <w:tcPr>
            <w:tcW w:w="801" w:type="dxa"/>
            <w:tcBorders>
              <w:top w:val="nil"/>
              <w:left w:val="nil"/>
              <w:bottom w:val="nil"/>
              <w:right w:val="nil"/>
            </w:tcBorders>
            <w:shd w:val="clear" w:color="auto" w:fill="auto"/>
            <w:noWrap/>
            <w:vAlign w:val="center"/>
            <w:hideMark/>
          </w:tcPr>
          <w:p w14:paraId="6A20E3B6" w14:textId="77777777" w:rsidR="00AA1AB8" w:rsidRPr="00AF1E1E" w:rsidRDefault="00AA1AB8" w:rsidP="0080021A">
            <w:pPr>
              <w:jc w:val="center"/>
              <w:rPr>
                <w:rFonts w:eastAsia="Times New Roman"/>
                <w:color w:val="000000"/>
                <w:sz w:val="22"/>
                <w:lang w:val="en-US"/>
              </w:rPr>
            </w:pPr>
          </w:p>
        </w:tc>
        <w:tc>
          <w:tcPr>
            <w:tcW w:w="1070" w:type="dxa"/>
            <w:tcBorders>
              <w:top w:val="nil"/>
              <w:left w:val="nil"/>
              <w:bottom w:val="nil"/>
              <w:right w:val="nil"/>
            </w:tcBorders>
            <w:shd w:val="clear" w:color="auto" w:fill="auto"/>
            <w:noWrap/>
            <w:vAlign w:val="center"/>
            <w:hideMark/>
          </w:tcPr>
          <w:p w14:paraId="0ACCA220" w14:textId="77777777" w:rsidR="00AA1AB8" w:rsidRPr="00AF1E1E" w:rsidRDefault="00AA1AB8" w:rsidP="0080021A">
            <w:pPr>
              <w:jc w:val="center"/>
              <w:rPr>
                <w:rFonts w:eastAsia="Times New Roman"/>
                <w:color w:val="000000"/>
                <w:sz w:val="22"/>
                <w:lang w:val="en-US"/>
              </w:rPr>
            </w:pPr>
          </w:p>
        </w:tc>
        <w:tc>
          <w:tcPr>
            <w:tcW w:w="801" w:type="dxa"/>
            <w:tcBorders>
              <w:top w:val="nil"/>
              <w:left w:val="nil"/>
              <w:bottom w:val="nil"/>
              <w:right w:val="nil"/>
            </w:tcBorders>
            <w:shd w:val="clear" w:color="auto" w:fill="auto"/>
            <w:noWrap/>
            <w:vAlign w:val="center"/>
            <w:hideMark/>
          </w:tcPr>
          <w:p w14:paraId="67745367" w14:textId="77777777" w:rsidR="00AA1AB8" w:rsidRPr="00AF1E1E" w:rsidRDefault="00AA1AB8" w:rsidP="0080021A">
            <w:pPr>
              <w:jc w:val="center"/>
              <w:rPr>
                <w:rFonts w:eastAsia="Times New Roman"/>
                <w:color w:val="000000"/>
                <w:sz w:val="22"/>
                <w:lang w:val="en-US"/>
              </w:rPr>
            </w:pPr>
          </w:p>
        </w:tc>
        <w:tc>
          <w:tcPr>
            <w:tcW w:w="1070" w:type="dxa"/>
            <w:tcBorders>
              <w:top w:val="nil"/>
              <w:left w:val="nil"/>
              <w:bottom w:val="nil"/>
              <w:right w:val="nil"/>
            </w:tcBorders>
            <w:shd w:val="clear" w:color="auto" w:fill="auto"/>
            <w:noWrap/>
            <w:vAlign w:val="center"/>
            <w:hideMark/>
          </w:tcPr>
          <w:p w14:paraId="74B095F1" w14:textId="77777777" w:rsidR="00AA1AB8" w:rsidRPr="00AF1E1E" w:rsidRDefault="00AA1AB8" w:rsidP="0080021A">
            <w:pPr>
              <w:jc w:val="center"/>
              <w:rPr>
                <w:rFonts w:eastAsia="Times New Roman"/>
                <w:color w:val="000000"/>
                <w:sz w:val="22"/>
                <w:lang w:val="en-US"/>
              </w:rPr>
            </w:pPr>
          </w:p>
        </w:tc>
        <w:tc>
          <w:tcPr>
            <w:tcW w:w="801" w:type="dxa"/>
            <w:tcBorders>
              <w:top w:val="nil"/>
              <w:left w:val="nil"/>
              <w:bottom w:val="nil"/>
              <w:right w:val="nil"/>
            </w:tcBorders>
            <w:shd w:val="clear" w:color="auto" w:fill="auto"/>
            <w:noWrap/>
            <w:vAlign w:val="center"/>
            <w:hideMark/>
          </w:tcPr>
          <w:p w14:paraId="35754499" w14:textId="77777777" w:rsidR="00AA1AB8" w:rsidRPr="00AF1E1E" w:rsidRDefault="00AA1AB8" w:rsidP="0080021A">
            <w:pPr>
              <w:jc w:val="center"/>
              <w:rPr>
                <w:rFonts w:eastAsia="Times New Roman"/>
                <w:color w:val="000000"/>
                <w:sz w:val="22"/>
                <w:lang w:val="en-US"/>
              </w:rPr>
            </w:pPr>
          </w:p>
        </w:tc>
        <w:tc>
          <w:tcPr>
            <w:tcW w:w="1137" w:type="dxa"/>
            <w:tcBorders>
              <w:top w:val="nil"/>
              <w:left w:val="nil"/>
              <w:bottom w:val="nil"/>
              <w:right w:val="nil"/>
            </w:tcBorders>
            <w:shd w:val="clear" w:color="auto" w:fill="auto"/>
            <w:noWrap/>
            <w:vAlign w:val="center"/>
            <w:hideMark/>
          </w:tcPr>
          <w:p w14:paraId="6ED579C5"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1.7085</w:t>
            </w:r>
          </w:p>
        </w:tc>
        <w:tc>
          <w:tcPr>
            <w:tcW w:w="970" w:type="dxa"/>
            <w:tcBorders>
              <w:top w:val="nil"/>
              <w:left w:val="nil"/>
              <w:bottom w:val="nil"/>
              <w:right w:val="nil"/>
            </w:tcBorders>
            <w:shd w:val="clear" w:color="auto" w:fill="auto"/>
            <w:noWrap/>
            <w:vAlign w:val="center"/>
            <w:hideMark/>
          </w:tcPr>
          <w:p w14:paraId="0EAD72C1"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1.45</w:t>
            </w:r>
          </w:p>
        </w:tc>
      </w:tr>
      <w:tr w:rsidR="00AA1AB8" w:rsidRPr="001C424D" w14:paraId="43EB3F2D" w14:textId="77777777" w:rsidTr="00EB12F0">
        <w:trPr>
          <w:trHeight w:val="300"/>
        </w:trPr>
        <w:tc>
          <w:tcPr>
            <w:tcW w:w="4340" w:type="dxa"/>
            <w:tcBorders>
              <w:top w:val="nil"/>
              <w:left w:val="nil"/>
              <w:bottom w:val="nil"/>
              <w:right w:val="nil"/>
            </w:tcBorders>
            <w:shd w:val="clear" w:color="auto" w:fill="auto"/>
            <w:vAlign w:val="bottom"/>
            <w:hideMark/>
          </w:tcPr>
          <w:p w14:paraId="4A3A2040" w14:textId="77777777" w:rsidR="00AA1AB8" w:rsidRPr="00AF1E1E" w:rsidRDefault="00AA1AB8" w:rsidP="0080021A">
            <w:pPr>
              <w:ind w:firstLineChars="80" w:firstLine="176"/>
              <w:jc w:val="left"/>
              <w:rPr>
                <w:rFonts w:eastAsia="Times New Roman"/>
                <w:color w:val="000000"/>
                <w:sz w:val="22"/>
                <w:lang w:val="en-US"/>
              </w:rPr>
            </w:pPr>
            <w:r w:rsidRPr="00AF1E1E">
              <w:rPr>
                <w:rFonts w:eastAsia="Times New Roman"/>
                <w:color w:val="000000"/>
                <w:sz w:val="22"/>
                <w:lang w:val="en-US"/>
              </w:rPr>
              <w:t>Van</w:t>
            </w:r>
          </w:p>
        </w:tc>
        <w:tc>
          <w:tcPr>
            <w:tcW w:w="1304" w:type="dxa"/>
            <w:tcBorders>
              <w:top w:val="nil"/>
              <w:left w:val="single" w:sz="4" w:space="0" w:color="auto"/>
              <w:bottom w:val="nil"/>
              <w:right w:val="nil"/>
            </w:tcBorders>
            <w:shd w:val="clear" w:color="auto" w:fill="auto"/>
            <w:noWrap/>
            <w:vAlign w:val="center"/>
            <w:hideMark/>
          </w:tcPr>
          <w:p w14:paraId="32F403C1"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 </w:t>
            </w:r>
          </w:p>
        </w:tc>
        <w:tc>
          <w:tcPr>
            <w:tcW w:w="936" w:type="dxa"/>
            <w:tcBorders>
              <w:top w:val="nil"/>
              <w:left w:val="nil"/>
              <w:bottom w:val="nil"/>
              <w:right w:val="single" w:sz="4" w:space="0" w:color="auto"/>
            </w:tcBorders>
            <w:shd w:val="clear" w:color="auto" w:fill="auto"/>
            <w:noWrap/>
            <w:vAlign w:val="center"/>
            <w:hideMark/>
          </w:tcPr>
          <w:p w14:paraId="5640C80C"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 </w:t>
            </w:r>
          </w:p>
        </w:tc>
        <w:tc>
          <w:tcPr>
            <w:tcW w:w="1070" w:type="dxa"/>
            <w:tcBorders>
              <w:top w:val="nil"/>
              <w:left w:val="nil"/>
              <w:bottom w:val="nil"/>
              <w:right w:val="nil"/>
            </w:tcBorders>
            <w:shd w:val="clear" w:color="auto" w:fill="auto"/>
            <w:noWrap/>
            <w:vAlign w:val="center"/>
            <w:hideMark/>
          </w:tcPr>
          <w:p w14:paraId="0E475266"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 </w:t>
            </w:r>
          </w:p>
        </w:tc>
        <w:tc>
          <w:tcPr>
            <w:tcW w:w="801" w:type="dxa"/>
            <w:tcBorders>
              <w:top w:val="nil"/>
              <w:left w:val="nil"/>
              <w:bottom w:val="nil"/>
              <w:right w:val="nil"/>
            </w:tcBorders>
            <w:shd w:val="clear" w:color="auto" w:fill="auto"/>
            <w:noWrap/>
            <w:vAlign w:val="center"/>
            <w:hideMark/>
          </w:tcPr>
          <w:p w14:paraId="6130C4F5" w14:textId="77777777" w:rsidR="00AA1AB8" w:rsidRPr="00AF1E1E" w:rsidRDefault="00AA1AB8" w:rsidP="0080021A">
            <w:pPr>
              <w:jc w:val="center"/>
              <w:rPr>
                <w:rFonts w:eastAsia="Times New Roman"/>
                <w:color w:val="000000"/>
                <w:sz w:val="22"/>
                <w:lang w:val="en-US"/>
              </w:rPr>
            </w:pPr>
          </w:p>
        </w:tc>
        <w:tc>
          <w:tcPr>
            <w:tcW w:w="1070" w:type="dxa"/>
            <w:tcBorders>
              <w:top w:val="nil"/>
              <w:left w:val="nil"/>
              <w:bottom w:val="nil"/>
              <w:right w:val="nil"/>
            </w:tcBorders>
            <w:shd w:val="clear" w:color="auto" w:fill="auto"/>
            <w:noWrap/>
            <w:vAlign w:val="center"/>
            <w:hideMark/>
          </w:tcPr>
          <w:p w14:paraId="2700C3CC" w14:textId="77777777" w:rsidR="00AA1AB8" w:rsidRPr="00AF1E1E" w:rsidRDefault="00AA1AB8" w:rsidP="0080021A">
            <w:pPr>
              <w:jc w:val="center"/>
              <w:rPr>
                <w:rFonts w:eastAsia="Times New Roman"/>
                <w:color w:val="000000"/>
                <w:sz w:val="22"/>
                <w:lang w:val="en-US"/>
              </w:rPr>
            </w:pPr>
          </w:p>
        </w:tc>
        <w:tc>
          <w:tcPr>
            <w:tcW w:w="801" w:type="dxa"/>
            <w:tcBorders>
              <w:top w:val="nil"/>
              <w:left w:val="nil"/>
              <w:bottom w:val="nil"/>
              <w:right w:val="nil"/>
            </w:tcBorders>
            <w:shd w:val="clear" w:color="auto" w:fill="auto"/>
            <w:noWrap/>
            <w:vAlign w:val="center"/>
            <w:hideMark/>
          </w:tcPr>
          <w:p w14:paraId="636425F3" w14:textId="77777777" w:rsidR="00AA1AB8" w:rsidRPr="00AF1E1E" w:rsidRDefault="00AA1AB8" w:rsidP="0080021A">
            <w:pPr>
              <w:jc w:val="center"/>
              <w:rPr>
                <w:rFonts w:eastAsia="Times New Roman"/>
                <w:color w:val="000000"/>
                <w:sz w:val="22"/>
                <w:lang w:val="en-US"/>
              </w:rPr>
            </w:pPr>
          </w:p>
        </w:tc>
        <w:tc>
          <w:tcPr>
            <w:tcW w:w="1070" w:type="dxa"/>
            <w:tcBorders>
              <w:top w:val="nil"/>
              <w:left w:val="nil"/>
              <w:bottom w:val="nil"/>
              <w:right w:val="nil"/>
            </w:tcBorders>
            <w:shd w:val="clear" w:color="auto" w:fill="auto"/>
            <w:noWrap/>
            <w:vAlign w:val="center"/>
            <w:hideMark/>
          </w:tcPr>
          <w:p w14:paraId="1410C800" w14:textId="77777777" w:rsidR="00AA1AB8" w:rsidRPr="00AF1E1E" w:rsidRDefault="00AA1AB8" w:rsidP="0080021A">
            <w:pPr>
              <w:jc w:val="center"/>
              <w:rPr>
                <w:rFonts w:eastAsia="Times New Roman"/>
                <w:color w:val="000000"/>
                <w:sz w:val="22"/>
                <w:lang w:val="en-US"/>
              </w:rPr>
            </w:pPr>
          </w:p>
        </w:tc>
        <w:tc>
          <w:tcPr>
            <w:tcW w:w="801" w:type="dxa"/>
            <w:tcBorders>
              <w:top w:val="nil"/>
              <w:left w:val="nil"/>
              <w:bottom w:val="nil"/>
              <w:right w:val="nil"/>
            </w:tcBorders>
            <w:shd w:val="clear" w:color="auto" w:fill="auto"/>
            <w:noWrap/>
            <w:vAlign w:val="center"/>
            <w:hideMark/>
          </w:tcPr>
          <w:p w14:paraId="62D570FA" w14:textId="77777777" w:rsidR="00AA1AB8" w:rsidRPr="00AF1E1E" w:rsidRDefault="00AA1AB8" w:rsidP="0080021A">
            <w:pPr>
              <w:jc w:val="center"/>
              <w:rPr>
                <w:rFonts w:eastAsia="Times New Roman"/>
                <w:color w:val="000000"/>
                <w:sz w:val="22"/>
                <w:lang w:val="en-US"/>
              </w:rPr>
            </w:pPr>
          </w:p>
        </w:tc>
        <w:tc>
          <w:tcPr>
            <w:tcW w:w="1137" w:type="dxa"/>
            <w:tcBorders>
              <w:top w:val="nil"/>
              <w:left w:val="nil"/>
              <w:bottom w:val="nil"/>
              <w:right w:val="nil"/>
            </w:tcBorders>
            <w:shd w:val="clear" w:color="auto" w:fill="auto"/>
            <w:noWrap/>
            <w:vAlign w:val="center"/>
            <w:hideMark/>
          </w:tcPr>
          <w:p w14:paraId="315C23E0"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-1.8476</w:t>
            </w:r>
          </w:p>
        </w:tc>
        <w:tc>
          <w:tcPr>
            <w:tcW w:w="970" w:type="dxa"/>
            <w:tcBorders>
              <w:top w:val="nil"/>
              <w:left w:val="nil"/>
              <w:bottom w:val="nil"/>
              <w:right w:val="nil"/>
            </w:tcBorders>
            <w:shd w:val="clear" w:color="auto" w:fill="auto"/>
            <w:noWrap/>
            <w:vAlign w:val="center"/>
            <w:hideMark/>
          </w:tcPr>
          <w:p w14:paraId="36D92849"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-1.10</w:t>
            </w:r>
          </w:p>
        </w:tc>
      </w:tr>
      <w:tr w:rsidR="00AA1AB8" w:rsidRPr="001C424D" w14:paraId="67D3A593" w14:textId="77777777" w:rsidTr="00807F6D">
        <w:trPr>
          <w:trHeight w:val="300"/>
        </w:trPr>
        <w:tc>
          <w:tcPr>
            <w:tcW w:w="4340" w:type="dxa"/>
            <w:tcBorders>
              <w:top w:val="nil"/>
              <w:left w:val="nil"/>
              <w:bottom w:val="single" w:sz="4" w:space="0" w:color="auto"/>
              <w:right w:val="nil"/>
            </w:tcBorders>
            <w:shd w:val="clear" w:color="auto" w:fill="auto"/>
            <w:vAlign w:val="bottom"/>
            <w:hideMark/>
          </w:tcPr>
          <w:p w14:paraId="32E38634" w14:textId="77777777" w:rsidR="00AA1AB8" w:rsidRPr="00AF1E1E" w:rsidRDefault="00AA1AB8" w:rsidP="0080021A">
            <w:pPr>
              <w:ind w:firstLineChars="80" w:firstLine="176"/>
              <w:jc w:val="left"/>
              <w:rPr>
                <w:rFonts w:eastAsia="Times New Roman"/>
                <w:color w:val="000000"/>
                <w:sz w:val="22"/>
                <w:lang w:val="en-US"/>
              </w:rPr>
            </w:pPr>
            <w:r w:rsidRPr="00AF1E1E">
              <w:rPr>
                <w:rFonts w:eastAsia="Times New Roman"/>
                <w:color w:val="000000"/>
                <w:sz w:val="22"/>
                <w:lang w:val="en-US"/>
              </w:rPr>
              <w:t>SUV</w:t>
            </w:r>
          </w:p>
        </w:tc>
        <w:tc>
          <w:tcPr>
            <w:tcW w:w="1304" w:type="dxa"/>
            <w:tcBorders>
              <w:top w:val="nil"/>
              <w:left w:val="single" w:sz="4" w:space="0" w:color="auto"/>
              <w:bottom w:val="single" w:sz="4" w:space="0" w:color="auto"/>
              <w:right w:val="nil"/>
            </w:tcBorders>
            <w:shd w:val="clear" w:color="auto" w:fill="auto"/>
            <w:noWrap/>
            <w:vAlign w:val="center"/>
            <w:hideMark/>
          </w:tcPr>
          <w:p w14:paraId="5DA03F19"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 </w:t>
            </w:r>
          </w:p>
        </w:tc>
        <w:tc>
          <w:tcPr>
            <w:tcW w:w="936" w:type="dxa"/>
            <w:tcBorders>
              <w:top w:val="nil"/>
              <w:left w:val="nil"/>
              <w:bottom w:val="single" w:sz="4" w:space="0" w:color="auto"/>
              <w:right w:val="single" w:sz="4" w:space="0" w:color="auto"/>
            </w:tcBorders>
            <w:shd w:val="clear" w:color="auto" w:fill="auto"/>
            <w:noWrap/>
            <w:vAlign w:val="center"/>
            <w:hideMark/>
          </w:tcPr>
          <w:p w14:paraId="67A1837D"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 </w:t>
            </w:r>
          </w:p>
        </w:tc>
        <w:tc>
          <w:tcPr>
            <w:tcW w:w="1070" w:type="dxa"/>
            <w:tcBorders>
              <w:top w:val="nil"/>
              <w:left w:val="nil"/>
              <w:bottom w:val="single" w:sz="4" w:space="0" w:color="auto"/>
              <w:right w:val="nil"/>
            </w:tcBorders>
            <w:shd w:val="clear" w:color="auto" w:fill="auto"/>
            <w:noWrap/>
            <w:vAlign w:val="center"/>
            <w:hideMark/>
          </w:tcPr>
          <w:p w14:paraId="3A3E3158"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 </w:t>
            </w:r>
          </w:p>
        </w:tc>
        <w:tc>
          <w:tcPr>
            <w:tcW w:w="801" w:type="dxa"/>
            <w:tcBorders>
              <w:top w:val="nil"/>
              <w:left w:val="nil"/>
              <w:bottom w:val="single" w:sz="4" w:space="0" w:color="auto"/>
              <w:right w:val="nil"/>
            </w:tcBorders>
            <w:shd w:val="clear" w:color="auto" w:fill="auto"/>
            <w:noWrap/>
            <w:vAlign w:val="center"/>
            <w:hideMark/>
          </w:tcPr>
          <w:p w14:paraId="7EF7DC20"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 </w:t>
            </w:r>
          </w:p>
        </w:tc>
        <w:tc>
          <w:tcPr>
            <w:tcW w:w="1070" w:type="dxa"/>
            <w:tcBorders>
              <w:top w:val="nil"/>
              <w:left w:val="nil"/>
              <w:bottom w:val="single" w:sz="4" w:space="0" w:color="auto"/>
              <w:right w:val="nil"/>
            </w:tcBorders>
            <w:shd w:val="clear" w:color="auto" w:fill="auto"/>
            <w:noWrap/>
            <w:vAlign w:val="center"/>
            <w:hideMark/>
          </w:tcPr>
          <w:p w14:paraId="05C4ABB1"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 </w:t>
            </w:r>
          </w:p>
        </w:tc>
        <w:tc>
          <w:tcPr>
            <w:tcW w:w="801" w:type="dxa"/>
            <w:tcBorders>
              <w:top w:val="nil"/>
              <w:left w:val="nil"/>
              <w:bottom w:val="single" w:sz="4" w:space="0" w:color="auto"/>
              <w:right w:val="nil"/>
            </w:tcBorders>
            <w:shd w:val="clear" w:color="auto" w:fill="auto"/>
            <w:noWrap/>
            <w:vAlign w:val="center"/>
            <w:hideMark/>
          </w:tcPr>
          <w:p w14:paraId="64FB66B6"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 </w:t>
            </w:r>
          </w:p>
        </w:tc>
        <w:tc>
          <w:tcPr>
            <w:tcW w:w="1070" w:type="dxa"/>
            <w:tcBorders>
              <w:top w:val="nil"/>
              <w:left w:val="nil"/>
              <w:bottom w:val="single" w:sz="4" w:space="0" w:color="auto"/>
              <w:right w:val="nil"/>
            </w:tcBorders>
            <w:shd w:val="clear" w:color="auto" w:fill="auto"/>
            <w:noWrap/>
            <w:vAlign w:val="center"/>
            <w:hideMark/>
          </w:tcPr>
          <w:p w14:paraId="1BA043EA"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 </w:t>
            </w:r>
          </w:p>
        </w:tc>
        <w:tc>
          <w:tcPr>
            <w:tcW w:w="801" w:type="dxa"/>
            <w:tcBorders>
              <w:top w:val="nil"/>
              <w:left w:val="nil"/>
              <w:bottom w:val="single" w:sz="4" w:space="0" w:color="auto"/>
              <w:right w:val="nil"/>
            </w:tcBorders>
            <w:shd w:val="clear" w:color="auto" w:fill="auto"/>
            <w:noWrap/>
            <w:vAlign w:val="center"/>
            <w:hideMark/>
          </w:tcPr>
          <w:p w14:paraId="6E5A1BC8"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 </w:t>
            </w:r>
          </w:p>
        </w:tc>
        <w:tc>
          <w:tcPr>
            <w:tcW w:w="1137" w:type="dxa"/>
            <w:tcBorders>
              <w:top w:val="nil"/>
              <w:left w:val="nil"/>
              <w:bottom w:val="single" w:sz="4" w:space="0" w:color="auto"/>
              <w:right w:val="nil"/>
            </w:tcBorders>
            <w:shd w:val="clear" w:color="auto" w:fill="auto"/>
            <w:noWrap/>
            <w:vAlign w:val="center"/>
            <w:hideMark/>
          </w:tcPr>
          <w:p w14:paraId="11E8B534"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-0.3671</w:t>
            </w:r>
          </w:p>
        </w:tc>
        <w:tc>
          <w:tcPr>
            <w:tcW w:w="970" w:type="dxa"/>
            <w:tcBorders>
              <w:top w:val="nil"/>
              <w:left w:val="nil"/>
              <w:bottom w:val="single" w:sz="4" w:space="0" w:color="auto"/>
              <w:right w:val="nil"/>
            </w:tcBorders>
            <w:shd w:val="clear" w:color="auto" w:fill="auto"/>
            <w:noWrap/>
            <w:vAlign w:val="center"/>
            <w:hideMark/>
          </w:tcPr>
          <w:p w14:paraId="277C54F3"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-0.29</w:t>
            </w:r>
          </w:p>
        </w:tc>
      </w:tr>
      <w:tr w:rsidR="00186273" w:rsidRPr="001C424D" w14:paraId="473452F7" w14:textId="77777777" w:rsidTr="00807F6D">
        <w:trPr>
          <w:trHeight w:val="300"/>
        </w:trPr>
        <w:tc>
          <w:tcPr>
            <w:tcW w:w="4340" w:type="dxa"/>
            <w:tcBorders>
              <w:top w:val="single" w:sz="4" w:space="0" w:color="auto"/>
              <w:left w:val="nil"/>
              <w:bottom w:val="single" w:sz="4" w:space="0" w:color="auto"/>
              <w:right w:val="nil"/>
            </w:tcBorders>
            <w:shd w:val="clear" w:color="auto" w:fill="auto"/>
            <w:vAlign w:val="bottom"/>
          </w:tcPr>
          <w:p w14:paraId="3D83D431" w14:textId="77777777" w:rsidR="00186273" w:rsidRPr="00325D2A" w:rsidRDefault="00186273" w:rsidP="0080021A">
            <w:pPr>
              <w:jc w:val="left"/>
              <w:rPr>
                <w:rFonts w:eastAsia="Times New Roman"/>
                <w:i/>
                <w:iCs/>
                <w:color w:val="000000"/>
                <w:sz w:val="22"/>
                <w:lang w:val="en-US"/>
              </w:rPr>
            </w:pPr>
            <w:r w:rsidRPr="00366A63">
              <w:rPr>
                <w:rFonts w:eastAsia="Times New Roman"/>
                <w:i/>
                <w:color w:val="000000"/>
                <w:sz w:val="22"/>
                <w:lang w:val="en-US"/>
              </w:rPr>
              <w:t>Distance Traveled Across All Trips</w:t>
            </w:r>
          </w:p>
        </w:tc>
        <w:tc>
          <w:tcPr>
            <w:tcW w:w="1304" w:type="dxa"/>
            <w:tcBorders>
              <w:top w:val="single" w:sz="4" w:space="0" w:color="auto"/>
              <w:left w:val="single" w:sz="4" w:space="0" w:color="auto"/>
              <w:bottom w:val="single" w:sz="4" w:space="0" w:color="auto"/>
              <w:right w:val="nil"/>
            </w:tcBorders>
            <w:shd w:val="clear" w:color="auto" w:fill="auto"/>
            <w:noWrap/>
            <w:vAlign w:val="center"/>
          </w:tcPr>
          <w:p w14:paraId="057022D6"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9F526B6"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1070" w:type="dxa"/>
            <w:tcBorders>
              <w:top w:val="single" w:sz="4" w:space="0" w:color="auto"/>
              <w:left w:val="nil"/>
              <w:bottom w:val="single" w:sz="4" w:space="0" w:color="auto"/>
              <w:right w:val="nil"/>
            </w:tcBorders>
            <w:shd w:val="clear" w:color="auto" w:fill="auto"/>
            <w:noWrap/>
            <w:vAlign w:val="center"/>
          </w:tcPr>
          <w:p w14:paraId="0CDAEC16"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801" w:type="dxa"/>
            <w:tcBorders>
              <w:top w:val="single" w:sz="4" w:space="0" w:color="auto"/>
              <w:left w:val="nil"/>
              <w:bottom w:val="single" w:sz="4" w:space="0" w:color="auto"/>
              <w:right w:val="nil"/>
            </w:tcBorders>
            <w:shd w:val="clear" w:color="auto" w:fill="auto"/>
            <w:noWrap/>
            <w:vAlign w:val="center"/>
          </w:tcPr>
          <w:p w14:paraId="459FC4E9" w14:textId="77777777" w:rsidR="00186273" w:rsidRPr="00AF1E1E" w:rsidRDefault="00186273" w:rsidP="0080021A">
            <w:pPr>
              <w:jc w:val="center"/>
              <w:rPr>
                <w:rFonts w:eastAsia="Times New Roman"/>
                <w:color w:val="000000"/>
                <w:sz w:val="22"/>
                <w:lang w:val="en-US"/>
              </w:rPr>
            </w:pPr>
          </w:p>
        </w:tc>
        <w:tc>
          <w:tcPr>
            <w:tcW w:w="1070" w:type="dxa"/>
            <w:tcBorders>
              <w:top w:val="single" w:sz="4" w:space="0" w:color="auto"/>
              <w:left w:val="nil"/>
              <w:bottom w:val="single" w:sz="4" w:space="0" w:color="auto"/>
              <w:right w:val="nil"/>
            </w:tcBorders>
            <w:shd w:val="clear" w:color="auto" w:fill="auto"/>
            <w:noWrap/>
            <w:vAlign w:val="center"/>
          </w:tcPr>
          <w:p w14:paraId="1D51EBF9" w14:textId="77777777" w:rsidR="00186273" w:rsidRPr="00AF1E1E" w:rsidRDefault="00186273" w:rsidP="0080021A">
            <w:pPr>
              <w:jc w:val="center"/>
              <w:rPr>
                <w:rFonts w:eastAsia="Times New Roman"/>
                <w:color w:val="000000"/>
                <w:sz w:val="22"/>
                <w:lang w:val="en-US"/>
              </w:rPr>
            </w:pPr>
          </w:p>
        </w:tc>
        <w:tc>
          <w:tcPr>
            <w:tcW w:w="801" w:type="dxa"/>
            <w:tcBorders>
              <w:top w:val="single" w:sz="4" w:space="0" w:color="auto"/>
              <w:left w:val="nil"/>
              <w:bottom w:val="single" w:sz="4" w:space="0" w:color="auto"/>
              <w:right w:val="nil"/>
            </w:tcBorders>
            <w:shd w:val="clear" w:color="auto" w:fill="auto"/>
            <w:noWrap/>
            <w:vAlign w:val="center"/>
          </w:tcPr>
          <w:p w14:paraId="6AD67450" w14:textId="77777777" w:rsidR="00186273" w:rsidRPr="00AF1E1E" w:rsidRDefault="00186273" w:rsidP="0080021A">
            <w:pPr>
              <w:jc w:val="center"/>
              <w:rPr>
                <w:rFonts w:eastAsia="Times New Roman"/>
                <w:color w:val="000000"/>
                <w:sz w:val="22"/>
                <w:lang w:val="en-US"/>
              </w:rPr>
            </w:pPr>
          </w:p>
        </w:tc>
        <w:tc>
          <w:tcPr>
            <w:tcW w:w="1070" w:type="dxa"/>
            <w:tcBorders>
              <w:top w:val="single" w:sz="4" w:space="0" w:color="auto"/>
              <w:left w:val="nil"/>
              <w:bottom w:val="single" w:sz="4" w:space="0" w:color="auto"/>
              <w:right w:val="nil"/>
            </w:tcBorders>
            <w:shd w:val="clear" w:color="auto" w:fill="auto"/>
            <w:noWrap/>
            <w:vAlign w:val="center"/>
          </w:tcPr>
          <w:p w14:paraId="40391E7E" w14:textId="77777777" w:rsidR="00186273" w:rsidRPr="00AF1E1E" w:rsidRDefault="00186273" w:rsidP="0080021A">
            <w:pPr>
              <w:jc w:val="center"/>
              <w:rPr>
                <w:rFonts w:eastAsia="Times New Roman"/>
                <w:color w:val="000000"/>
                <w:sz w:val="22"/>
                <w:lang w:val="en-US"/>
              </w:rPr>
            </w:pPr>
          </w:p>
        </w:tc>
        <w:tc>
          <w:tcPr>
            <w:tcW w:w="801" w:type="dxa"/>
            <w:tcBorders>
              <w:top w:val="single" w:sz="4" w:space="0" w:color="auto"/>
              <w:left w:val="nil"/>
              <w:bottom w:val="single" w:sz="4" w:space="0" w:color="auto"/>
              <w:right w:val="nil"/>
            </w:tcBorders>
            <w:shd w:val="clear" w:color="auto" w:fill="auto"/>
            <w:noWrap/>
            <w:vAlign w:val="center"/>
          </w:tcPr>
          <w:p w14:paraId="6A53A44F" w14:textId="77777777" w:rsidR="00186273" w:rsidRPr="00AF1E1E" w:rsidRDefault="00186273" w:rsidP="0080021A">
            <w:pPr>
              <w:jc w:val="center"/>
              <w:rPr>
                <w:rFonts w:eastAsia="Times New Roman"/>
                <w:color w:val="000000"/>
                <w:sz w:val="22"/>
                <w:lang w:val="en-US"/>
              </w:rPr>
            </w:pPr>
          </w:p>
        </w:tc>
        <w:tc>
          <w:tcPr>
            <w:tcW w:w="1137" w:type="dxa"/>
            <w:tcBorders>
              <w:top w:val="single" w:sz="4" w:space="0" w:color="auto"/>
              <w:left w:val="nil"/>
              <w:bottom w:val="single" w:sz="4" w:space="0" w:color="auto"/>
              <w:right w:val="nil"/>
            </w:tcBorders>
            <w:shd w:val="clear" w:color="auto" w:fill="auto"/>
            <w:noWrap/>
            <w:vAlign w:val="center"/>
          </w:tcPr>
          <w:p w14:paraId="25D3510E" w14:textId="77777777" w:rsidR="00186273" w:rsidRPr="00AF1E1E" w:rsidRDefault="00186273" w:rsidP="0080021A">
            <w:pPr>
              <w:jc w:val="center"/>
              <w:rPr>
                <w:rFonts w:eastAsia="Times New Roman"/>
                <w:color w:val="000000"/>
                <w:sz w:val="22"/>
                <w:lang w:val="en-US"/>
              </w:rPr>
            </w:pPr>
          </w:p>
        </w:tc>
        <w:tc>
          <w:tcPr>
            <w:tcW w:w="970" w:type="dxa"/>
            <w:tcBorders>
              <w:top w:val="single" w:sz="4" w:space="0" w:color="auto"/>
              <w:left w:val="nil"/>
              <w:bottom w:val="single" w:sz="4" w:space="0" w:color="auto"/>
              <w:right w:val="nil"/>
            </w:tcBorders>
            <w:shd w:val="clear" w:color="auto" w:fill="auto"/>
            <w:noWrap/>
            <w:vAlign w:val="center"/>
          </w:tcPr>
          <w:p w14:paraId="36D93E35" w14:textId="77777777" w:rsidR="00186273" w:rsidRPr="00AF1E1E" w:rsidRDefault="00186273" w:rsidP="0080021A">
            <w:pPr>
              <w:jc w:val="center"/>
              <w:rPr>
                <w:rFonts w:eastAsia="Times New Roman"/>
                <w:color w:val="000000"/>
                <w:sz w:val="22"/>
                <w:lang w:val="en-US"/>
              </w:rPr>
            </w:pPr>
          </w:p>
        </w:tc>
      </w:tr>
      <w:tr w:rsidR="00186273" w:rsidRPr="001C424D" w14:paraId="2EFCA491" w14:textId="77777777" w:rsidTr="00807F6D">
        <w:trPr>
          <w:trHeight w:val="300"/>
        </w:trPr>
        <w:tc>
          <w:tcPr>
            <w:tcW w:w="4340" w:type="dxa"/>
            <w:tcBorders>
              <w:top w:val="single" w:sz="4" w:space="0" w:color="auto"/>
              <w:left w:val="nil"/>
              <w:bottom w:val="nil"/>
              <w:right w:val="nil"/>
            </w:tcBorders>
            <w:shd w:val="clear" w:color="auto" w:fill="auto"/>
            <w:vAlign w:val="bottom"/>
            <w:hideMark/>
          </w:tcPr>
          <w:p w14:paraId="3D5FB428" w14:textId="77777777" w:rsidR="00186273" w:rsidRPr="00AF1E1E" w:rsidRDefault="00186273" w:rsidP="0080021A">
            <w:pPr>
              <w:jc w:val="left"/>
              <w:rPr>
                <w:rFonts w:eastAsia="Times New Roman"/>
                <w:i/>
                <w:iCs/>
                <w:color w:val="000000"/>
                <w:sz w:val="22"/>
                <w:lang w:val="en-US"/>
              </w:rPr>
            </w:pPr>
            <w:r w:rsidRPr="00AF1E1E">
              <w:rPr>
                <w:rFonts w:eastAsia="Times New Roman"/>
                <w:i/>
                <w:iCs/>
                <w:color w:val="000000"/>
                <w:sz w:val="22"/>
                <w:lang w:val="en-US"/>
              </w:rPr>
              <w:t>Vehicle Attributes</w:t>
            </w:r>
          </w:p>
        </w:tc>
        <w:tc>
          <w:tcPr>
            <w:tcW w:w="1304" w:type="dxa"/>
            <w:tcBorders>
              <w:top w:val="single" w:sz="4" w:space="0" w:color="auto"/>
              <w:left w:val="single" w:sz="4" w:space="0" w:color="auto"/>
              <w:bottom w:val="nil"/>
              <w:right w:val="nil"/>
            </w:tcBorders>
            <w:shd w:val="clear" w:color="auto" w:fill="auto"/>
            <w:noWrap/>
            <w:vAlign w:val="center"/>
            <w:hideMark/>
          </w:tcPr>
          <w:p w14:paraId="1B8F47FD"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936" w:type="dxa"/>
            <w:tcBorders>
              <w:top w:val="single" w:sz="4" w:space="0" w:color="auto"/>
              <w:left w:val="nil"/>
              <w:bottom w:val="nil"/>
              <w:right w:val="single" w:sz="4" w:space="0" w:color="auto"/>
            </w:tcBorders>
            <w:shd w:val="clear" w:color="auto" w:fill="auto"/>
            <w:noWrap/>
            <w:vAlign w:val="center"/>
            <w:hideMark/>
          </w:tcPr>
          <w:p w14:paraId="62C96623"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1070" w:type="dxa"/>
            <w:tcBorders>
              <w:top w:val="single" w:sz="4" w:space="0" w:color="auto"/>
              <w:left w:val="nil"/>
              <w:bottom w:val="nil"/>
              <w:right w:val="nil"/>
            </w:tcBorders>
            <w:shd w:val="clear" w:color="auto" w:fill="auto"/>
            <w:noWrap/>
            <w:vAlign w:val="center"/>
            <w:hideMark/>
          </w:tcPr>
          <w:p w14:paraId="63603384"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801" w:type="dxa"/>
            <w:tcBorders>
              <w:top w:val="single" w:sz="4" w:space="0" w:color="auto"/>
              <w:left w:val="nil"/>
              <w:bottom w:val="nil"/>
              <w:right w:val="nil"/>
            </w:tcBorders>
            <w:shd w:val="clear" w:color="auto" w:fill="auto"/>
            <w:noWrap/>
            <w:vAlign w:val="center"/>
            <w:hideMark/>
          </w:tcPr>
          <w:p w14:paraId="7CA530E2"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1070" w:type="dxa"/>
            <w:tcBorders>
              <w:top w:val="single" w:sz="4" w:space="0" w:color="auto"/>
              <w:left w:val="nil"/>
              <w:bottom w:val="nil"/>
              <w:right w:val="nil"/>
            </w:tcBorders>
            <w:shd w:val="clear" w:color="auto" w:fill="auto"/>
            <w:noWrap/>
            <w:vAlign w:val="center"/>
            <w:hideMark/>
          </w:tcPr>
          <w:p w14:paraId="68513773"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801" w:type="dxa"/>
            <w:tcBorders>
              <w:top w:val="single" w:sz="4" w:space="0" w:color="auto"/>
              <w:left w:val="nil"/>
              <w:bottom w:val="nil"/>
              <w:right w:val="nil"/>
            </w:tcBorders>
            <w:shd w:val="clear" w:color="auto" w:fill="auto"/>
            <w:noWrap/>
            <w:vAlign w:val="center"/>
            <w:hideMark/>
          </w:tcPr>
          <w:p w14:paraId="0EC91F9B"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1070" w:type="dxa"/>
            <w:tcBorders>
              <w:top w:val="single" w:sz="4" w:space="0" w:color="auto"/>
              <w:left w:val="nil"/>
              <w:bottom w:val="nil"/>
              <w:right w:val="nil"/>
            </w:tcBorders>
            <w:shd w:val="clear" w:color="auto" w:fill="auto"/>
            <w:noWrap/>
            <w:vAlign w:val="center"/>
            <w:hideMark/>
          </w:tcPr>
          <w:p w14:paraId="54CE3534"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801" w:type="dxa"/>
            <w:tcBorders>
              <w:top w:val="single" w:sz="4" w:space="0" w:color="auto"/>
              <w:left w:val="nil"/>
              <w:bottom w:val="nil"/>
              <w:right w:val="nil"/>
            </w:tcBorders>
            <w:shd w:val="clear" w:color="auto" w:fill="auto"/>
            <w:noWrap/>
            <w:vAlign w:val="center"/>
            <w:hideMark/>
          </w:tcPr>
          <w:p w14:paraId="05DBF911"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1137" w:type="dxa"/>
            <w:tcBorders>
              <w:top w:val="single" w:sz="4" w:space="0" w:color="auto"/>
              <w:left w:val="nil"/>
              <w:bottom w:val="nil"/>
              <w:right w:val="nil"/>
            </w:tcBorders>
            <w:shd w:val="clear" w:color="auto" w:fill="auto"/>
            <w:noWrap/>
            <w:vAlign w:val="center"/>
            <w:hideMark/>
          </w:tcPr>
          <w:p w14:paraId="62EEA73D"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970" w:type="dxa"/>
            <w:tcBorders>
              <w:top w:val="single" w:sz="4" w:space="0" w:color="auto"/>
              <w:left w:val="nil"/>
              <w:bottom w:val="nil"/>
              <w:right w:val="nil"/>
            </w:tcBorders>
            <w:shd w:val="clear" w:color="auto" w:fill="auto"/>
            <w:noWrap/>
            <w:vAlign w:val="center"/>
            <w:hideMark/>
          </w:tcPr>
          <w:p w14:paraId="7892B37C"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r>
      <w:tr w:rsidR="00186273" w:rsidRPr="001C424D" w14:paraId="5F86A8AD" w14:textId="77777777" w:rsidTr="00EB12F0">
        <w:trPr>
          <w:trHeight w:val="300"/>
        </w:trPr>
        <w:tc>
          <w:tcPr>
            <w:tcW w:w="4340" w:type="dxa"/>
            <w:tcBorders>
              <w:top w:val="nil"/>
              <w:left w:val="nil"/>
              <w:bottom w:val="nil"/>
              <w:right w:val="nil"/>
            </w:tcBorders>
            <w:shd w:val="clear" w:color="auto" w:fill="auto"/>
            <w:vAlign w:val="bottom"/>
            <w:hideMark/>
          </w:tcPr>
          <w:p w14:paraId="2D4226B8" w14:textId="77777777" w:rsidR="00186273" w:rsidRPr="00AF1E1E" w:rsidRDefault="00186273" w:rsidP="0080021A">
            <w:pPr>
              <w:ind w:firstLineChars="80" w:firstLine="176"/>
              <w:jc w:val="left"/>
              <w:rPr>
                <w:rFonts w:eastAsia="Times New Roman"/>
                <w:color w:val="000000"/>
                <w:sz w:val="22"/>
                <w:lang w:val="en-US"/>
              </w:rPr>
            </w:pPr>
            <w:r w:rsidRPr="00AF1E1E">
              <w:rPr>
                <w:rFonts w:eastAsia="Times New Roman"/>
                <w:color w:val="000000"/>
                <w:sz w:val="22"/>
                <w:lang w:val="en-US"/>
              </w:rPr>
              <w:t>Age of vehicle &lt;= 5 yrs</w:t>
            </w:r>
          </w:p>
        </w:tc>
        <w:tc>
          <w:tcPr>
            <w:tcW w:w="1304" w:type="dxa"/>
            <w:tcBorders>
              <w:top w:val="nil"/>
              <w:left w:val="single" w:sz="4" w:space="0" w:color="auto"/>
              <w:bottom w:val="nil"/>
              <w:right w:val="nil"/>
            </w:tcBorders>
            <w:shd w:val="clear" w:color="auto" w:fill="auto"/>
            <w:noWrap/>
            <w:vAlign w:val="center"/>
            <w:hideMark/>
          </w:tcPr>
          <w:p w14:paraId="5DD424BA"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936" w:type="dxa"/>
            <w:tcBorders>
              <w:top w:val="nil"/>
              <w:left w:val="nil"/>
              <w:bottom w:val="nil"/>
              <w:right w:val="single" w:sz="4" w:space="0" w:color="auto"/>
            </w:tcBorders>
            <w:shd w:val="clear" w:color="auto" w:fill="auto"/>
            <w:noWrap/>
            <w:vAlign w:val="center"/>
            <w:hideMark/>
          </w:tcPr>
          <w:p w14:paraId="2E91E324"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1070" w:type="dxa"/>
            <w:tcBorders>
              <w:top w:val="nil"/>
              <w:left w:val="nil"/>
              <w:bottom w:val="nil"/>
              <w:right w:val="nil"/>
            </w:tcBorders>
            <w:shd w:val="clear" w:color="auto" w:fill="auto"/>
            <w:noWrap/>
            <w:vAlign w:val="center"/>
            <w:hideMark/>
          </w:tcPr>
          <w:p w14:paraId="2DC3A150"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801" w:type="dxa"/>
            <w:tcBorders>
              <w:top w:val="nil"/>
              <w:left w:val="nil"/>
              <w:bottom w:val="nil"/>
              <w:right w:val="nil"/>
            </w:tcBorders>
            <w:shd w:val="clear" w:color="auto" w:fill="auto"/>
            <w:noWrap/>
            <w:vAlign w:val="center"/>
            <w:hideMark/>
          </w:tcPr>
          <w:p w14:paraId="45104D9C" w14:textId="77777777" w:rsidR="00186273" w:rsidRPr="00AF1E1E" w:rsidRDefault="00186273" w:rsidP="0080021A">
            <w:pPr>
              <w:jc w:val="center"/>
              <w:rPr>
                <w:rFonts w:eastAsia="Times New Roman"/>
                <w:color w:val="000000"/>
                <w:sz w:val="22"/>
                <w:lang w:val="en-US"/>
              </w:rPr>
            </w:pPr>
          </w:p>
        </w:tc>
        <w:tc>
          <w:tcPr>
            <w:tcW w:w="1070" w:type="dxa"/>
            <w:tcBorders>
              <w:top w:val="nil"/>
              <w:left w:val="nil"/>
              <w:bottom w:val="nil"/>
              <w:right w:val="nil"/>
            </w:tcBorders>
            <w:shd w:val="clear" w:color="auto" w:fill="auto"/>
            <w:noWrap/>
            <w:vAlign w:val="center"/>
            <w:hideMark/>
          </w:tcPr>
          <w:p w14:paraId="1D7E2175" w14:textId="77777777" w:rsidR="00186273" w:rsidRPr="00AF1E1E" w:rsidRDefault="00186273" w:rsidP="0080021A">
            <w:pPr>
              <w:jc w:val="center"/>
              <w:rPr>
                <w:rFonts w:eastAsia="Times New Roman"/>
                <w:color w:val="000000"/>
                <w:sz w:val="22"/>
                <w:lang w:val="en-US"/>
              </w:rPr>
            </w:pPr>
          </w:p>
        </w:tc>
        <w:tc>
          <w:tcPr>
            <w:tcW w:w="801" w:type="dxa"/>
            <w:tcBorders>
              <w:top w:val="nil"/>
              <w:left w:val="nil"/>
              <w:bottom w:val="nil"/>
              <w:right w:val="nil"/>
            </w:tcBorders>
            <w:shd w:val="clear" w:color="auto" w:fill="auto"/>
            <w:noWrap/>
            <w:vAlign w:val="center"/>
            <w:hideMark/>
          </w:tcPr>
          <w:p w14:paraId="0AD6396F" w14:textId="77777777" w:rsidR="00186273" w:rsidRPr="00AF1E1E" w:rsidRDefault="00186273" w:rsidP="0080021A">
            <w:pPr>
              <w:jc w:val="center"/>
              <w:rPr>
                <w:rFonts w:eastAsia="Times New Roman"/>
                <w:color w:val="000000"/>
                <w:sz w:val="22"/>
                <w:lang w:val="en-US"/>
              </w:rPr>
            </w:pPr>
          </w:p>
        </w:tc>
        <w:tc>
          <w:tcPr>
            <w:tcW w:w="1070" w:type="dxa"/>
            <w:tcBorders>
              <w:top w:val="nil"/>
              <w:left w:val="nil"/>
              <w:bottom w:val="nil"/>
              <w:right w:val="nil"/>
            </w:tcBorders>
            <w:shd w:val="clear" w:color="auto" w:fill="auto"/>
            <w:noWrap/>
            <w:vAlign w:val="center"/>
            <w:hideMark/>
          </w:tcPr>
          <w:p w14:paraId="57660614" w14:textId="77777777" w:rsidR="00186273" w:rsidRPr="00AF1E1E" w:rsidRDefault="00186273" w:rsidP="0080021A">
            <w:pPr>
              <w:jc w:val="center"/>
              <w:rPr>
                <w:rFonts w:eastAsia="Times New Roman"/>
                <w:color w:val="000000"/>
                <w:sz w:val="22"/>
                <w:lang w:val="en-US"/>
              </w:rPr>
            </w:pPr>
          </w:p>
        </w:tc>
        <w:tc>
          <w:tcPr>
            <w:tcW w:w="801" w:type="dxa"/>
            <w:tcBorders>
              <w:top w:val="nil"/>
              <w:left w:val="nil"/>
              <w:bottom w:val="nil"/>
              <w:right w:val="nil"/>
            </w:tcBorders>
            <w:shd w:val="clear" w:color="auto" w:fill="auto"/>
            <w:noWrap/>
            <w:vAlign w:val="center"/>
            <w:hideMark/>
          </w:tcPr>
          <w:p w14:paraId="0004144C" w14:textId="77777777" w:rsidR="00186273" w:rsidRPr="00AF1E1E" w:rsidRDefault="00186273" w:rsidP="0080021A">
            <w:pPr>
              <w:jc w:val="center"/>
              <w:rPr>
                <w:rFonts w:eastAsia="Times New Roman"/>
                <w:color w:val="000000"/>
                <w:sz w:val="22"/>
                <w:lang w:val="en-US"/>
              </w:rPr>
            </w:pPr>
          </w:p>
        </w:tc>
        <w:tc>
          <w:tcPr>
            <w:tcW w:w="1137" w:type="dxa"/>
            <w:tcBorders>
              <w:top w:val="nil"/>
              <w:left w:val="nil"/>
              <w:bottom w:val="nil"/>
              <w:right w:val="nil"/>
            </w:tcBorders>
            <w:shd w:val="clear" w:color="auto" w:fill="auto"/>
            <w:noWrap/>
            <w:vAlign w:val="center"/>
            <w:hideMark/>
          </w:tcPr>
          <w:p w14:paraId="378B51B8"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5.4076</w:t>
            </w:r>
          </w:p>
        </w:tc>
        <w:tc>
          <w:tcPr>
            <w:tcW w:w="970" w:type="dxa"/>
            <w:tcBorders>
              <w:top w:val="nil"/>
              <w:left w:val="nil"/>
              <w:bottom w:val="nil"/>
              <w:right w:val="nil"/>
            </w:tcBorders>
            <w:shd w:val="clear" w:color="auto" w:fill="auto"/>
            <w:noWrap/>
            <w:vAlign w:val="center"/>
            <w:hideMark/>
          </w:tcPr>
          <w:p w14:paraId="76CADCD4"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4.69</w:t>
            </w:r>
          </w:p>
        </w:tc>
      </w:tr>
      <w:tr w:rsidR="00186273" w:rsidRPr="001C424D" w14:paraId="2C407FEA" w14:textId="77777777" w:rsidTr="00EB12F0">
        <w:trPr>
          <w:trHeight w:val="300"/>
        </w:trPr>
        <w:tc>
          <w:tcPr>
            <w:tcW w:w="4340" w:type="dxa"/>
            <w:tcBorders>
              <w:top w:val="nil"/>
              <w:left w:val="nil"/>
              <w:bottom w:val="single" w:sz="4" w:space="0" w:color="auto"/>
              <w:right w:val="nil"/>
            </w:tcBorders>
            <w:shd w:val="clear" w:color="auto" w:fill="auto"/>
            <w:vAlign w:val="bottom"/>
            <w:hideMark/>
          </w:tcPr>
          <w:p w14:paraId="4C01D1D5" w14:textId="77777777" w:rsidR="00186273" w:rsidRPr="00AF1E1E" w:rsidRDefault="00186273" w:rsidP="0080021A">
            <w:pPr>
              <w:ind w:firstLineChars="80" w:firstLine="176"/>
              <w:jc w:val="left"/>
              <w:rPr>
                <w:rFonts w:eastAsia="Times New Roman"/>
                <w:color w:val="000000"/>
                <w:sz w:val="22"/>
                <w:lang w:val="en-US"/>
              </w:rPr>
            </w:pPr>
            <w:r w:rsidRPr="00AF1E1E">
              <w:rPr>
                <w:rFonts w:eastAsia="Times New Roman"/>
                <w:color w:val="000000"/>
                <w:sz w:val="22"/>
                <w:lang w:val="en-US"/>
              </w:rPr>
              <w:t>Age of vehicle is &gt; 5 and &lt;= 10</w:t>
            </w:r>
          </w:p>
        </w:tc>
        <w:tc>
          <w:tcPr>
            <w:tcW w:w="1304" w:type="dxa"/>
            <w:tcBorders>
              <w:top w:val="nil"/>
              <w:left w:val="single" w:sz="4" w:space="0" w:color="auto"/>
              <w:bottom w:val="single" w:sz="4" w:space="0" w:color="auto"/>
              <w:right w:val="nil"/>
            </w:tcBorders>
            <w:shd w:val="clear" w:color="auto" w:fill="auto"/>
            <w:noWrap/>
            <w:vAlign w:val="center"/>
            <w:hideMark/>
          </w:tcPr>
          <w:p w14:paraId="7CDBC22D"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936" w:type="dxa"/>
            <w:tcBorders>
              <w:top w:val="nil"/>
              <w:left w:val="nil"/>
              <w:bottom w:val="single" w:sz="4" w:space="0" w:color="auto"/>
              <w:right w:val="single" w:sz="4" w:space="0" w:color="auto"/>
            </w:tcBorders>
            <w:shd w:val="clear" w:color="auto" w:fill="auto"/>
            <w:noWrap/>
            <w:vAlign w:val="center"/>
            <w:hideMark/>
          </w:tcPr>
          <w:p w14:paraId="15B52479"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1070" w:type="dxa"/>
            <w:tcBorders>
              <w:top w:val="nil"/>
              <w:left w:val="nil"/>
              <w:bottom w:val="single" w:sz="4" w:space="0" w:color="auto"/>
              <w:right w:val="nil"/>
            </w:tcBorders>
            <w:shd w:val="clear" w:color="auto" w:fill="auto"/>
            <w:noWrap/>
            <w:vAlign w:val="center"/>
            <w:hideMark/>
          </w:tcPr>
          <w:p w14:paraId="6144EDA1"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801" w:type="dxa"/>
            <w:tcBorders>
              <w:top w:val="nil"/>
              <w:left w:val="nil"/>
              <w:bottom w:val="single" w:sz="4" w:space="0" w:color="auto"/>
              <w:right w:val="nil"/>
            </w:tcBorders>
            <w:shd w:val="clear" w:color="auto" w:fill="auto"/>
            <w:noWrap/>
            <w:vAlign w:val="center"/>
            <w:hideMark/>
          </w:tcPr>
          <w:p w14:paraId="2C5D11C1"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1070" w:type="dxa"/>
            <w:tcBorders>
              <w:top w:val="nil"/>
              <w:left w:val="nil"/>
              <w:bottom w:val="single" w:sz="4" w:space="0" w:color="auto"/>
              <w:right w:val="nil"/>
            </w:tcBorders>
            <w:shd w:val="clear" w:color="auto" w:fill="auto"/>
            <w:noWrap/>
            <w:vAlign w:val="center"/>
            <w:hideMark/>
          </w:tcPr>
          <w:p w14:paraId="097EF1E8"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801" w:type="dxa"/>
            <w:tcBorders>
              <w:top w:val="nil"/>
              <w:left w:val="nil"/>
              <w:bottom w:val="single" w:sz="4" w:space="0" w:color="auto"/>
              <w:right w:val="nil"/>
            </w:tcBorders>
            <w:shd w:val="clear" w:color="auto" w:fill="auto"/>
            <w:noWrap/>
            <w:vAlign w:val="center"/>
            <w:hideMark/>
          </w:tcPr>
          <w:p w14:paraId="66130E1F"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1070" w:type="dxa"/>
            <w:tcBorders>
              <w:top w:val="nil"/>
              <w:left w:val="nil"/>
              <w:bottom w:val="single" w:sz="4" w:space="0" w:color="auto"/>
              <w:right w:val="nil"/>
            </w:tcBorders>
            <w:shd w:val="clear" w:color="auto" w:fill="auto"/>
            <w:noWrap/>
            <w:vAlign w:val="center"/>
            <w:hideMark/>
          </w:tcPr>
          <w:p w14:paraId="0411A7FD"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801" w:type="dxa"/>
            <w:tcBorders>
              <w:top w:val="nil"/>
              <w:left w:val="nil"/>
              <w:bottom w:val="single" w:sz="4" w:space="0" w:color="auto"/>
              <w:right w:val="nil"/>
            </w:tcBorders>
            <w:shd w:val="clear" w:color="auto" w:fill="auto"/>
            <w:noWrap/>
            <w:vAlign w:val="center"/>
            <w:hideMark/>
          </w:tcPr>
          <w:p w14:paraId="34663787"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1137" w:type="dxa"/>
            <w:tcBorders>
              <w:top w:val="nil"/>
              <w:left w:val="nil"/>
              <w:bottom w:val="nil"/>
              <w:right w:val="nil"/>
            </w:tcBorders>
            <w:shd w:val="clear" w:color="auto" w:fill="auto"/>
            <w:noWrap/>
            <w:vAlign w:val="center"/>
            <w:hideMark/>
          </w:tcPr>
          <w:p w14:paraId="506D0CBC"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2.6815</w:t>
            </w:r>
          </w:p>
        </w:tc>
        <w:tc>
          <w:tcPr>
            <w:tcW w:w="970" w:type="dxa"/>
            <w:tcBorders>
              <w:top w:val="nil"/>
              <w:left w:val="nil"/>
              <w:bottom w:val="nil"/>
              <w:right w:val="nil"/>
            </w:tcBorders>
            <w:shd w:val="clear" w:color="auto" w:fill="auto"/>
            <w:noWrap/>
            <w:vAlign w:val="center"/>
            <w:hideMark/>
          </w:tcPr>
          <w:p w14:paraId="028E6836"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2.23</w:t>
            </w:r>
          </w:p>
        </w:tc>
      </w:tr>
      <w:tr w:rsidR="00186273" w:rsidRPr="001C424D" w14:paraId="0F8BEACD" w14:textId="77777777" w:rsidTr="00EB12F0">
        <w:trPr>
          <w:trHeight w:val="300"/>
        </w:trPr>
        <w:tc>
          <w:tcPr>
            <w:tcW w:w="4340" w:type="dxa"/>
            <w:tcBorders>
              <w:top w:val="nil"/>
              <w:left w:val="nil"/>
              <w:bottom w:val="nil"/>
              <w:right w:val="nil"/>
            </w:tcBorders>
            <w:shd w:val="clear" w:color="auto" w:fill="auto"/>
            <w:vAlign w:val="bottom"/>
            <w:hideMark/>
          </w:tcPr>
          <w:p w14:paraId="4177F280" w14:textId="77777777" w:rsidR="00186273" w:rsidRPr="00AF1E1E" w:rsidRDefault="00186273" w:rsidP="0080021A">
            <w:pPr>
              <w:jc w:val="left"/>
              <w:rPr>
                <w:rFonts w:eastAsia="Times New Roman"/>
                <w:i/>
                <w:iCs/>
                <w:color w:val="000000"/>
                <w:sz w:val="22"/>
                <w:lang w:val="en-US"/>
              </w:rPr>
            </w:pPr>
            <w:r w:rsidRPr="00AF1E1E">
              <w:rPr>
                <w:rFonts w:eastAsia="Times New Roman"/>
                <w:i/>
                <w:iCs/>
                <w:color w:val="000000"/>
                <w:sz w:val="22"/>
                <w:lang w:val="en-US"/>
              </w:rPr>
              <w:t>Daily Activity-Travel Schedule Related</w:t>
            </w:r>
          </w:p>
        </w:tc>
        <w:tc>
          <w:tcPr>
            <w:tcW w:w="1304" w:type="dxa"/>
            <w:tcBorders>
              <w:top w:val="nil"/>
              <w:left w:val="single" w:sz="4" w:space="0" w:color="auto"/>
              <w:bottom w:val="nil"/>
              <w:right w:val="nil"/>
            </w:tcBorders>
            <w:shd w:val="clear" w:color="auto" w:fill="auto"/>
            <w:noWrap/>
            <w:vAlign w:val="center"/>
            <w:hideMark/>
          </w:tcPr>
          <w:p w14:paraId="319EF5B6"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936" w:type="dxa"/>
            <w:tcBorders>
              <w:top w:val="nil"/>
              <w:left w:val="nil"/>
              <w:bottom w:val="nil"/>
              <w:right w:val="single" w:sz="4" w:space="0" w:color="auto"/>
            </w:tcBorders>
            <w:shd w:val="clear" w:color="auto" w:fill="auto"/>
            <w:noWrap/>
            <w:vAlign w:val="center"/>
            <w:hideMark/>
          </w:tcPr>
          <w:p w14:paraId="3A451F75"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1070" w:type="dxa"/>
            <w:tcBorders>
              <w:top w:val="nil"/>
              <w:left w:val="nil"/>
              <w:bottom w:val="nil"/>
              <w:right w:val="nil"/>
            </w:tcBorders>
            <w:shd w:val="clear" w:color="auto" w:fill="auto"/>
            <w:noWrap/>
            <w:vAlign w:val="center"/>
            <w:hideMark/>
          </w:tcPr>
          <w:p w14:paraId="08D4AB44"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801" w:type="dxa"/>
            <w:tcBorders>
              <w:top w:val="nil"/>
              <w:left w:val="nil"/>
              <w:bottom w:val="nil"/>
              <w:right w:val="nil"/>
            </w:tcBorders>
            <w:shd w:val="clear" w:color="auto" w:fill="auto"/>
            <w:noWrap/>
            <w:vAlign w:val="center"/>
            <w:hideMark/>
          </w:tcPr>
          <w:p w14:paraId="61BB086C"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1070" w:type="dxa"/>
            <w:tcBorders>
              <w:top w:val="nil"/>
              <w:left w:val="nil"/>
              <w:bottom w:val="nil"/>
              <w:right w:val="nil"/>
            </w:tcBorders>
            <w:shd w:val="clear" w:color="auto" w:fill="auto"/>
            <w:noWrap/>
            <w:vAlign w:val="center"/>
            <w:hideMark/>
          </w:tcPr>
          <w:p w14:paraId="5F3F0454"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801" w:type="dxa"/>
            <w:tcBorders>
              <w:top w:val="nil"/>
              <w:left w:val="nil"/>
              <w:bottom w:val="nil"/>
              <w:right w:val="nil"/>
            </w:tcBorders>
            <w:shd w:val="clear" w:color="auto" w:fill="auto"/>
            <w:noWrap/>
            <w:vAlign w:val="center"/>
            <w:hideMark/>
          </w:tcPr>
          <w:p w14:paraId="0F95F657"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1070" w:type="dxa"/>
            <w:tcBorders>
              <w:top w:val="nil"/>
              <w:left w:val="nil"/>
              <w:bottom w:val="nil"/>
              <w:right w:val="nil"/>
            </w:tcBorders>
            <w:shd w:val="clear" w:color="auto" w:fill="auto"/>
            <w:noWrap/>
            <w:vAlign w:val="center"/>
            <w:hideMark/>
          </w:tcPr>
          <w:p w14:paraId="071829B2"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801" w:type="dxa"/>
            <w:tcBorders>
              <w:top w:val="nil"/>
              <w:left w:val="nil"/>
              <w:bottom w:val="nil"/>
              <w:right w:val="nil"/>
            </w:tcBorders>
            <w:shd w:val="clear" w:color="auto" w:fill="auto"/>
            <w:noWrap/>
            <w:vAlign w:val="center"/>
            <w:hideMark/>
          </w:tcPr>
          <w:p w14:paraId="45044D15"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1137" w:type="dxa"/>
            <w:tcBorders>
              <w:top w:val="single" w:sz="4" w:space="0" w:color="auto"/>
              <w:left w:val="nil"/>
              <w:bottom w:val="nil"/>
              <w:right w:val="nil"/>
            </w:tcBorders>
            <w:shd w:val="clear" w:color="auto" w:fill="auto"/>
            <w:noWrap/>
            <w:vAlign w:val="center"/>
            <w:hideMark/>
          </w:tcPr>
          <w:p w14:paraId="510DFA0A"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970" w:type="dxa"/>
            <w:tcBorders>
              <w:top w:val="single" w:sz="4" w:space="0" w:color="auto"/>
              <w:left w:val="nil"/>
              <w:bottom w:val="nil"/>
              <w:right w:val="nil"/>
            </w:tcBorders>
            <w:shd w:val="clear" w:color="auto" w:fill="auto"/>
            <w:noWrap/>
            <w:vAlign w:val="center"/>
            <w:hideMark/>
          </w:tcPr>
          <w:p w14:paraId="203E428D"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r>
      <w:tr w:rsidR="00186273" w:rsidRPr="001C424D" w14:paraId="76673AEC" w14:textId="77777777" w:rsidTr="00EB12F0">
        <w:trPr>
          <w:trHeight w:val="300"/>
        </w:trPr>
        <w:tc>
          <w:tcPr>
            <w:tcW w:w="4340" w:type="dxa"/>
            <w:tcBorders>
              <w:top w:val="nil"/>
              <w:left w:val="nil"/>
              <w:bottom w:val="nil"/>
              <w:right w:val="nil"/>
            </w:tcBorders>
            <w:shd w:val="clear" w:color="auto" w:fill="auto"/>
            <w:vAlign w:val="bottom"/>
            <w:hideMark/>
          </w:tcPr>
          <w:p w14:paraId="05BB6A35" w14:textId="77777777" w:rsidR="00186273" w:rsidRPr="00AF1E1E" w:rsidRDefault="00186273" w:rsidP="0080021A">
            <w:pPr>
              <w:ind w:firstLineChars="80" w:firstLine="176"/>
              <w:jc w:val="left"/>
              <w:rPr>
                <w:rFonts w:eastAsia="Times New Roman"/>
                <w:color w:val="000000"/>
                <w:sz w:val="22"/>
                <w:lang w:val="en-US"/>
              </w:rPr>
            </w:pPr>
            <w:r w:rsidRPr="00AF1E1E">
              <w:rPr>
                <w:rFonts w:eastAsia="Times New Roman"/>
                <w:color w:val="000000"/>
                <w:sz w:val="22"/>
                <w:lang w:val="en-US"/>
              </w:rPr>
              <w:t>Number of household occupants</w:t>
            </w:r>
          </w:p>
        </w:tc>
        <w:tc>
          <w:tcPr>
            <w:tcW w:w="1304" w:type="dxa"/>
            <w:tcBorders>
              <w:top w:val="nil"/>
              <w:left w:val="single" w:sz="4" w:space="0" w:color="auto"/>
              <w:bottom w:val="nil"/>
              <w:right w:val="nil"/>
            </w:tcBorders>
            <w:shd w:val="clear" w:color="auto" w:fill="auto"/>
            <w:noWrap/>
            <w:vAlign w:val="center"/>
            <w:hideMark/>
          </w:tcPr>
          <w:p w14:paraId="01E61B6B"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936" w:type="dxa"/>
            <w:tcBorders>
              <w:top w:val="nil"/>
              <w:left w:val="nil"/>
              <w:bottom w:val="nil"/>
              <w:right w:val="single" w:sz="4" w:space="0" w:color="auto"/>
            </w:tcBorders>
            <w:shd w:val="clear" w:color="auto" w:fill="auto"/>
            <w:noWrap/>
            <w:vAlign w:val="center"/>
            <w:hideMark/>
          </w:tcPr>
          <w:p w14:paraId="73B69921"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1070" w:type="dxa"/>
            <w:tcBorders>
              <w:top w:val="nil"/>
              <w:left w:val="nil"/>
              <w:bottom w:val="nil"/>
              <w:right w:val="nil"/>
            </w:tcBorders>
            <w:shd w:val="clear" w:color="auto" w:fill="auto"/>
            <w:noWrap/>
            <w:vAlign w:val="center"/>
            <w:hideMark/>
          </w:tcPr>
          <w:p w14:paraId="3F1D8F36"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-0.1413</w:t>
            </w:r>
          </w:p>
        </w:tc>
        <w:tc>
          <w:tcPr>
            <w:tcW w:w="801" w:type="dxa"/>
            <w:tcBorders>
              <w:top w:val="nil"/>
              <w:left w:val="nil"/>
              <w:bottom w:val="nil"/>
              <w:right w:val="nil"/>
            </w:tcBorders>
            <w:shd w:val="clear" w:color="auto" w:fill="auto"/>
            <w:noWrap/>
            <w:vAlign w:val="center"/>
            <w:hideMark/>
          </w:tcPr>
          <w:p w14:paraId="6C0BDDB6"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-1.90</w:t>
            </w:r>
          </w:p>
        </w:tc>
        <w:tc>
          <w:tcPr>
            <w:tcW w:w="1070" w:type="dxa"/>
            <w:tcBorders>
              <w:top w:val="nil"/>
              <w:left w:val="nil"/>
              <w:bottom w:val="nil"/>
              <w:right w:val="nil"/>
            </w:tcBorders>
            <w:shd w:val="clear" w:color="auto" w:fill="auto"/>
            <w:noWrap/>
            <w:vAlign w:val="center"/>
            <w:hideMark/>
          </w:tcPr>
          <w:p w14:paraId="1E4579D1" w14:textId="77777777" w:rsidR="00186273" w:rsidRPr="00AF1E1E" w:rsidRDefault="00186273" w:rsidP="0080021A">
            <w:pPr>
              <w:jc w:val="center"/>
              <w:rPr>
                <w:rFonts w:eastAsia="Times New Roman"/>
                <w:color w:val="000000"/>
                <w:sz w:val="22"/>
                <w:lang w:val="en-US"/>
              </w:rPr>
            </w:pPr>
          </w:p>
        </w:tc>
        <w:tc>
          <w:tcPr>
            <w:tcW w:w="801" w:type="dxa"/>
            <w:tcBorders>
              <w:top w:val="nil"/>
              <w:left w:val="nil"/>
              <w:bottom w:val="nil"/>
              <w:right w:val="nil"/>
            </w:tcBorders>
            <w:shd w:val="clear" w:color="auto" w:fill="auto"/>
            <w:noWrap/>
            <w:vAlign w:val="center"/>
            <w:hideMark/>
          </w:tcPr>
          <w:p w14:paraId="6A5F1393" w14:textId="77777777" w:rsidR="00186273" w:rsidRPr="00AF1E1E" w:rsidRDefault="00186273" w:rsidP="0080021A">
            <w:pPr>
              <w:jc w:val="center"/>
              <w:rPr>
                <w:rFonts w:eastAsia="Times New Roman"/>
                <w:color w:val="000000"/>
                <w:sz w:val="22"/>
                <w:lang w:val="en-US"/>
              </w:rPr>
            </w:pPr>
          </w:p>
        </w:tc>
        <w:tc>
          <w:tcPr>
            <w:tcW w:w="1070" w:type="dxa"/>
            <w:tcBorders>
              <w:top w:val="nil"/>
              <w:left w:val="nil"/>
              <w:bottom w:val="nil"/>
              <w:right w:val="nil"/>
            </w:tcBorders>
            <w:shd w:val="clear" w:color="auto" w:fill="auto"/>
            <w:noWrap/>
            <w:vAlign w:val="center"/>
            <w:hideMark/>
          </w:tcPr>
          <w:p w14:paraId="5C7EE7A3"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0.3255</w:t>
            </w:r>
          </w:p>
        </w:tc>
        <w:tc>
          <w:tcPr>
            <w:tcW w:w="801" w:type="dxa"/>
            <w:tcBorders>
              <w:top w:val="nil"/>
              <w:left w:val="nil"/>
              <w:bottom w:val="nil"/>
              <w:right w:val="nil"/>
            </w:tcBorders>
            <w:shd w:val="clear" w:color="auto" w:fill="auto"/>
            <w:noWrap/>
            <w:vAlign w:val="center"/>
            <w:hideMark/>
          </w:tcPr>
          <w:p w14:paraId="0B892E03"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3.80</w:t>
            </w:r>
          </w:p>
        </w:tc>
        <w:tc>
          <w:tcPr>
            <w:tcW w:w="1137" w:type="dxa"/>
            <w:tcBorders>
              <w:top w:val="nil"/>
              <w:left w:val="nil"/>
              <w:bottom w:val="nil"/>
              <w:right w:val="nil"/>
            </w:tcBorders>
            <w:shd w:val="clear" w:color="auto" w:fill="auto"/>
            <w:noWrap/>
            <w:vAlign w:val="center"/>
            <w:hideMark/>
          </w:tcPr>
          <w:p w14:paraId="28B6DBBE" w14:textId="77777777" w:rsidR="00186273" w:rsidRPr="00AF1E1E" w:rsidRDefault="00186273" w:rsidP="0080021A">
            <w:pPr>
              <w:jc w:val="center"/>
              <w:rPr>
                <w:rFonts w:eastAsia="Times New Roman"/>
                <w:color w:val="000000"/>
                <w:sz w:val="22"/>
                <w:lang w:val="en-US"/>
              </w:rPr>
            </w:pPr>
          </w:p>
        </w:tc>
        <w:tc>
          <w:tcPr>
            <w:tcW w:w="970" w:type="dxa"/>
            <w:tcBorders>
              <w:top w:val="nil"/>
              <w:left w:val="nil"/>
              <w:bottom w:val="nil"/>
              <w:right w:val="nil"/>
            </w:tcBorders>
            <w:shd w:val="clear" w:color="auto" w:fill="auto"/>
            <w:noWrap/>
            <w:vAlign w:val="center"/>
            <w:hideMark/>
          </w:tcPr>
          <w:p w14:paraId="0A18D9C6" w14:textId="77777777" w:rsidR="00186273" w:rsidRPr="00AF1E1E" w:rsidRDefault="00186273" w:rsidP="0080021A">
            <w:pPr>
              <w:jc w:val="center"/>
              <w:rPr>
                <w:rFonts w:eastAsia="Times New Roman"/>
                <w:color w:val="000000"/>
                <w:sz w:val="22"/>
                <w:lang w:val="en-US"/>
              </w:rPr>
            </w:pPr>
          </w:p>
        </w:tc>
      </w:tr>
      <w:tr w:rsidR="00186273" w:rsidRPr="001C424D" w14:paraId="1C22BE95" w14:textId="77777777" w:rsidTr="00EB12F0">
        <w:trPr>
          <w:trHeight w:val="300"/>
        </w:trPr>
        <w:tc>
          <w:tcPr>
            <w:tcW w:w="4340" w:type="dxa"/>
            <w:tcBorders>
              <w:top w:val="nil"/>
              <w:left w:val="nil"/>
              <w:bottom w:val="nil"/>
              <w:right w:val="nil"/>
            </w:tcBorders>
            <w:shd w:val="clear" w:color="auto" w:fill="auto"/>
            <w:vAlign w:val="bottom"/>
            <w:hideMark/>
          </w:tcPr>
          <w:p w14:paraId="714C6033" w14:textId="77777777" w:rsidR="00186273" w:rsidRPr="00AF1E1E" w:rsidRDefault="00186273" w:rsidP="0080021A">
            <w:pPr>
              <w:ind w:firstLineChars="80" w:firstLine="176"/>
              <w:jc w:val="left"/>
              <w:rPr>
                <w:rFonts w:eastAsia="Times New Roman"/>
                <w:color w:val="000000"/>
                <w:sz w:val="22"/>
                <w:lang w:val="en-US"/>
              </w:rPr>
            </w:pPr>
            <w:r w:rsidRPr="00AF1E1E">
              <w:rPr>
                <w:rFonts w:eastAsia="Times New Roman"/>
                <w:color w:val="000000"/>
                <w:sz w:val="22"/>
                <w:lang w:val="en-US"/>
              </w:rPr>
              <w:t>Total number of trips during the day</w:t>
            </w:r>
          </w:p>
        </w:tc>
        <w:tc>
          <w:tcPr>
            <w:tcW w:w="1304" w:type="dxa"/>
            <w:tcBorders>
              <w:top w:val="nil"/>
              <w:left w:val="single" w:sz="4" w:space="0" w:color="auto"/>
              <w:bottom w:val="nil"/>
              <w:right w:val="nil"/>
            </w:tcBorders>
            <w:shd w:val="clear" w:color="auto" w:fill="auto"/>
            <w:noWrap/>
            <w:vAlign w:val="center"/>
            <w:hideMark/>
          </w:tcPr>
          <w:p w14:paraId="1A137718"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936" w:type="dxa"/>
            <w:tcBorders>
              <w:top w:val="nil"/>
              <w:left w:val="nil"/>
              <w:bottom w:val="nil"/>
              <w:right w:val="single" w:sz="4" w:space="0" w:color="auto"/>
            </w:tcBorders>
            <w:shd w:val="clear" w:color="auto" w:fill="auto"/>
            <w:noWrap/>
            <w:vAlign w:val="center"/>
            <w:hideMark/>
          </w:tcPr>
          <w:p w14:paraId="77CCA337"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1070" w:type="dxa"/>
            <w:tcBorders>
              <w:top w:val="nil"/>
              <w:left w:val="nil"/>
              <w:bottom w:val="nil"/>
              <w:right w:val="nil"/>
            </w:tcBorders>
            <w:shd w:val="clear" w:color="auto" w:fill="auto"/>
            <w:noWrap/>
            <w:vAlign w:val="center"/>
            <w:hideMark/>
          </w:tcPr>
          <w:p w14:paraId="009E6A79"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-0.0353</w:t>
            </w:r>
          </w:p>
        </w:tc>
        <w:tc>
          <w:tcPr>
            <w:tcW w:w="801" w:type="dxa"/>
            <w:tcBorders>
              <w:top w:val="nil"/>
              <w:left w:val="nil"/>
              <w:bottom w:val="nil"/>
              <w:right w:val="nil"/>
            </w:tcBorders>
            <w:shd w:val="clear" w:color="auto" w:fill="auto"/>
            <w:noWrap/>
            <w:vAlign w:val="center"/>
            <w:hideMark/>
          </w:tcPr>
          <w:p w14:paraId="5867503D"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-1.99</w:t>
            </w:r>
          </w:p>
        </w:tc>
        <w:tc>
          <w:tcPr>
            <w:tcW w:w="1070" w:type="dxa"/>
            <w:tcBorders>
              <w:top w:val="nil"/>
              <w:left w:val="nil"/>
              <w:bottom w:val="nil"/>
              <w:right w:val="nil"/>
            </w:tcBorders>
            <w:shd w:val="clear" w:color="auto" w:fill="auto"/>
            <w:noWrap/>
            <w:vAlign w:val="center"/>
            <w:hideMark/>
          </w:tcPr>
          <w:p w14:paraId="0E7E1B6A" w14:textId="77777777" w:rsidR="00186273" w:rsidRPr="00AF1E1E" w:rsidRDefault="00186273" w:rsidP="0080021A">
            <w:pPr>
              <w:jc w:val="center"/>
              <w:rPr>
                <w:rFonts w:eastAsia="Times New Roman"/>
                <w:color w:val="000000"/>
                <w:sz w:val="22"/>
                <w:lang w:val="en-US"/>
              </w:rPr>
            </w:pPr>
          </w:p>
        </w:tc>
        <w:tc>
          <w:tcPr>
            <w:tcW w:w="801" w:type="dxa"/>
            <w:tcBorders>
              <w:top w:val="nil"/>
              <w:left w:val="nil"/>
              <w:bottom w:val="nil"/>
              <w:right w:val="nil"/>
            </w:tcBorders>
            <w:shd w:val="clear" w:color="auto" w:fill="auto"/>
            <w:noWrap/>
            <w:vAlign w:val="center"/>
            <w:hideMark/>
          </w:tcPr>
          <w:p w14:paraId="16EE7BFD" w14:textId="77777777" w:rsidR="00186273" w:rsidRPr="00AF1E1E" w:rsidRDefault="00186273" w:rsidP="0080021A">
            <w:pPr>
              <w:jc w:val="center"/>
              <w:rPr>
                <w:rFonts w:eastAsia="Times New Roman"/>
                <w:color w:val="000000"/>
                <w:sz w:val="22"/>
                <w:lang w:val="en-US"/>
              </w:rPr>
            </w:pPr>
          </w:p>
        </w:tc>
        <w:tc>
          <w:tcPr>
            <w:tcW w:w="1070" w:type="dxa"/>
            <w:tcBorders>
              <w:top w:val="nil"/>
              <w:left w:val="nil"/>
              <w:bottom w:val="nil"/>
              <w:right w:val="nil"/>
            </w:tcBorders>
            <w:shd w:val="clear" w:color="auto" w:fill="auto"/>
            <w:noWrap/>
            <w:vAlign w:val="center"/>
            <w:hideMark/>
          </w:tcPr>
          <w:p w14:paraId="56176184" w14:textId="77777777" w:rsidR="00186273" w:rsidRPr="00AF1E1E" w:rsidRDefault="00186273" w:rsidP="0080021A">
            <w:pPr>
              <w:jc w:val="center"/>
              <w:rPr>
                <w:rFonts w:eastAsia="Times New Roman"/>
                <w:color w:val="000000"/>
                <w:sz w:val="22"/>
                <w:lang w:val="en-US"/>
              </w:rPr>
            </w:pPr>
          </w:p>
        </w:tc>
        <w:tc>
          <w:tcPr>
            <w:tcW w:w="801" w:type="dxa"/>
            <w:tcBorders>
              <w:top w:val="nil"/>
              <w:left w:val="nil"/>
              <w:bottom w:val="nil"/>
              <w:right w:val="nil"/>
            </w:tcBorders>
            <w:shd w:val="clear" w:color="auto" w:fill="auto"/>
            <w:noWrap/>
            <w:vAlign w:val="center"/>
            <w:hideMark/>
          </w:tcPr>
          <w:p w14:paraId="5A04DF2A" w14:textId="77777777" w:rsidR="00186273" w:rsidRPr="00AF1E1E" w:rsidRDefault="00186273" w:rsidP="0080021A">
            <w:pPr>
              <w:jc w:val="center"/>
              <w:rPr>
                <w:rFonts w:eastAsia="Times New Roman"/>
                <w:color w:val="000000"/>
                <w:sz w:val="22"/>
                <w:lang w:val="en-US"/>
              </w:rPr>
            </w:pPr>
          </w:p>
        </w:tc>
        <w:tc>
          <w:tcPr>
            <w:tcW w:w="1137" w:type="dxa"/>
            <w:tcBorders>
              <w:top w:val="nil"/>
              <w:left w:val="nil"/>
              <w:bottom w:val="nil"/>
              <w:right w:val="nil"/>
            </w:tcBorders>
            <w:shd w:val="clear" w:color="auto" w:fill="auto"/>
            <w:noWrap/>
            <w:vAlign w:val="center"/>
            <w:hideMark/>
          </w:tcPr>
          <w:p w14:paraId="07F242C6"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3.9951</w:t>
            </w:r>
          </w:p>
        </w:tc>
        <w:tc>
          <w:tcPr>
            <w:tcW w:w="970" w:type="dxa"/>
            <w:tcBorders>
              <w:top w:val="nil"/>
              <w:left w:val="nil"/>
              <w:bottom w:val="nil"/>
              <w:right w:val="nil"/>
            </w:tcBorders>
            <w:shd w:val="clear" w:color="auto" w:fill="auto"/>
            <w:noWrap/>
            <w:vAlign w:val="center"/>
            <w:hideMark/>
          </w:tcPr>
          <w:p w14:paraId="73F86AB6"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19.89</w:t>
            </w:r>
          </w:p>
        </w:tc>
      </w:tr>
      <w:tr w:rsidR="00186273" w:rsidRPr="001C424D" w14:paraId="18251C33" w14:textId="77777777" w:rsidTr="00EB12F0">
        <w:trPr>
          <w:trHeight w:val="300"/>
        </w:trPr>
        <w:tc>
          <w:tcPr>
            <w:tcW w:w="4340" w:type="dxa"/>
            <w:tcBorders>
              <w:top w:val="nil"/>
              <w:left w:val="nil"/>
              <w:bottom w:val="nil"/>
              <w:right w:val="nil"/>
            </w:tcBorders>
            <w:shd w:val="clear" w:color="auto" w:fill="auto"/>
            <w:vAlign w:val="bottom"/>
            <w:hideMark/>
          </w:tcPr>
          <w:p w14:paraId="7BF61458" w14:textId="77777777" w:rsidR="00186273" w:rsidRPr="00AF1E1E" w:rsidRDefault="00186273" w:rsidP="0080021A">
            <w:pPr>
              <w:ind w:firstLineChars="80" w:firstLine="176"/>
              <w:jc w:val="left"/>
              <w:rPr>
                <w:rFonts w:eastAsia="Times New Roman"/>
                <w:color w:val="000000"/>
                <w:sz w:val="22"/>
                <w:lang w:val="en-US"/>
              </w:rPr>
            </w:pPr>
            <w:r w:rsidRPr="00AF1E1E">
              <w:rPr>
                <w:rFonts w:eastAsia="Times New Roman"/>
                <w:color w:val="000000"/>
                <w:sz w:val="22"/>
                <w:lang w:val="en-US"/>
              </w:rPr>
              <w:t>Presence of a dis</w:t>
            </w:r>
            <w:r>
              <w:rPr>
                <w:rFonts w:eastAsia="Times New Roman"/>
                <w:color w:val="000000"/>
                <w:sz w:val="22"/>
                <w:lang w:val="en-US"/>
              </w:rPr>
              <w:t>c</w:t>
            </w:r>
            <w:r w:rsidRPr="00AF1E1E">
              <w:rPr>
                <w:rFonts w:eastAsia="Times New Roman"/>
                <w:color w:val="000000"/>
                <w:sz w:val="22"/>
                <w:lang w:val="en-US"/>
              </w:rPr>
              <w:t>retionary trip(s)</w:t>
            </w:r>
          </w:p>
        </w:tc>
        <w:tc>
          <w:tcPr>
            <w:tcW w:w="1304" w:type="dxa"/>
            <w:tcBorders>
              <w:top w:val="nil"/>
              <w:left w:val="single" w:sz="4" w:space="0" w:color="auto"/>
              <w:bottom w:val="nil"/>
              <w:right w:val="nil"/>
            </w:tcBorders>
            <w:shd w:val="clear" w:color="auto" w:fill="auto"/>
            <w:noWrap/>
            <w:vAlign w:val="center"/>
            <w:hideMark/>
          </w:tcPr>
          <w:p w14:paraId="2A777958"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936" w:type="dxa"/>
            <w:tcBorders>
              <w:top w:val="nil"/>
              <w:left w:val="nil"/>
              <w:bottom w:val="nil"/>
              <w:right w:val="single" w:sz="4" w:space="0" w:color="auto"/>
            </w:tcBorders>
            <w:shd w:val="clear" w:color="auto" w:fill="auto"/>
            <w:noWrap/>
            <w:vAlign w:val="center"/>
            <w:hideMark/>
          </w:tcPr>
          <w:p w14:paraId="4476E4BC"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1070" w:type="dxa"/>
            <w:tcBorders>
              <w:top w:val="nil"/>
              <w:left w:val="nil"/>
              <w:bottom w:val="nil"/>
              <w:right w:val="nil"/>
            </w:tcBorders>
            <w:shd w:val="clear" w:color="auto" w:fill="auto"/>
            <w:noWrap/>
            <w:vAlign w:val="center"/>
            <w:hideMark/>
          </w:tcPr>
          <w:p w14:paraId="2031C9E1"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801" w:type="dxa"/>
            <w:tcBorders>
              <w:top w:val="nil"/>
              <w:left w:val="nil"/>
              <w:bottom w:val="nil"/>
              <w:right w:val="nil"/>
            </w:tcBorders>
            <w:shd w:val="clear" w:color="auto" w:fill="auto"/>
            <w:noWrap/>
            <w:vAlign w:val="center"/>
            <w:hideMark/>
          </w:tcPr>
          <w:p w14:paraId="311A7E74" w14:textId="77777777" w:rsidR="00186273" w:rsidRPr="00AF1E1E" w:rsidRDefault="00186273" w:rsidP="0080021A">
            <w:pPr>
              <w:jc w:val="center"/>
              <w:rPr>
                <w:rFonts w:eastAsia="Times New Roman"/>
                <w:color w:val="000000"/>
                <w:sz w:val="22"/>
                <w:lang w:val="en-US"/>
              </w:rPr>
            </w:pPr>
          </w:p>
        </w:tc>
        <w:tc>
          <w:tcPr>
            <w:tcW w:w="1070" w:type="dxa"/>
            <w:tcBorders>
              <w:top w:val="nil"/>
              <w:left w:val="nil"/>
              <w:bottom w:val="nil"/>
              <w:right w:val="nil"/>
            </w:tcBorders>
            <w:shd w:val="clear" w:color="auto" w:fill="auto"/>
            <w:noWrap/>
            <w:vAlign w:val="center"/>
            <w:hideMark/>
          </w:tcPr>
          <w:p w14:paraId="6071E714"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0.3530</w:t>
            </w:r>
          </w:p>
        </w:tc>
        <w:tc>
          <w:tcPr>
            <w:tcW w:w="801" w:type="dxa"/>
            <w:tcBorders>
              <w:top w:val="nil"/>
              <w:left w:val="nil"/>
              <w:bottom w:val="nil"/>
              <w:right w:val="nil"/>
            </w:tcBorders>
            <w:shd w:val="clear" w:color="auto" w:fill="auto"/>
            <w:noWrap/>
            <w:vAlign w:val="center"/>
            <w:hideMark/>
          </w:tcPr>
          <w:p w14:paraId="0CBADA49"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2.09</w:t>
            </w:r>
          </w:p>
        </w:tc>
        <w:tc>
          <w:tcPr>
            <w:tcW w:w="1070" w:type="dxa"/>
            <w:tcBorders>
              <w:top w:val="nil"/>
              <w:left w:val="nil"/>
              <w:bottom w:val="nil"/>
              <w:right w:val="nil"/>
            </w:tcBorders>
            <w:shd w:val="clear" w:color="auto" w:fill="auto"/>
            <w:noWrap/>
            <w:vAlign w:val="center"/>
            <w:hideMark/>
          </w:tcPr>
          <w:p w14:paraId="7754EB32" w14:textId="77777777" w:rsidR="00186273" w:rsidRPr="00AF1E1E" w:rsidRDefault="00186273" w:rsidP="0080021A">
            <w:pPr>
              <w:jc w:val="center"/>
              <w:rPr>
                <w:rFonts w:eastAsia="Times New Roman"/>
                <w:color w:val="000000"/>
                <w:sz w:val="22"/>
                <w:lang w:val="en-US"/>
              </w:rPr>
            </w:pPr>
          </w:p>
        </w:tc>
        <w:tc>
          <w:tcPr>
            <w:tcW w:w="801" w:type="dxa"/>
            <w:tcBorders>
              <w:top w:val="nil"/>
              <w:left w:val="nil"/>
              <w:bottom w:val="nil"/>
              <w:right w:val="nil"/>
            </w:tcBorders>
            <w:shd w:val="clear" w:color="auto" w:fill="auto"/>
            <w:noWrap/>
            <w:vAlign w:val="center"/>
            <w:hideMark/>
          </w:tcPr>
          <w:p w14:paraId="0FCFE4B6" w14:textId="77777777" w:rsidR="00186273" w:rsidRPr="00AF1E1E" w:rsidRDefault="00186273" w:rsidP="0080021A">
            <w:pPr>
              <w:jc w:val="center"/>
              <w:rPr>
                <w:rFonts w:eastAsia="Times New Roman"/>
                <w:color w:val="000000"/>
                <w:sz w:val="22"/>
                <w:lang w:val="en-US"/>
              </w:rPr>
            </w:pPr>
          </w:p>
        </w:tc>
        <w:tc>
          <w:tcPr>
            <w:tcW w:w="1137" w:type="dxa"/>
            <w:tcBorders>
              <w:top w:val="nil"/>
              <w:left w:val="nil"/>
              <w:bottom w:val="nil"/>
              <w:right w:val="nil"/>
            </w:tcBorders>
            <w:shd w:val="clear" w:color="auto" w:fill="auto"/>
            <w:noWrap/>
            <w:vAlign w:val="center"/>
            <w:hideMark/>
          </w:tcPr>
          <w:p w14:paraId="3585E439" w14:textId="77777777" w:rsidR="00186273" w:rsidRPr="00AF1E1E" w:rsidRDefault="00186273" w:rsidP="0080021A">
            <w:pPr>
              <w:jc w:val="center"/>
              <w:rPr>
                <w:rFonts w:eastAsia="Times New Roman"/>
                <w:color w:val="000000"/>
                <w:sz w:val="22"/>
                <w:lang w:val="en-US"/>
              </w:rPr>
            </w:pPr>
          </w:p>
        </w:tc>
        <w:tc>
          <w:tcPr>
            <w:tcW w:w="970" w:type="dxa"/>
            <w:tcBorders>
              <w:top w:val="nil"/>
              <w:left w:val="nil"/>
              <w:bottom w:val="nil"/>
              <w:right w:val="nil"/>
            </w:tcBorders>
            <w:shd w:val="clear" w:color="auto" w:fill="auto"/>
            <w:noWrap/>
            <w:vAlign w:val="center"/>
            <w:hideMark/>
          </w:tcPr>
          <w:p w14:paraId="6C912AD5" w14:textId="77777777" w:rsidR="00186273" w:rsidRPr="00AF1E1E" w:rsidRDefault="00186273" w:rsidP="0080021A">
            <w:pPr>
              <w:jc w:val="center"/>
              <w:rPr>
                <w:rFonts w:eastAsia="Times New Roman"/>
                <w:color w:val="000000"/>
                <w:sz w:val="22"/>
                <w:lang w:val="en-US"/>
              </w:rPr>
            </w:pPr>
          </w:p>
        </w:tc>
      </w:tr>
      <w:tr w:rsidR="00186273" w:rsidRPr="001C424D" w14:paraId="089D1F93" w14:textId="77777777" w:rsidTr="00EB12F0">
        <w:trPr>
          <w:trHeight w:val="300"/>
        </w:trPr>
        <w:tc>
          <w:tcPr>
            <w:tcW w:w="4340" w:type="dxa"/>
            <w:tcBorders>
              <w:top w:val="nil"/>
              <w:left w:val="nil"/>
              <w:bottom w:val="single" w:sz="4" w:space="0" w:color="auto"/>
              <w:right w:val="nil"/>
            </w:tcBorders>
            <w:shd w:val="clear" w:color="auto" w:fill="auto"/>
            <w:vAlign w:val="bottom"/>
            <w:hideMark/>
          </w:tcPr>
          <w:p w14:paraId="62B79CE1" w14:textId="77777777" w:rsidR="00186273" w:rsidRPr="00AF1E1E" w:rsidRDefault="00186273" w:rsidP="0080021A">
            <w:pPr>
              <w:ind w:firstLineChars="80" w:firstLine="176"/>
              <w:jc w:val="left"/>
              <w:rPr>
                <w:rFonts w:eastAsia="Times New Roman"/>
                <w:color w:val="000000"/>
                <w:sz w:val="22"/>
                <w:lang w:val="en-US"/>
              </w:rPr>
            </w:pPr>
            <w:r w:rsidRPr="00AF1E1E">
              <w:rPr>
                <w:rFonts w:eastAsia="Times New Roman"/>
                <w:color w:val="000000"/>
                <w:sz w:val="22"/>
                <w:lang w:val="en-US"/>
              </w:rPr>
              <w:t>Presence of maintenance trip(s)</w:t>
            </w:r>
          </w:p>
        </w:tc>
        <w:tc>
          <w:tcPr>
            <w:tcW w:w="1304" w:type="dxa"/>
            <w:tcBorders>
              <w:top w:val="nil"/>
              <w:left w:val="single" w:sz="4" w:space="0" w:color="auto"/>
              <w:bottom w:val="single" w:sz="4" w:space="0" w:color="auto"/>
              <w:right w:val="nil"/>
            </w:tcBorders>
            <w:shd w:val="clear" w:color="auto" w:fill="auto"/>
            <w:noWrap/>
            <w:vAlign w:val="center"/>
            <w:hideMark/>
          </w:tcPr>
          <w:p w14:paraId="390A411A"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936" w:type="dxa"/>
            <w:tcBorders>
              <w:top w:val="nil"/>
              <w:left w:val="nil"/>
              <w:bottom w:val="single" w:sz="4" w:space="0" w:color="auto"/>
              <w:right w:val="single" w:sz="4" w:space="0" w:color="auto"/>
            </w:tcBorders>
            <w:shd w:val="clear" w:color="auto" w:fill="auto"/>
            <w:noWrap/>
            <w:vAlign w:val="center"/>
            <w:hideMark/>
          </w:tcPr>
          <w:p w14:paraId="5970425C"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1070" w:type="dxa"/>
            <w:tcBorders>
              <w:top w:val="nil"/>
              <w:left w:val="nil"/>
              <w:bottom w:val="single" w:sz="4" w:space="0" w:color="auto"/>
              <w:right w:val="nil"/>
            </w:tcBorders>
            <w:shd w:val="clear" w:color="auto" w:fill="auto"/>
            <w:noWrap/>
            <w:vAlign w:val="center"/>
            <w:hideMark/>
          </w:tcPr>
          <w:p w14:paraId="42AE9AF0"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801" w:type="dxa"/>
            <w:tcBorders>
              <w:top w:val="nil"/>
              <w:left w:val="nil"/>
              <w:bottom w:val="single" w:sz="4" w:space="0" w:color="auto"/>
              <w:right w:val="nil"/>
            </w:tcBorders>
            <w:shd w:val="clear" w:color="auto" w:fill="auto"/>
            <w:noWrap/>
            <w:vAlign w:val="center"/>
            <w:hideMark/>
          </w:tcPr>
          <w:p w14:paraId="3F7AC905"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1070" w:type="dxa"/>
            <w:tcBorders>
              <w:top w:val="nil"/>
              <w:left w:val="nil"/>
              <w:bottom w:val="single" w:sz="4" w:space="0" w:color="auto"/>
              <w:right w:val="nil"/>
            </w:tcBorders>
            <w:shd w:val="clear" w:color="auto" w:fill="auto"/>
            <w:noWrap/>
            <w:vAlign w:val="center"/>
            <w:hideMark/>
          </w:tcPr>
          <w:p w14:paraId="647EAADE"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801" w:type="dxa"/>
            <w:tcBorders>
              <w:top w:val="nil"/>
              <w:left w:val="nil"/>
              <w:bottom w:val="single" w:sz="4" w:space="0" w:color="auto"/>
              <w:right w:val="nil"/>
            </w:tcBorders>
            <w:shd w:val="clear" w:color="auto" w:fill="auto"/>
            <w:noWrap/>
            <w:vAlign w:val="center"/>
            <w:hideMark/>
          </w:tcPr>
          <w:p w14:paraId="6A6DEF9F"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1070" w:type="dxa"/>
            <w:tcBorders>
              <w:top w:val="nil"/>
              <w:left w:val="nil"/>
              <w:bottom w:val="single" w:sz="4" w:space="0" w:color="auto"/>
              <w:right w:val="nil"/>
            </w:tcBorders>
            <w:shd w:val="clear" w:color="auto" w:fill="auto"/>
            <w:noWrap/>
            <w:vAlign w:val="center"/>
            <w:hideMark/>
          </w:tcPr>
          <w:p w14:paraId="168E92F6"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801" w:type="dxa"/>
            <w:tcBorders>
              <w:top w:val="nil"/>
              <w:left w:val="nil"/>
              <w:bottom w:val="single" w:sz="4" w:space="0" w:color="auto"/>
              <w:right w:val="nil"/>
            </w:tcBorders>
            <w:shd w:val="clear" w:color="auto" w:fill="auto"/>
            <w:noWrap/>
            <w:vAlign w:val="center"/>
            <w:hideMark/>
          </w:tcPr>
          <w:p w14:paraId="76A8A5EE"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1137" w:type="dxa"/>
            <w:tcBorders>
              <w:top w:val="nil"/>
              <w:left w:val="nil"/>
              <w:bottom w:val="nil"/>
              <w:right w:val="nil"/>
            </w:tcBorders>
            <w:shd w:val="clear" w:color="auto" w:fill="auto"/>
            <w:noWrap/>
            <w:vAlign w:val="center"/>
            <w:hideMark/>
          </w:tcPr>
          <w:p w14:paraId="3EF28F00"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-7.5098</w:t>
            </w:r>
          </w:p>
        </w:tc>
        <w:tc>
          <w:tcPr>
            <w:tcW w:w="970" w:type="dxa"/>
            <w:tcBorders>
              <w:top w:val="nil"/>
              <w:left w:val="nil"/>
              <w:bottom w:val="nil"/>
              <w:right w:val="nil"/>
            </w:tcBorders>
            <w:shd w:val="clear" w:color="auto" w:fill="auto"/>
            <w:noWrap/>
            <w:vAlign w:val="center"/>
            <w:hideMark/>
          </w:tcPr>
          <w:p w14:paraId="7A64D06F"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-7.72</w:t>
            </w:r>
          </w:p>
        </w:tc>
      </w:tr>
      <w:tr w:rsidR="00186273" w:rsidRPr="001C424D" w14:paraId="4D68681E" w14:textId="77777777" w:rsidTr="00EB12F0">
        <w:trPr>
          <w:trHeight w:val="300"/>
        </w:trPr>
        <w:tc>
          <w:tcPr>
            <w:tcW w:w="4340" w:type="dxa"/>
            <w:tcBorders>
              <w:top w:val="nil"/>
              <w:left w:val="nil"/>
              <w:bottom w:val="nil"/>
              <w:right w:val="nil"/>
            </w:tcBorders>
            <w:shd w:val="clear" w:color="auto" w:fill="auto"/>
            <w:vAlign w:val="bottom"/>
            <w:hideMark/>
          </w:tcPr>
          <w:p w14:paraId="0ED0F796" w14:textId="77777777" w:rsidR="00186273" w:rsidRPr="00AF1E1E" w:rsidRDefault="00186273" w:rsidP="0080021A">
            <w:pPr>
              <w:jc w:val="left"/>
              <w:rPr>
                <w:rFonts w:eastAsia="Times New Roman"/>
                <w:i/>
                <w:iCs/>
                <w:color w:val="000000"/>
                <w:sz w:val="22"/>
                <w:lang w:val="en-US"/>
              </w:rPr>
            </w:pPr>
            <w:r w:rsidRPr="00AF1E1E">
              <w:rPr>
                <w:rFonts w:eastAsia="Times New Roman"/>
                <w:i/>
                <w:iCs/>
                <w:color w:val="000000"/>
                <w:sz w:val="22"/>
                <w:lang w:val="en-US"/>
              </w:rPr>
              <w:t>Household Related</w:t>
            </w:r>
          </w:p>
        </w:tc>
        <w:tc>
          <w:tcPr>
            <w:tcW w:w="1304" w:type="dxa"/>
            <w:tcBorders>
              <w:top w:val="nil"/>
              <w:left w:val="single" w:sz="4" w:space="0" w:color="auto"/>
              <w:bottom w:val="nil"/>
              <w:right w:val="nil"/>
            </w:tcBorders>
            <w:shd w:val="clear" w:color="auto" w:fill="auto"/>
            <w:noWrap/>
            <w:vAlign w:val="center"/>
            <w:hideMark/>
          </w:tcPr>
          <w:p w14:paraId="01B6FD47"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936" w:type="dxa"/>
            <w:tcBorders>
              <w:top w:val="nil"/>
              <w:left w:val="nil"/>
              <w:bottom w:val="nil"/>
              <w:right w:val="single" w:sz="4" w:space="0" w:color="auto"/>
            </w:tcBorders>
            <w:shd w:val="clear" w:color="auto" w:fill="auto"/>
            <w:noWrap/>
            <w:vAlign w:val="center"/>
            <w:hideMark/>
          </w:tcPr>
          <w:p w14:paraId="641F40B7"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1070" w:type="dxa"/>
            <w:tcBorders>
              <w:top w:val="nil"/>
              <w:left w:val="nil"/>
              <w:bottom w:val="nil"/>
              <w:right w:val="nil"/>
            </w:tcBorders>
            <w:shd w:val="clear" w:color="auto" w:fill="auto"/>
            <w:noWrap/>
            <w:vAlign w:val="center"/>
            <w:hideMark/>
          </w:tcPr>
          <w:p w14:paraId="1E02A7F8"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801" w:type="dxa"/>
            <w:tcBorders>
              <w:top w:val="nil"/>
              <w:left w:val="nil"/>
              <w:bottom w:val="nil"/>
              <w:right w:val="nil"/>
            </w:tcBorders>
            <w:shd w:val="clear" w:color="auto" w:fill="auto"/>
            <w:noWrap/>
            <w:vAlign w:val="center"/>
            <w:hideMark/>
          </w:tcPr>
          <w:p w14:paraId="66F28665"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1070" w:type="dxa"/>
            <w:tcBorders>
              <w:top w:val="nil"/>
              <w:left w:val="nil"/>
              <w:bottom w:val="nil"/>
              <w:right w:val="nil"/>
            </w:tcBorders>
            <w:shd w:val="clear" w:color="auto" w:fill="auto"/>
            <w:noWrap/>
            <w:vAlign w:val="center"/>
            <w:hideMark/>
          </w:tcPr>
          <w:p w14:paraId="011ABE77"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801" w:type="dxa"/>
            <w:tcBorders>
              <w:top w:val="nil"/>
              <w:left w:val="nil"/>
              <w:bottom w:val="nil"/>
              <w:right w:val="nil"/>
            </w:tcBorders>
            <w:shd w:val="clear" w:color="auto" w:fill="auto"/>
            <w:noWrap/>
            <w:vAlign w:val="center"/>
            <w:hideMark/>
          </w:tcPr>
          <w:p w14:paraId="7A0992AD"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1070" w:type="dxa"/>
            <w:tcBorders>
              <w:top w:val="nil"/>
              <w:left w:val="nil"/>
              <w:bottom w:val="nil"/>
              <w:right w:val="nil"/>
            </w:tcBorders>
            <w:shd w:val="clear" w:color="auto" w:fill="auto"/>
            <w:noWrap/>
            <w:vAlign w:val="center"/>
            <w:hideMark/>
          </w:tcPr>
          <w:p w14:paraId="5C4CE092"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801" w:type="dxa"/>
            <w:tcBorders>
              <w:top w:val="nil"/>
              <w:left w:val="nil"/>
              <w:bottom w:val="nil"/>
              <w:right w:val="nil"/>
            </w:tcBorders>
            <w:shd w:val="clear" w:color="auto" w:fill="auto"/>
            <w:noWrap/>
            <w:vAlign w:val="center"/>
            <w:hideMark/>
          </w:tcPr>
          <w:p w14:paraId="0C5031CF"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1137" w:type="dxa"/>
            <w:tcBorders>
              <w:top w:val="single" w:sz="4" w:space="0" w:color="auto"/>
              <w:left w:val="nil"/>
              <w:bottom w:val="nil"/>
              <w:right w:val="nil"/>
            </w:tcBorders>
            <w:shd w:val="clear" w:color="auto" w:fill="auto"/>
            <w:noWrap/>
            <w:vAlign w:val="center"/>
            <w:hideMark/>
          </w:tcPr>
          <w:p w14:paraId="7B9393D5"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970" w:type="dxa"/>
            <w:tcBorders>
              <w:top w:val="single" w:sz="4" w:space="0" w:color="auto"/>
              <w:left w:val="nil"/>
              <w:bottom w:val="nil"/>
              <w:right w:val="nil"/>
            </w:tcBorders>
            <w:shd w:val="clear" w:color="auto" w:fill="auto"/>
            <w:noWrap/>
            <w:vAlign w:val="center"/>
            <w:hideMark/>
          </w:tcPr>
          <w:p w14:paraId="679B5713"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r>
      <w:tr w:rsidR="00186273" w:rsidRPr="001C424D" w14:paraId="79D1EA2E" w14:textId="77777777" w:rsidTr="00EB12F0">
        <w:trPr>
          <w:trHeight w:val="300"/>
        </w:trPr>
        <w:tc>
          <w:tcPr>
            <w:tcW w:w="4340" w:type="dxa"/>
            <w:tcBorders>
              <w:top w:val="nil"/>
              <w:left w:val="nil"/>
              <w:bottom w:val="nil"/>
              <w:right w:val="nil"/>
            </w:tcBorders>
            <w:shd w:val="clear" w:color="auto" w:fill="auto"/>
            <w:vAlign w:val="bottom"/>
            <w:hideMark/>
          </w:tcPr>
          <w:p w14:paraId="396F162C" w14:textId="77777777" w:rsidR="00186273" w:rsidRPr="00AF1E1E" w:rsidRDefault="00186273" w:rsidP="0080021A">
            <w:pPr>
              <w:ind w:firstLineChars="80" w:firstLine="176"/>
              <w:jc w:val="left"/>
              <w:rPr>
                <w:rFonts w:eastAsia="Times New Roman"/>
                <w:color w:val="000000"/>
                <w:sz w:val="22"/>
                <w:lang w:val="en-US"/>
              </w:rPr>
            </w:pPr>
            <w:r w:rsidRPr="00AF1E1E">
              <w:rPr>
                <w:rFonts w:eastAsia="Times New Roman"/>
                <w:color w:val="000000"/>
                <w:sz w:val="22"/>
                <w:lang w:val="en-US"/>
              </w:rPr>
              <w:t>Availability of vehicles</w:t>
            </w:r>
          </w:p>
        </w:tc>
        <w:tc>
          <w:tcPr>
            <w:tcW w:w="1304" w:type="dxa"/>
            <w:tcBorders>
              <w:top w:val="nil"/>
              <w:left w:val="single" w:sz="4" w:space="0" w:color="auto"/>
              <w:bottom w:val="nil"/>
              <w:right w:val="nil"/>
            </w:tcBorders>
            <w:shd w:val="clear" w:color="auto" w:fill="auto"/>
            <w:noWrap/>
            <w:vAlign w:val="center"/>
            <w:hideMark/>
          </w:tcPr>
          <w:p w14:paraId="75B27690"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936" w:type="dxa"/>
            <w:tcBorders>
              <w:top w:val="nil"/>
              <w:left w:val="nil"/>
              <w:bottom w:val="nil"/>
              <w:right w:val="single" w:sz="4" w:space="0" w:color="auto"/>
            </w:tcBorders>
            <w:shd w:val="clear" w:color="auto" w:fill="auto"/>
            <w:noWrap/>
            <w:vAlign w:val="center"/>
            <w:hideMark/>
          </w:tcPr>
          <w:p w14:paraId="5A7B77AF"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1070" w:type="dxa"/>
            <w:tcBorders>
              <w:top w:val="nil"/>
              <w:left w:val="nil"/>
              <w:bottom w:val="nil"/>
              <w:right w:val="nil"/>
            </w:tcBorders>
            <w:shd w:val="clear" w:color="auto" w:fill="auto"/>
            <w:noWrap/>
            <w:vAlign w:val="center"/>
            <w:hideMark/>
          </w:tcPr>
          <w:p w14:paraId="4DAB5AB3"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801" w:type="dxa"/>
            <w:tcBorders>
              <w:top w:val="nil"/>
              <w:left w:val="nil"/>
              <w:bottom w:val="nil"/>
              <w:right w:val="nil"/>
            </w:tcBorders>
            <w:shd w:val="clear" w:color="auto" w:fill="auto"/>
            <w:noWrap/>
            <w:vAlign w:val="center"/>
            <w:hideMark/>
          </w:tcPr>
          <w:p w14:paraId="41C374F8" w14:textId="77777777" w:rsidR="00186273" w:rsidRPr="00AF1E1E" w:rsidRDefault="00186273" w:rsidP="0080021A">
            <w:pPr>
              <w:jc w:val="center"/>
              <w:rPr>
                <w:rFonts w:eastAsia="Times New Roman"/>
                <w:color w:val="000000"/>
                <w:sz w:val="22"/>
                <w:lang w:val="en-US"/>
              </w:rPr>
            </w:pPr>
          </w:p>
        </w:tc>
        <w:tc>
          <w:tcPr>
            <w:tcW w:w="1070" w:type="dxa"/>
            <w:tcBorders>
              <w:top w:val="nil"/>
              <w:left w:val="nil"/>
              <w:bottom w:val="nil"/>
              <w:right w:val="nil"/>
            </w:tcBorders>
            <w:shd w:val="clear" w:color="auto" w:fill="auto"/>
            <w:noWrap/>
            <w:vAlign w:val="center"/>
            <w:hideMark/>
          </w:tcPr>
          <w:p w14:paraId="026B362C"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-0.3684</w:t>
            </w:r>
          </w:p>
        </w:tc>
        <w:tc>
          <w:tcPr>
            <w:tcW w:w="801" w:type="dxa"/>
            <w:tcBorders>
              <w:top w:val="nil"/>
              <w:left w:val="nil"/>
              <w:bottom w:val="nil"/>
              <w:right w:val="nil"/>
            </w:tcBorders>
            <w:shd w:val="clear" w:color="auto" w:fill="auto"/>
            <w:noWrap/>
            <w:vAlign w:val="center"/>
            <w:hideMark/>
          </w:tcPr>
          <w:p w14:paraId="6609F4EC"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-1.69</w:t>
            </w:r>
          </w:p>
        </w:tc>
        <w:tc>
          <w:tcPr>
            <w:tcW w:w="1070" w:type="dxa"/>
            <w:tcBorders>
              <w:top w:val="nil"/>
              <w:left w:val="nil"/>
              <w:bottom w:val="nil"/>
              <w:right w:val="nil"/>
            </w:tcBorders>
            <w:shd w:val="clear" w:color="auto" w:fill="auto"/>
            <w:noWrap/>
            <w:vAlign w:val="center"/>
            <w:hideMark/>
          </w:tcPr>
          <w:p w14:paraId="2705F1C2" w14:textId="77777777" w:rsidR="00186273" w:rsidRPr="00AF1E1E" w:rsidRDefault="00186273" w:rsidP="0080021A">
            <w:pPr>
              <w:jc w:val="center"/>
              <w:rPr>
                <w:rFonts w:eastAsia="Times New Roman"/>
                <w:color w:val="000000"/>
                <w:sz w:val="22"/>
                <w:lang w:val="en-US"/>
              </w:rPr>
            </w:pPr>
          </w:p>
        </w:tc>
        <w:tc>
          <w:tcPr>
            <w:tcW w:w="801" w:type="dxa"/>
            <w:tcBorders>
              <w:top w:val="nil"/>
              <w:left w:val="nil"/>
              <w:bottom w:val="nil"/>
              <w:right w:val="nil"/>
            </w:tcBorders>
            <w:shd w:val="clear" w:color="auto" w:fill="auto"/>
            <w:noWrap/>
            <w:vAlign w:val="center"/>
            <w:hideMark/>
          </w:tcPr>
          <w:p w14:paraId="2A1858CC" w14:textId="77777777" w:rsidR="00186273" w:rsidRPr="00AF1E1E" w:rsidRDefault="00186273" w:rsidP="0080021A">
            <w:pPr>
              <w:jc w:val="center"/>
              <w:rPr>
                <w:rFonts w:eastAsia="Times New Roman"/>
                <w:color w:val="000000"/>
                <w:sz w:val="22"/>
                <w:lang w:val="en-US"/>
              </w:rPr>
            </w:pPr>
          </w:p>
        </w:tc>
        <w:tc>
          <w:tcPr>
            <w:tcW w:w="1137" w:type="dxa"/>
            <w:tcBorders>
              <w:top w:val="nil"/>
              <w:left w:val="nil"/>
              <w:bottom w:val="nil"/>
              <w:right w:val="nil"/>
            </w:tcBorders>
            <w:shd w:val="clear" w:color="auto" w:fill="auto"/>
            <w:noWrap/>
            <w:vAlign w:val="center"/>
            <w:hideMark/>
          </w:tcPr>
          <w:p w14:paraId="0313623B"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1.5156</w:t>
            </w:r>
          </w:p>
        </w:tc>
        <w:tc>
          <w:tcPr>
            <w:tcW w:w="970" w:type="dxa"/>
            <w:tcBorders>
              <w:top w:val="nil"/>
              <w:left w:val="nil"/>
              <w:bottom w:val="nil"/>
              <w:right w:val="nil"/>
            </w:tcBorders>
            <w:shd w:val="clear" w:color="auto" w:fill="auto"/>
            <w:noWrap/>
            <w:vAlign w:val="center"/>
            <w:hideMark/>
          </w:tcPr>
          <w:p w14:paraId="19AC15ED"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1.73</w:t>
            </w:r>
          </w:p>
        </w:tc>
      </w:tr>
      <w:tr w:rsidR="00186273" w:rsidRPr="001C424D" w14:paraId="2ACC421D" w14:textId="77777777" w:rsidTr="00EB12F0">
        <w:trPr>
          <w:trHeight w:val="300"/>
        </w:trPr>
        <w:tc>
          <w:tcPr>
            <w:tcW w:w="4340" w:type="dxa"/>
            <w:tcBorders>
              <w:top w:val="nil"/>
              <w:left w:val="nil"/>
              <w:bottom w:val="nil"/>
              <w:right w:val="nil"/>
            </w:tcBorders>
            <w:shd w:val="clear" w:color="auto" w:fill="auto"/>
            <w:vAlign w:val="bottom"/>
            <w:hideMark/>
          </w:tcPr>
          <w:p w14:paraId="0511E9B1" w14:textId="77777777" w:rsidR="00186273" w:rsidRPr="00AF1E1E" w:rsidRDefault="00186273" w:rsidP="0080021A">
            <w:pPr>
              <w:ind w:firstLineChars="80" w:firstLine="176"/>
              <w:jc w:val="left"/>
              <w:rPr>
                <w:rFonts w:eastAsia="Times New Roman"/>
                <w:color w:val="000000"/>
                <w:sz w:val="22"/>
                <w:lang w:val="en-US"/>
              </w:rPr>
            </w:pPr>
            <w:r w:rsidRPr="00AF1E1E">
              <w:rPr>
                <w:rFonts w:eastAsia="Times New Roman"/>
                <w:color w:val="000000"/>
                <w:sz w:val="22"/>
                <w:lang w:val="en-US"/>
              </w:rPr>
              <w:t>Income &gt; 99,999</w:t>
            </w:r>
          </w:p>
        </w:tc>
        <w:tc>
          <w:tcPr>
            <w:tcW w:w="1304" w:type="dxa"/>
            <w:tcBorders>
              <w:top w:val="nil"/>
              <w:left w:val="single" w:sz="4" w:space="0" w:color="auto"/>
              <w:bottom w:val="nil"/>
              <w:right w:val="nil"/>
            </w:tcBorders>
            <w:shd w:val="clear" w:color="auto" w:fill="auto"/>
            <w:noWrap/>
            <w:vAlign w:val="center"/>
            <w:hideMark/>
          </w:tcPr>
          <w:p w14:paraId="1B3ECBE6"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936" w:type="dxa"/>
            <w:tcBorders>
              <w:top w:val="nil"/>
              <w:left w:val="nil"/>
              <w:bottom w:val="nil"/>
              <w:right w:val="single" w:sz="4" w:space="0" w:color="auto"/>
            </w:tcBorders>
            <w:shd w:val="clear" w:color="auto" w:fill="auto"/>
            <w:noWrap/>
            <w:vAlign w:val="center"/>
            <w:hideMark/>
          </w:tcPr>
          <w:p w14:paraId="5320EA8E"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1070" w:type="dxa"/>
            <w:tcBorders>
              <w:top w:val="nil"/>
              <w:left w:val="nil"/>
              <w:bottom w:val="nil"/>
              <w:right w:val="nil"/>
            </w:tcBorders>
            <w:shd w:val="clear" w:color="auto" w:fill="auto"/>
            <w:noWrap/>
            <w:vAlign w:val="center"/>
            <w:hideMark/>
          </w:tcPr>
          <w:p w14:paraId="30D325AD"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801" w:type="dxa"/>
            <w:tcBorders>
              <w:top w:val="nil"/>
              <w:left w:val="nil"/>
              <w:bottom w:val="nil"/>
              <w:right w:val="nil"/>
            </w:tcBorders>
            <w:shd w:val="clear" w:color="auto" w:fill="auto"/>
            <w:noWrap/>
            <w:vAlign w:val="center"/>
            <w:hideMark/>
          </w:tcPr>
          <w:p w14:paraId="2F591A64" w14:textId="77777777" w:rsidR="00186273" w:rsidRPr="00AF1E1E" w:rsidRDefault="00186273" w:rsidP="0080021A">
            <w:pPr>
              <w:jc w:val="center"/>
              <w:rPr>
                <w:rFonts w:eastAsia="Times New Roman"/>
                <w:color w:val="000000"/>
                <w:sz w:val="22"/>
                <w:lang w:val="en-US"/>
              </w:rPr>
            </w:pPr>
          </w:p>
        </w:tc>
        <w:tc>
          <w:tcPr>
            <w:tcW w:w="1070" w:type="dxa"/>
            <w:tcBorders>
              <w:top w:val="nil"/>
              <w:left w:val="nil"/>
              <w:bottom w:val="nil"/>
              <w:right w:val="nil"/>
            </w:tcBorders>
            <w:shd w:val="clear" w:color="auto" w:fill="auto"/>
            <w:noWrap/>
            <w:vAlign w:val="center"/>
            <w:hideMark/>
          </w:tcPr>
          <w:p w14:paraId="08563F2E"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0.6340</w:t>
            </w:r>
          </w:p>
        </w:tc>
        <w:tc>
          <w:tcPr>
            <w:tcW w:w="801" w:type="dxa"/>
            <w:tcBorders>
              <w:top w:val="nil"/>
              <w:left w:val="nil"/>
              <w:bottom w:val="nil"/>
              <w:right w:val="nil"/>
            </w:tcBorders>
            <w:shd w:val="clear" w:color="auto" w:fill="auto"/>
            <w:noWrap/>
            <w:vAlign w:val="center"/>
            <w:hideMark/>
          </w:tcPr>
          <w:p w14:paraId="6FC27ACF"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3.47</w:t>
            </w:r>
          </w:p>
        </w:tc>
        <w:tc>
          <w:tcPr>
            <w:tcW w:w="1070" w:type="dxa"/>
            <w:tcBorders>
              <w:top w:val="nil"/>
              <w:left w:val="nil"/>
              <w:bottom w:val="nil"/>
              <w:right w:val="nil"/>
            </w:tcBorders>
            <w:shd w:val="clear" w:color="auto" w:fill="auto"/>
            <w:noWrap/>
            <w:vAlign w:val="center"/>
            <w:hideMark/>
          </w:tcPr>
          <w:p w14:paraId="12EE52C2" w14:textId="77777777" w:rsidR="00186273" w:rsidRPr="00AF1E1E" w:rsidRDefault="00186273" w:rsidP="0080021A">
            <w:pPr>
              <w:jc w:val="center"/>
              <w:rPr>
                <w:rFonts w:eastAsia="Times New Roman"/>
                <w:color w:val="000000"/>
                <w:sz w:val="22"/>
                <w:lang w:val="en-US"/>
              </w:rPr>
            </w:pPr>
          </w:p>
        </w:tc>
        <w:tc>
          <w:tcPr>
            <w:tcW w:w="801" w:type="dxa"/>
            <w:tcBorders>
              <w:top w:val="nil"/>
              <w:left w:val="nil"/>
              <w:bottom w:val="nil"/>
              <w:right w:val="nil"/>
            </w:tcBorders>
            <w:shd w:val="clear" w:color="auto" w:fill="auto"/>
            <w:noWrap/>
            <w:vAlign w:val="center"/>
            <w:hideMark/>
          </w:tcPr>
          <w:p w14:paraId="5BE9A42E" w14:textId="77777777" w:rsidR="00186273" w:rsidRPr="00AF1E1E" w:rsidRDefault="00186273" w:rsidP="0080021A">
            <w:pPr>
              <w:jc w:val="center"/>
              <w:rPr>
                <w:rFonts w:eastAsia="Times New Roman"/>
                <w:color w:val="000000"/>
                <w:sz w:val="22"/>
                <w:lang w:val="en-US"/>
              </w:rPr>
            </w:pPr>
          </w:p>
        </w:tc>
        <w:tc>
          <w:tcPr>
            <w:tcW w:w="1137" w:type="dxa"/>
            <w:tcBorders>
              <w:top w:val="nil"/>
              <w:left w:val="nil"/>
              <w:bottom w:val="nil"/>
              <w:right w:val="nil"/>
            </w:tcBorders>
            <w:shd w:val="clear" w:color="auto" w:fill="auto"/>
            <w:noWrap/>
            <w:vAlign w:val="center"/>
            <w:hideMark/>
          </w:tcPr>
          <w:p w14:paraId="2D4C7265" w14:textId="77777777" w:rsidR="00186273" w:rsidRPr="00AF1E1E" w:rsidRDefault="00186273" w:rsidP="0080021A">
            <w:pPr>
              <w:jc w:val="center"/>
              <w:rPr>
                <w:rFonts w:eastAsia="Times New Roman"/>
                <w:color w:val="000000"/>
                <w:sz w:val="22"/>
                <w:lang w:val="en-US"/>
              </w:rPr>
            </w:pPr>
          </w:p>
        </w:tc>
        <w:tc>
          <w:tcPr>
            <w:tcW w:w="970" w:type="dxa"/>
            <w:tcBorders>
              <w:top w:val="nil"/>
              <w:left w:val="nil"/>
              <w:bottom w:val="nil"/>
              <w:right w:val="nil"/>
            </w:tcBorders>
            <w:shd w:val="clear" w:color="auto" w:fill="auto"/>
            <w:noWrap/>
            <w:vAlign w:val="center"/>
            <w:hideMark/>
          </w:tcPr>
          <w:p w14:paraId="68CD65EE" w14:textId="77777777" w:rsidR="00186273" w:rsidRPr="00AF1E1E" w:rsidRDefault="00186273" w:rsidP="0080021A">
            <w:pPr>
              <w:jc w:val="center"/>
              <w:rPr>
                <w:rFonts w:eastAsia="Times New Roman"/>
                <w:color w:val="000000"/>
                <w:sz w:val="22"/>
                <w:lang w:val="en-US"/>
              </w:rPr>
            </w:pPr>
          </w:p>
        </w:tc>
      </w:tr>
      <w:tr w:rsidR="00186273" w:rsidRPr="001C424D" w14:paraId="17D87054" w14:textId="77777777" w:rsidTr="00EB12F0">
        <w:trPr>
          <w:trHeight w:val="300"/>
        </w:trPr>
        <w:tc>
          <w:tcPr>
            <w:tcW w:w="4340" w:type="dxa"/>
            <w:tcBorders>
              <w:top w:val="nil"/>
              <w:left w:val="nil"/>
              <w:bottom w:val="nil"/>
              <w:right w:val="nil"/>
            </w:tcBorders>
            <w:shd w:val="clear" w:color="auto" w:fill="auto"/>
            <w:vAlign w:val="bottom"/>
            <w:hideMark/>
          </w:tcPr>
          <w:p w14:paraId="79112687" w14:textId="77777777" w:rsidR="00186273" w:rsidRPr="00AF1E1E" w:rsidRDefault="00186273" w:rsidP="0080021A">
            <w:pPr>
              <w:ind w:firstLineChars="80" w:firstLine="176"/>
              <w:jc w:val="left"/>
              <w:rPr>
                <w:rFonts w:eastAsia="Times New Roman"/>
                <w:color w:val="000000"/>
                <w:sz w:val="22"/>
                <w:lang w:val="en-US"/>
              </w:rPr>
            </w:pPr>
            <w:r w:rsidRPr="00AF1E1E">
              <w:rPr>
                <w:rFonts w:eastAsia="Times New Roman"/>
                <w:color w:val="000000"/>
                <w:sz w:val="22"/>
                <w:lang w:val="en-US"/>
              </w:rPr>
              <w:t>Income &lt;= 44,999</w:t>
            </w:r>
          </w:p>
        </w:tc>
        <w:tc>
          <w:tcPr>
            <w:tcW w:w="1304" w:type="dxa"/>
            <w:tcBorders>
              <w:top w:val="nil"/>
              <w:left w:val="single" w:sz="4" w:space="0" w:color="auto"/>
              <w:bottom w:val="nil"/>
              <w:right w:val="nil"/>
            </w:tcBorders>
            <w:shd w:val="clear" w:color="auto" w:fill="auto"/>
            <w:noWrap/>
            <w:vAlign w:val="center"/>
            <w:hideMark/>
          </w:tcPr>
          <w:p w14:paraId="21FFFAA3"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0.2289</w:t>
            </w:r>
          </w:p>
        </w:tc>
        <w:tc>
          <w:tcPr>
            <w:tcW w:w="936" w:type="dxa"/>
            <w:tcBorders>
              <w:top w:val="nil"/>
              <w:left w:val="nil"/>
              <w:bottom w:val="nil"/>
              <w:right w:val="nil"/>
            </w:tcBorders>
            <w:shd w:val="clear" w:color="auto" w:fill="auto"/>
            <w:noWrap/>
            <w:vAlign w:val="center"/>
            <w:hideMark/>
          </w:tcPr>
          <w:p w14:paraId="743F00C6"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1.37</w:t>
            </w:r>
          </w:p>
        </w:tc>
        <w:tc>
          <w:tcPr>
            <w:tcW w:w="1070" w:type="dxa"/>
            <w:tcBorders>
              <w:top w:val="nil"/>
              <w:left w:val="single" w:sz="4" w:space="0" w:color="auto"/>
              <w:bottom w:val="nil"/>
              <w:right w:val="nil"/>
            </w:tcBorders>
            <w:shd w:val="clear" w:color="auto" w:fill="auto"/>
            <w:noWrap/>
            <w:vAlign w:val="center"/>
            <w:hideMark/>
          </w:tcPr>
          <w:p w14:paraId="300DA9A9"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801" w:type="dxa"/>
            <w:tcBorders>
              <w:top w:val="nil"/>
              <w:left w:val="nil"/>
              <w:bottom w:val="nil"/>
              <w:right w:val="nil"/>
            </w:tcBorders>
            <w:shd w:val="clear" w:color="auto" w:fill="auto"/>
            <w:noWrap/>
            <w:vAlign w:val="center"/>
            <w:hideMark/>
          </w:tcPr>
          <w:p w14:paraId="17328A72" w14:textId="77777777" w:rsidR="00186273" w:rsidRPr="00AF1E1E" w:rsidRDefault="00186273" w:rsidP="0080021A">
            <w:pPr>
              <w:jc w:val="center"/>
              <w:rPr>
                <w:rFonts w:eastAsia="Times New Roman"/>
                <w:color w:val="000000"/>
                <w:sz w:val="22"/>
                <w:lang w:val="en-US"/>
              </w:rPr>
            </w:pPr>
          </w:p>
        </w:tc>
        <w:tc>
          <w:tcPr>
            <w:tcW w:w="1070" w:type="dxa"/>
            <w:tcBorders>
              <w:top w:val="nil"/>
              <w:left w:val="nil"/>
              <w:bottom w:val="nil"/>
              <w:right w:val="nil"/>
            </w:tcBorders>
            <w:shd w:val="clear" w:color="auto" w:fill="auto"/>
            <w:noWrap/>
            <w:vAlign w:val="center"/>
            <w:hideMark/>
          </w:tcPr>
          <w:p w14:paraId="08F5E6EC" w14:textId="77777777" w:rsidR="00186273" w:rsidRPr="00AF1E1E" w:rsidRDefault="00186273" w:rsidP="0080021A">
            <w:pPr>
              <w:jc w:val="center"/>
              <w:rPr>
                <w:rFonts w:eastAsia="Times New Roman"/>
                <w:color w:val="000000"/>
                <w:sz w:val="22"/>
                <w:lang w:val="en-US"/>
              </w:rPr>
            </w:pPr>
          </w:p>
        </w:tc>
        <w:tc>
          <w:tcPr>
            <w:tcW w:w="801" w:type="dxa"/>
            <w:tcBorders>
              <w:top w:val="nil"/>
              <w:left w:val="nil"/>
              <w:bottom w:val="nil"/>
              <w:right w:val="nil"/>
            </w:tcBorders>
            <w:shd w:val="clear" w:color="auto" w:fill="auto"/>
            <w:noWrap/>
            <w:vAlign w:val="center"/>
            <w:hideMark/>
          </w:tcPr>
          <w:p w14:paraId="5CA8A55A" w14:textId="77777777" w:rsidR="00186273" w:rsidRPr="00AF1E1E" w:rsidRDefault="00186273" w:rsidP="0080021A">
            <w:pPr>
              <w:jc w:val="center"/>
              <w:rPr>
                <w:rFonts w:eastAsia="Times New Roman"/>
                <w:color w:val="000000"/>
                <w:sz w:val="22"/>
                <w:lang w:val="en-US"/>
              </w:rPr>
            </w:pPr>
          </w:p>
        </w:tc>
        <w:tc>
          <w:tcPr>
            <w:tcW w:w="1070" w:type="dxa"/>
            <w:tcBorders>
              <w:top w:val="nil"/>
              <w:left w:val="nil"/>
              <w:bottom w:val="nil"/>
              <w:right w:val="nil"/>
            </w:tcBorders>
            <w:shd w:val="clear" w:color="auto" w:fill="auto"/>
            <w:noWrap/>
            <w:vAlign w:val="center"/>
            <w:hideMark/>
          </w:tcPr>
          <w:p w14:paraId="4CDC61AF" w14:textId="77777777" w:rsidR="00186273" w:rsidRPr="00AF1E1E" w:rsidRDefault="00186273" w:rsidP="0080021A">
            <w:pPr>
              <w:jc w:val="center"/>
              <w:rPr>
                <w:rFonts w:eastAsia="Times New Roman"/>
                <w:color w:val="000000"/>
                <w:sz w:val="22"/>
                <w:lang w:val="en-US"/>
              </w:rPr>
            </w:pPr>
          </w:p>
        </w:tc>
        <w:tc>
          <w:tcPr>
            <w:tcW w:w="801" w:type="dxa"/>
            <w:tcBorders>
              <w:top w:val="nil"/>
              <w:left w:val="nil"/>
              <w:bottom w:val="nil"/>
              <w:right w:val="nil"/>
            </w:tcBorders>
            <w:shd w:val="clear" w:color="auto" w:fill="auto"/>
            <w:noWrap/>
            <w:vAlign w:val="center"/>
            <w:hideMark/>
          </w:tcPr>
          <w:p w14:paraId="3D9C574F" w14:textId="77777777" w:rsidR="00186273" w:rsidRPr="00AF1E1E" w:rsidRDefault="00186273" w:rsidP="0080021A">
            <w:pPr>
              <w:jc w:val="center"/>
              <w:rPr>
                <w:rFonts w:eastAsia="Times New Roman"/>
                <w:color w:val="000000"/>
                <w:sz w:val="22"/>
                <w:lang w:val="en-US"/>
              </w:rPr>
            </w:pPr>
          </w:p>
        </w:tc>
        <w:tc>
          <w:tcPr>
            <w:tcW w:w="1137" w:type="dxa"/>
            <w:tcBorders>
              <w:top w:val="nil"/>
              <w:left w:val="nil"/>
              <w:bottom w:val="nil"/>
              <w:right w:val="nil"/>
            </w:tcBorders>
            <w:shd w:val="clear" w:color="auto" w:fill="auto"/>
            <w:noWrap/>
            <w:vAlign w:val="center"/>
            <w:hideMark/>
          </w:tcPr>
          <w:p w14:paraId="31CE3848" w14:textId="77777777" w:rsidR="00186273" w:rsidRPr="00AF1E1E" w:rsidRDefault="00186273" w:rsidP="0080021A">
            <w:pPr>
              <w:jc w:val="center"/>
              <w:rPr>
                <w:rFonts w:eastAsia="Times New Roman"/>
                <w:color w:val="000000"/>
                <w:sz w:val="22"/>
                <w:lang w:val="en-US"/>
              </w:rPr>
            </w:pPr>
          </w:p>
        </w:tc>
        <w:tc>
          <w:tcPr>
            <w:tcW w:w="970" w:type="dxa"/>
            <w:tcBorders>
              <w:top w:val="nil"/>
              <w:left w:val="nil"/>
              <w:bottom w:val="nil"/>
              <w:right w:val="nil"/>
            </w:tcBorders>
            <w:shd w:val="clear" w:color="auto" w:fill="auto"/>
            <w:noWrap/>
            <w:vAlign w:val="center"/>
            <w:hideMark/>
          </w:tcPr>
          <w:p w14:paraId="4F52000A" w14:textId="77777777" w:rsidR="00186273" w:rsidRPr="00AF1E1E" w:rsidRDefault="00186273" w:rsidP="0080021A">
            <w:pPr>
              <w:jc w:val="center"/>
              <w:rPr>
                <w:rFonts w:eastAsia="Times New Roman"/>
                <w:color w:val="000000"/>
                <w:sz w:val="22"/>
                <w:lang w:val="en-US"/>
              </w:rPr>
            </w:pPr>
          </w:p>
        </w:tc>
      </w:tr>
      <w:tr w:rsidR="00186273" w:rsidRPr="001C424D" w14:paraId="0D1C6D86" w14:textId="77777777" w:rsidTr="00EB12F0">
        <w:trPr>
          <w:trHeight w:val="300"/>
        </w:trPr>
        <w:tc>
          <w:tcPr>
            <w:tcW w:w="4340" w:type="dxa"/>
            <w:tcBorders>
              <w:top w:val="nil"/>
              <w:left w:val="nil"/>
              <w:bottom w:val="single" w:sz="4" w:space="0" w:color="auto"/>
              <w:right w:val="nil"/>
            </w:tcBorders>
            <w:shd w:val="clear" w:color="auto" w:fill="auto"/>
            <w:vAlign w:val="bottom"/>
            <w:hideMark/>
          </w:tcPr>
          <w:p w14:paraId="655A012F" w14:textId="77777777" w:rsidR="00186273" w:rsidRPr="00AF1E1E" w:rsidRDefault="00186273" w:rsidP="0080021A">
            <w:pPr>
              <w:ind w:firstLineChars="80" w:firstLine="176"/>
              <w:jc w:val="left"/>
              <w:rPr>
                <w:rFonts w:eastAsia="Times New Roman"/>
                <w:color w:val="000000"/>
                <w:sz w:val="22"/>
                <w:lang w:val="en-US"/>
              </w:rPr>
            </w:pPr>
            <w:r w:rsidRPr="00AF1E1E">
              <w:rPr>
                <w:rFonts w:eastAsia="Times New Roman"/>
                <w:color w:val="000000"/>
                <w:sz w:val="22"/>
                <w:lang w:val="en-US"/>
              </w:rPr>
              <w:t>Household not in urban area</w:t>
            </w:r>
          </w:p>
        </w:tc>
        <w:tc>
          <w:tcPr>
            <w:tcW w:w="1304" w:type="dxa"/>
            <w:tcBorders>
              <w:top w:val="nil"/>
              <w:left w:val="single" w:sz="4" w:space="0" w:color="auto"/>
              <w:bottom w:val="nil"/>
              <w:right w:val="nil"/>
            </w:tcBorders>
            <w:shd w:val="clear" w:color="auto" w:fill="auto"/>
            <w:noWrap/>
            <w:vAlign w:val="center"/>
            <w:hideMark/>
          </w:tcPr>
          <w:p w14:paraId="48EC4A88"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-0.2480</w:t>
            </w:r>
          </w:p>
        </w:tc>
        <w:tc>
          <w:tcPr>
            <w:tcW w:w="936" w:type="dxa"/>
            <w:tcBorders>
              <w:top w:val="nil"/>
              <w:left w:val="nil"/>
              <w:bottom w:val="nil"/>
              <w:right w:val="nil"/>
            </w:tcBorders>
            <w:shd w:val="clear" w:color="auto" w:fill="auto"/>
            <w:noWrap/>
            <w:vAlign w:val="center"/>
            <w:hideMark/>
          </w:tcPr>
          <w:p w14:paraId="2BF410CF"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-1.72</w:t>
            </w:r>
          </w:p>
        </w:tc>
        <w:tc>
          <w:tcPr>
            <w:tcW w:w="1070" w:type="dxa"/>
            <w:tcBorders>
              <w:top w:val="nil"/>
              <w:left w:val="single" w:sz="4" w:space="0" w:color="auto"/>
              <w:bottom w:val="nil"/>
              <w:right w:val="nil"/>
            </w:tcBorders>
            <w:shd w:val="clear" w:color="auto" w:fill="auto"/>
            <w:noWrap/>
            <w:vAlign w:val="center"/>
            <w:hideMark/>
          </w:tcPr>
          <w:p w14:paraId="4D35A107"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-0.2233</w:t>
            </w:r>
          </w:p>
        </w:tc>
        <w:tc>
          <w:tcPr>
            <w:tcW w:w="801" w:type="dxa"/>
            <w:tcBorders>
              <w:top w:val="nil"/>
              <w:left w:val="nil"/>
              <w:bottom w:val="nil"/>
              <w:right w:val="nil"/>
            </w:tcBorders>
            <w:shd w:val="clear" w:color="auto" w:fill="auto"/>
            <w:noWrap/>
            <w:vAlign w:val="center"/>
            <w:hideMark/>
          </w:tcPr>
          <w:p w14:paraId="1D6F5C7E"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-2.19</w:t>
            </w:r>
          </w:p>
        </w:tc>
        <w:tc>
          <w:tcPr>
            <w:tcW w:w="1070" w:type="dxa"/>
            <w:tcBorders>
              <w:top w:val="nil"/>
              <w:left w:val="nil"/>
              <w:bottom w:val="single" w:sz="4" w:space="0" w:color="auto"/>
              <w:right w:val="nil"/>
            </w:tcBorders>
            <w:shd w:val="clear" w:color="auto" w:fill="auto"/>
            <w:noWrap/>
            <w:vAlign w:val="center"/>
            <w:hideMark/>
          </w:tcPr>
          <w:p w14:paraId="543C042C"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801" w:type="dxa"/>
            <w:tcBorders>
              <w:top w:val="nil"/>
              <w:left w:val="nil"/>
              <w:bottom w:val="single" w:sz="4" w:space="0" w:color="auto"/>
              <w:right w:val="nil"/>
            </w:tcBorders>
            <w:shd w:val="clear" w:color="auto" w:fill="auto"/>
            <w:noWrap/>
            <w:vAlign w:val="center"/>
            <w:hideMark/>
          </w:tcPr>
          <w:p w14:paraId="1D78E0E1"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1070" w:type="dxa"/>
            <w:tcBorders>
              <w:top w:val="nil"/>
              <w:left w:val="nil"/>
              <w:bottom w:val="single" w:sz="4" w:space="0" w:color="auto"/>
              <w:right w:val="nil"/>
            </w:tcBorders>
            <w:shd w:val="clear" w:color="auto" w:fill="auto"/>
            <w:noWrap/>
            <w:vAlign w:val="center"/>
            <w:hideMark/>
          </w:tcPr>
          <w:p w14:paraId="4157E9DC"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801" w:type="dxa"/>
            <w:tcBorders>
              <w:top w:val="nil"/>
              <w:left w:val="nil"/>
              <w:bottom w:val="single" w:sz="4" w:space="0" w:color="auto"/>
              <w:right w:val="nil"/>
            </w:tcBorders>
            <w:shd w:val="clear" w:color="auto" w:fill="auto"/>
            <w:noWrap/>
            <w:vAlign w:val="center"/>
            <w:hideMark/>
          </w:tcPr>
          <w:p w14:paraId="64B379C2"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1137" w:type="dxa"/>
            <w:tcBorders>
              <w:top w:val="nil"/>
              <w:left w:val="nil"/>
              <w:bottom w:val="nil"/>
              <w:right w:val="nil"/>
            </w:tcBorders>
            <w:shd w:val="clear" w:color="auto" w:fill="auto"/>
            <w:noWrap/>
            <w:vAlign w:val="center"/>
            <w:hideMark/>
          </w:tcPr>
          <w:p w14:paraId="5452E356"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9.3443</w:t>
            </w:r>
          </w:p>
        </w:tc>
        <w:tc>
          <w:tcPr>
            <w:tcW w:w="970" w:type="dxa"/>
            <w:tcBorders>
              <w:top w:val="nil"/>
              <w:left w:val="nil"/>
              <w:bottom w:val="nil"/>
              <w:right w:val="nil"/>
            </w:tcBorders>
            <w:shd w:val="clear" w:color="auto" w:fill="auto"/>
            <w:noWrap/>
            <w:vAlign w:val="center"/>
            <w:hideMark/>
          </w:tcPr>
          <w:p w14:paraId="0AE84E9C"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9.25</w:t>
            </w:r>
          </w:p>
        </w:tc>
      </w:tr>
      <w:tr w:rsidR="00186273" w:rsidRPr="001C424D" w14:paraId="00F3E197" w14:textId="77777777" w:rsidTr="00EB12F0">
        <w:trPr>
          <w:trHeight w:val="300"/>
        </w:trPr>
        <w:tc>
          <w:tcPr>
            <w:tcW w:w="4340" w:type="dxa"/>
            <w:tcBorders>
              <w:top w:val="nil"/>
              <w:left w:val="nil"/>
              <w:bottom w:val="nil"/>
              <w:right w:val="nil"/>
            </w:tcBorders>
            <w:shd w:val="clear" w:color="auto" w:fill="auto"/>
            <w:vAlign w:val="bottom"/>
            <w:hideMark/>
          </w:tcPr>
          <w:p w14:paraId="16A25FA9" w14:textId="77777777" w:rsidR="00186273" w:rsidRPr="00AF1E1E" w:rsidRDefault="00186273" w:rsidP="0080021A">
            <w:pPr>
              <w:jc w:val="left"/>
              <w:rPr>
                <w:rFonts w:eastAsia="Times New Roman"/>
                <w:i/>
                <w:iCs/>
                <w:color w:val="000000"/>
                <w:sz w:val="22"/>
                <w:lang w:val="en-US"/>
              </w:rPr>
            </w:pPr>
            <w:r w:rsidRPr="00AF1E1E">
              <w:rPr>
                <w:rFonts w:eastAsia="Times New Roman"/>
                <w:i/>
                <w:iCs/>
                <w:color w:val="000000"/>
                <w:sz w:val="22"/>
                <w:lang w:val="en-US"/>
              </w:rPr>
              <w:t>Person Related</w:t>
            </w:r>
          </w:p>
        </w:tc>
        <w:tc>
          <w:tcPr>
            <w:tcW w:w="1304" w:type="dxa"/>
            <w:tcBorders>
              <w:top w:val="single" w:sz="4" w:space="0" w:color="auto"/>
              <w:left w:val="single" w:sz="4" w:space="0" w:color="auto"/>
              <w:bottom w:val="nil"/>
              <w:right w:val="nil"/>
            </w:tcBorders>
            <w:shd w:val="clear" w:color="auto" w:fill="auto"/>
            <w:noWrap/>
            <w:vAlign w:val="center"/>
            <w:hideMark/>
          </w:tcPr>
          <w:p w14:paraId="6E3C8FCA"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936" w:type="dxa"/>
            <w:tcBorders>
              <w:top w:val="single" w:sz="4" w:space="0" w:color="auto"/>
              <w:left w:val="nil"/>
              <w:bottom w:val="nil"/>
              <w:right w:val="single" w:sz="4" w:space="0" w:color="auto"/>
            </w:tcBorders>
            <w:shd w:val="clear" w:color="auto" w:fill="auto"/>
            <w:noWrap/>
            <w:vAlign w:val="center"/>
            <w:hideMark/>
          </w:tcPr>
          <w:p w14:paraId="24651778"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1070" w:type="dxa"/>
            <w:tcBorders>
              <w:top w:val="single" w:sz="4" w:space="0" w:color="auto"/>
              <w:left w:val="nil"/>
              <w:bottom w:val="nil"/>
              <w:right w:val="nil"/>
            </w:tcBorders>
            <w:shd w:val="clear" w:color="auto" w:fill="auto"/>
            <w:noWrap/>
            <w:vAlign w:val="center"/>
            <w:hideMark/>
          </w:tcPr>
          <w:p w14:paraId="55421D66"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801" w:type="dxa"/>
            <w:tcBorders>
              <w:top w:val="single" w:sz="4" w:space="0" w:color="auto"/>
              <w:left w:val="nil"/>
              <w:bottom w:val="nil"/>
              <w:right w:val="nil"/>
            </w:tcBorders>
            <w:shd w:val="clear" w:color="auto" w:fill="auto"/>
            <w:noWrap/>
            <w:vAlign w:val="center"/>
            <w:hideMark/>
          </w:tcPr>
          <w:p w14:paraId="646EC4D8"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1070" w:type="dxa"/>
            <w:tcBorders>
              <w:top w:val="nil"/>
              <w:left w:val="nil"/>
              <w:bottom w:val="nil"/>
              <w:right w:val="nil"/>
            </w:tcBorders>
            <w:shd w:val="clear" w:color="auto" w:fill="auto"/>
            <w:noWrap/>
            <w:vAlign w:val="center"/>
            <w:hideMark/>
          </w:tcPr>
          <w:p w14:paraId="088276CD"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801" w:type="dxa"/>
            <w:tcBorders>
              <w:top w:val="nil"/>
              <w:left w:val="nil"/>
              <w:bottom w:val="nil"/>
              <w:right w:val="nil"/>
            </w:tcBorders>
            <w:shd w:val="clear" w:color="auto" w:fill="auto"/>
            <w:noWrap/>
            <w:vAlign w:val="center"/>
            <w:hideMark/>
          </w:tcPr>
          <w:p w14:paraId="10145245"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1070" w:type="dxa"/>
            <w:tcBorders>
              <w:top w:val="nil"/>
              <w:left w:val="nil"/>
              <w:bottom w:val="nil"/>
              <w:right w:val="nil"/>
            </w:tcBorders>
            <w:shd w:val="clear" w:color="auto" w:fill="auto"/>
            <w:noWrap/>
            <w:vAlign w:val="center"/>
            <w:hideMark/>
          </w:tcPr>
          <w:p w14:paraId="76A4D297"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801" w:type="dxa"/>
            <w:tcBorders>
              <w:top w:val="nil"/>
              <w:left w:val="nil"/>
              <w:bottom w:val="nil"/>
              <w:right w:val="nil"/>
            </w:tcBorders>
            <w:shd w:val="clear" w:color="auto" w:fill="auto"/>
            <w:noWrap/>
            <w:vAlign w:val="center"/>
            <w:hideMark/>
          </w:tcPr>
          <w:p w14:paraId="2C2FED88"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1137" w:type="dxa"/>
            <w:tcBorders>
              <w:top w:val="single" w:sz="4" w:space="0" w:color="auto"/>
              <w:left w:val="nil"/>
              <w:bottom w:val="nil"/>
              <w:right w:val="nil"/>
            </w:tcBorders>
            <w:shd w:val="clear" w:color="auto" w:fill="auto"/>
            <w:noWrap/>
            <w:vAlign w:val="center"/>
            <w:hideMark/>
          </w:tcPr>
          <w:p w14:paraId="45B84BDA"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970" w:type="dxa"/>
            <w:tcBorders>
              <w:top w:val="single" w:sz="4" w:space="0" w:color="auto"/>
              <w:left w:val="nil"/>
              <w:bottom w:val="nil"/>
              <w:right w:val="nil"/>
            </w:tcBorders>
            <w:shd w:val="clear" w:color="auto" w:fill="auto"/>
            <w:noWrap/>
            <w:vAlign w:val="center"/>
            <w:hideMark/>
          </w:tcPr>
          <w:p w14:paraId="4A42D50B"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r>
      <w:tr w:rsidR="00186273" w:rsidRPr="001C424D" w14:paraId="349E744C" w14:textId="77777777" w:rsidTr="00EB12F0">
        <w:trPr>
          <w:trHeight w:val="300"/>
        </w:trPr>
        <w:tc>
          <w:tcPr>
            <w:tcW w:w="4340" w:type="dxa"/>
            <w:tcBorders>
              <w:top w:val="nil"/>
              <w:left w:val="nil"/>
              <w:bottom w:val="nil"/>
              <w:right w:val="nil"/>
            </w:tcBorders>
            <w:shd w:val="clear" w:color="auto" w:fill="auto"/>
            <w:vAlign w:val="bottom"/>
            <w:hideMark/>
          </w:tcPr>
          <w:p w14:paraId="184AE0D1" w14:textId="77777777" w:rsidR="00186273" w:rsidRPr="00AF1E1E" w:rsidRDefault="00186273" w:rsidP="0080021A">
            <w:pPr>
              <w:ind w:firstLineChars="80" w:firstLine="176"/>
              <w:jc w:val="left"/>
              <w:rPr>
                <w:rFonts w:eastAsia="Times New Roman"/>
                <w:color w:val="000000"/>
                <w:sz w:val="22"/>
                <w:lang w:val="en-US"/>
              </w:rPr>
            </w:pPr>
            <w:r w:rsidRPr="00AF1E1E">
              <w:rPr>
                <w:rFonts w:eastAsia="Times New Roman"/>
                <w:color w:val="000000"/>
                <w:sz w:val="22"/>
                <w:lang w:val="en-US"/>
              </w:rPr>
              <w:t>Female</w:t>
            </w:r>
          </w:p>
        </w:tc>
        <w:tc>
          <w:tcPr>
            <w:tcW w:w="1304" w:type="dxa"/>
            <w:tcBorders>
              <w:top w:val="nil"/>
              <w:left w:val="single" w:sz="4" w:space="0" w:color="auto"/>
              <w:bottom w:val="nil"/>
              <w:right w:val="nil"/>
            </w:tcBorders>
            <w:shd w:val="clear" w:color="auto" w:fill="auto"/>
            <w:noWrap/>
            <w:vAlign w:val="center"/>
            <w:hideMark/>
          </w:tcPr>
          <w:p w14:paraId="0B9F6555"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0.2079</w:t>
            </w:r>
          </w:p>
        </w:tc>
        <w:tc>
          <w:tcPr>
            <w:tcW w:w="936" w:type="dxa"/>
            <w:tcBorders>
              <w:top w:val="nil"/>
              <w:left w:val="nil"/>
              <w:bottom w:val="nil"/>
              <w:right w:val="nil"/>
            </w:tcBorders>
            <w:shd w:val="clear" w:color="auto" w:fill="auto"/>
            <w:noWrap/>
            <w:vAlign w:val="center"/>
            <w:hideMark/>
          </w:tcPr>
          <w:p w14:paraId="7CFF1237"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1.62</w:t>
            </w:r>
          </w:p>
        </w:tc>
        <w:tc>
          <w:tcPr>
            <w:tcW w:w="1070" w:type="dxa"/>
            <w:tcBorders>
              <w:top w:val="nil"/>
              <w:left w:val="single" w:sz="4" w:space="0" w:color="auto"/>
              <w:bottom w:val="nil"/>
              <w:right w:val="nil"/>
            </w:tcBorders>
            <w:shd w:val="clear" w:color="auto" w:fill="auto"/>
            <w:noWrap/>
            <w:vAlign w:val="center"/>
            <w:hideMark/>
          </w:tcPr>
          <w:p w14:paraId="606ACBDA"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0.5729</w:t>
            </w:r>
          </w:p>
        </w:tc>
        <w:tc>
          <w:tcPr>
            <w:tcW w:w="801" w:type="dxa"/>
            <w:tcBorders>
              <w:top w:val="nil"/>
              <w:left w:val="nil"/>
              <w:bottom w:val="nil"/>
              <w:right w:val="nil"/>
            </w:tcBorders>
            <w:shd w:val="clear" w:color="auto" w:fill="auto"/>
            <w:noWrap/>
            <w:vAlign w:val="center"/>
            <w:hideMark/>
          </w:tcPr>
          <w:p w14:paraId="7C1B5E68"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6.58</w:t>
            </w:r>
          </w:p>
        </w:tc>
        <w:tc>
          <w:tcPr>
            <w:tcW w:w="1070" w:type="dxa"/>
            <w:tcBorders>
              <w:top w:val="nil"/>
              <w:left w:val="nil"/>
              <w:bottom w:val="nil"/>
              <w:right w:val="nil"/>
            </w:tcBorders>
            <w:shd w:val="clear" w:color="auto" w:fill="auto"/>
            <w:noWrap/>
            <w:vAlign w:val="center"/>
            <w:hideMark/>
          </w:tcPr>
          <w:p w14:paraId="4101B16B" w14:textId="77777777" w:rsidR="00186273" w:rsidRPr="00AF1E1E" w:rsidRDefault="00186273" w:rsidP="0080021A">
            <w:pPr>
              <w:jc w:val="center"/>
              <w:rPr>
                <w:rFonts w:eastAsia="Times New Roman"/>
                <w:color w:val="000000"/>
                <w:sz w:val="22"/>
                <w:lang w:val="en-US"/>
              </w:rPr>
            </w:pPr>
          </w:p>
        </w:tc>
        <w:tc>
          <w:tcPr>
            <w:tcW w:w="801" w:type="dxa"/>
            <w:tcBorders>
              <w:top w:val="nil"/>
              <w:left w:val="nil"/>
              <w:bottom w:val="nil"/>
              <w:right w:val="nil"/>
            </w:tcBorders>
            <w:shd w:val="clear" w:color="auto" w:fill="auto"/>
            <w:noWrap/>
            <w:vAlign w:val="center"/>
            <w:hideMark/>
          </w:tcPr>
          <w:p w14:paraId="7900369A" w14:textId="77777777" w:rsidR="00186273" w:rsidRPr="00AF1E1E" w:rsidRDefault="00186273" w:rsidP="0080021A">
            <w:pPr>
              <w:jc w:val="center"/>
              <w:rPr>
                <w:rFonts w:eastAsia="Times New Roman"/>
                <w:color w:val="000000"/>
                <w:sz w:val="22"/>
                <w:lang w:val="en-US"/>
              </w:rPr>
            </w:pPr>
          </w:p>
        </w:tc>
        <w:tc>
          <w:tcPr>
            <w:tcW w:w="1070" w:type="dxa"/>
            <w:tcBorders>
              <w:top w:val="nil"/>
              <w:left w:val="nil"/>
              <w:bottom w:val="nil"/>
              <w:right w:val="nil"/>
            </w:tcBorders>
            <w:shd w:val="clear" w:color="auto" w:fill="auto"/>
            <w:noWrap/>
            <w:vAlign w:val="center"/>
            <w:hideMark/>
          </w:tcPr>
          <w:p w14:paraId="183B9EE5" w14:textId="77777777" w:rsidR="00186273" w:rsidRPr="00AF1E1E" w:rsidRDefault="00186273" w:rsidP="0080021A">
            <w:pPr>
              <w:jc w:val="center"/>
              <w:rPr>
                <w:rFonts w:eastAsia="Times New Roman"/>
                <w:color w:val="000000"/>
                <w:sz w:val="22"/>
                <w:lang w:val="en-US"/>
              </w:rPr>
            </w:pPr>
          </w:p>
        </w:tc>
        <w:tc>
          <w:tcPr>
            <w:tcW w:w="801" w:type="dxa"/>
            <w:tcBorders>
              <w:top w:val="nil"/>
              <w:left w:val="nil"/>
              <w:bottom w:val="nil"/>
              <w:right w:val="nil"/>
            </w:tcBorders>
            <w:shd w:val="clear" w:color="auto" w:fill="auto"/>
            <w:noWrap/>
            <w:vAlign w:val="center"/>
            <w:hideMark/>
          </w:tcPr>
          <w:p w14:paraId="424B6EDD" w14:textId="77777777" w:rsidR="00186273" w:rsidRPr="00AF1E1E" w:rsidRDefault="00186273" w:rsidP="0080021A">
            <w:pPr>
              <w:jc w:val="center"/>
              <w:rPr>
                <w:rFonts w:eastAsia="Times New Roman"/>
                <w:color w:val="000000"/>
                <w:sz w:val="22"/>
                <w:lang w:val="en-US"/>
              </w:rPr>
            </w:pPr>
          </w:p>
        </w:tc>
        <w:tc>
          <w:tcPr>
            <w:tcW w:w="1137" w:type="dxa"/>
            <w:tcBorders>
              <w:top w:val="nil"/>
              <w:left w:val="nil"/>
              <w:bottom w:val="nil"/>
              <w:right w:val="nil"/>
            </w:tcBorders>
            <w:shd w:val="clear" w:color="auto" w:fill="auto"/>
            <w:noWrap/>
            <w:vAlign w:val="center"/>
            <w:hideMark/>
          </w:tcPr>
          <w:p w14:paraId="62E8EC8D"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-5.9128</w:t>
            </w:r>
          </w:p>
        </w:tc>
        <w:tc>
          <w:tcPr>
            <w:tcW w:w="970" w:type="dxa"/>
            <w:tcBorders>
              <w:top w:val="nil"/>
              <w:left w:val="nil"/>
              <w:bottom w:val="nil"/>
              <w:right w:val="nil"/>
            </w:tcBorders>
            <w:shd w:val="clear" w:color="auto" w:fill="auto"/>
            <w:noWrap/>
            <w:vAlign w:val="center"/>
            <w:hideMark/>
          </w:tcPr>
          <w:p w14:paraId="1CC7B604"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-6.69</w:t>
            </w:r>
          </w:p>
        </w:tc>
      </w:tr>
      <w:tr w:rsidR="00186273" w:rsidRPr="001C424D" w14:paraId="54FBAB7B" w14:textId="77777777" w:rsidTr="00EB12F0">
        <w:trPr>
          <w:trHeight w:val="300"/>
        </w:trPr>
        <w:tc>
          <w:tcPr>
            <w:tcW w:w="4340" w:type="dxa"/>
            <w:tcBorders>
              <w:top w:val="nil"/>
              <w:left w:val="nil"/>
              <w:bottom w:val="nil"/>
              <w:right w:val="nil"/>
            </w:tcBorders>
            <w:shd w:val="clear" w:color="auto" w:fill="auto"/>
            <w:vAlign w:val="bottom"/>
            <w:hideMark/>
          </w:tcPr>
          <w:p w14:paraId="3DE04DF8" w14:textId="77777777" w:rsidR="00186273" w:rsidRPr="00AF1E1E" w:rsidRDefault="00186273" w:rsidP="0080021A">
            <w:pPr>
              <w:ind w:firstLineChars="80" w:firstLine="176"/>
              <w:jc w:val="left"/>
              <w:rPr>
                <w:rFonts w:eastAsia="Times New Roman"/>
                <w:color w:val="000000"/>
                <w:sz w:val="22"/>
                <w:lang w:val="en-US"/>
              </w:rPr>
            </w:pPr>
            <w:r w:rsidRPr="00AF1E1E">
              <w:rPr>
                <w:rFonts w:eastAsia="Times New Roman"/>
                <w:color w:val="000000"/>
                <w:sz w:val="22"/>
                <w:lang w:val="en-US"/>
              </w:rPr>
              <w:t>Age greater than equals 65</w:t>
            </w:r>
          </w:p>
        </w:tc>
        <w:tc>
          <w:tcPr>
            <w:tcW w:w="1304" w:type="dxa"/>
            <w:tcBorders>
              <w:top w:val="nil"/>
              <w:left w:val="single" w:sz="4" w:space="0" w:color="auto"/>
              <w:bottom w:val="nil"/>
              <w:right w:val="nil"/>
            </w:tcBorders>
            <w:shd w:val="clear" w:color="auto" w:fill="auto"/>
            <w:noWrap/>
            <w:vAlign w:val="center"/>
            <w:hideMark/>
          </w:tcPr>
          <w:p w14:paraId="611BEC12"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936" w:type="dxa"/>
            <w:tcBorders>
              <w:top w:val="nil"/>
              <w:left w:val="nil"/>
              <w:bottom w:val="nil"/>
              <w:right w:val="single" w:sz="4" w:space="0" w:color="auto"/>
            </w:tcBorders>
            <w:shd w:val="clear" w:color="auto" w:fill="auto"/>
            <w:noWrap/>
            <w:vAlign w:val="center"/>
            <w:hideMark/>
          </w:tcPr>
          <w:p w14:paraId="073C6B99"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1070" w:type="dxa"/>
            <w:tcBorders>
              <w:top w:val="nil"/>
              <w:left w:val="nil"/>
              <w:bottom w:val="nil"/>
              <w:right w:val="nil"/>
            </w:tcBorders>
            <w:shd w:val="clear" w:color="auto" w:fill="auto"/>
            <w:noWrap/>
            <w:vAlign w:val="center"/>
            <w:hideMark/>
          </w:tcPr>
          <w:p w14:paraId="33F88621"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801" w:type="dxa"/>
            <w:tcBorders>
              <w:top w:val="nil"/>
              <w:left w:val="nil"/>
              <w:bottom w:val="nil"/>
              <w:right w:val="nil"/>
            </w:tcBorders>
            <w:shd w:val="clear" w:color="auto" w:fill="auto"/>
            <w:noWrap/>
            <w:vAlign w:val="center"/>
            <w:hideMark/>
          </w:tcPr>
          <w:p w14:paraId="603E66A5" w14:textId="77777777" w:rsidR="00186273" w:rsidRPr="00AF1E1E" w:rsidRDefault="00186273" w:rsidP="0080021A">
            <w:pPr>
              <w:jc w:val="center"/>
              <w:rPr>
                <w:rFonts w:eastAsia="Times New Roman"/>
                <w:color w:val="000000"/>
                <w:sz w:val="22"/>
                <w:lang w:val="en-US"/>
              </w:rPr>
            </w:pPr>
          </w:p>
        </w:tc>
        <w:tc>
          <w:tcPr>
            <w:tcW w:w="1070" w:type="dxa"/>
            <w:tcBorders>
              <w:top w:val="nil"/>
              <w:left w:val="nil"/>
              <w:bottom w:val="nil"/>
              <w:right w:val="nil"/>
            </w:tcBorders>
            <w:shd w:val="clear" w:color="auto" w:fill="auto"/>
            <w:noWrap/>
            <w:vAlign w:val="center"/>
            <w:hideMark/>
          </w:tcPr>
          <w:p w14:paraId="54F4ACCB"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0.6155</w:t>
            </w:r>
          </w:p>
        </w:tc>
        <w:tc>
          <w:tcPr>
            <w:tcW w:w="801" w:type="dxa"/>
            <w:tcBorders>
              <w:top w:val="nil"/>
              <w:left w:val="nil"/>
              <w:bottom w:val="nil"/>
              <w:right w:val="nil"/>
            </w:tcBorders>
            <w:shd w:val="clear" w:color="auto" w:fill="auto"/>
            <w:noWrap/>
            <w:vAlign w:val="center"/>
            <w:hideMark/>
          </w:tcPr>
          <w:p w14:paraId="4995D451"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2.78</w:t>
            </w:r>
          </w:p>
        </w:tc>
        <w:tc>
          <w:tcPr>
            <w:tcW w:w="1070" w:type="dxa"/>
            <w:tcBorders>
              <w:top w:val="nil"/>
              <w:left w:val="nil"/>
              <w:bottom w:val="nil"/>
              <w:right w:val="nil"/>
            </w:tcBorders>
            <w:shd w:val="clear" w:color="auto" w:fill="auto"/>
            <w:noWrap/>
            <w:vAlign w:val="center"/>
            <w:hideMark/>
          </w:tcPr>
          <w:p w14:paraId="13FF08D6" w14:textId="77777777" w:rsidR="00186273" w:rsidRPr="00AF1E1E" w:rsidRDefault="00186273" w:rsidP="0080021A">
            <w:pPr>
              <w:jc w:val="center"/>
              <w:rPr>
                <w:rFonts w:eastAsia="Times New Roman"/>
                <w:color w:val="000000"/>
                <w:sz w:val="22"/>
                <w:lang w:val="en-US"/>
              </w:rPr>
            </w:pPr>
          </w:p>
        </w:tc>
        <w:tc>
          <w:tcPr>
            <w:tcW w:w="801" w:type="dxa"/>
            <w:tcBorders>
              <w:top w:val="nil"/>
              <w:left w:val="nil"/>
              <w:bottom w:val="nil"/>
              <w:right w:val="nil"/>
            </w:tcBorders>
            <w:shd w:val="clear" w:color="auto" w:fill="auto"/>
            <w:noWrap/>
            <w:vAlign w:val="center"/>
            <w:hideMark/>
          </w:tcPr>
          <w:p w14:paraId="3A02B250" w14:textId="77777777" w:rsidR="00186273" w:rsidRPr="00AF1E1E" w:rsidRDefault="00186273" w:rsidP="0080021A">
            <w:pPr>
              <w:jc w:val="center"/>
              <w:rPr>
                <w:rFonts w:eastAsia="Times New Roman"/>
                <w:color w:val="000000"/>
                <w:sz w:val="22"/>
                <w:lang w:val="en-US"/>
              </w:rPr>
            </w:pPr>
          </w:p>
        </w:tc>
        <w:tc>
          <w:tcPr>
            <w:tcW w:w="1137" w:type="dxa"/>
            <w:tcBorders>
              <w:top w:val="nil"/>
              <w:left w:val="nil"/>
              <w:bottom w:val="nil"/>
              <w:right w:val="nil"/>
            </w:tcBorders>
            <w:shd w:val="clear" w:color="auto" w:fill="auto"/>
            <w:noWrap/>
            <w:vAlign w:val="center"/>
            <w:hideMark/>
          </w:tcPr>
          <w:p w14:paraId="147F8639"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-5.7153</w:t>
            </w:r>
          </w:p>
        </w:tc>
        <w:tc>
          <w:tcPr>
            <w:tcW w:w="970" w:type="dxa"/>
            <w:tcBorders>
              <w:top w:val="nil"/>
              <w:left w:val="nil"/>
              <w:bottom w:val="nil"/>
              <w:right w:val="nil"/>
            </w:tcBorders>
            <w:shd w:val="clear" w:color="auto" w:fill="auto"/>
            <w:noWrap/>
            <w:vAlign w:val="center"/>
            <w:hideMark/>
          </w:tcPr>
          <w:p w14:paraId="7B4D0668"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-5.27</w:t>
            </w:r>
          </w:p>
        </w:tc>
      </w:tr>
      <w:tr w:rsidR="00186273" w:rsidRPr="001C424D" w14:paraId="2E0EA245" w14:textId="77777777" w:rsidTr="00EB12F0">
        <w:trPr>
          <w:trHeight w:val="300"/>
        </w:trPr>
        <w:tc>
          <w:tcPr>
            <w:tcW w:w="4340" w:type="dxa"/>
            <w:tcBorders>
              <w:top w:val="nil"/>
              <w:left w:val="nil"/>
              <w:bottom w:val="nil"/>
              <w:right w:val="nil"/>
            </w:tcBorders>
            <w:shd w:val="clear" w:color="auto" w:fill="auto"/>
            <w:vAlign w:val="bottom"/>
            <w:hideMark/>
          </w:tcPr>
          <w:p w14:paraId="55EE7682" w14:textId="77777777" w:rsidR="00186273" w:rsidRPr="00AF1E1E" w:rsidRDefault="00186273" w:rsidP="0080021A">
            <w:pPr>
              <w:ind w:firstLineChars="80" w:firstLine="176"/>
              <w:jc w:val="left"/>
              <w:rPr>
                <w:rFonts w:eastAsia="Times New Roman"/>
                <w:color w:val="000000"/>
                <w:sz w:val="22"/>
                <w:lang w:val="en-US"/>
              </w:rPr>
            </w:pPr>
            <w:r w:rsidRPr="00AF1E1E">
              <w:rPr>
                <w:rFonts w:eastAsia="Times New Roman"/>
                <w:color w:val="000000"/>
                <w:sz w:val="22"/>
                <w:lang w:val="en-US"/>
              </w:rPr>
              <w:t>Non-worker</w:t>
            </w:r>
          </w:p>
        </w:tc>
        <w:tc>
          <w:tcPr>
            <w:tcW w:w="1304" w:type="dxa"/>
            <w:tcBorders>
              <w:top w:val="nil"/>
              <w:left w:val="single" w:sz="4" w:space="0" w:color="auto"/>
              <w:bottom w:val="nil"/>
              <w:right w:val="nil"/>
            </w:tcBorders>
            <w:shd w:val="clear" w:color="auto" w:fill="auto"/>
            <w:noWrap/>
            <w:vAlign w:val="center"/>
            <w:hideMark/>
          </w:tcPr>
          <w:p w14:paraId="3845377D"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-0.3000</w:t>
            </w:r>
          </w:p>
        </w:tc>
        <w:tc>
          <w:tcPr>
            <w:tcW w:w="936" w:type="dxa"/>
            <w:tcBorders>
              <w:top w:val="nil"/>
              <w:left w:val="nil"/>
              <w:bottom w:val="nil"/>
              <w:right w:val="single" w:sz="4" w:space="0" w:color="auto"/>
            </w:tcBorders>
            <w:shd w:val="clear" w:color="auto" w:fill="auto"/>
            <w:noWrap/>
            <w:vAlign w:val="center"/>
            <w:hideMark/>
          </w:tcPr>
          <w:p w14:paraId="526E7D37"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-2.24</w:t>
            </w:r>
          </w:p>
        </w:tc>
        <w:tc>
          <w:tcPr>
            <w:tcW w:w="1070" w:type="dxa"/>
            <w:tcBorders>
              <w:top w:val="nil"/>
              <w:left w:val="nil"/>
              <w:bottom w:val="nil"/>
              <w:right w:val="nil"/>
            </w:tcBorders>
            <w:shd w:val="clear" w:color="auto" w:fill="auto"/>
            <w:noWrap/>
            <w:vAlign w:val="center"/>
            <w:hideMark/>
          </w:tcPr>
          <w:p w14:paraId="73C699C5"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0.1596</w:t>
            </w:r>
          </w:p>
        </w:tc>
        <w:tc>
          <w:tcPr>
            <w:tcW w:w="801" w:type="dxa"/>
            <w:tcBorders>
              <w:top w:val="nil"/>
              <w:left w:val="nil"/>
              <w:bottom w:val="nil"/>
              <w:right w:val="nil"/>
            </w:tcBorders>
            <w:shd w:val="clear" w:color="auto" w:fill="auto"/>
            <w:noWrap/>
            <w:vAlign w:val="center"/>
            <w:hideMark/>
          </w:tcPr>
          <w:p w14:paraId="2505FEE6"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1.76</w:t>
            </w:r>
          </w:p>
        </w:tc>
        <w:tc>
          <w:tcPr>
            <w:tcW w:w="1070" w:type="dxa"/>
            <w:tcBorders>
              <w:top w:val="nil"/>
              <w:left w:val="nil"/>
              <w:bottom w:val="nil"/>
              <w:right w:val="nil"/>
            </w:tcBorders>
            <w:shd w:val="clear" w:color="auto" w:fill="auto"/>
            <w:noWrap/>
            <w:vAlign w:val="center"/>
            <w:hideMark/>
          </w:tcPr>
          <w:p w14:paraId="7210796B" w14:textId="77777777" w:rsidR="00186273" w:rsidRPr="00AF1E1E" w:rsidRDefault="00186273" w:rsidP="0080021A">
            <w:pPr>
              <w:jc w:val="center"/>
              <w:rPr>
                <w:rFonts w:eastAsia="Times New Roman"/>
                <w:color w:val="000000"/>
                <w:sz w:val="22"/>
                <w:lang w:val="en-US"/>
              </w:rPr>
            </w:pPr>
          </w:p>
        </w:tc>
        <w:tc>
          <w:tcPr>
            <w:tcW w:w="801" w:type="dxa"/>
            <w:tcBorders>
              <w:top w:val="nil"/>
              <w:left w:val="nil"/>
              <w:bottom w:val="nil"/>
              <w:right w:val="nil"/>
            </w:tcBorders>
            <w:shd w:val="clear" w:color="auto" w:fill="auto"/>
            <w:noWrap/>
            <w:vAlign w:val="center"/>
            <w:hideMark/>
          </w:tcPr>
          <w:p w14:paraId="7D0F0317" w14:textId="77777777" w:rsidR="00186273" w:rsidRPr="00AF1E1E" w:rsidRDefault="00186273" w:rsidP="0080021A">
            <w:pPr>
              <w:jc w:val="center"/>
              <w:rPr>
                <w:rFonts w:eastAsia="Times New Roman"/>
                <w:color w:val="000000"/>
                <w:sz w:val="22"/>
                <w:lang w:val="en-US"/>
              </w:rPr>
            </w:pPr>
          </w:p>
        </w:tc>
        <w:tc>
          <w:tcPr>
            <w:tcW w:w="1070" w:type="dxa"/>
            <w:tcBorders>
              <w:top w:val="nil"/>
              <w:left w:val="nil"/>
              <w:bottom w:val="nil"/>
              <w:right w:val="nil"/>
            </w:tcBorders>
            <w:shd w:val="clear" w:color="auto" w:fill="auto"/>
            <w:noWrap/>
            <w:vAlign w:val="center"/>
            <w:hideMark/>
          </w:tcPr>
          <w:p w14:paraId="43F6880F" w14:textId="77777777" w:rsidR="00186273" w:rsidRPr="00AF1E1E" w:rsidRDefault="00186273" w:rsidP="0080021A">
            <w:pPr>
              <w:jc w:val="center"/>
              <w:rPr>
                <w:rFonts w:eastAsia="Times New Roman"/>
                <w:color w:val="000000"/>
                <w:sz w:val="22"/>
                <w:lang w:val="en-US"/>
              </w:rPr>
            </w:pPr>
          </w:p>
        </w:tc>
        <w:tc>
          <w:tcPr>
            <w:tcW w:w="801" w:type="dxa"/>
            <w:tcBorders>
              <w:top w:val="nil"/>
              <w:left w:val="nil"/>
              <w:bottom w:val="nil"/>
              <w:right w:val="nil"/>
            </w:tcBorders>
            <w:shd w:val="clear" w:color="auto" w:fill="auto"/>
            <w:noWrap/>
            <w:vAlign w:val="center"/>
            <w:hideMark/>
          </w:tcPr>
          <w:p w14:paraId="63CE8748" w14:textId="77777777" w:rsidR="00186273" w:rsidRPr="00AF1E1E" w:rsidRDefault="00186273" w:rsidP="0080021A">
            <w:pPr>
              <w:jc w:val="center"/>
              <w:rPr>
                <w:rFonts w:eastAsia="Times New Roman"/>
                <w:color w:val="000000"/>
                <w:sz w:val="22"/>
                <w:lang w:val="en-US"/>
              </w:rPr>
            </w:pPr>
          </w:p>
        </w:tc>
        <w:tc>
          <w:tcPr>
            <w:tcW w:w="1137" w:type="dxa"/>
            <w:tcBorders>
              <w:top w:val="nil"/>
              <w:left w:val="nil"/>
              <w:bottom w:val="nil"/>
              <w:right w:val="nil"/>
            </w:tcBorders>
            <w:shd w:val="clear" w:color="auto" w:fill="auto"/>
            <w:noWrap/>
            <w:vAlign w:val="center"/>
            <w:hideMark/>
          </w:tcPr>
          <w:p w14:paraId="0528BB36" w14:textId="77777777" w:rsidR="00186273" w:rsidRPr="00AF1E1E" w:rsidRDefault="00186273" w:rsidP="0080021A">
            <w:pPr>
              <w:jc w:val="center"/>
              <w:rPr>
                <w:rFonts w:eastAsia="Times New Roman"/>
                <w:color w:val="000000"/>
                <w:sz w:val="22"/>
                <w:lang w:val="en-US"/>
              </w:rPr>
            </w:pPr>
          </w:p>
        </w:tc>
        <w:tc>
          <w:tcPr>
            <w:tcW w:w="970" w:type="dxa"/>
            <w:tcBorders>
              <w:top w:val="nil"/>
              <w:left w:val="nil"/>
              <w:bottom w:val="nil"/>
              <w:right w:val="nil"/>
            </w:tcBorders>
            <w:shd w:val="clear" w:color="auto" w:fill="auto"/>
            <w:noWrap/>
            <w:vAlign w:val="center"/>
            <w:hideMark/>
          </w:tcPr>
          <w:p w14:paraId="06A2C93B" w14:textId="77777777" w:rsidR="00186273" w:rsidRPr="00AF1E1E" w:rsidRDefault="00186273" w:rsidP="0080021A">
            <w:pPr>
              <w:jc w:val="center"/>
              <w:rPr>
                <w:rFonts w:eastAsia="Times New Roman"/>
                <w:color w:val="000000"/>
                <w:sz w:val="22"/>
                <w:lang w:val="en-US"/>
              </w:rPr>
            </w:pPr>
          </w:p>
        </w:tc>
      </w:tr>
      <w:tr w:rsidR="00186273" w:rsidRPr="001C424D" w14:paraId="37152D9B" w14:textId="77777777" w:rsidTr="00EB12F0">
        <w:trPr>
          <w:trHeight w:val="119"/>
        </w:trPr>
        <w:tc>
          <w:tcPr>
            <w:tcW w:w="4340" w:type="dxa"/>
            <w:tcBorders>
              <w:top w:val="nil"/>
              <w:left w:val="nil"/>
              <w:bottom w:val="nil"/>
              <w:right w:val="nil"/>
            </w:tcBorders>
            <w:shd w:val="clear" w:color="auto" w:fill="auto"/>
            <w:vAlign w:val="bottom"/>
            <w:hideMark/>
          </w:tcPr>
          <w:p w14:paraId="0273EFA3" w14:textId="77777777" w:rsidR="00186273" w:rsidRPr="00AF1E1E" w:rsidRDefault="00186273" w:rsidP="0080021A">
            <w:pPr>
              <w:ind w:firstLineChars="80" w:firstLine="176"/>
              <w:jc w:val="left"/>
              <w:rPr>
                <w:rFonts w:eastAsia="Times New Roman"/>
                <w:color w:val="000000"/>
                <w:sz w:val="22"/>
                <w:lang w:val="en-US"/>
              </w:rPr>
            </w:pPr>
            <w:r w:rsidRPr="00AF1E1E">
              <w:rPr>
                <w:rFonts w:eastAsia="Times New Roman"/>
                <w:color w:val="000000"/>
                <w:sz w:val="22"/>
                <w:lang w:val="en-US"/>
              </w:rPr>
              <w:t>Occupation - Clerical / Admin Support</w:t>
            </w:r>
          </w:p>
        </w:tc>
        <w:tc>
          <w:tcPr>
            <w:tcW w:w="1304" w:type="dxa"/>
            <w:tcBorders>
              <w:top w:val="nil"/>
              <w:left w:val="single" w:sz="4" w:space="0" w:color="auto"/>
              <w:bottom w:val="nil"/>
              <w:right w:val="nil"/>
            </w:tcBorders>
            <w:shd w:val="clear" w:color="auto" w:fill="auto"/>
            <w:noWrap/>
            <w:vAlign w:val="center"/>
            <w:hideMark/>
          </w:tcPr>
          <w:p w14:paraId="34BCE707"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936" w:type="dxa"/>
            <w:tcBorders>
              <w:top w:val="nil"/>
              <w:left w:val="nil"/>
              <w:bottom w:val="nil"/>
              <w:right w:val="single" w:sz="4" w:space="0" w:color="auto"/>
            </w:tcBorders>
            <w:shd w:val="clear" w:color="auto" w:fill="auto"/>
            <w:noWrap/>
            <w:vAlign w:val="center"/>
            <w:hideMark/>
          </w:tcPr>
          <w:p w14:paraId="4DF7D4D5"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1070" w:type="dxa"/>
            <w:tcBorders>
              <w:top w:val="nil"/>
              <w:left w:val="nil"/>
              <w:bottom w:val="nil"/>
              <w:right w:val="nil"/>
            </w:tcBorders>
            <w:shd w:val="clear" w:color="auto" w:fill="auto"/>
            <w:noWrap/>
            <w:vAlign w:val="center"/>
            <w:hideMark/>
          </w:tcPr>
          <w:p w14:paraId="37ACBF54"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0.8925</w:t>
            </w:r>
          </w:p>
        </w:tc>
        <w:tc>
          <w:tcPr>
            <w:tcW w:w="801" w:type="dxa"/>
            <w:tcBorders>
              <w:top w:val="nil"/>
              <w:left w:val="nil"/>
              <w:bottom w:val="nil"/>
              <w:right w:val="nil"/>
            </w:tcBorders>
            <w:shd w:val="clear" w:color="auto" w:fill="auto"/>
            <w:noWrap/>
            <w:vAlign w:val="center"/>
            <w:hideMark/>
          </w:tcPr>
          <w:p w14:paraId="7934CC15"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3.69</w:t>
            </w:r>
          </w:p>
        </w:tc>
        <w:tc>
          <w:tcPr>
            <w:tcW w:w="1070" w:type="dxa"/>
            <w:tcBorders>
              <w:top w:val="nil"/>
              <w:left w:val="nil"/>
              <w:bottom w:val="nil"/>
              <w:right w:val="nil"/>
            </w:tcBorders>
            <w:shd w:val="clear" w:color="auto" w:fill="auto"/>
            <w:noWrap/>
            <w:vAlign w:val="center"/>
            <w:hideMark/>
          </w:tcPr>
          <w:p w14:paraId="79864846"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1.2932</w:t>
            </w:r>
          </w:p>
        </w:tc>
        <w:tc>
          <w:tcPr>
            <w:tcW w:w="801" w:type="dxa"/>
            <w:tcBorders>
              <w:top w:val="nil"/>
              <w:left w:val="nil"/>
              <w:bottom w:val="nil"/>
              <w:right w:val="nil"/>
            </w:tcBorders>
            <w:shd w:val="clear" w:color="auto" w:fill="auto"/>
            <w:noWrap/>
            <w:vAlign w:val="center"/>
            <w:hideMark/>
          </w:tcPr>
          <w:p w14:paraId="2F8F8F01"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3.55</w:t>
            </w:r>
          </w:p>
        </w:tc>
        <w:tc>
          <w:tcPr>
            <w:tcW w:w="1070" w:type="dxa"/>
            <w:tcBorders>
              <w:top w:val="nil"/>
              <w:left w:val="nil"/>
              <w:bottom w:val="nil"/>
              <w:right w:val="nil"/>
            </w:tcBorders>
            <w:shd w:val="clear" w:color="auto" w:fill="auto"/>
            <w:noWrap/>
            <w:vAlign w:val="center"/>
            <w:hideMark/>
          </w:tcPr>
          <w:p w14:paraId="316DF0A8"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1.0579</w:t>
            </w:r>
          </w:p>
        </w:tc>
        <w:tc>
          <w:tcPr>
            <w:tcW w:w="801" w:type="dxa"/>
            <w:tcBorders>
              <w:top w:val="nil"/>
              <w:left w:val="nil"/>
              <w:bottom w:val="nil"/>
              <w:right w:val="nil"/>
            </w:tcBorders>
            <w:shd w:val="clear" w:color="auto" w:fill="auto"/>
            <w:noWrap/>
            <w:vAlign w:val="center"/>
            <w:hideMark/>
          </w:tcPr>
          <w:p w14:paraId="61B627F5"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4.08</w:t>
            </w:r>
          </w:p>
        </w:tc>
        <w:tc>
          <w:tcPr>
            <w:tcW w:w="1137" w:type="dxa"/>
            <w:tcBorders>
              <w:top w:val="nil"/>
              <w:left w:val="nil"/>
              <w:bottom w:val="nil"/>
              <w:right w:val="nil"/>
            </w:tcBorders>
            <w:shd w:val="clear" w:color="auto" w:fill="auto"/>
            <w:noWrap/>
            <w:vAlign w:val="center"/>
            <w:hideMark/>
          </w:tcPr>
          <w:p w14:paraId="2427D46C" w14:textId="77777777" w:rsidR="00186273" w:rsidRPr="00AF1E1E" w:rsidRDefault="00186273" w:rsidP="0080021A">
            <w:pPr>
              <w:jc w:val="center"/>
              <w:rPr>
                <w:rFonts w:eastAsia="Times New Roman"/>
                <w:color w:val="000000"/>
                <w:sz w:val="22"/>
                <w:lang w:val="en-US"/>
              </w:rPr>
            </w:pPr>
          </w:p>
        </w:tc>
        <w:tc>
          <w:tcPr>
            <w:tcW w:w="970" w:type="dxa"/>
            <w:tcBorders>
              <w:top w:val="nil"/>
              <w:left w:val="nil"/>
              <w:bottom w:val="nil"/>
              <w:right w:val="nil"/>
            </w:tcBorders>
            <w:shd w:val="clear" w:color="auto" w:fill="auto"/>
            <w:noWrap/>
            <w:vAlign w:val="center"/>
            <w:hideMark/>
          </w:tcPr>
          <w:p w14:paraId="270CF4B9" w14:textId="77777777" w:rsidR="00186273" w:rsidRPr="00AF1E1E" w:rsidRDefault="00186273" w:rsidP="0080021A">
            <w:pPr>
              <w:jc w:val="center"/>
              <w:rPr>
                <w:rFonts w:eastAsia="Times New Roman"/>
                <w:color w:val="000000"/>
                <w:sz w:val="22"/>
                <w:lang w:val="en-US"/>
              </w:rPr>
            </w:pPr>
          </w:p>
        </w:tc>
      </w:tr>
      <w:tr w:rsidR="00186273" w:rsidRPr="001C424D" w14:paraId="325568DE" w14:textId="77777777" w:rsidTr="00EB12F0">
        <w:trPr>
          <w:trHeight w:val="144"/>
        </w:trPr>
        <w:tc>
          <w:tcPr>
            <w:tcW w:w="4340" w:type="dxa"/>
            <w:tcBorders>
              <w:top w:val="nil"/>
              <w:left w:val="nil"/>
              <w:bottom w:val="nil"/>
              <w:right w:val="nil"/>
            </w:tcBorders>
            <w:shd w:val="clear" w:color="auto" w:fill="auto"/>
            <w:vAlign w:val="bottom"/>
            <w:hideMark/>
          </w:tcPr>
          <w:p w14:paraId="42836954" w14:textId="77777777" w:rsidR="00186273" w:rsidRPr="00AF1E1E" w:rsidRDefault="00186273" w:rsidP="0080021A">
            <w:pPr>
              <w:ind w:firstLineChars="80" w:firstLine="176"/>
              <w:jc w:val="left"/>
              <w:rPr>
                <w:rFonts w:eastAsia="Times New Roman"/>
                <w:color w:val="000000"/>
                <w:sz w:val="22"/>
                <w:lang w:val="en-US"/>
              </w:rPr>
            </w:pPr>
            <w:r w:rsidRPr="00AF1E1E">
              <w:rPr>
                <w:rFonts w:eastAsia="Times New Roman"/>
                <w:color w:val="000000"/>
                <w:sz w:val="22"/>
                <w:lang w:val="en-US"/>
              </w:rPr>
              <w:t>Occupation - Professional, managerial</w:t>
            </w:r>
          </w:p>
        </w:tc>
        <w:tc>
          <w:tcPr>
            <w:tcW w:w="1304" w:type="dxa"/>
            <w:tcBorders>
              <w:top w:val="nil"/>
              <w:left w:val="single" w:sz="4" w:space="0" w:color="auto"/>
              <w:bottom w:val="nil"/>
              <w:right w:val="nil"/>
            </w:tcBorders>
            <w:shd w:val="clear" w:color="auto" w:fill="auto"/>
            <w:noWrap/>
            <w:vAlign w:val="center"/>
            <w:hideMark/>
          </w:tcPr>
          <w:p w14:paraId="466C8312"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0.3054</w:t>
            </w:r>
          </w:p>
        </w:tc>
        <w:tc>
          <w:tcPr>
            <w:tcW w:w="936" w:type="dxa"/>
            <w:tcBorders>
              <w:top w:val="nil"/>
              <w:left w:val="nil"/>
              <w:bottom w:val="nil"/>
              <w:right w:val="nil"/>
            </w:tcBorders>
            <w:shd w:val="clear" w:color="auto" w:fill="auto"/>
            <w:noWrap/>
            <w:vAlign w:val="center"/>
            <w:hideMark/>
          </w:tcPr>
          <w:p w14:paraId="4BED3549"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2.18</w:t>
            </w:r>
          </w:p>
        </w:tc>
        <w:tc>
          <w:tcPr>
            <w:tcW w:w="1070" w:type="dxa"/>
            <w:tcBorders>
              <w:top w:val="nil"/>
              <w:left w:val="single" w:sz="4" w:space="0" w:color="auto"/>
              <w:bottom w:val="nil"/>
              <w:right w:val="nil"/>
            </w:tcBorders>
            <w:shd w:val="clear" w:color="auto" w:fill="auto"/>
            <w:noWrap/>
            <w:vAlign w:val="center"/>
            <w:hideMark/>
          </w:tcPr>
          <w:p w14:paraId="66221300"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801" w:type="dxa"/>
            <w:tcBorders>
              <w:top w:val="nil"/>
              <w:left w:val="nil"/>
              <w:bottom w:val="nil"/>
              <w:right w:val="nil"/>
            </w:tcBorders>
            <w:shd w:val="clear" w:color="auto" w:fill="auto"/>
            <w:noWrap/>
            <w:vAlign w:val="center"/>
            <w:hideMark/>
          </w:tcPr>
          <w:p w14:paraId="443FCCE7" w14:textId="77777777" w:rsidR="00186273" w:rsidRPr="00AF1E1E" w:rsidRDefault="00186273" w:rsidP="0080021A">
            <w:pPr>
              <w:jc w:val="center"/>
              <w:rPr>
                <w:rFonts w:eastAsia="Times New Roman"/>
                <w:color w:val="000000"/>
                <w:sz w:val="22"/>
                <w:lang w:val="en-US"/>
              </w:rPr>
            </w:pPr>
          </w:p>
        </w:tc>
        <w:tc>
          <w:tcPr>
            <w:tcW w:w="1070" w:type="dxa"/>
            <w:tcBorders>
              <w:top w:val="nil"/>
              <w:left w:val="nil"/>
              <w:bottom w:val="nil"/>
              <w:right w:val="nil"/>
            </w:tcBorders>
            <w:shd w:val="clear" w:color="auto" w:fill="auto"/>
            <w:noWrap/>
            <w:vAlign w:val="center"/>
            <w:hideMark/>
          </w:tcPr>
          <w:p w14:paraId="5EA494F4" w14:textId="77777777" w:rsidR="00186273" w:rsidRPr="00AF1E1E" w:rsidRDefault="00186273" w:rsidP="0080021A">
            <w:pPr>
              <w:jc w:val="center"/>
              <w:rPr>
                <w:rFonts w:eastAsia="Times New Roman"/>
                <w:color w:val="000000"/>
                <w:sz w:val="22"/>
                <w:lang w:val="en-US"/>
              </w:rPr>
            </w:pPr>
          </w:p>
        </w:tc>
        <w:tc>
          <w:tcPr>
            <w:tcW w:w="801" w:type="dxa"/>
            <w:tcBorders>
              <w:top w:val="nil"/>
              <w:left w:val="nil"/>
              <w:bottom w:val="nil"/>
              <w:right w:val="nil"/>
            </w:tcBorders>
            <w:shd w:val="clear" w:color="auto" w:fill="auto"/>
            <w:noWrap/>
            <w:vAlign w:val="center"/>
            <w:hideMark/>
          </w:tcPr>
          <w:p w14:paraId="6AF34914" w14:textId="77777777" w:rsidR="00186273" w:rsidRPr="00AF1E1E" w:rsidRDefault="00186273" w:rsidP="0080021A">
            <w:pPr>
              <w:jc w:val="center"/>
              <w:rPr>
                <w:rFonts w:eastAsia="Times New Roman"/>
                <w:color w:val="000000"/>
                <w:sz w:val="22"/>
                <w:lang w:val="en-US"/>
              </w:rPr>
            </w:pPr>
          </w:p>
        </w:tc>
        <w:tc>
          <w:tcPr>
            <w:tcW w:w="1070" w:type="dxa"/>
            <w:tcBorders>
              <w:top w:val="nil"/>
              <w:left w:val="nil"/>
              <w:bottom w:val="nil"/>
              <w:right w:val="nil"/>
            </w:tcBorders>
            <w:shd w:val="clear" w:color="auto" w:fill="auto"/>
            <w:noWrap/>
            <w:vAlign w:val="center"/>
            <w:hideMark/>
          </w:tcPr>
          <w:p w14:paraId="12476873" w14:textId="77777777" w:rsidR="00186273" w:rsidRPr="00AF1E1E" w:rsidRDefault="00186273" w:rsidP="0080021A">
            <w:pPr>
              <w:jc w:val="center"/>
              <w:rPr>
                <w:rFonts w:eastAsia="Times New Roman"/>
                <w:color w:val="000000"/>
                <w:sz w:val="22"/>
                <w:lang w:val="en-US"/>
              </w:rPr>
            </w:pPr>
          </w:p>
        </w:tc>
        <w:tc>
          <w:tcPr>
            <w:tcW w:w="801" w:type="dxa"/>
            <w:tcBorders>
              <w:top w:val="nil"/>
              <w:left w:val="nil"/>
              <w:bottom w:val="nil"/>
              <w:right w:val="nil"/>
            </w:tcBorders>
            <w:shd w:val="clear" w:color="auto" w:fill="auto"/>
            <w:noWrap/>
            <w:vAlign w:val="center"/>
            <w:hideMark/>
          </w:tcPr>
          <w:p w14:paraId="587EB1B5" w14:textId="77777777" w:rsidR="00186273" w:rsidRPr="00AF1E1E" w:rsidRDefault="00186273" w:rsidP="0080021A">
            <w:pPr>
              <w:jc w:val="center"/>
              <w:rPr>
                <w:rFonts w:eastAsia="Times New Roman"/>
                <w:color w:val="000000"/>
                <w:sz w:val="22"/>
                <w:lang w:val="en-US"/>
              </w:rPr>
            </w:pPr>
          </w:p>
        </w:tc>
        <w:tc>
          <w:tcPr>
            <w:tcW w:w="1137" w:type="dxa"/>
            <w:tcBorders>
              <w:top w:val="nil"/>
              <w:left w:val="nil"/>
              <w:bottom w:val="nil"/>
              <w:right w:val="nil"/>
            </w:tcBorders>
            <w:shd w:val="clear" w:color="auto" w:fill="auto"/>
            <w:noWrap/>
            <w:vAlign w:val="center"/>
            <w:hideMark/>
          </w:tcPr>
          <w:p w14:paraId="0F7453DC" w14:textId="77777777" w:rsidR="00186273" w:rsidRPr="00AF1E1E" w:rsidRDefault="00186273" w:rsidP="0080021A">
            <w:pPr>
              <w:jc w:val="center"/>
              <w:rPr>
                <w:rFonts w:eastAsia="Times New Roman"/>
                <w:color w:val="000000"/>
                <w:sz w:val="22"/>
                <w:lang w:val="en-US"/>
              </w:rPr>
            </w:pPr>
          </w:p>
        </w:tc>
        <w:tc>
          <w:tcPr>
            <w:tcW w:w="970" w:type="dxa"/>
            <w:tcBorders>
              <w:top w:val="nil"/>
              <w:left w:val="nil"/>
              <w:bottom w:val="nil"/>
              <w:right w:val="nil"/>
            </w:tcBorders>
            <w:shd w:val="clear" w:color="auto" w:fill="auto"/>
            <w:noWrap/>
            <w:vAlign w:val="center"/>
            <w:hideMark/>
          </w:tcPr>
          <w:p w14:paraId="7CC1CFFF" w14:textId="77777777" w:rsidR="00186273" w:rsidRPr="00AF1E1E" w:rsidRDefault="00186273" w:rsidP="0080021A">
            <w:pPr>
              <w:jc w:val="center"/>
              <w:rPr>
                <w:rFonts w:eastAsia="Times New Roman"/>
                <w:color w:val="000000"/>
                <w:sz w:val="22"/>
                <w:lang w:val="en-US"/>
              </w:rPr>
            </w:pPr>
          </w:p>
        </w:tc>
      </w:tr>
      <w:tr w:rsidR="00186273" w:rsidRPr="001C424D" w14:paraId="37939F72" w14:textId="77777777" w:rsidTr="00EB12F0">
        <w:trPr>
          <w:trHeight w:val="135"/>
        </w:trPr>
        <w:tc>
          <w:tcPr>
            <w:tcW w:w="4340" w:type="dxa"/>
            <w:tcBorders>
              <w:top w:val="nil"/>
              <w:left w:val="nil"/>
              <w:bottom w:val="nil"/>
              <w:right w:val="nil"/>
            </w:tcBorders>
            <w:shd w:val="clear" w:color="auto" w:fill="auto"/>
            <w:vAlign w:val="bottom"/>
            <w:hideMark/>
          </w:tcPr>
          <w:p w14:paraId="11A4D09D" w14:textId="77777777" w:rsidR="00186273" w:rsidRPr="00AF1E1E" w:rsidRDefault="00186273" w:rsidP="0080021A">
            <w:pPr>
              <w:ind w:firstLineChars="80" w:firstLine="176"/>
              <w:jc w:val="left"/>
              <w:rPr>
                <w:rFonts w:eastAsia="Times New Roman"/>
                <w:color w:val="000000"/>
                <w:sz w:val="22"/>
                <w:lang w:val="en-US"/>
              </w:rPr>
            </w:pPr>
            <w:r w:rsidRPr="00AF1E1E">
              <w:rPr>
                <w:rFonts w:eastAsia="Times New Roman"/>
                <w:color w:val="000000"/>
                <w:sz w:val="22"/>
                <w:lang w:val="en-US"/>
              </w:rPr>
              <w:t>Occupation - Manufacturing/Construction</w:t>
            </w:r>
          </w:p>
        </w:tc>
        <w:tc>
          <w:tcPr>
            <w:tcW w:w="1304" w:type="dxa"/>
            <w:tcBorders>
              <w:top w:val="nil"/>
              <w:left w:val="single" w:sz="4" w:space="0" w:color="auto"/>
              <w:bottom w:val="nil"/>
              <w:right w:val="nil"/>
            </w:tcBorders>
            <w:shd w:val="clear" w:color="auto" w:fill="auto"/>
            <w:noWrap/>
            <w:vAlign w:val="center"/>
            <w:hideMark/>
          </w:tcPr>
          <w:p w14:paraId="7AE3C0D8"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936" w:type="dxa"/>
            <w:tcBorders>
              <w:top w:val="nil"/>
              <w:left w:val="nil"/>
              <w:bottom w:val="nil"/>
              <w:right w:val="single" w:sz="4" w:space="0" w:color="auto"/>
            </w:tcBorders>
            <w:shd w:val="clear" w:color="auto" w:fill="auto"/>
            <w:noWrap/>
            <w:vAlign w:val="center"/>
            <w:hideMark/>
          </w:tcPr>
          <w:p w14:paraId="0E6A05F3"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1070" w:type="dxa"/>
            <w:tcBorders>
              <w:top w:val="nil"/>
              <w:left w:val="nil"/>
              <w:bottom w:val="nil"/>
              <w:right w:val="nil"/>
            </w:tcBorders>
            <w:shd w:val="clear" w:color="auto" w:fill="auto"/>
            <w:noWrap/>
            <w:vAlign w:val="center"/>
            <w:hideMark/>
          </w:tcPr>
          <w:p w14:paraId="1472E8E9"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-1.0156</w:t>
            </w:r>
          </w:p>
        </w:tc>
        <w:tc>
          <w:tcPr>
            <w:tcW w:w="801" w:type="dxa"/>
            <w:tcBorders>
              <w:top w:val="nil"/>
              <w:left w:val="nil"/>
              <w:bottom w:val="nil"/>
              <w:right w:val="nil"/>
            </w:tcBorders>
            <w:shd w:val="clear" w:color="auto" w:fill="auto"/>
            <w:noWrap/>
            <w:vAlign w:val="center"/>
            <w:hideMark/>
          </w:tcPr>
          <w:p w14:paraId="175DFDE0"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-5.51</w:t>
            </w:r>
          </w:p>
        </w:tc>
        <w:tc>
          <w:tcPr>
            <w:tcW w:w="1070" w:type="dxa"/>
            <w:tcBorders>
              <w:top w:val="nil"/>
              <w:left w:val="nil"/>
              <w:bottom w:val="nil"/>
              <w:right w:val="nil"/>
            </w:tcBorders>
            <w:shd w:val="clear" w:color="auto" w:fill="auto"/>
            <w:noWrap/>
            <w:vAlign w:val="center"/>
            <w:hideMark/>
          </w:tcPr>
          <w:p w14:paraId="0BE13BF1"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-1.1462</w:t>
            </w:r>
          </w:p>
        </w:tc>
        <w:tc>
          <w:tcPr>
            <w:tcW w:w="801" w:type="dxa"/>
            <w:tcBorders>
              <w:top w:val="nil"/>
              <w:left w:val="nil"/>
              <w:bottom w:val="nil"/>
              <w:right w:val="nil"/>
            </w:tcBorders>
            <w:shd w:val="clear" w:color="auto" w:fill="auto"/>
            <w:noWrap/>
            <w:vAlign w:val="center"/>
            <w:hideMark/>
          </w:tcPr>
          <w:p w14:paraId="5AC53D8D"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-3.58</w:t>
            </w:r>
          </w:p>
        </w:tc>
        <w:tc>
          <w:tcPr>
            <w:tcW w:w="1070" w:type="dxa"/>
            <w:tcBorders>
              <w:top w:val="nil"/>
              <w:left w:val="nil"/>
              <w:bottom w:val="nil"/>
              <w:right w:val="nil"/>
            </w:tcBorders>
            <w:shd w:val="clear" w:color="auto" w:fill="auto"/>
            <w:noWrap/>
            <w:vAlign w:val="center"/>
            <w:hideMark/>
          </w:tcPr>
          <w:p w14:paraId="5BD7427B"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-1.2083</w:t>
            </w:r>
          </w:p>
        </w:tc>
        <w:tc>
          <w:tcPr>
            <w:tcW w:w="801" w:type="dxa"/>
            <w:tcBorders>
              <w:top w:val="nil"/>
              <w:left w:val="nil"/>
              <w:bottom w:val="nil"/>
              <w:right w:val="nil"/>
            </w:tcBorders>
            <w:shd w:val="clear" w:color="auto" w:fill="auto"/>
            <w:noWrap/>
            <w:vAlign w:val="center"/>
            <w:hideMark/>
          </w:tcPr>
          <w:p w14:paraId="6C1E56FA"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-5.12</w:t>
            </w:r>
          </w:p>
        </w:tc>
        <w:tc>
          <w:tcPr>
            <w:tcW w:w="1137" w:type="dxa"/>
            <w:tcBorders>
              <w:top w:val="nil"/>
              <w:left w:val="nil"/>
              <w:bottom w:val="nil"/>
              <w:right w:val="nil"/>
            </w:tcBorders>
            <w:shd w:val="clear" w:color="auto" w:fill="auto"/>
            <w:noWrap/>
            <w:vAlign w:val="center"/>
            <w:hideMark/>
          </w:tcPr>
          <w:p w14:paraId="62FB9D0B" w14:textId="77777777" w:rsidR="00186273" w:rsidRPr="00AF1E1E" w:rsidRDefault="00186273" w:rsidP="0080021A">
            <w:pPr>
              <w:jc w:val="center"/>
              <w:rPr>
                <w:rFonts w:eastAsia="Times New Roman"/>
                <w:color w:val="000000"/>
                <w:sz w:val="22"/>
                <w:lang w:val="en-US"/>
              </w:rPr>
            </w:pPr>
          </w:p>
        </w:tc>
        <w:tc>
          <w:tcPr>
            <w:tcW w:w="970" w:type="dxa"/>
            <w:tcBorders>
              <w:top w:val="nil"/>
              <w:left w:val="nil"/>
              <w:bottom w:val="nil"/>
              <w:right w:val="nil"/>
            </w:tcBorders>
            <w:shd w:val="clear" w:color="auto" w:fill="auto"/>
            <w:noWrap/>
            <w:vAlign w:val="center"/>
            <w:hideMark/>
          </w:tcPr>
          <w:p w14:paraId="69C4A24F" w14:textId="77777777" w:rsidR="00186273" w:rsidRPr="00AF1E1E" w:rsidRDefault="00186273" w:rsidP="0080021A">
            <w:pPr>
              <w:jc w:val="center"/>
              <w:rPr>
                <w:rFonts w:eastAsia="Times New Roman"/>
                <w:color w:val="000000"/>
                <w:sz w:val="22"/>
                <w:lang w:val="en-US"/>
              </w:rPr>
            </w:pPr>
          </w:p>
        </w:tc>
      </w:tr>
      <w:tr w:rsidR="00186273" w:rsidRPr="001C424D" w14:paraId="478F2AA9" w14:textId="77777777" w:rsidTr="002B710C">
        <w:trPr>
          <w:trHeight w:val="306"/>
        </w:trPr>
        <w:tc>
          <w:tcPr>
            <w:tcW w:w="4340" w:type="dxa"/>
            <w:tcBorders>
              <w:top w:val="nil"/>
              <w:left w:val="nil"/>
              <w:bottom w:val="single" w:sz="4" w:space="0" w:color="auto"/>
              <w:right w:val="nil"/>
            </w:tcBorders>
            <w:shd w:val="clear" w:color="auto" w:fill="auto"/>
            <w:vAlign w:val="bottom"/>
            <w:hideMark/>
          </w:tcPr>
          <w:p w14:paraId="35589DB9" w14:textId="77777777" w:rsidR="00186273" w:rsidRPr="00AF1E1E" w:rsidRDefault="00186273" w:rsidP="0080021A">
            <w:pPr>
              <w:ind w:firstLineChars="80" w:firstLine="176"/>
              <w:jc w:val="left"/>
              <w:rPr>
                <w:rFonts w:eastAsia="Times New Roman"/>
                <w:color w:val="000000"/>
                <w:sz w:val="22"/>
                <w:lang w:val="en-US"/>
              </w:rPr>
            </w:pPr>
            <w:r w:rsidRPr="00AF1E1E">
              <w:rPr>
                <w:rFonts w:eastAsia="Times New Roman"/>
                <w:color w:val="000000"/>
                <w:sz w:val="22"/>
                <w:lang w:val="en-US"/>
              </w:rPr>
              <w:t>Work Flexibility</w:t>
            </w:r>
          </w:p>
        </w:tc>
        <w:tc>
          <w:tcPr>
            <w:tcW w:w="1304" w:type="dxa"/>
            <w:tcBorders>
              <w:top w:val="nil"/>
              <w:left w:val="single" w:sz="4" w:space="0" w:color="auto"/>
              <w:bottom w:val="single" w:sz="4" w:space="0" w:color="auto"/>
              <w:right w:val="nil"/>
            </w:tcBorders>
            <w:shd w:val="clear" w:color="auto" w:fill="auto"/>
            <w:noWrap/>
            <w:vAlign w:val="center"/>
            <w:hideMark/>
          </w:tcPr>
          <w:p w14:paraId="23A79CB9"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936" w:type="dxa"/>
            <w:tcBorders>
              <w:top w:val="nil"/>
              <w:left w:val="nil"/>
              <w:bottom w:val="single" w:sz="4" w:space="0" w:color="auto"/>
              <w:right w:val="single" w:sz="4" w:space="0" w:color="auto"/>
            </w:tcBorders>
            <w:shd w:val="clear" w:color="auto" w:fill="auto"/>
            <w:noWrap/>
            <w:vAlign w:val="center"/>
            <w:hideMark/>
          </w:tcPr>
          <w:p w14:paraId="703428DD"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1070" w:type="dxa"/>
            <w:tcBorders>
              <w:top w:val="nil"/>
              <w:left w:val="nil"/>
              <w:bottom w:val="single" w:sz="4" w:space="0" w:color="auto"/>
              <w:right w:val="nil"/>
            </w:tcBorders>
            <w:shd w:val="clear" w:color="auto" w:fill="auto"/>
            <w:noWrap/>
            <w:vAlign w:val="center"/>
            <w:hideMark/>
          </w:tcPr>
          <w:p w14:paraId="1C10A750"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801" w:type="dxa"/>
            <w:tcBorders>
              <w:top w:val="nil"/>
              <w:left w:val="nil"/>
              <w:bottom w:val="single" w:sz="4" w:space="0" w:color="auto"/>
              <w:right w:val="nil"/>
            </w:tcBorders>
            <w:shd w:val="clear" w:color="auto" w:fill="auto"/>
            <w:noWrap/>
            <w:vAlign w:val="center"/>
            <w:hideMark/>
          </w:tcPr>
          <w:p w14:paraId="45EF79CF"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1070" w:type="dxa"/>
            <w:tcBorders>
              <w:top w:val="nil"/>
              <w:left w:val="nil"/>
              <w:bottom w:val="single" w:sz="4" w:space="0" w:color="auto"/>
              <w:right w:val="nil"/>
            </w:tcBorders>
            <w:shd w:val="clear" w:color="auto" w:fill="auto"/>
            <w:noWrap/>
            <w:vAlign w:val="center"/>
            <w:hideMark/>
          </w:tcPr>
          <w:p w14:paraId="0F20DA8F"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-0.7231</w:t>
            </w:r>
          </w:p>
        </w:tc>
        <w:tc>
          <w:tcPr>
            <w:tcW w:w="801" w:type="dxa"/>
            <w:tcBorders>
              <w:top w:val="nil"/>
              <w:left w:val="nil"/>
              <w:bottom w:val="single" w:sz="4" w:space="0" w:color="auto"/>
              <w:right w:val="nil"/>
            </w:tcBorders>
            <w:shd w:val="clear" w:color="auto" w:fill="auto"/>
            <w:noWrap/>
            <w:vAlign w:val="center"/>
            <w:hideMark/>
          </w:tcPr>
          <w:p w14:paraId="7A6D6A0D"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-3.69</w:t>
            </w:r>
          </w:p>
        </w:tc>
        <w:tc>
          <w:tcPr>
            <w:tcW w:w="1070" w:type="dxa"/>
            <w:tcBorders>
              <w:top w:val="nil"/>
              <w:left w:val="nil"/>
              <w:bottom w:val="single" w:sz="4" w:space="0" w:color="auto"/>
              <w:right w:val="nil"/>
            </w:tcBorders>
            <w:shd w:val="clear" w:color="auto" w:fill="auto"/>
            <w:noWrap/>
            <w:vAlign w:val="center"/>
            <w:hideMark/>
          </w:tcPr>
          <w:p w14:paraId="528A6736"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-0.2348</w:t>
            </w:r>
          </w:p>
        </w:tc>
        <w:tc>
          <w:tcPr>
            <w:tcW w:w="801" w:type="dxa"/>
            <w:tcBorders>
              <w:top w:val="nil"/>
              <w:left w:val="nil"/>
              <w:bottom w:val="single" w:sz="4" w:space="0" w:color="auto"/>
              <w:right w:val="nil"/>
            </w:tcBorders>
            <w:shd w:val="clear" w:color="auto" w:fill="auto"/>
            <w:noWrap/>
            <w:vAlign w:val="center"/>
            <w:hideMark/>
          </w:tcPr>
          <w:p w14:paraId="22A67170"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-2.19</w:t>
            </w:r>
          </w:p>
        </w:tc>
        <w:tc>
          <w:tcPr>
            <w:tcW w:w="1137" w:type="dxa"/>
            <w:tcBorders>
              <w:top w:val="nil"/>
              <w:left w:val="nil"/>
              <w:bottom w:val="single" w:sz="4" w:space="0" w:color="auto"/>
              <w:right w:val="nil"/>
            </w:tcBorders>
            <w:shd w:val="clear" w:color="auto" w:fill="auto"/>
            <w:noWrap/>
            <w:vAlign w:val="center"/>
            <w:hideMark/>
          </w:tcPr>
          <w:p w14:paraId="665AA1F6"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c>
          <w:tcPr>
            <w:tcW w:w="970" w:type="dxa"/>
            <w:tcBorders>
              <w:top w:val="nil"/>
              <w:left w:val="nil"/>
              <w:bottom w:val="single" w:sz="4" w:space="0" w:color="auto"/>
              <w:right w:val="nil"/>
            </w:tcBorders>
            <w:shd w:val="clear" w:color="auto" w:fill="auto"/>
            <w:noWrap/>
            <w:vAlign w:val="center"/>
            <w:hideMark/>
          </w:tcPr>
          <w:p w14:paraId="3E045720" w14:textId="77777777" w:rsidR="00186273" w:rsidRPr="00AF1E1E" w:rsidRDefault="00186273" w:rsidP="0080021A">
            <w:pPr>
              <w:jc w:val="center"/>
              <w:rPr>
                <w:rFonts w:eastAsia="Times New Roman"/>
                <w:color w:val="000000"/>
                <w:sz w:val="22"/>
                <w:lang w:val="en-US"/>
              </w:rPr>
            </w:pPr>
            <w:r w:rsidRPr="00AF1E1E">
              <w:rPr>
                <w:rFonts w:eastAsia="Times New Roman"/>
                <w:color w:val="000000"/>
                <w:sz w:val="22"/>
                <w:lang w:val="en-US"/>
              </w:rPr>
              <w:t> </w:t>
            </w:r>
          </w:p>
        </w:tc>
      </w:tr>
      <w:tr w:rsidR="002E2E10" w:rsidRPr="001C424D" w14:paraId="28E8F1AE" w14:textId="77777777" w:rsidTr="002B710C">
        <w:trPr>
          <w:trHeight w:val="300"/>
        </w:trPr>
        <w:tc>
          <w:tcPr>
            <w:tcW w:w="4340" w:type="dxa"/>
            <w:tcBorders>
              <w:top w:val="single" w:sz="4" w:space="0" w:color="auto"/>
              <w:left w:val="nil"/>
              <w:bottom w:val="single" w:sz="4" w:space="0" w:color="auto"/>
              <w:right w:val="nil"/>
            </w:tcBorders>
            <w:shd w:val="clear" w:color="auto" w:fill="auto"/>
            <w:vAlign w:val="bottom"/>
          </w:tcPr>
          <w:p w14:paraId="5E01110E" w14:textId="6D4688AE" w:rsidR="002E2E10" w:rsidRPr="002E2E10" w:rsidRDefault="002E2E10" w:rsidP="002E2E10">
            <w:pPr>
              <w:ind w:firstLineChars="80" w:firstLine="176"/>
              <w:jc w:val="left"/>
              <w:rPr>
                <w:rFonts w:eastAsia="Times New Roman"/>
                <w:color w:val="000000"/>
                <w:sz w:val="22"/>
                <w:lang w:val="en-US"/>
              </w:rPr>
            </w:pPr>
            <m:oMathPara>
              <m:oMathParaPr>
                <m:jc m:val="left"/>
              </m:oMathParaPr>
              <m:oMath>
                <m:r>
                  <w:rPr>
                    <w:rFonts w:ascii="Cambria Math" w:eastAsia="Times New Roman" w:hAnsi="Cambria Math"/>
                    <w:color w:val="000000"/>
                    <w:sz w:val="22"/>
                    <w:lang w:val="en-US"/>
                  </w:rPr>
                  <m:t>σ</m:t>
                </m:r>
              </m:oMath>
            </m:oMathPara>
          </w:p>
        </w:tc>
        <w:tc>
          <w:tcPr>
            <w:tcW w:w="1304" w:type="dxa"/>
            <w:tcBorders>
              <w:top w:val="single" w:sz="4" w:space="0" w:color="auto"/>
              <w:left w:val="single" w:sz="4" w:space="0" w:color="auto"/>
              <w:bottom w:val="single" w:sz="4" w:space="0" w:color="auto"/>
              <w:right w:val="nil"/>
            </w:tcBorders>
            <w:shd w:val="clear" w:color="auto" w:fill="auto"/>
            <w:noWrap/>
            <w:vAlign w:val="center"/>
          </w:tcPr>
          <w:p w14:paraId="69F8240B" w14:textId="477FFCB3" w:rsidR="002E2E10" w:rsidRPr="00AF1E1E" w:rsidRDefault="002E2E10" w:rsidP="002E2E10">
            <w:pPr>
              <w:jc w:val="center"/>
              <w:rPr>
                <w:rFonts w:eastAsia="Times New Roman"/>
                <w:color w:val="000000"/>
                <w:sz w:val="22"/>
                <w:lang w:val="en-US"/>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F8BB1A7" w14:textId="7FC519E9" w:rsidR="002E2E10" w:rsidRPr="00AF1E1E" w:rsidRDefault="002E2E10" w:rsidP="002E2E10">
            <w:pPr>
              <w:jc w:val="center"/>
              <w:rPr>
                <w:rFonts w:eastAsia="Times New Roman"/>
                <w:color w:val="000000"/>
                <w:sz w:val="22"/>
                <w:lang w:val="en-US"/>
              </w:rPr>
            </w:pPr>
          </w:p>
        </w:tc>
        <w:tc>
          <w:tcPr>
            <w:tcW w:w="1070" w:type="dxa"/>
            <w:tcBorders>
              <w:top w:val="single" w:sz="4" w:space="0" w:color="auto"/>
              <w:left w:val="nil"/>
              <w:bottom w:val="single" w:sz="4" w:space="0" w:color="auto"/>
              <w:right w:val="nil"/>
            </w:tcBorders>
            <w:shd w:val="clear" w:color="auto" w:fill="auto"/>
            <w:noWrap/>
            <w:vAlign w:val="center"/>
          </w:tcPr>
          <w:p w14:paraId="5D2B56F1" w14:textId="77777777" w:rsidR="002E2E10" w:rsidRPr="00AF1E1E" w:rsidRDefault="002E2E10" w:rsidP="002E2E10">
            <w:pPr>
              <w:jc w:val="center"/>
              <w:rPr>
                <w:rFonts w:eastAsia="Times New Roman"/>
                <w:color w:val="000000"/>
                <w:sz w:val="22"/>
                <w:lang w:val="en-US"/>
              </w:rPr>
            </w:pPr>
          </w:p>
        </w:tc>
        <w:tc>
          <w:tcPr>
            <w:tcW w:w="801" w:type="dxa"/>
            <w:tcBorders>
              <w:top w:val="single" w:sz="4" w:space="0" w:color="auto"/>
              <w:left w:val="nil"/>
              <w:bottom w:val="single" w:sz="4" w:space="0" w:color="auto"/>
              <w:right w:val="nil"/>
            </w:tcBorders>
            <w:shd w:val="clear" w:color="auto" w:fill="auto"/>
            <w:noWrap/>
            <w:vAlign w:val="center"/>
          </w:tcPr>
          <w:p w14:paraId="62B33E61" w14:textId="77777777" w:rsidR="002E2E10" w:rsidRPr="00AF1E1E" w:rsidRDefault="002E2E10" w:rsidP="002E2E10">
            <w:pPr>
              <w:jc w:val="center"/>
              <w:rPr>
                <w:rFonts w:eastAsia="Times New Roman"/>
                <w:color w:val="000000"/>
                <w:sz w:val="22"/>
                <w:lang w:val="en-US"/>
              </w:rPr>
            </w:pPr>
          </w:p>
        </w:tc>
        <w:tc>
          <w:tcPr>
            <w:tcW w:w="1070" w:type="dxa"/>
            <w:tcBorders>
              <w:top w:val="single" w:sz="4" w:space="0" w:color="auto"/>
              <w:left w:val="nil"/>
              <w:bottom w:val="single" w:sz="4" w:space="0" w:color="auto"/>
              <w:right w:val="nil"/>
            </w:tcBorders>
            <w:shd w:val="clear" w:color="auto" w:fill="auto"/>
            <w:noWrap/>
            <w:vAlign w:val="center"/>
          </w:tcPr>
          <w:p w14:paraId="116CFF7C" w14:textId="77777777" w:rsidR="002E2E10" w:rsidRPr="00AF1E1E" w:rsidRDefault="002E2E10" w:rsidP="002E2E10">
            <w:pPr>
              <w:jc w:val="center"/>
              <w:rPr>
                <w:rFonts w:eastAsia="Times New Roman"/>
                <w:color w:val="000000"/>
                <w:sz w:val="22"/>
                <w:lang w:val="en-US"/>
              </w:rPr>
            </w:pPr>
          </w:p>
        </w:tc>
        <w:tc>
          <w:tcPr>
            <w:tcW w:w="801" w:type="dxa"/>
            <w:tcBorders>
              <w:top w:val="single" w:sz="4" w:space="0" w:color="auto"/>
              <w:left w:val="nil"/>
              <w:bottom w:val="single" w:sz="4" w:space="0" w:color="auto"/>
              <w:right w:val="nil"/>
            </w:tcBorders>
            <w:shd w:val="clear" w:color="auto" w:fill="auto"/>
            <w:noWrap/>
            <w:vAlign w:val="center"/>
          </w:tcPr>
          <w:p w14:paraId="1D91EF45" w14:textId="77777777" w:rsidR="002E2E10" w:rsidRPr="00AF1E1E" w:rsidRDefault="002E2E10" w:rsidP="002E2E10">
            <w:pPr>
              <w:jc w:val="center"/>
              <w:rPr>
                <w:rFonts w:eastAsia="Times New Roman"/>
                <w:color w:val="000000"/>
                <w:sz w:val="22"/>
                <w:lang w:val="en-US"/>
              </w:rPr>
            </w:pPr>
          </w:p>
        </w:tc>
        <w:tc>
          <w:tcPr>
            <w:tcW w:w="1070" w:type="dxa"/>
            <w:tcBorders>
              <w:top w:val="single" w:sz="4" w:space="0" w:color="auto"/>
              <w:left w:val="nil"/>
              <w:bottom w:val="single" w:sz="4" w:space="0" w:color="auto"/>
              <w:right w:val="nil"/>
            </w:tcBorders>
            <w:shd w:val="clear" w:color="auto" w:fill="auto"/>
            <w:noWrap/>
            <w:vAlign w:val="center"/>
          </w:tcPr>
          <w:p w14:paraId="0294FEE4" w14:textId="77777777" w:rsidR="002E2E10" w:rsidRPr="00AF1E1E" w:rsidRDefault="002E2E10" w:rsidP="002E2E10">
            <w:pPr>
              <w:jc w:val="center"/>
              <w:rPr>
                <w:rFonts w:eastAsia="Times New Roman"/>
                <w:color w:val="000000"/>
                <w:sz w:val="22"/>
                <w:lang w:val="en-US"/>
              </w:rPr>
            </w:pPr>
          </w:p>
        </w:tc>
        <w:tc>
          <w:tcPr>
            <w:tcW w:w="801" w:type="dxa"/>
            <w:tcBorders>
              <w:top w:val="single" w:sz="4" w:space="0" w:color="auto"/>
              <w:left w:val="nil"/>
              <w:bottom w:val="single" w:sz="4" w:space="0" w:color="auto"/>
              <w:right w:val="nil"/>
            </w:tcBorders>
            <w:shd w:val="clear" w:color="auto" w:fill="auto"/>
            <w:noWrap/>
            <w:vAlign w:val="center"/>
          </w:tcPr>
          <w:p w14:paraId="2903159F" w14:textId="77777777" w:rsidR="002E2E10" w:rsidRPr="00AF1E1E" w:rsidRDefault="002E2E10" w:rsidP="002E2E10">
            <w:pPr>
              <w:jc w:val="center"/>
              <w:rPr>
                <w:rFonts w:eastAsia="Times New Roman"/>
                <w:color w:val="000000"/>
                <w:sz w:val="22"/>
                <w:lang w:val="en-US"/>
              </w:rPr>
            </w:pPr>
          </w:p>
        </w:tc>
        <w:tc>
          <w:tcPr>
            <w:tcW w:w="1137" w:type="dxa"/>
            <w:tcBorders>
              <w:top w:val="single" w:sz="4" w:space="0" w:color="auto"/>
              <w:left w:val="nil"/>
              <w:bottom w:val="single" w:sz="4" w:space="0" w:color="auto"/>
              <w:right w:val="nil"/>
            </w:tcBorders>
            <w:shd w:val="clear" w:color="auto" w:fill="auto"/>
            <w:noWrap/>
            <w:vAlign w:val="center"/>
          </w:tcPr>
          <w:p w14:paraId="76612F5B" w14:textId="331715B3" w:rsidR="002E2E10" w:rsidRPr="00AF1E1E" w:rsidRDefault="002E2E10" w:rsidP="002E2E10">
            <w:pPr>
              <w:jc w:val="center"/>
              <w:rPr>
                <w:rFonts w:eastAsia="Times New Roman"/>
                <w:color w:val="000000"/>
                <w:sz w:val="22"/>
                <w:lang w:val="en-US"/>
              </w:rPr>
            </w:pPr>
            <w:r>
              <w:rPr>
                <w:rFonts w:eastAsia="Times New Roman"/>
                <w:color w:val="000000"/>
                <w:sz w:val="22"/>
                <w:lang w:val="en-US"/>
              </w:rPr>
              <w:t>22.0313</w:t>
            </w:r>
          </w:p>
        </w:tc>
        <w:tc>
          <w:tcPr>
            <w:tcW w:w="970" w:type="dxa"/>
            <w:tcBorders>
              <w:top w:val="single" w:sz="4" w:space="0" w:color="auto"/>
              <w:left w:val="nil"/>
              <w:bottom w:val="single" w:sz="4" w:space="0" w:color="auto"/>
              <w:right w:val="nil"/>
            </w:tcBorders>
            <w:shd w:val="clear" w:color="auto" w:fill="auto"/>
            <w:noWrap/>
            <w:vAlign w:val="center"/>
          </w:tcPr>
          <w:p w14:paraId="0962A88D" w14:textId="17A84D02" w:rsidR="002E2E10" w:rsidRPr="00AF1E1E" w:rsidRDefault="002E2E10" w:rsidP="002E2E10">
            <w:pPr>
              <w:jc w:val="center"/>
              <w:rPr>
                <w:rFonts w:eastAsia="Times New Roman"/>
                <w:color w:val="000000"/>
                <w:sz w:val="22"/>
                <w:lang w:val="en-US"/>
              </w:rPr>
            </w:pPr>
            <w:r>
              <w:rPr>
                <w:rFonts w:eastAsia="Times New Roman"/>
                <w:color w:val="000000"/>
                <w:sz w:val="22"/>
                <w:lang w:val="en-US"/>
              </w:rPr>
              <w:t>54.73</w:t>
            </w:r>
          </w:p>
        </w:tc>
      </w:tr>
    </w:tbl>
    <w:p w14:paraId="59A4A720" w14:textId="643175A0" w:rsidR="00AA1AB8" w:rsidRDefault="00AA1AB8" w:rsidP="00EB12F0">
      <w:pPr>
        <w:ind w:left="-720"/>
        <w:rPr>
          <w:b/>
        </w:rPr>
      </w:pPr>
      <w:r>
        <w:rPr>
          <w:b/>
        </w:rPr>
        <w:lastRenderedPageBreak/>
        <w:t xml:space="preserve">Table 6: </w:t>
      </w:r>
      <w:r w:rsidRPr="000D32FD">
        <w:rPr>
          <w:b/>
        </w:rPr>
        <w:t xml:space="preserve">Model Estimation Results </w:t>
      </w:r>
      <w:r>
        <w:rPr>
          <w:b/>
        </w:rPr>
        <w:t>for</w:t>
      </w:r>
      <w:r w:rsidRPr="000D32FD">
        <w:rPr>
          <w:b/>
        </w:rPr>
        <w:t xml:space="preserve"> Model Segment where Distance Traveled</w:t>
      </w:r>
      <w:r>
        <w:rPr>
          <w:b/>
        </w:rPr>
        <w:t xml:space="preserve"> Affects Vehicle Type Choice</w:t>
      </w:r>
    </w:p>
    <w:tbl>
      <w:tblPr>
        <w:tblW w:w="12060" w:type="dxa"/>
        <w:tblInd w:w="-612" w:type="dxa"/>
        <w:tblLook w:val="04A0" w:firstRow="1" w:lastRow="0" w:firstColumn="1" w:lastColumn="0" w:noHBand="0" w:noVBand="1"/>
      </w:tblPr>
      <w:tblGrid>
        <w:gridCol w:w="4340"/>
        <w:gridCol w:w="1070"/>
        <w:gridCol w:w="801"/>
        <w:gridCol w:w="1070"/>
        <w:gridCol w:w="801"/>
        <w:gridCol w:w="1070"/>
        <w:gridCol w:w="801"/>
        <w:gridCol w:w="1137"/>
        <w:gridCol w:w="970"/>
      </w:tblGrid>
      <w:tr w:rsidR="00AA1AB8" w:rsidRPr="001C424D" w14:paraId="0BF5F967" w14:textId="77777777" w:rsidTr="00EB12F0">
        <w:trPr>
          <w:trHeight w:val="300"/>
        </w:trPr>
        <w:tc>
          <w:tcPr>
            <w:tcW w:w="4340" w:type="dxa"/>
            <w:vMerge w:val="restart"/>
            <w:tcBorders>
              <w:top w:val="single" w:sz="4" w:space="0" w:color="auto"/>
              <w:left w:val="nil"/>
              <w:bottom w:val="single" w:sz="4" w:space="0" w:color="000000"/>
              <w:right w:val="nil"/>
            </w:tcBorders>
            <w:shd w:val="clear" w:color="auto" w:fill="auto"/>
            <w:vAlign w:val="bottom"/>
            <w:hideMark/>
          </w:tcPr>
          <w:p w14:paraId="1CAC4AEC"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 </w:t>
            </w:r>
          </w:p>
        </w:tc>
        <w:tc>
          <w:tcPr>
            <w:tcW w:w="7720" w:type="dxa"/>
            <w:gridSpan w:val="8"/>
            <w:tcBorders>
              <w:top w:val="single" w:sz="4" w:space="0" w:color="auto"/>
              <w:left w:val="single" w:sz="4" w:space="0" w:color="auto"/>
              <w:bottom w:val="single" w:sz="4" w:space="0" w:color="auto"/>
            </w:tcBorders>
            <w:shd w:val="clear" w:color="auto" w:fill="auto"/>
            <w:noWrap/>
            <w:vAlign w:val="bottom"/>
            <w:hideMark/>
          </w:tcPr>
          <w:p w14:paraId="18C3007A" w14:textId="5AD4D127" w:rsidR="00AA1AB8" w:rsidRPr="00AF1E1E" w:rsidRDefault="000C5FE7" w:rsidP="009802B7">
            <w:pPr>
              <w:jc w:val="center"/>
              <w:rPr>
                <w:rFonts w:eastAsia="Times New Roman"/>
                <w:color w:val="000000"/>
                <w:sz w:val="22"/>
                <w:lang w:val="en-US"/>
              </w:rPr>
            </w:pPr>
            <w:r>
              <w:rPr>
                <w:rFonts w:eastAsia="Times New Roman"/>
                <w:color w:val="000000"/>
                <w:sz w:val="22"/>
                <w:lang w:val="en-US"/>
              </w:rPr>
              <w:t>Distance</w:t>
            </w:r>
            <w:r w:rsidR="00AA1AB8" w:rsidRPr="00AF1E1E">
              <w:rPr>
                <w:rFonts w:eastAsia="Times New Roman"/>
                <w:color w:val="000000"/>
                <w:sz w:val="22"/>
                <w:lang w:val="en-US"/>
              </w:rPr>
              <w:t xml:space="preserve"> Affects </w:t>
            </w:r>
            <w:r>
              <w:rPr>
                <w:rFonts w:eastAsia="Times New Roman"/>
                <w:color w:val="000000"/>
                <w:sz w:val="22"/>
                <w:lang w:val="en-US"/>
              </w:rPr>
              <w:t xml:space="preserve">Vehicle Type </w:t>
            </w:r>
            <w:r w:rsidR="00F9283A">
              <w:rPr>
                <w:rFonts w:eastAsia="Times New Roman"/>
                <w:color w:val="000000"/>
                <w:sz w:val="22"/>
                <w:lang w:val="en-US"/>
              </w:rPr>
              <w:t>Choice</w:t>
            </w:r>
          </w:p>
        </w:tc>
      </w:tr>
      <w:tr w:rsidR="00AA1AB8" w:rsidRPr="001C424D" w14:paraId="07DDE850" w14:textId="77777777" w:rsidTr="00EB12F0">
        <w:trPr>
          <w:trHeight w:val="300"/>
        </w:trPr>
        <w:tc>
          <w:tcPr>
            <w:tcW w:w="4340" w:type="dxa"/>
            <w:vMerge/>
            <w:tcBorders>
              <w:top w:val="single" w:sz="4" w:space="0" w:color="auto"/>
              <w:left w:val="nil"/>
              <w:bottom w:val="single" w:sz="4" w:space="0" w:color="000000"/>
              <w:right w:val="nil"/>
            </w:tcBorders>
            <w:vAlign w:val="center"/>
            <w:hideMark/>
          </w:tcPr>
          <w:p w14:paraId="766D96EB" w14:textId="77777777" w:rsidR="00AA1AB8" w:rsidRPr="00AF1E1E" w:rsidRDefault="00AA1AB8" w:rsidP="0080021A">
            <w:pPr>
              <w:jc w:val="left"/>
              <w:rPr>
                <w:rFonts w:eastAsia="Times New Roman"/>
                <w:color w:val="000000"/>
                <w:sz w:val="22"/>
                <w:lang w:val="en-US"/>
              </w:rPr>
            </w:pPr>
          </w:p>
        </w:tc>
        <w:tc>
          <w:tcPr>
            <w:tcW w:w="5613" w:type="dxa"/>
            <w:gridSpan w:val="6"/>
            <w:tcBorders>
              <w:top w:val="single" w:sz="4" w:space="0" w:color="auto"/>
              <w:left w:val="single" w:sz="4" w:space="0" w:color="auto"/>
              <w:bottom w:val="nil"/>
              <w:right w:val="nil"/>
            </w:tcBorders>
            <w:shd w:val="clear" w:color="auto" w:fill="auto"/>
            <w:noWrap/>
            <w:vAlign w:val="bottom"/>
            <w:hideMark/>
          </w:tcPr>
          <w:p w14:paraId="65439F8B" w14:textId="77777777" w:rsidR="00AA1AB8" w:rsidRPr="00AF1E1E" w:rsidRDefault="00AA1AB8" w:rsidP="0080021A">
            <w:pPr>
              <w:jc w:val="center"/>
              <w:rPr>
                <w:color w:val="000000"/>
                <w:sz w:val="22"/>
              </w:rPr>
            </w:pPr>
            <w:r w:rsidRPr="00AF1E1E">
              <w:rPr>
                <w:color w:val="000000"/>
                <w:sz w:val="22"/>
              </w:rPr>
              <w:t>Vehicle Type Choice Model</w:t>
            </w:r>
          </w:p>
        </w:tc>
        <w:tc>
          <w:tcPr>
            <w:tcW w:w="2107" w:type="dxa"/>
            <w:gridSpan w:val="2"/>
            <w:vMerge w:val="restart"/>
            <w:tcBorders>
              <w:top w:val="single" w:sz="4" w:space="0" w:color="auto"/>
              <w:left w:val="nil"/>
              <w:bottom w:val="single" w:sz="4" w:space="0" w:color="000000"/>
              <w:right w:val="nil"/>
            </w:tcBorders>
            <w:shd w:val="clear" w:color="auto" w:fill="auto"/>
            <w:noWrap/>
            <w:vAlign w:val="center"/>
            <w:hideMark/>
          </w:tcPr>
          <w:p w14:paraId="6E4C802B" w14:textId="77777777" w:rsidR="00AA1AB8" w:rsidRPr="00AF1E1E" w:rsidRDefault="00AA1AB8" w:rsidP="0080021A">
            <w:pPr>
              <w:jc w:val="center"/>
              <w:rPr>
                <w:rFonts w:eastAsia="Times New Roman"/>
                <w:color w:val="000000"/>
                <w:sz w:val="22"/>
                <w:lang w:val="en-US"/>
              </w:rPr>
            </w:pPr>
            <w:r w:rsidRPr="00AF1E1E">
              <w:rPr>
                <w:rFonts w:eastAsia="Times New Roman"/>
                <w:color w:val="000000"/>
                <w:sz w:val="22"/>
                <w:lang w:val="en-US"/>
              </w:rPr>
              <w:t>Distance Model</w:t>
            </w:r>
          </w:p>
        </w:tc>
      </w:tr>
      <w:tr w:rsidR="00AA1AB8" w:rsidRPr="001C424D" w14:paraId="7C4EC24E" w14:textId="77777777" w:rsidTr="00EB12F0">
        <w:trPr>
          <w:trHeight w:val="300"/>
        </w:trPr>
        <w:tc>
          <w:tcPr>
            <w:tcW w:w="4340" w:type="dxa"/>
            <w:vMerge/>
            <w:tcBorders>
              <w:top w:val="single" w:sz="4" w:space="0" w:color="auto"/>
              <w:left w:val="nil"/>
              <w:bottom w:val="single" w:sz="4" w:space="0" w:color="000000"/>
              <w:right w:val="nil"/>
            </w:tcBorders>
            <w:vAlign w:val="center"/>
            <w:hideMark/>
          </w:tcPr>
          <w:p w14:paraId="6725EDBF" w14:textId="77777777" w:rsidR="00AA1AB8" w:rsidRPr="00AF1E1E" w:rsidRDefault="00AA1AB8" w:rsidP="0080021A">
            <w:pPr>
              <w:jc w:val="left"/>
              <w:rPr>
                <w:rFonts w:eastAsia="Times New Roman"/>
                <w:color w:val="000000"/>
                <w:sz w:val="22"/>
                <w:lang w:val="en-US"/>
              </w:rPr>
            </w:pPr>
          </w:p>
        </w:tc>
        <w:tc>
          <w:tcPr>
            <w:tcW w:w="1871" w:type="dxa"/>
            <w:gridSpan w:val="2"/>
            <w:tcBorders>
              <w:top w:val="nil"/>
              <w:left w:val="single" w:sz="4" w:space="0" w:color="auto"/>
              <w:bottom w:val="single" w:sz="4" w:space="0" w:color="auto"/>
              <w:right w:val="nil"/>
            </w:tcBorders>
            <w:shd w:val="clear" w:color="auto" w:fill="auto"/>
            <w:noWrap/>
            <w:vAlign w:val="bottom"/>
            <w:hideMark/>
          </w:tcPr>
          <w:p w14:paraId="351EAA6E" w14:textId="77777777" w:rsidR="00AA1AB8" w:rsidRPr="00AF1E1E" w:rsidRDefault="00AA1AB8" w:rsidP="0080021A">
            <w:pPr>
              <w:jc w:val="center"/>
              <w:rPr>
                <w:rFonts w:eastAsia="Times New Roman"/>
                <w:color w:val="000000"/>
                <w:sz w:val="22"/>
                <w:lang w:val="en-US"/>
              </w:rPr>
            </w:pPr>
            <w:r>
              <w:rPr>
                <w:color w:val="000000"/>
                <w:sz w:val="22"/>
              </w:rPr>
              <w:t>Auto</w:t>
            </w:r>
          </w:p>
        </w:tc>
        <w:tc>
          <w:tcPr>
            <w:tcW w:w="1871" w:type="dxa"/>
            <w:gridSpan w:val="2"/>
            <w:tcBorders>
              <w:top w:val="nil"/>
              <w:left w:val="nil"/>
              <w:bottom w:val="single" w:sz="4" w:space="0" w:color="auto"/>
              <w:right w:val="nil"/>
            </w:tcBorders>
            <w:shd w:val="clear" w:color="auto" w:fill="auto"/>
            <w:noWrap/>
            <w:vAlign w:val="bottom"/>
            <w:hideMark/>
          </w:tcPr>
          <w:p w14:paraId="747D02F8" w14:textId="77777777" w:rsidR="00AA1AB8" w:rsidRPr="00AF1E1E" w:rsidRDefault="00AA1AB8" w:rsidP="0080021A">
            <w:pPr>
              <w:jc w:val="center"/>
              <w:rPr>
                <w:rFonts w:eastAsia="Times New Roman"/>
                <w:color w:val="000000"/>
                <w:sz w:val="22"/>
                <w:lang w:val="en-US"/>
              </w:rPr>
            </w:pPr>
            <w:r w:rsidRPr="00AF1E1E">
              <w:rPr>
                <w:color w:val="000000"/>
                <w:sz w:val="22"/>
              </w:rPr>
              <w:t>Van</w:t>
            </w:r>
          </w:p>
        </w:tc>
        <w:tc>
          <w:tcPr>
            <w:tcW w:w="1871" w:type="dxa"/>
            <w:gridSpan w:val="2"/>
            <w:tcBorders>
              <w:top w:val="nil"/>
              <w:left w:val="nil"/>
              <w:bottom w:val="single" w:sz="4" w:space="0" w:color="auto"/>
              <w:right w:val="nil"/>
            </w:tcBorders>
            <w:shd w:val="clear" w:color="auto" w:fill="auto"/>
            <w:noWrap/>
            <w:vAlign w:val="bottom"/>
            <w:hideMark/>
          </w:tcPr>
          <w:p w14:paraId="7AE7C918" w14:textId="77777777" w:rsidR="00AA1AB8" w:rsidRPr="00AF1E1E" w:rsidRDefault="00AA1AB8" w:rsidP="0080021A">
            <w:pPr>
              <w:jc w:val="left"/>
              <w:rPr>
                <w:rFonts w:eastAsia="Times New Roman"/>
                <w:color w:val="000000"/>
                <w:sz w:val="22"/>
                <w:lang w:val="en-US"/>
              </w:rPr>
            </w:pPr>
            <w:r w:rsidRPr="00AF1E1E">
              <w:rPr>
                <w:color w:val="000000"/>
                <w:sz w:val="22"/>
              </w:rPr>
              <w:t>SUV</w:t>
            </w:r>
          </w:p>
        </w:tc>
        <w:tc>
          <w:tcPr>
            <w:tcW w:w="2107" w:type="dxa"/>
            <w:gridSpan w:val="2"/>
            <w:vMerge/>
            <w:tcBorders>
              <w:top w:val="nil"/>
              <w:left w:val="nil"/>
              <w:bottom w:val="single" w:sz="4" w:space="0" w:color="auto"/>
              <w:right w:val="nil"/>
            </w:tcBorders>
            <w:vAlign w:val="center"/>
            <w:hideMark/>
          </w:tcPr>
          <w:p w14:paraId="291A983A" w14:textId="77777777" w:rsidR="00AA1AB8" w:rsidRPr="00AF1E1E" w:rsidRDefault="00AA1AB8" w:rsidP="0080021A">
            <w:pPr>
              <w:jc w:val="left"/>
              <w:rPr>
                <w:rFonts w:eastAsia="Times New Roman"/>
                <w:color w:val="000000"/>
                <w:sz w:val="22"/>
                <w:lang w:val="en-US"/>
              </w:rPr>
            </w:pPr>
          </w:p>
        </w:tc>
      </w:tr>
      <w:tr w:rsidR="00AA1AB8" w:rsidRPr="001C424D" w14:paraId="15C181C4" w14:textId="77777777" w:rsidTr="00EB12F0">
        <w:trPr>
          <w:trHeight w:val="300"/>
        </w:trPr>
        <w:tc>
          <w:tcPr>
            <w:tcW w:w="4340" w:type="dxa"/>
            <w:tcBorders>
              <w:top w:val="nil"/>
              <w:left w:val="nil"/>
              <w:bottom w:val="nil"/>
              <w:right w:val="single" w:sz="4" w:space="0" w:color="auto"/>
            </w:tcBorders>
            <w:shd w:val="clear" w:color="auto" w:fill="auto"/>
            <w:vAlign w:val="bottom"/>
            <w:hideMark/>
          </w:tcPr>
          <w:p w14:paraId="74813759" w14:textId="77777777" w:rsidR="00AA1AB8" w:rsidRPr="00AF1E1E" w:rsidRDefault="00AA1AB8" w:rsidP="0080021A">
            <w:pPr>
              <w:jc w:val="left"/>
              <w:rPr>
                <w:rFonts w:eastAsia="Times New Roman"/>
                <w:color w:val="000000"/>
                <w:sz w:val="22"/>
                <w:lang w:val="en-US"/>
              </w:rPr>
            </w:pPr>
            <w:r w:rsidRPr="00AF1E1E">
              <w:rPr>
                <w:rFonts w:eastAsia="Times New Roman"/>
                <w:color w:val="000000"/>
                <w:sz w:val="22"/>
                <w:lang w:val="en-US"/>
              </w:rPr>
              <w:t>Variable Name</w:t>
            </w:r>
          </w:p>
        </w:tc>
        <w:tc>
          <w:tcPr>
            <w:tcW w:w="1070" w:type="dxa"/>
            <w:tcBorders>
              <w:top w:val="nil"/>
              <w:left w:val="single" w:sz="4" w:space="0" w:color="auto"/>
              <w:bottom w:val="nil"/>
              <w:right w:val="nil"/>
            </w:tcBorders>
            <w:shd w:val="clear" w:color="auto" w:fill="auto"/>
            <w:noWrap/>
            <w:vAlign w:val="bottom"/>
            <w:hideMark/>
          </w:tcPr>
          <w:p w14:paraId="1C354BD8" w14:textId="77777777" w:rsidR="00AA1AB8" w:rsidRPr="00AF1E1E" w:rsidRDefault="00AA1AB8" w:rsidP="0080021A">
            <w:pPr>
              <w:jc w:val="center"/>
              <w:rPr>
                <w:color w:val="000000"/>
                <w:sz w:val="22"/>
              </w:rPr>
            </w:pPr>
            <w:r w:rsidRPr="00AF1E1E">
              <w:rPr>
                <w:color w:val="000000"/>
                <w:sz w:val="22"/>
              </w:rPr>
              <w:t>Coef</w:t>
            </w:r>
          </w:p>
        </w:tc>
        <w:tc>
          <w:tcPr>
            <w:tcW w:w="801" w:type="dxa"/>
            <w:tcBorders>
              <w:top w:val="nil"/>
              <w:left w:val="nil"/>
              <w:bottom w:val="nil"/>
              <w:right w:val="nil"/>
            </w:tcBorders>
            <w:shd w:val="clear" w:color="auto" w:fill="auto"/>
            <w:noWrap/>
            <w:vAlign w:val="bottom"/>
            <w:hideMark/>
          </w:tcPr>
          <w:p w14:paraId="43AB5058" w14:textId="77777777" w:rsidR="00AA1AB8" w:rsidRPr="00AF1E1E" w:rsidRDefault="00AA1AB8" w:rsidP="0080021A">
            <w:pPr>
              <w:jc w:val="center"/>
              <w:rPr>
                <w:color w:val="000000"/>
                <w:sz w:val="22"/>
              </w:rPr>
            </w:pPr>
            <w:r w:rsidRPr="00AF1E1E">
              <w:rPr>
                <w:color w:val="000000"/>
                <w:sz w:val="22"/>
              </w:rPr>
              <w:t>t-stat</w:t>
            </w:r>
          </w:p>
        </w:tc>
        <w:tc>
          <w:tcPr>
            <w:tcW w:w="1070" w:type="dxa"/>
            <w:tcBorders>
              <w:top w:val="nil"/>
              <w:left w:val="nil"/>
              <w:bottom w:val="nil"/>
              <w:right w:val="nil"/>
            </w:tcBorders>
            <w:shd w:val="clear" w:color="auto" w:fill="auto"/>
            <w:noWrap/>
            <w:vAlign w:val="bottom"/>
            <w:hideMark/>
          </w:tcPr>
          <w:p w14:paraId="1E36269F" w14:textId="77777777" w:rsidR="00AA1AB8" w:rsidRPr="00AF1E1E" w:rsidRDefault="00AA1AB8" w:rsidP="0080021A">
            <w:pPr>
              <w:jc w:val="center"/>
              <w:rPr>
                <w:color w:val="000000"/>
                <w:sz w:val="22"/>
              </w:rPr>
            </w:pPr>
            <w:r w:rsidRPr="00AF1E1E">
              <w:rPr>
                <w:color w:val="000000"/>
                <w:sz w:val="22"/>
              </w:rPr>
              <w:t>Coef</w:t>
            </w:r>
          </w:p>
        </w:tc>
        <w:tc>
          <w:tcPr>
            <w:tcW w:w="801" w:type="dxa"/>
            <w:tcBorders>
              <w:top w:val="nil"/>
              <w:left w:val="nil"/>
              <w:bottom w:val="nil"/>
              <w:right w:val="nil"/>
            </w:tcBorders>
            <w:shd w:val="clear" w:color="auto" w:fill="auto"/>
            <w:noWrap/>
            <w:vAlign w:val="bottom"/>
            <w:hideMark/>
          </w:tcPr>
          <w:p w14:paraId="1E7475C2" w14:textId="77777777" w:rsidR="00AA1AB8" w:rsidRPr="00AF1E1E" w:rsidRDefault="00AA1AB8" w:rsidP="0080021A">
            <w:pPr>
              <w:jc w:val="center"/>
              <w:rPr>
                <w:color w:val="000000"/>
                <w:sz w:val="22"/>
              </w:rPr>
            </w:pPr>
            <w:r w:rsidRPr="00AF1E1E">
              <w:rPr>
                <w:color w:val="000000"/>
                <w:sz w:val="22"/>
              </w:rPr>
              <w:t>t-stat</w:t>
            </w:r>
          </w:p>
        </w:tc>
        <w:tc>
          <w:tcPr>
            <w:tcW w:w="1070" w:type="dxa"/>
            <w:tcBorders>
              <w:top w:val="nil"/>
              <w:left w:val="nil"/>
              <w:bottom w:val="nil"/>
              <w:right w:val="nil"/>
            </w:tcBorders>
            <w:shd w:val="clear" w:color="auto" w:fill="auto"/>
            <w:noWrap/>
            <w:vAlign w:val="bottom"/>
            <w:hideMark/>
          </w:tcPr>
          <w:p w14:paraId="74D65EB4" w14:textId="77777777" w:rsidR="00AA1AB8" w:rsidRPr="00AF1E1E" w:rsidRDefault="00AA1AB8" w:rsidP="0080021A">
            <w:pPr>
              <w:jc w:val="center"/>
              <w:rPr>
                <w:color w:val="000000"/>
                <w:sz w:val="22"/>
              </w:rPr>
            </w:pPr>
            <w:r w:rsidRPr="00AF1E1E">
              <w:rPr>
                <w:color w:val="000000"/>
                <w:sz w:val="22"/>
              </w:rPr>
              <w:t>Coef</w:t>
            </w:r>
          </w:p>
        </w:tc>
        <w:tc>
          <w:tcPr>
            <w:tcW w:w="801" w:type="dxa"/>
            <w:tcBorders>
              <w:top w:val="nil"/>
              <w:left w:val="nil"/>
              <w:bottom w:val="nil"/>
              <w:right w:val="nil"/>
            </w:tcBorders>
            <w:shd w:val="clear" w:color="auto" w:fill="auto"/>
            <w:noWrap/>
            <w:vAlign w:val="bottom"/>
            <w:hideMark/>
          </w:tcPr>
          <w:p w14:paraId="5EFC0751" w14:textId="77777777" w:rsidR="00AA1AB8" w:rsidRPr="00AF1E1E" w:rsidRDefault="00AA1AB8" w:rsidP="0080021A">
            <w:pPr>
              <w:jc w:val="center"/>
              <w:rPr>
                <w:color w:val="000000"/>
                <w:sz w:val="22"/>
              </w:rPr>
            </w:pPr>
            <w:r w:rsidRPr="00AF1E1E">
              <w:rPr>
                <w:color w:val="000000"/>
                <w:sz w:val="22"/>
              </w:rPr>
              <w:t>t-stat</w:t>
            </w:r>
          </w:p>
        </w:tc>
        <w:tc>
          <w:tcPr>
            <w:tcW w:w="1137" w:type="dxa"/>
            <w:tcBorders>
              <w:top w:val="nil"/>
              <w:left w:val="nil"/>
              <w:bottom w:val="nil"/>
              <w:right w:val="nil"/>
            </w:tcBorders>
            <w:shd w:val="clear" w:color="auto" w:fill="auto"/>
            <w:noWrap/>
            <w:vAlign w:val="bottom"/>
            <w:hideMark/>
          </w:tcPr>
          <w:p w14:paraId="05B185DF" w14:textId="77777777" w:rsidR="00AA1AB8" w:rsidRPr="00AF1E1E" w:rsidRDefault="00AA1AB8" w:rsidP="0080021A">
            <w:pPr>
              <w:jc w:val="center"/>
              <w:rPr>
                <w:color w:val="000000"/>
                <w:sz w:val="22"/>
              </w:rPr>
            </w:pPr>
            <w:r w:rsidRPr="00AF1E1E">
              <w:rPr>
                <w:color w:val="000000"/>
                <w:sz w:val="22"/>
              </w:rPr>
              <w:t>Coef</w:t>
            </w:r>
          </w:p>
        </w:tc>
        <w:tc>
          <w:tcPr>
            <w:tcW w:w="970" w:type="dxa"/>
            <w:tcBorders>
              <w:top w:val="nil"/>
              <w:left w:val="nil"/>
              <w:bottom w:val="nil"/>
              <w:right w:val="nil"/>
            </w:tcBorders>
            <w:shd w:val="clear" w:color="auto" w:fill="auto"/>
            <w:noWrap/>
            <w:vAlign w:val="bottom"/>
            <w:hideMark/>
          </w:tcPr>
          <w:p w14:paraId="06696E84" w14:textId="77777777" w:rsidR="00AA1AB8" w:rsidRPr="00AF1E1E" w:rsidRDefault="00AA1AB8" w:rsidP="0080021A">
            <w:pPr>
              <w:jc w:val="center"/>
              <w:rPr>
                <w:color w:val="000000"/>
                <w:sz w:val="22"/>
              </w:rPr>
            </w:pPr>
            <w:r w:rsidRPr="00AF1E1E">
              <w:rPr>
                <w:color w:val="000000"/>
                <w:sz w:val="22"/>
              </w:rPr>
              <w:t>t-stat</w:t>
            </w:r>
          </w:p>
        </w:tc>
      </w:tr>
      <w:tr w:rsidR="00AA1AB8" w:rsidRPr="001C424D" w14:paraId="44B0064B" w14:textId="77777777" w:rsidTr="00EB12F0">
        <w:trPr>
          <w:trHeight w:val="300"/>
        </w:trPr>
        <w:tc>
          <w:tcPr>
            <w:tcW w:w="4340" w:type="dxa"/>
            <w:tcBorders>
              <w:top w:val="nil"/>
              <w:left w:val="nil"/>
              <w:bottom w:val="nil"/>
              <w:right w:val="nil"/>
            </w:tcBorders>
            <w:shd w:val="clear" w:color="auto" w:fill="auto"/>
            <w:vAlign w:val="bottom"/>
            <w:hideMark/>
          </w:tcPr>
          <w:p w14:paraId="3B9BFE71" w14:textId="77777777" w:rsidR="00AA1AB8" w:rsidRPr="00AF1E1E" w:rsidRDefault="00AA1AB8" w:rsidP="0080021A">
            <w:pPr>
              <w:jc w:val="left"/>
              <w:rPr>
                <w:rFonts w:eastAsia="Times New Roman"/>
                <w:color w:val="000000"/>
                <w:sz w:val="22"/>
                <w:lang w:val="en-US"/>
              </w:rPr>
            </w:pPr>
            <w:r w:rsidRPr="00AF1E1E">
              <w:rPr>
                <w:rFonts w:eastAsia="Times New Roman"/>
                <w:color w:val="000000"/>
                <w:sz w:val="22"/>
                <w:lang w:val="en-US"/>
              </w:rPr>
              <w:t>Constant</w:t>
            </w:r>
          </w:p>
        </w:tc>
        <w:tc>
          <w:tcPr>
            <w:tcW w:w="1070" w:type="dxa"/>
            <w:tcBorders>
              <w:top w:val="nil"/>
              <w:left w:val="single" w:sz="4" w:space="0" w:color="auto"/>
              <w:bottom w:val="nil"/>
              <w:right w:val="nil"/>
            </w:tcBorders>
            <w:shd w:val="clear" w:color="auto" w:fill="auto"/>
            <w:noWrap/>
            <w:vAlign w:val="center"/>
            <w:hideMark/>
          </w:tcPr>
          <w:p w14:paraId="6A7CFE67" w14:textId="77777777" w:rsidR="00AA1AB8" w:rsidRPr="00AF1E1E" w:rsidRDefault="00AA1AB8" w:rsidP="0080021A">
            <w:pPr>
              <w:jc w:val="center"/>
              <w:rPr>
                <w:color w:val="000000"/>
                <w:sz w:val="22"/>
              </w:rPr>
            </w:pPr>
            <w:r w:rsidRPr="00AF1E1E">
              <w:rPr>
                <w:color w:val="000000"/>
                <w:sz w:val="22"/>
              </w:rPr>
              <w:t>0.4118</w:t>
            </w:r>
          </w:p>
        </w:tc>
        <w:tc>
          <w:tcPr>
            <w:tcW w:w="801" w:type="dxa"/>
            <w:tcBorders>
              <w:top w:val="nil"/>
              <w:left w:val="nil"/>
              <w:bottom w:val="nil"/>
              <w:right w:val="nil"/>
            </w:tcBorders>
            <w:shd w:val="clear" w:color="auto" w:fill="auto"/>
            <w:noWrap/>
            <w:vAlign w:val="center"/>
            <w:hideMark/>
          </w:tcPr>
          <w:p w14:paraId="5838AEF3" w14:textId="77777777" w:rsidR="00AA1AB8" w:rsidRPr="00AF1E1E" w:rsidRDefault="00AA1AB8" w:rsidP="0080021A">
            <w:pPr>
              <w:jc w:val="center"/>
              <w:rPr>
                <w:color w:val="000000"/>
                <w:sz w:val="22"/>
              </w:rPr>
            </w:pPr>
            <w:r w:rsidRPr="00AF1E1E">
              <w:rPr>
                <w:color w:val="000000"/>
                <w:sz w:val="22"/>
              </w:rPr>
              <w:t>1.08</w:t>
            </w:r>
          </w:p>
        </w:tc>
        <w:tc>
          <w:tcPr>
            <w:tcW w:w="1070" w:type="dxa"/>
            <w:tcBorders>
              <w:top w:val="nil"/>
              <w:left w:val="nil"/>
              <w:bottom w:val="nil"/>
              <w:right w:val="nil"/>
            </w:tcBorders>
            <w:shd w:val="clear" w:color="auto" w:fill="auto"/>
            <w:noWrap/>
            <w:vAlign w:val="center"/>
            <w:hideMark/>
          </w:tcPr>
          <w:p w14:paraId="119C91F2" w14:textId="77777777" w:rsidR="00AA1AB8" w:rsidRPr="00AF1E1E" w:rsidRDefault="00AA1AB8" w:rsidP="0080021A">
            <w:pPr>
              <w:jc w:val="center"/>
              <w:rPr>
                <w:color w:val="000000"/>
                <w:sz w:val="22"/>
              </w:rPr>
            </w:pPr>
            <w:r w:rsidRPr="00AF1E1E">
              <w:rPr>
                <w:color w:val="000000"/>
                <w:sz w:val="22"/>
              </w:rPr>
              <w:t>1.9496</w:t>
            </w:r>
          </w:p>
        </w:tc>
        <w:tc>
          <w:tcPr>
            <w:tcW w:w="801" w:type="dxa"/>
            <w:tcBorders>
              <w:top w:val="nil"/>
              <w:left w:val="nil"/>
              <w:bottom w:val="nil"/>
              <w:right w:val="nil"/>
            </w:tcBorders>
            <w:shd w:val="clear" w:color="auto" w:fill="auto"/>
            <w:noWrap/>
            <w:vAlign w:val="center"/>
            <w:hideMark/>
          </w:tcPr>
          <w:p w14:paraId="3E97B972" w14:textId="77777777" w:rsidR="00AA1AB8" w:rsidRPr="00AF1E1E" w:rsidRDefault="00AA1AB8" w:rsidP="0080021A">
            <w:pPr>
              <w:jc w:val="center"/>
              <w:rPr>
                <w:color w:val="000000"/>
                <w:sz w:val="22"/>
              </w:rPr>
            </w:pPr>
            <w:r w:rsidRPr="00AF1E1E">
              <w:rPr>
                <w:color w:val="000000"/>
                <w:sz w:val="22"/>
              </w:rPr>
              <w:t>2.505</w:t>
            </w:r>
          </w:p>
        </w:tc>
        <w:tc>
          <w:tcPr>
            <w:tcW w:w="1070" w:type="dxa"/>
            <w:tcBorders>
              <w:top w:val="nil"/>
              <w:left w:val="nil"/>
              <w:bottom w:val="nil"/>
              <w:right w:val="nil"/>
            </w:tcBorders>
            <w:shd w:val="clear" w:color="auto" w:fill="auto"/>
            <w:noWrap/>
            <w:vAlign w:val="center"/>
            <w:hideMark/>
          </w:tcPr>
          <w:p w14:paraId="5DB21DA8" w14:textId="77777777" w:rsidR="00AA1AB8" w:rsidRPr="00AF1E1E" w:rsidRDefault="00AA1AB8" w:rsidP="0080021A">
            <w:pPr>
              <w:jc w:val="center"/>
              <w:rPr>
                <w:color w:val="000000"/>
                <w:sz w:val="22"/>
              </w:rPr>
            </w:pPr>
            <w:r w:rsidRPr="00AF1E1E">
              <w:rPr>
                <w:color w:val="000000"/>
                <w:sz w:val="22"/>
              </w:rPr>
              <w:t>1.0314</w:t>
            </w:r>
          </w:p>
        </w:tc>
        <w:tc>
          <w:tcPr>
            <w:tcW w:w="801" w:type="dxa"/>
            <w:tcBorders>
              <w:top w:val="nil"/>
              <w:left w:val="nil"/>
              <w:bottom w:val="nil"/>
              <w:right w:val="nil"/>
            </w:tcBorders>
            <w:shd w:val="clear" w:color="auto" w:fill="auto"/>
            <w:noWrap/>
            <w:vAlign w:val="center"/>
            <w:hideMark/>
          </w:tcPr>
          <w:p w14:paraId="1528AEAB" w14:textId="77777777" w:rsidR="00AA1AB8" w:rsidRPr="00AF1E1E" w:rsidRDefault="00AA1AB8" w:rsidP="0080021A">
            <w:pPr>
              <w:jc w:val="center"/>
              <w:rPr>
                <w:color w:val="000000"/>
                <w:sz w:val="22"/>
              </w:rPr>
            </w:pPr>
            <w:r w:rsidRPr="00AF1E1E">
              <w:rPr>
                <w:color w:val="000000"/>
                <w:sz w:val="22"/>
              </w:rPr>
              <w:t>2.137</w:t>
            </w:r>
          </w:p>
        </w:tc>
        <w:tc>
          <w:tcPr>
            <w:tcW w:w="1137" w:type="dxa"/>
            <w:tcBorders>
              <w:top w:val="nil"/>
              <w:left w:val="nil"/>
              <w:bottom w:val="nil"/>
              <w:right w:val="nil"/>
            </w:tcBorders>
            <w:shd w:val="clear" w:color="auto" w:fill="auto"/>
            <w:noWrap/>
            <w:vAlign w:val="center"/>
            <w:hideMark/>
          </w:tcPr>
          <w:p w14:paraId="54C19A88" w14:textId="77777777" w:rsidR="00AA1AB8" w:rsidRPr="00AF1E1E" w:rsidRDefault="00AA1AB8" w:rsidP="0080021A">
            <w:pPr>
              <w:jc w:val="center"/>
              <w:rPr>
                <w:color w:val="000000"/>
                <w:sz w:val="22"/>
              </w:rPr>
            </w:pPr>
            <w:r w:rsidRPr="00AF1E1E">
              <w:rPr>
                <w:color w:val="000000"/>
                <w:sz w:val="22"/>
              </w:rPr>
              <w:t>71.6638</w:t>
            </w:r>
          </w:p>
        </w:tc>
        <w:tc>
          <w:tcPr>
            <w:tcW w:w="970" w:type="dxa"/>
            <w:tcBorders>
              <w:top w:val="nil"/>
              <w:left w:val="nil"/>
              <w:bottom w:val="nil"/>
              <w:right w:val="nil"/>
            </w:tcBorders>
            <w:shd w:val="clear" w:color="auto" w:fill="auto"/>
            <w:noWrap/>
            <w:vAlign w:val="center"/>
            <w:hideMark/>
          </w:tcPr>
          <w:p w14:paraId="22522707" w14:textId="77777777" w:rsidR="00AA1AB8" w:rsidRPr="00AF1E1E" w:rsidRDefault="00AA1AB8" w:rsidP="0080021A">
            <w:pPr>
              <w:jc w:val="center"/>
              <w:rPr>
                <w:color w:val="000000"/>
                <w:sz w:val="22"/>
              </w:rPr>
            </w:pPr>
            <w:r w:rsidRPr="00AF1E1E">
              <w:rPr>
                <w:color w:val="000000"/>
                <w:sz w:val="22"/>
              </w:rPr>
              <w:t>2.352</w:t>
            </w:r>
          </w:p>
        </w:tc>
      </w:tr>
      <w:tr w:rsidR="00AA1AB8" w:rsidRPr="001C424D" w14:paraId="5FDAFD20" w14:textId="77777777" w:rsidTr="00EB12F0">
        <w:trPr>
          <w:trHeight w:val="300"/>
        </w:trPr>
        <w:tc>
          <w:tcPr>
            <w:tcW w:w="4340" w:type="dxa"/>
            <w:tcBorders>
              <w:top w:val="single" w:sz="4" w:space="0" w:color="auto"/>
              <w:left w:val="nil"/>
              <w:bottom w:val="nil"/>
              <w:right w:val="single" w:sz="4" w:space="0" w:color="auto"/>
            </w:tcBorders>
            <w:shd w:val="clear" w:color="auto" w:fill="auto"/>
            <w:vAlign w:val="bottom"/>
            <w:hideMark/>
          </w:tcPr>
          <w:p w14:paraId="2FEE416A" w14:textId="77777777" w:rsidR="00AA1AB8" w:rsidRPr="00AF1E1E" w:rsidRDefault="00AA1AB8" w:rsidP="0080021A">
            <w:pPr>
              <w:jc w:val="left"/>
              <w:rPr>
                <w:rFonts w:eastAsia="Times New Roman"/>
                <w:i/>
                <w:iCs/>
                <w:color w:val="000000"/>
                <w:sz w:val="22"/>
                <w:lang w:val="en-US"/>
              </w:rPr>
            </w:pPr>
            <w:r w:rsidRPr="00AF1E1E">
              <w:rPr>
                <w:rFonts w:eastAsia="Times New Roman"/>
                <w:i/>
                <w:iCs/>
                <w:color w:val="000000"/>
                <w:sz w:val="22"/>
                <w:lang w:val="en-US"/>
              </w:rPr>
              <w:t>Vehicle Type Choice</w:t>
            </w:r>
          </w:p>
        </w:tc>
        <w:tc>
          <w:tcPr>
            <w:tcW w:w="1070" w:type="dxa"/>
            <w:tcBorders>
              <w:top w:val="single" w:sz="4" w:space="0" w:color="auto"/>
              <w:left w:val="single" w:sz="4" w:space="0" w:color="auto"/>
              <w:bottom w:val="nil"/>
              <w:right w:val="nil"/>
            </w:tcBorders>
            <w:shd w:val="clear" w:color="auto" w:fill="auto"/>
            <w:noWrap/>
            <w:vAlign w:val="center"/>
            <w:hideMark/>
          </w:tcPr>
          <w:p w14:paraId="62505500" w14:textId="77777777" w:rsidR="00AA1AB8" w:rsidRPr="00AF1E1E" w:rsidRDefault="00AA1AB8" w:rsidP="0080021A">
            <w:pPr>
              <w:jc w:val="center"/>
              <w:rPr>
                <w:color w:val="000000"/>
                <w:sz w:val="22"/>
              </w:rPr>
            </w:pPr>
            <w:r w:rsidRPr="00AF1E1E">
              <w:rPr>
                <w:color w:val="000000"/>
                <w:sz w:val="22"/>
              </w:rPr>
              <w:t> </w:t>
            </w:r>
          </w:p>
        </w:tc>
        <w:tc>
          <w:tcPr>
            <w:tcW w:w="801" w:type="dxa"/>
            <w:tcBorders>
              <w:top w:val="single" w:sz="4" w:space="0" w:color="auto"/>
              <w:left w:val="nil"/>
              <w:bottom w:val="nil"/>
              <w:right w:val="nil"/>
            </w:tcBorders>
            <w:shd w:val="clear" w:color="auto" w:fill="auto"/>
            <w:noWrap/>
            <w:vAlign w:val="center"/>
            <w:hideMark/>
          </w:tcPr>
          <w:p w14:paraId="3ED9C481" w14:textId="77777777" w:rsidR="00AA1AB8" w:rsidRPr="00AF1E1E" w:rsidRDefault="00AA1AB8" w:rsidP="0080021A">
            <w:pPr>
              <w:jc w:val="center"/>
              <w:rPr>
                <w:color w:val="000000"/>
                <w:sz w:val="22"/>
              </w:rPr>
            </w:pPr>
            <w:r w:rsidRPr="00AF1E1E">
              <w:rPr>
                <w:color w:val="000000"/>
                <w:sz w:val="22"/>
              </w:rPr>
              <w:t> </w:t>
            </w:r>
          </w:p>
        </w:tc>
        <w:tc>
          <w:tcPr>
            <w:tcW w:w="1070" w:type="dxa"/>
            <w:tcBorders>
              <w:top w:val="single" w:sz="4" w:space="0" w:color="auto"/>
              <w:left w:val="nil"/>
              <w:bottom w:val="nil"/>
              <w:right w:val="nil"/>
            </w:tcBorders>
            <w:shd w:val="clear" w:color="auto" w:fill="auto"/>
            <w:noWrap/>
            <w:vAlign w:val="center"/>
            <w:hideMark/>
          </w:tcPr>
          <w:p w14:paraId="43546B18" w14:textId="77777777" w:rsidR="00AA1AB8" w:rsidRPr="00AF1E1E" w:rsidRDefault="00AA1AB8" w:rsidP="0080021A">
            <w:pPr>
              <w:jc w:val="center"/>
              <w:rPr>
                <w:color w:val="000000"/>
                <w:sz w:val="22"/>
              </w:rPr>
            </w:pPr>
            <w:r w:rsidRPr="00AF1E1E">
              <w:rPr>
                <w:color w:val="000000"/>
                <w:sz w:val="22"/>
              </w:rPr>
              <w:t> </w:t>
            </w:r>
          </w:p>
        </w:tc>
        <w:tc>
          <w:tcPr>
            <w:tcW w:w="801" w:type="dxa"/>
            <w:tcBorders>
              <w:top w:val="single" w:sz="4" w:space="0" w:color="auto"/>
              <w:left w:val="nil"/>
              <w:bottom w:val="nil"/>
              <w:right w:val="nil"/>
            </w:tcBorders>
            <w:shd w:val="clear" w:color="auto" w:fill="auto"/>
            <w:noWrap/>
            <w:vAlign w:val="center"/>
            <w:hideMark/>
          </w:tcPr>
          <w:p w14:paraId="189D5695" w14:textId="77777777" w:rsidR="00AA1AB8" w:rsidRPr="00AF1E1E" w:rsidRDefault="00AA1AB8" w:rsidP="0080021A">
            <w:pPr>
              <w:jc w:val="center"/>
              <w:rPr>
                <w:color w:val="000000"/>
                <w:sz w:val="22"/>
              </w:rPr>
            </w:pPr>
            <w:r w:rsidRPr="00AF1E1E">
              <w:rPr>
                <w:color w:val="000000"/>
                <w:sz w:val="22"/>
              </w:rPr>
              <w:t> </w:t>
            </w:r>
          </w:p>
        </w:tc>
        <w:tc>
          <w:tcPr>
            <w:tcW w:w="1070" w:type="dxa"/>
            <w:tcBorders>
              <w:top w:val="single" w:sz="4" w:space="0" w:color="auto"/>
              <w:left w:val="nil"/>
              <w:bottom w:val="nil"/>
              <w:right w:val="nil"/>
            </w:tcBorders>
            <w:shd w:val="clear" w:color="auto" w:fill="auto"/>
            <w:noWrap/>
            <w:vAlign w:val="center"/>
            <w:hideMark/>
          </w:tcPr>
          <w:p w14:paraId="670F43F4" w14:textId="77777777" w:rsidR="00AA1AB8" w:rsidRPr="00AF1E1E" w:rsidRDefault="00AA1AB8" w:rsidP="0080021A">
            <w:pPr>
              <w:jc w:val="center"/>
              <w:rPr>
                <w:color w:val="000000"/>
                <w:sz w:val="22"/>
              </w:rPr>
            </w:pPr>
            <w:r w:rsidRPr="00AF1E1E">
              <w:rPr>
                <w:color w:val="000000"/>
                <w:sz w:val="22"/>
              </w:rPr>
              <w:t> </w:t>
            </w:r>
          </w:p>
        </w:tc>
        <w:tc>
          <w:tcPr>
            <w:tcW w:w="801" w:type="dxa"/>
            <w:tcBorders>
              <w:top w:val="single" w:sz="4" w:space="0" w:color="auto"/>
              <w:left w:val="nil"/>
              <w:bottom w:val="nil"/>
              <w:right w:val="nil"/>
            </w:tcBorders>
            <w:shd w:val="clear" w:color="auto" w:fill="auto"/>
            <w:noWrap/>
            <w:vAlign w:val="center"/>
            <w:hideMark/>
          </w:tcPr>
          <w:p w14:paraId="4FAEDFD3" w14:textId="77777777" w:rsidR="00AA1AB8" w:rsidRPr="00AF1E1E" w:rsidRDefault="00AA1AB8" w:rsidP="0080021A">
            <w:pPr>
              <w:jc w:val="center"/>
              <w:rPr>
                <w:color w:val="000000"/>
                <w:sz w:val="22"/>
              </w:rPr>
            </w:pPr>
            <w:r w:rsidRPr="00AF1E1E">
              <w:rPr>
                <w:color w:val="000000"/>
                <w:sz w:val="22"/>
              </w:rPr>
              <w:t> </w:t>
            </w:r>
          </w:p>
        </w:tc>
        <w:tc>
          <w:tcPr>
            <w:tcW w:w="1137" w:type="dxa"/>
            <w:tcBorders>
              <w:top w:val="single" w:sz="4" w:space="0" w:color="auto"/>
              <w:left w:val="nil"/>
              <w:bottom w:val="nil"/>
              <w:right w:val="nil"/>
            </w:tcBorders>
            <w:shd w:val="clear" w:color="auto" w:fill="auto"/>
            <w:noWrap/>
            <w:vAlign w:val="center"/>
            <w:hideMark/>
          </w:tcPr>
          <w:p w14:paraId="02CD88FC" w14:textId="77777777" w:rsidR="00AA1AB8" w:rsidRPr="00AF1E1E" w:rsidRDefault="00AA1AB8" w:rsidP="0080021A">
            <w:pPr>
              <w:jc w:val="center"/>
              <w:rPr>
                <w:color w:val="000000"/>
                <w:sz w:val="22"/>
              </w:rPr>
            </w:pPr>
            <w:r w:rsidRPr="00AF1E1E">
              <w:rPr>
                <w:color w:val="000000"/>
                <w:sz w:val="22"/>
              </w:rPr>
              <w:t> </w:t>
            </w:r>
          </w:p>
        </w:tc>
        <w:tc>
          <w:tcPr>
            <w:tcW w:w="970" w:type="dxa"/>
            <w:tcBorders>
              <w:top w:val="single" w:sz="4" w:space="0" w:color="auto"/>
              <w:left w:val="nil"/>
              <w:bottom w:val="nil"/>
              <w:right w:val="nil"/>
            </w:tcBorders>
            <w:shd w:val="clear" w:color="auto" w:fill="auto"/>
            <w:noWrap/>
            <w:vAlign w:val="center"/>
            <w:hideMark/>
          </w:tcPr>
          <w:p w14:paraId="220CCB2B" w14:textId="77777777" w:rsidR="00AA1AB8" w:rsidRPr="00AF1E1E" w:rsidRDefault="00AA1AB8" w:rsidP="0080021A">
            <w:pPr>
              <w:jc w:val="center"/>
              <w:rPr>
                <w:color w:val="000000"/>
                <w:sz w:val="22"/>
              </w:rPr>
            </w:pPr>
            <w:r w:rsidRPr="00AF1E1E">
              <w:rPr>
                <w:color w:val="000000"/>
                <w:sz w:val="22"/>
              </w:rPr>
              <w:t> </w:t>
            </w:r>
          </w:p>
        </w:tc>
      </w:tr>
      <w:tr w:rsidR="00AA1AB8" w:rsidRPr="001C424D" w14:paraId="7CFCEA64" w14:textId="77777777" w:rsidTr="00EB12F0">
        <w:trPr>
          <w:trHeight w:val="300"/>
        </w:trPr>
        <w:tc>
          <w:tcPr>
            <w:tcW w:w="4340" w:type="dxa"/>
            <w:tcBorders>
              <w:top w:val="nil"/>
              <w:left w:val="nil"/>
              <w:bottom w:val="nil"/>
              <w:right w:val="single" w:sz="4" w:space="0" w:color="auto"/>
            </w:tcBorders>
            <w:shd w:val="clear" w:color="auto" w:fill="auto"/>
            <w:vAlign w:val="bottom"/>
            <w:hideMark/>
          </w:tcPr>
          <w:p w14:paraId="6F2D908F" w14:textId="77777777" w:rsidR="00AA1AB8" w:rsidRPr="00AF1E1E" w:rsidRDefault="00AA1AB8" w:rsidP="0080021A">
            <w:pPr>
              <w:ind w:firstLineChars="80" w:firstLine="176"/>
              <w:jc w:val="left"/>
              <w:rPr>
                <w:rFonts w:eastAsia="Times New Roman"/>
                <w:color w:val="000000"/>
                <w:sz w:val="22"/>
                <w:lang w:val="en-US"/>
              </w:rPr>
            </w:pPr>
            <w:r w:rsidRPr="00AF1E1E">
              <w:rPr>
                <w:rFonts w:eastAsia="Times New Roman"/>
                <w:color w:val="000000"/>
                <w:sz w:val="22"/>
                <w:lang w:val="en-US"/>
              </w:rPr>
              <w:t>Auto</w:t>
            </w:r>
          </w:p>
        </w:tc>
        <w:tc>
          <w:tcPr>
            <w:tcW w:w="1070" w:type="dxa"/>
            <w:tcBorders>
              <w:top w:val="nil"/>
              <w:left w:val="single" w:sz="4" w:space="0" w:color="auto"/>
              <w:bottom w:val="nil"/>
              <w:right w:val="nil"/>
            </w:tcBorders>
            <w:shd w:val="clear" w:color="auto" w:fill="auto"/>
            <w:noWrap/>
            <w:vAlign w:val="center"/>
            <w:hideMark/>
          </w:tcPr>
          <w:p w14:paraId="420FB948" w14:textId="77777777" w:rsidR="00AA1AB8" w:rsidRPr="00AF1E1E" w:rsidRDefault="00AA1AB8" w:rsidP="0080021A">
            <w:pPr>
              <w:jc w:val="center"/>
              <w:rPr>
                <w:color w:val="000000"/>
                <w:sz w:val="22"/>
              </w:rPr>
            </w:pPr>
            <w:r w:rsidRPr="00AF1E1E">
              <w:rPr>
                <w:color w:val="000000"/>
                <w:sz w:val="22"/>
              </w:rPr>
              <w:t> </w:t>
            </w:r>
          </w:p>
        </w:tc>
        <w:tc>
          <w:tcPr>
            <w:tcW w:w="801" w:type="dxa"/>
            <w:tcBorders>
              <w:top w:val="nil"/>
              <w:left w:val="nil"/>
              <w:bottom w:val="nil"/>
              <w:right w:val="nil"/>
            </w:tcBorders>
            <w:shd w:val="clear" w:color="auto" w:fill="auto"/>
            <w:noWrap/>
            <w:vAlign w:val="center"/>
            <w:hideMark/>
          </w:tcPr>
          <w:p w14:paraId="7043D865" w14:textId="77777777" w:rsidR="00AA1AB8" w:rsidRPr="00AF1E1E" w:rsidRDefault="00AA1AB8" w:rsidP="0080021A">
            <w:pPr>
              <w:jc w:val="center"/>
              <w:rPr>
                <w:color w:val="000000"/>
                <w:sz w:val="22"/>
              </w:rPr>
            </w:pPr>
          </w:p>
        </w:tc>
        <w:tc>
          <w:tcPr>
            <w:tcW w:w="1070" w:type="dxa"/>
            <w:tcBorders>
              <w:top w:val="nil"/>
              <w:left w:val="nil"/>
              <w:bottom w:val="nil"/>
              <w:right w:val="nil"/>
            </w:tcBorders>
            <w:shd w:val="clear" w:color="auto" w:fill="auto"/>
            <w:noWrap/>
            <w:vAlign w:val="center"/>
            <w:hideMark/>
          </w:tcPr>
          <w:p w14:paraId="75D18157" w14:textId="77777777" w:rsidR="00AA1AB8" w:rsidRPr="00AF1E1E" w:rsidRDefault="00AA1AB8" w:rsidP="0080021A">
            <w:pPr>
              <w:jc w:val="center"/>
              <w:rPr>
                <w:color w:val="000000"/>
                <w:sz w:val="22"/>
              </w:rPr>
            </w:pPr>
          </w:p>
        </w:tc>
        <w:tc>
          <w:tcPr>
            <w:tcW w:w="801" w:type="dxa"/>
            <w:tcBorders>
              <w:top w:val="nil"/>
              <w:left w:val="nil"/>
              <w:bottom w:val="nil"/>
              <w:right w:val="nil"/>
            </w:tcBorders>
            <w:shd w:val="clear" w:color="auto" w:fill="auto"/>
            <w:noWrap/>
            <w:vAlign w:val="center"/>
            <w:hideMark/>
          </w:tcPr>
          <w:p w14:paraId="015BE11E" w14:textId="77777777" w:rsidR="00AA1AB8" w:rsidRPr="00AF1E1E" w:rsidRDefault="00AA1AB8" w:rsidP="0080021A">
            <w:pPr>
              <w:jc w:val="center"/>
              <w:rPr>
                <w:color w:val="000000"/>
                <w:sz w:val="22"/>
              </w:rPr>
            </w:pPr>
          </w:p>
        </w:tc>
        <w:tc>
          <w:tcPr>
            <w:tcW w:w="1070" w:type="dxa"/>
            <w:tcBorders>
              <w:top w:val="nil"/>
              <w:left w:val="nil"/>
              <w:bottom w:val="nil"/>
              <w:right w:val="nil"/>
            </w:tcBorders>
            <w:shd w:val="clear" w:color="auto" w:fill="auto"/>
            <w:noWrap/>
            <w:vAlign w:val="center"/>
            <w:hideMark/>
          </w:tcPr>
          <w:p w14:paraId="3CD7EEC6" w14:textId="77777777" w:rsidR="00AA1AB8" w:rsidRPr="00AF1E1E" w:rsidRDefault="00AA1AB8" w:rsidP="0080021A">
            <w:pPr>
              <w:jc w:val="center"/>
              <w:rPr>
                <w:color w:val="000000"/>
                <w:sz w:val="22"/>
              </w:rPr>
            </w:pPr>
          </w:p>
        </w:tc>
        <w:tc>
          <w:tcPr>
            <w:tcW w:w="801" w:type="dxa"/>
            <w:tcBorders>
              <w:top w:val="nil"/>
              <w:left w:val="nil"/>
              <w:bottom w:val="nil"/>
              <w:right w:val="nil"/>
            </w:tcBorders>
            <w:shd w:val="clear" w:color="auto" w:fill="auto"/>
            <w:noWrap/>
            <w:vAlign w:val="center"/>
            <w:hideMark/>
          </w:tcPr>
          <w:p w14:paraId="42F00895" w14:textId="77777777" w:rsidR="00AA1AB8" w:rsidRPr="00AF1E1E" w:rsidRDefault="00AA1AB8" w:rsidP="0080021A">
            <w:pPr>
              <w:jc w:val="center"/>
              <w:rPr>
                <w:color w:val="000000"/>
                <w:sz w:val="22"/>
              </w:rPr>
            </w:pPr>
          </w:p>
        </w:tc>
        <w:tc>
          <w:tcPr>
            <w:tcW w:w="1137" w:type="dxa"/>
            <w:tcBorders>
              <w:top w:val="nil"/>
              <w:left w:val="nil"/>
              <w:bottom w:val="nil"/>
              <w:right w:val="nil"/>
            </w:tcBorders>
            <w:shd w:val="clear" w:color="auto" w:fill="auto"/>
            <w:noWrap/>
            <w:vAlign w:val="center"/>
            <w:hideMark/>
          </w:tcPr>
          <w:p w14:paraId="0D861B97" w14:textId="77777777" w:rsidR="00AA1AB8" w:rsidRPr="00AF1E1E" w:rsidRDefault="00AA1AB8" w:rsidP="0080021A">
            <w:pPr>
              <w:jc w:val="center"/>
              <w:rPr>
                <w:color w:val="000000"/>
                <w:sz w:val="22"/>
              </w:rPr>
            </w:pPr>
          </w:p>
        </w:tc>
        <w:tc>
          <w:tcPr>
            <w:tcW w:w="970" w:type="dxa"/>
            <w:tcBorders>
              <w:top w:val="nil"/>
              <w:left w:val="nil"/>
              <w:bottom w:val="nil"/>
              <w:right w:val="nil"/>
            </w:tcBorders>
            <w:shd w:val="clear" w:color="auto" w:fill="auto"/>
            <w:noWrap/>
            <w:vAlign w:val="center"/>
            <w:hideMark/>
          </w:tcPr>
          <w:p w14:paraId="6CDD3310" w14:textId="77777777" w:rsidR="00AA1AB8" w:rsidRPr="00AF1E1E" w:rsidRDefault="00AA1AB8" w:rsidP="0080021A">
            <w:pPr>
              <w:jc w:val="center"/>
              <w:rPr>
                <w:color w:val="000000"/>
                <w:sz w:val="22"/>
              </w:rPr>
            </w:pPr>
          </w:p>
        </w:tc>
      </w:tr>
      <w:tr w:rsidR="00AA1AB8" w:rsidRPr="001C424D" w14:paraId="571A227C" w14:textId="77777777" w:rsidTr="00EB12F0">
        <w:trPr>
          <w:trHeight w:val="300"/>
        </w:trPr>
        <w:tc>
          <w:tcPr>
            <w:tcW w:w="4340" w:type="dxa"/>
            <w:tcBorders>
              <w:top w:val="nil"/>
              <w:left w:val="nil"/>
              <w:bottom w:val="nil"/>
              <w:right w:val="single" w:sz="4" w:space="0" w:color="auto"/>
            </w:tcBorders>
            <w:shd w:val="clear" w:color="auto" w:fill="auto"/>
            <w:vAlign w:val="bottom"/>
            <w:hideMark/>
          </w:tcPr>
          <w:p w14:paraId="0DB8E8A8" w14:textId="77777777" w:rsidR="00AA1AB8" w:rsidRPr="00AF1E1E" w:rsidRDefault="00AA1AB8" w:rsidP="0080021A">
            <w:pPr>
              <w:ind w:firstLineChars="80" w:firstLine="176"/>
              <w:jc w:val="left"/>
              <w:rPr>
                <w:rFonts w:eastAsia="Times New Roman"/>
                <w:color w:val="000000"/>
                <w:sz w:val="22"/>
                <w:lang w:val="en-US"/>
              </w:rPr>
            </w:pPr>
            <w:r w:rsidRPr="00AF1E1E">
              <w:rPr>
                <w:rFonts w:eastAsia="Times New Roman"/>
                <w:color w:val="000000"/>
                <w:sz w:val="22"/>
                <w:lang w:val="en-US"/>
              </w:rPr>
              <w:t>Van</w:t>
            </w:r>
          </w:p>
        </w:tc>
        <w:tc>
          <w:tcPr>
            <w:tcW w:w="1070" w:type="dxa"/>
            <w:tcBorders>
              <w:top w:val="nil"/>
              <w:left w:val="single" w:sz="4" w:space="0" w:color="auto"/>
              <w:bottom w:val="nil"/>
              <w:right w:val="nil"/>
            </w:tcBorders>
            <w:shd w:val="clear" w:color="auto" w:fill="auto"/>
            <w:noWrap/>
            <w:vAlign w:val="center"/>
            <w:hideMark/>
          </w:tcPr>
          <w:p w14:paraId="09C21EEB" w14:textId="77777777" w:rsidR="00AA1AB8" w:rsidRPr="00AF1E1E" w:rsidRDefault="00AA1AB8" w:rsidP="0080021A">
            <w:pPr>
              <w:jc w:val="center"/>
              <w:rPr>
                <w:color w:val="000000"/>
                <w:sz w:val="22"/>
              </w:rPr>
            </w:pPr>
            <w:r w:rsidRPr="00AF1E1E">
              <w:rPr>
                <w:color w:val="000000"/>
                <w:sz w:val="22"/>
              </w:rPr>
              <w:t> </w:t>
            </w:r>
          </w:p>
        </w:tc>
        <w:tc>
          <w:tcPr>
            <w:tcW w:w="801" w:type="dxa"/>
            <w:tcBorders>
              <w:top w:val="nil"/>
              <w:left w:val="nil"/>
              <w:bottom w:val="nil"/>
              <w:right w:val="nil"/>
            </w:tcBorders>
            <w:shd w:val="clear" w:color="auto" w:fill="auto"/>
            <w:noWrap/>
            <w:vAlign w:val="center"/>
            <w:hideMark/>
          </w:tcPr>
          <w:p w14:paraId="7728E573" w14:textId="77777777" w:rsidR="00AA1AB8" w:rsidRPr="00AF1E1E" w:rsidRDefault="00AA1AB8" w:rsidP="0080021A">
            <w:pPr>
              <w:jc w:val="center"/>
              <w:rPr>
                <w:color w:val="000000"/>
                <w:sz w:val="22"/>
              </w:rPr>
            </w:pPr>
          </w:p>
        </w:tc>
        <w:tc>
          <w:tcPr>
            <w:tcW w:w="1070" w:type="dxa"/>
            <w:tcBorders>
              <w:top w:val="nil"/>
              <w:left w:val="nil"/>
              <w:bottom w:val="nil"/>
              <w:right w:val="nil"/>
            </w:tcBorders>
            <w:shd w:val="clear" w:color="auto" w:fill="auto"/>
            <w:noWrap/>
            <w:vAlign w:val="center"/>
            <w:hideMark/>
          </w:tcPr>
          <w:p w14:paraId="76F762F0" w14:textId="77777777" w:rsidR="00AA1AB8" w:rsidRPr="00AF1E1E" w:rsidRDefault="00AA1AB8" w:rsidP="0080021A">
            <w:pPr>
              <w:jc w:val="center"/>
              <w:rPr>
                <w:color w:val="000000"/>
                <w:sz w:val="22"/>
              </w:rPr>
            </w:pPr>
          </w:p>
        </w:tc>
        <w:tc>
          <w:tcPr>
            <w:tcW w:w="801" w:type="dxa"/>
            <w:tcBorders>
              <w:top w:val="nil"/>
              <w:left w:val="nil"/>
              <w:bottom w:val="nil"/>
              <w:right w:val="nil"/>
            </w:tcBorders>
            <w:shd w:val="clear" w:color="auto" w:fill="auto"/>
            <w:noWrap/>
            <w:vAlign w:val="center"/>
            <w:hideMark/>
          </w:tcPr>
          <w:p w14:paraId="0B9B7C43" w14:textId="77777777" w:rsidR="00AA1AB8" w:rsidRPr="00AF1E1E" w:rsidRDefault="00AA1AB8" w:rsidP="0080021A">
            <w:pPr>
              <w:jc w:val="center"/>
              <w:rPr>
                <w:color w:val="000000"/>
                <w:sz w:val="22"/>
              </w:rPr>
            </w:pPr>
          </w:p>
        </w:tc>
        <w:tc>
          <w:tcPr>
            <w:tcW w:w="1070" w:type="dxa"/>
            <w:tcBorders>
              <w:top w:val="nil"/>
              <w:left w:val="nil"/>
              <w:bottom w:val="nil"/>
              <w:right w:val="nil"/>
            </w:tcBorders>
            <w:shd w:val="clear" w:color="auto" w:fill="auto"/>
            <w:noWrap/>
            <w:vAlign w:val="center"/>
            <w:hideMark/>
          </w:tcPr>
          <w:p w14:paraId="66FADF8B" w14:textId="77777777" w:rsidR="00AA1AB8" w:rsidRPr="00AF1E1E" w:rsidRDefault="00AA1AB8" w:rsidP="0080021A">
            <w:pPr>
              <w:jc w:val="center"/>
              <w:rPr>
                <w:color w:val="000000"/>
                <w:sz w:val="22"/>
              </w:rPr>
            </w:pPr>
          </w:p>
        </w:tc>
        <w:tc>
          <w:tcPr>
            <w:tcW w:w="801" w:type="dxa"/>
            <w:tcBorders>
              <w:top w:val="nil"/>
              <w:left w:val="nil"/>
              <w:bottom w:val="nil"/>
              <w:right w:val="nil"/>
            </w:tcBorders>
            <w:shd w:val="clear" w:color="auto" w:fill="auto"/>
            <w:noWrap/>
            <w:vAlign w:val="center"/>
            <w:hideMark/>
          </w:tcPr>
          <w:p w14:paraId="415EC318" w14:textId="77777777" w:rsidR="00AA1AB8" w:rsidRPr="00AF1E1E" w:rsidRDefault="00AA1AB8" w:rsidP="0080021A">
            <w:pPr>
              <w:jc w:val="center"/>
              <w:rPr>
                <w:color w:val="000000"/>
                <w:sz w:val="22"/>
              </w:rPr>
            </w:pPr>
          </w:p>
        </w:tc>
        <w:tc>
          <w:tcPr>
            <w:tcW w:w="1137" w:type="dxa"/>
            <w:tcBorders>
              <w:top w:val="nil"/>
              <w:left w:val="nil"/>
              <w:bottom w:val="nil"/>
              <w:right w:val="nil"/>
            </w:tcBorders>
            <w:shd w:val="clear" w:color="auto" w:fill="auto"/>
            <w:noWrap/>
            <w:vAlign w:val="center"/>
            <w:hideMark/>
          </w:tcPr>
          <w:p w14:paraId="6B6F4343" w14:textId="77777777" w:rsidR="00AA1AB8" w:rsidRPr="00AF1E1E" w:rsidRDefault="00AA1AB8" w:rsidP="0080021A">
            <w:pPr>
              <w:jc w:val="center"/>
              <w:rPr>
                <w:color w:val="000000"/>
                <w:sz w:val="22"/>
              </w:rPr>
            </w:pPr>
          </w:p>
        </w:tc>
        <w:tc>
          <w:tcPr>
            <w:tcW w:w="970" w:type="dxa"/>
            <w:tcBorders>
              <w:top w:val="nil"/>
              <w:left w:val="nil"/>
              <w:bottom w:val="nil"/>
              <w:right w:val="nil"/>
            </w:tcBorders>
            <w:shd w:val="clear" w:color="auto" w:fill="auto"/>
            <w:noWrap/>
            <w:vAlign w:val="center"/>
            <w:hideMark/>
          </w:tcPr>
          <w:p w14:paraId="26744F7D" w14:textId="77777777" w:rsidR="00AA1AB8" w:rsidRPr="00AF1E1E" w:rsidRDefault="00AA1AB8" w:rsidP="0080021A">
            <w:pPr>
              <w:jc w:val="center"/>
              <w:rPr>
                <w:color w:val="000000"/>
                <w:sz w:val="22"/>
              </w:rPr>
            </w:pPr>
          </w:p>
        </w:tc>
      </w:tr>
      <w:tr w:rsidR="00AA1AB8" w:rsidRPr="001C424D" w14:paraId="0F2A20BC" w14:textId="77777777" w:rsidTr="00807F6D">
        <w:trPr>
          <w:trHeight w:val="300"/>
        </w:trPr>
        <w:tc>
          <w:tcPr>
            <w:tcW w:w="4340" w:type="dxa"/>
            <w:tcBorders>
              <w:top w:val="nil"/>
              <w:left w:val="nil"/>
              <w:bottom w:val="single" w:sz="4" w:space="0" w:color="auto"/>
              <w:right w:val="single" w:sz="4" w:space="0" w:color="auto"/>
            </w:tcBorders>
            <w:shd w:val="clear" w:color="auto" w:fill="auto"/>
            <w:vAlign w:val="bottom"/>
            <w:hideMark/>
          </w:tcPr>
          <w:p w14:paraId="20A9D21B" w14:textId="77777777" w:rsidR="00AA1AB8" w:rsidRPr="00AF1E1E" w:rsidRDefault="00AA1AB8" w:rsidP="0080021A">
            <w:pPr>
              <w:ind w:firstLineChars="80" w:firstLine="176"/>
              <w:jc w:val="left"/>
              <w:rPr>
                <w:rFonts w:eastAsia="Times New Roman"/>
                <w:color w:val="000000"/>
                <w:sz w:val="22"/>
                <w:lang w:val="en-US"/>
              </w:rPr>
            </w:pPr>
            <w:r w:rsidRPr="00AF1E1E">
              <w:rPr>
                <w:rFonts w:eastAsia="Times New Roman"/>
                <w:color w:val="000000"/>
                <w:sz w:val="22"/>
                <w:lang w:val="en-US"/>
              </w:rPr>
              <w:t>SUV</w:t>
            </w:r>
          </w:p>
        </w:tc>
        <w:tc>
          <w:tcPr>
            <w:tcW w:w="1070" w:type="dxa"/>
            <w:tcBorders>
              <w:top w:val="nil"/>
              <w:left w:val="single" w:sz="4" w:space="0" w:color="auto"/>
              <w:bottom w:val="single" w:sz="4" w:space="0" w:color="auto"/>
              <w:right w:val="nil"/>
            </w:tcBorders>
            <w:shd w:val="clear" w:color="auto" w:fill="auto"/>
            <w:noWrap/>
            <w:vAlign w:val="center"/>
            <w:hideMark/>
          </w:tcPr>
          <w:p w14:paraId="2DEE0E3B" w14:textId="77777777" w:rsidR="00AA1AB8" w:rsidRPr="00AF1E1E" w:rsidRDefault="00AA1AB8" w:rsidP="0080021A">
            <w:pPr>
              <w:jc w:val="center"/>
              <w:rPr>
                <w:color w:val="000000"/>
                <w:sz w:val="22"/>
              </w:rPr>
            </w:pPr>
            <w:r w:rsidRPr="00AF1E1E">
              <w:rPr>
                <w:color w:val="000000"/>
                <w:sz w:val="22"/>
              </w:rPr>
              <w:t> </w:t>
            </w:r>
          </w:p>
        </w:tc>
        <w:tc>
          <w:tcPr>
            <w:tcW w:w="801" w:type="dxa"/>
            <w:tcBorders>
              <w:top w:val="nil"/>
              <w:left w:val="nil"/>
              <w:bottom w:val="single" w:sz="4" w:space="0" w:color="auto"/>
              <w:right w:val="nil"/>
            </w:tcBorders>
            <w:shd w:val="clear" w:color="auto" w:fill="auto"/>
            <w:noWrap/>
            <w:vAlign w:val="center"/>
            <w:hideMark/>
          </w:tcPr>
          <w:p w14:paraId="20A4BEA8" w14:textId="77777777" w:rsidR="00AA1AB8" w:rsidRPr="00AF1E1E" w:rsidRDefault="00AA1AB8" w:rsidP="0080021A">
            <w:pPr>
              <w:jc w:val="center"/>
              <w:rPr>
                <w:color w:val="000000"/>
                <w:sz w:val="22"/>
              </w:rPr>
            </w:pPr>
            <w:r w:rsidRPr="00AF1E1E">
              <w:rPr>
                <w:color w:val="000000"/>
                <w:sz w:val="22"/>
              </w:rPr>
              <w:t> </w:t>
            </w:r>
          </w:p>
        </w:tc>
        <w:tc>
          <w:tcPr>
            <w:tcW w:w="1070" w:type="dxa"/>
            <w:tcBorders>
              <w:top w:val="nil"/>
              <w:left w:val="nil"/>
              <w:bottom w:val="single" w:sz="4" w:space="0" w:color="auto"/>
              <w:right w:val="nil"/>
            </w:tcBorders>
            <w:shd w:val="clear" w:color="auto" w:fill="auto"/>
            <w:noWrap/>
            <w:vAlign w:val="center"/>
            <w:hideMark/>
          </w:tcPr>
          <w:p w14:paraId="6B3308F9" w14:textId="77777777" w:rsidR="00AA1AB8" w:rsidRPr="00AF1E1E" w:rsidRDefault="00AA1AB8" w:rsidP="0080021A">
            <w:pPr>
              <w:jc w:val="center"/>
              <w:rPr>
                <w:color w:val="000000"/>
                <w:sz w:val="22"/>
              </w:rPr>
            </w:pPr>
            <w:r w:rsidRPr="00AF1E1E">
              <w:rPr>
                <w:color w:val="000000"/>
                <w:sz w:val="22"/>
              </w:rPr>
              <w:t> </w:t>
            </w:r>
          </w:p>
        </w:tc>
        <w:tc>
          <w:tcPr>
            <w:tcW w:w="801" w:type="dxa"/>
            <w:tcBorders>
              <w:top w:val="nil"/>
              <w:left w:val="nil"/>
              <w:bottom w:val="single" w:sz="4" w:space="0" w:color="auto"/>
              <w:right w:val="nil"/>
            </w:tcBorders>
            <w:shd w:val="clear" w:color="auto" w:fill="auto"/>
            <w:noWrap/>
            <w:vAlign w:val="center"/>
            <w:hideMark/>
          </w:tcPr>
          <w:p w14:paraId="1FEC1F69" w14:textId="77777777" w:rsidR="00AA1AB8" w:rsidRPr="00AF1E1E" w:rsidRDefault="00AA1AB8" w:rsidP="0080021A">
            <w:pPr>
              <w:jc w:val="center"/>
              <w:rPr>
                <w:color w:val="000000"/>
                <w:sz w:val="22"/>
              </w:rPr>
            </w:pPr>
            <w:r w:rsidRPr="00AF1E1E">
              <w:rPr>
                <w:color w:val="000000"/>
                <w:sz w:val="22"/>
              </w:rPr>
              <w:t> </w:t>
            </w:r>
          </w:p>
        </w:tc>
        <w:tc>
          <w:tcPr>
            <w:tcW w:w="1070" w:type="dxa"/>
            <w:tcBorders>
              <w:top w:val="nil"/>
              <w:left w:val="nil"/>
              <w:bottom w:val="single" w:sz="4" w:space="0" w:color="auto"/>
              <w:right w:val="nil"/>
            </w:tcBorders>
            <w:shd w:val="clear" w:color="auto" w:fill="auto"/>
            <w:noWrap/>
            <w:vAlign w:val="center"/>
            <w:hideMark/>
          </w:tcPr>
          <w:p w14:paraId="407DC8CD" w14:textId="77777777" w:rsidR="00AA1AB8" w:rsidRPr="00AF1E1E" w:rsidRDefault="00AA1AB8" w:rsidP="0080021A">
            <w:pPr>
              <w:jc w:val="center"/>
              <w:rPr>
                <w:color w:val="000000"/>
                <w:sz w:val="22"/>
              </w:rPr>
            </w:pPr>
            <w:r w:rsidRPr="00AF1E1E">
              <w:rPr>
                <w:color w:val="000000"/>
                <w:sz w:val="22"/>
              </w:rPr>
              <w:t> </w:t>
            </w:r>
          </w:p>
        </w:tc>
        <w:tc>
          <w:tcPr>
            <w:tcW w:w="801" w:type="dxa"/>
            <w:tcBorders>
              <w:top w:val="nil"/>
              <w:left w:val="nil"/>
              <w:bottom w:val="single" w:sz="4" w:space="0" w:color="auto"/>
              <w:right w:val="nil"/>
            </w:tcBorders>
            <w:shd w:val="clear" w:color="auto" w:fill="auto"/>
            <w:noWrap/>
            <w:vAlign w:val="center"/>
            <w:hideMark/>
          </w:tcPr>
          <w:p w14:paraId="348D2927" w14:textId="77777777" w:rsidR="00AA1AB8" w:rsidRPr="00AF1E1E" w:rsidRDefault="00AA1AB8" w:rsidP="0080021A">
            <w:pPr>
              <w:jc w:val="center"/>
              <w:rPr>
                <w:color w:val="000000"/>
                <w:sz w:val="22"/>
              </w:rPr>
            </w:pPr>
            <w:r w:rsidRPr="00AF1E1E">
              <w:rPr>
                <w:color w:val="000000"/>
                <w:sz w:val="22"/>
              </w:rPr>
              <w:t> </w:t>
            </w:r>
          </w:p>
        </w:tc>
        <w:tc>
          <w:tcPr>
            <w:tcW w:w="1137" w:type="dxa"/>
            <w:tcBorders>
              <w:top w:val="nil"/>
              <w:left w:val="nil"/>
              <w:bottom w:val="single" w:sz="4" w:space="0" w:color="auto"/>
              <w:right w:val="nil"/>
            </w:tcBorders>
            <w:shd w:val="clear" w:color="auto" w:fill="auto"/>
            <w:noWrap/>
            <w:vAlign w:val="center"/>
            <w:hideMark/>
          </w:tcPr>
          <w:p w14:paraId="26709E5A" w14:textId="77777777" w:rsidR="00AA1AB8" w:rsidRPr="00AF1E1E" w:rsidRDefault="00AA1AB8" w:rsidP="0080021A">
            <w:pPr>
              <w:jc w:val="center"/>
              <w:rPr>
                <w:color w:val="000000"/>
                <w:sz w:val="22"/>
              </w:rPr>
            </w:pPr>
            <w:r w:rsidRPr="00AF1E1E">
              <w:rPr>
                <w:color w:val="000000"/>
                <w:sz w:val="22"/>
              </w:rPr>
              <w:t> </w:t>
            </w:r>
          </w:p>
        </w:tc>
        <w:tc>
          <w:tcPr>
            <w:tcW w:w="970" w:type="dxa"/>
            <w:tcBorders>
              <w:top w:val="nil"/>
              <w:left w:val="nil"/>
              <w:bottom w:val="single" w:sz="4" w:space="0" w:color="auto"/>
              <w:right w:val="nil"/>
            </w:tcBorders>
            <w:shd w:val="clear" w:color="auto" w:fill="auto"/>
            <w:noWrap/>
            <w:vAlign w:val="center"/>
            <w:hideMark/>
          </w:tcPr>
          <w:p w14:paraId="4977ACB9" w14:textId="77777777" w:rsidR="00AA1AB8" w:rsidRPr="00AF1E1E" w:rsidRDefault="00AA1AB8" w:rsidP="0080021A">
            <w:pPr>
              <w:jc w:val="center"/>
              <w:rPr>
                <w:color w:val="000000"/>
                <w:sz w:val="22"/>
              </w:rPr>
            </w:pPr>
            <w:r w:rsidRPr="00AF1E1E">
              <w:rPr>
                <w:color w:val="000000"/>
                <w:sz w:val="22"/>
              </w:rPr>
              <w:t> </w:t>
            </w:r>
          </w:p>
        </w:tc>
      </w:tr>
      <w:tr w:rsidR="00186273" w:rsidRPr="001C424D" w14:paraId="70082B1D" w14:textId="77777777" w:rsidTr="00807F6D">
        <w:trPr>
          <w:trHeight w:val="300"/>
        </w:trPr>
        <w:tc>
          <w:tcPr>
            <w:tcW w:w="4340" w:type="dxa"/>
            <w:tcBorders>
              <w:top w:val="single" w:sz="4" w:space="0" w:color="auto"/>
              <w:left w:val="nil"/>
              <w:bottom w:val="single" w:sz="4" w:space="0" w:color="auto"/>
              <w:right w:val="single" w:sz="4" w:space="0" w:color="auto"/>
            </w:tcBorders>
            <w:shd w:val="clear" w:color="auto" w:fill="auto"/>
            <w:vAlign w:val="bottom"/>
          </w:tcPr>
          <w:p w14:paraId="5E367282" w14:textId="77777777" w:rsidR="00186273" w:rsidRPr="00325D2A" w:rsidRDefault="00186273" w:rsidP="00325D2A">
            <w:pPr>
              <w:jc w:val="left"/>
              <w:rPr>
                <w:rFonts w:eastAsia="Times New Roman"/>
                <w:i/>
                <w:iCs/>
                <w:color w:val="000000"/>
                <w:sz w:val="22"/>
                <w:lang w:val="en-US"/>
              </w:rPr>
            </w:pPr>
            <w:r w:rsidRPr="00325D2A">
              <w:rPr>
                <w:rFonts w:eastAsia="Times New Roman"/>
                <w:i/>
                <w:color w:val="000000"/>
                <w:sz w:val="22"/>
                <w:lang w:val="en-US"/>
              </w:rPr>
              <w:t>Distance Traveled</w:t>
            </w:r>
            <w:r w:rsidRPr="00807F6D">
              <w:rPr>
                <w:rFonts w:eastAsia="Times New Roman"/>
                <w:i/>
                <w:color w:val="000000"/>
                <w:sz w:val="22"/>
                <w:lang w:val="en-US"/>
              </w:rPr>
              <w:t xml:space="preserve"> Across All Trips</w:t>
            </w:r>
          </w:p>
        </w:tc>
        <w:tc>
          <w:tcPr>
            <w:tcW w:w="1070" w:type="dxa"/>
            <w:tcBorders>
              <w:top w:val="single" w:sz="4" w:space="0" w:color="auto"/>
              <w:left w:val="single" w:sz="4" w:space="0" w:color="auto"/>
              <w:bottom w:val="single" w:sz="4" w:space="0" w:color="auto"/>
              <w:right w:val="nil"/>
            </w:tcBorders>
            <w:shd w:val="clear" w:color="auto" w:fill="auto"/>
            <w:noWrap/>
            <w:vAlign w:val="center"/>
          </w:tcPr>
          <w:p w14:paraId="69D3D77D" w14:textId="77777777" w:rsidR="00186273" w:rsidRPr="00AF1E1E" w:rsidRDefault="00186273" w:rsidP="0080021A">
            <w:pPr>
              <w:jc w:val="center"/>
              <w:rPr>
                <w:color w:val="000000"/>
                <w:sz w:val="22"/>
              </w:rPr>
            </w:pPr>
            <w:r w:rsidRPr="00AF1E1E">
              <w:rPr>
                <w:color w:val="000000"/>
                <w:sz w:val="22"/>
              </w:rPr>
              <w:t>-0.0016</w:t>
            </w:r>
          </w:p>
        </w:tc>
        <w:tc>
          <w:tcPr>
            <w:tcW w:w="801" w:type="dxa"/>
            <w:tcBorders>
              <w:top w:val="single" w:sz="4" w:space="0" w:color="auto"/>
              <w:left w:val="nil"/>
              <w:bottom w:val="single" w:sz="4" w:space="0" w:color="auto"/>
              <w:right w:val="nil"/>
            </w:tcBorders>
            <w:shd w:val="clear" w:color="auto" w:fill="auto"/>
            <w:noWrap/>
            <w:vAlign w:val="center"/>
          </w:tcPr>
          <w:p w14:paraId="7EFED6AF" w14:textId="77777777" w:rsidR="00186273" w:rsidRPr="00AF1E1E" w:rsidRDefault="00186273" w:rsidP="0080021A">
            <w:pPr>
              <w:jc w:val="center"/>
              <w:rPr>
                <w:color w:val="000000"/>
                <w:sz w:val="22"/>
              </w:rPr>
            </w:pPr>
            <w:r w:rsidRPr="00AF1E1E">
              <w:rPr>
                <w:color w:val="000000"/>
                <w:sz w:val="22"/>
              </w:rPr>
              <w:t>-1.31</w:t>
            </w:r>
          </w:p>
        </w:tc>
        <w:tc>
          <w:tcPr>
            <w:tcW w:w="1070" w:type="dxa"/>
            <w:tcBorders>
              <w:top w:val="single" w:sz="4" w:space="0" w:color="auto"/>
              <w:left w:val="nil"/>
              <w:bottom w:val="single" w:sz="4" w:space="0" w:color="auto"/>
              <w:right w:val="nil"/>
            </w:tcBorders>
            <w:shd w:val="clear" w:color="auto" w:fill="auto"/>
            <w:noWrap/>
            <w:vAlign w:val="center"/>
          </w:tcPr>
          <w:p w14:paraId="117EF695" w14:textId="77777777" w:rsidR="00186273" w:rsidRPr="00AF1E1E" w:rsidRDefault="00186273" w:rsidP="0080021A">
            <w:pPr>
              <w:jc w:val="center"/>
              <w:rPr>
                <w:color w:val="000000"/>
                <w:sz w:val="22"/>
              </w:rPr>
            </w:pPr>
            <w:r w:rsidRPr="00AF1E1E">
              <w:rPr>
                <w:color w:val="000000"/>
                <w:sz w:val="22"/>
              </w:rPr>
              <w:t>-0.0022</w:t>
            </w:r>
          </w:p>
        </w:tc>
        <w:tc>
          <w:tcPr>
            <w:tcW w:w="801" w:type="dxa"/>
            <w:tcBorders>
              <w:top w:val="single" w:sz="4" w:space="0" w:color="auto"/>
              <w:left w:val="nil"/>
              <w:bottom w:val="single" w:sz="4" w:space="0" w:color="auto"/>
              <w:right w:val="nil"/>
            </w:tcBorders>
            <w:shd w:val="clear" w:color="auto" w:fill="auto"/>
            <w:noWrap/>
            <w:vAlign w:val="center"/>
          </w:tcPr>
          <w:p w14:paraId="4EC6611C" w14:textId="77777777" w:rsidR="00186273" w:rsidRPr="00AF1E1E" w:rsidRDefault="00186273" w:rsidP="0080021A">
            <w:pPr>
              <w:jc w:val="center"/>
              <w:rPr>
                <w:color w:val="000000"/>
                <w:sz w:val="22"/>
              </w:rPr>
            </w:pPr>
            <w:r w:rsidRPr="00AF1E1E">
              <w:rPr>
                <w:color w:val="000000"/>
                <w:sz w:val="22"/>
              </w:rPr>
              <w:t>-1.46</w:t>
            </w:r>
          </w:p>
        </w:tc>
        <w:tc>
          <w:tcPr>
            <w:tcW w:w="1070" w:type="dxa"/>
            <w:tcBorders>
              <w:top w:val="single" w:sz="4" w:space="0" w:color="auto"/>
              <w:left w:val="nil"/>
              <w:bottom w:val="single" w:sz="4" w:space="0" w:color="auto"/>
              <w:right w:val="nil"/>
            </w:tcBorders>
            <w:shd w:val="clear" w:color="auto" w:fill="auto"/>
            <w:noWrap/>
            <w:vAlign w:val="center"/>
          </w:tcPr>
          <w:p w14:paraId="2B8844BE" w14:textId="77777777" w:rsidR="00186273" w:rsidRPr="00AF1E1E" w:rsidRDefault="00186273" w:rsidP="0080021A">
            <w:pPr>
              <w:jc w:val="center"/>
              <w:rPr>
                <w:color w:val="000000"/>
                <w:sz w:val="22"/>
              </w:rPr>
            </w:pPr>
            <w:r w:rsidRPr="00AF1E1E">
              <w:rPr>
                <w:color w:val="000000"/>
                <w:sz w:val="22"/>
              </w:rPr>
              <w:t>-0.0043</w:t>
            </w:r>
          </w:p>
        </w:tc>
        <w:tc>
          <w:tcPr>
            <w:tcW w:w="801" w:type="dxa"/>
            <w:tcBorders>
              <w:top w:val="single" w:sz="4" w:space="0" w:color="auto"/>
              <w:left w:val="nil"/>
              <w:bottom w:val="single" w:sz="4" w:space="0" w:color="auto"/>
              <w:right w:val="nil"/>
            </w:tcBorders>
            <w:shd w:val="clear" w:color="auto" w:fill="auto"/>
            <w:noWrap/>
            <w:vAlign w:val="center"/>
          </w:tcPr>
          <w:p w14:paraId="25C1F123" w14:textId="77777777" w:rsidR="00186273" w:rsidRPr="00AF1E1E" w:rsidRDefault="00186273" w:rsidP="0080021A">
            <w:pPr>
              <w:jc w:val="center"/>
              <w:rPr>
                <w:color w:val="000000"/>
                <w:sz w:val="22"/>
              </w:rPr>
            </w:pPr>
            <w:r w:rsidRPr="00AF1E1E">
              <w:rPr>
                <w:color w:val="000000"/>
                <w:sz w:val="22"/>
              </w:rPr>
              <w:t>-2.82</w:t>
            </w:r>
          </w:p>
        </w:tc>
        <w:tc>
          <w:tcPr>
            <w:tcW w:w="1137" w:type="dxa"/>
            <w:tcBorders>
              <w:top w:val="single" w:sz="4" w:space="0" w:color="auto"/>
              <w:left w:val="nil"/>
              <w:bottom w:val="single" w:sz="4" w:space="0" w:color="auto"/>
              <w:right w:val="nil"/>
            </w:tcBorders>
            <w:shd w:val="clear" w:color="auto" w:fill="auto"/>
            <w:noWrap/>
            <w:vAlign w:val="center"/>
          </w:tcPr>
          <w:p w14:paraId="1C4C8377" w14:textId="77777777" w:rsidR="00186273" w:rsidRPr="00AF1E1E" w:rsidRDefault="00186273" w:rsidP="0080021A">
            <w:pPr>
              <w:jc w:val="center"/>
              <w:rPr>
                <w:color w:val="000000"/>
                <w:sz w:val="22"/>
              </w:rPr>
            </w:pPr>
          </w:p>
        </w:tc>
        <w:tc>
          <w:tcPr>
            <w:tcW w:w="970" w:type="dxa"/>
            <w:tcBorders>
              <w:top w:val="single" w:sz="4" w:space="0" w:color="auto"/>
              <w:left w:val="nil"/>
              <w:bottom w:val="single" w:sz="4" w:space="0" w:color="auto"/>
              <w:right w:val="nil"/>
            </w:tcBorders>
            <w:shd w:val="clear" w:color="auto" w:fill="auto"/>
            <w:noWrap/>
            <w:vAlign w:val="center"/>
          </w:tcPr>
          <w:p w14:paraId="3E5C251A" w14:textId="77777777" w:rsidR="00186273" w:rsidRPr="00AF1E1E" w:rsidRDefault="00186273" w:rsidP="0080021A">
            <w:pPr>
              <w:jc w:val="center"/>
              <w:rPr>
                <w:color w:val="000000"/>
                <w:sz w:val="22"/>
              </w:rPr>
            </w:pPr>
          </w:p>
        </w:tc>
      </w:tr>
      <w:tr w:rsidR="00186273" w:rsidRPr="001C424D" w14:paraId="7AFE9C5A" w14:textId="77777777" w:rsidTr="00807F6D">
        <w:trPr>
          <w:trHeight w:val="300"/>
        </w:trPr>
        <w:tc>
          <w:tcPr>
            <w:tcW w:w="4340" w:type="dxa"/>
            <w:tcBorders>
              <w:top w:val="single" w:sz="4" w:space="0" w:color="auto"/>
              <w:left w:val="nil"/>
              <w:bottom w:val="nil"/>
              <w:right w:val="single" w:sz="4" w:space="0" w:color="auto"/>
            </w:tcBorders>
            <w:shd w:val="clear" w:color="auto" w:fill="auto"/>
            <w:vAlign w:val="bottom"/>
            <w:hideMark/>
          </w:tcPr>
          <w:p w14:paraId="046ADB1E" w14:textId="77777777" w:rsidR="00186273" w:rsidRPr="00AF1E1E" w:rsidRDefault="00186273" w:rsidP="0080021A">
            <w:pPr>
              <w:jc w:val="left"/>
              <w:rPr>
                <w:rFonts w:eastAsia="Times New Roman"/>
                <w:i/>
                <w:iCs/>
                <w:color w:val="000000"/>
                <w:sz w:val="22"/>
                <w:lang w:val="en-US"/>
              </w:rPr>
            </w:pPr>
            <w:r w:rsidRPr="00AF1E1E">
              <w:rPr>
                <w:rFonts w:eastAsia="Times New Roman"/>
                <w:i/>
                <w:iCs/>
                <w:color w:val="000000"/>
                <w:sz w:val="22"/>
                <w:lang w:val="en-US"/>
              </w:rPr>
              <w:t>Vehicle Attributes</w:t>
            </w:r>
          </w:p>
        </w:tc>
        <w:tc>
          <w:tcPr>
            <w:tcW w:w="1070" w:type="dxa"/>
            <w:tcBorders>
              <w:top w:val="single" w:sz="4" w:space="0" w:color="auto"/>
              <w:left w:val="single" w:sz="4" w:space="0" w:color="auto"/>
              <w:bottom w:val="nil"/>
              <w:right w:val="nil"/>
            </w:tcBorders>
            <w:shd w:val="clear" w:color="auto" w:fill="auto"/>
            <w:noWrap/>
            <w:vAlign w:val="center"/>
            <w:hideMark/>
          </w:tcPr>
          <w:p w14:paraId="1264D0D0" w14:textId="77777777" w:rsidR="00186273" w:rsidRPr="00AF1E1E" w:rsidRDefault="00186273" w:rsidP="0080021A">
            <w:pPr>
              <w:jc w:val="center"/>
              <w:rPr>
                <w:color w:val="000000"/>
                <w:sz w:val="22"/>
              </w:rPr>
            </w:pPr>
            <w:r w:rsidRPr="00AF1E1E">
              <w:rPr>
                <w:color w:val="000000"/>
                <w:sz w:val="22"/>
              </w:rPr>
              <w:t> </w:t>
            </w:r>
          </w:p>
        </w:tc>
        <w:tc>
          <w:tcPr>
            <w:tcW w:w="801" w:type="dxa"/>
            <w:tcBorders>
              <w:top w:val="single" w:sz="4" w:space="0" w:color="auto"/>
              <w:left w:val="nil"/>
              <w:bottom w:val="nil"/>
              <w:right w:val="nil"/>
            </w:tcBorders>
            <w:shd w:val="clear" w:color="auto" w:fill="auto"/>
            <w:noWrap/>
            <w:vAlign w:val="center"/>
            <w:hideMark/>
          </w:tcPr>
          <w:p w14:paraId="40AB76E8" w14:textId="77777777" w:rsidR="00186273" w:rsidRPr="00AF1E1E" w:rsidRDefault="00186273" w:rsidP="0080021A">
            <w:pPr>
              <w:jc w:val="center"/>
              <w:rPr>
                <w:color w:val="000000"/>
                <w:sz w:val="22"/>
              </w:rPr>
            </w:pPr>
            <w:r w:rsidRPr="00AF1E1E">
              <w:rPr>
                <w:color w:val="000000"/>
                <w:sz w:val="22"/>
              </w:rPr>
              <w:t> </w:t>
            </w:r>
          </w:p>
        </w:tc>
        <w:tc>
          <w:tcPr>
            <w:tcW w:w="1070" w:type="dxa"/>
            <w:tcBorders>
              <w:top w:val="single" w:sz="4" w:space="0" w:color="auto"/>
              <w:left w:val="nil"/>
              <w:bottom w:val="nil"/>
              <w:right w:val="nil"/>
            </w:tcBorders>
            <w:shd w:val="clear" w:color="auto" w:fill="auto"/>
            <w:noWrap/>
            <w:vAlign w:val="center"/>
            <w:hideMark/>
          </w:tcPr>
          <w:p w14:paraId="0CFD76BB" w14:textId="77777777" w:rsidR="00186273" w:rsidRPr="00AF1E1E" w:rsidRDefault="00186273" w:rsidP="0080021A">
            <w:pPr>
              <w:jc w:val="center"/>
              <w:rPr>
                <w:color w:val="000000"/>
                <w:sz w:val="22"/>
              </w:rPr>
            </w:pPr>
            <w:r w:rsidRPr="00AF1E1E">
              <w:rPr>
                <w:color w:val="000000"/>
                <w:sz w:val="22"/>
              </w:rPr>
              <w:t> </w:t>
            </w:r>
          </w:p>
        </w:tc>
        <w:tc>
          <w:tcPr>
            <w:tcW w:w="801" w:type="dxa"/>
            <w:tcBorders>
              <w:top w:val="single" w:sz="4" w:space="0" w:color="auto"/>
              <w:left w:val="nil"/>
              <w:bottom w:val="nil"/>
              <w:right w:val="nil"/>
            </w:tcBorders>
            <w:shd w:val="clear" w:color="auto" w:fill="auto"/>
            <w:noWrap/>
            <w:vAlign w:val="center"/>
            <w:hideMark/>
          </w:tcPr>
          <w:p w14:paraId="72C08C3E" w14:textId="77777777" w:rsidR="00186273" w:rsidRPr="00AF1E1E" w:rsidRDefault="00186273" w:rsidP="0080021A">
            <w:pPr>
              <w:jc w:val="center"/>
              <w:rPr>
                <w:color w:val="000000"/>
                <w:sz w:val="22"/>
              </w:rPr>
            </w:pPr>
            <w:r w:rsidRPr="00AF1E1E">
              <w:rPr>
                <w:color w:val="000000"/>
                <w:sz w:val="22"/>
              </w:rPr>
              <w:t> </w:t>
            </w:r>
          </w:p>
        </w:tc>
        <w:tc>
          <w:tcPr>
            <w:tcW w:w="1070" w:type="dxa"/>
            <w:tcBorders>
              <w:top w:val="single" w:sz="4" w:space="0" w:color="auto"/>
              <w:left w:val="nil"/>
              <w:bottom w:val="nil"/>
              <w:right w:val="nil"/>
            </w:tcBorders>
            <w:shd w:val="clear" w:color="auto" w:fill="auto"/>
            <w:noWrap/>
            <w:vAlign w:val="center"/>
            <w:hideMark/>
          </w:tcPr>
          <w:p w14:paraId="5FD11C16" w14:textId="77777777" w:rsidR="00186273" w:rsidRPr="00AF1E1E" w:rsidRDefault="00186273" w:rsidP="0080021A">
            <w:pPr>
              <w:jc w:val="center"/>
              <w:rPr>
                <w:color w:val="000000"/>
                <w:sz w:val="22"/>
              </w:rPr>
            </w:pPr>
            <w:r w:rsidRPr="00AF1E1E">
              <w:rPr>
                <w:color w:val="000000"/>
                <w:sz w:val="22"/>
              </w:rPr>
              <w:t> </w:t>
            </w:r>
          </w:p>
        </w:tc>
        <w:tc>
          <w:tcPr>
            <w:tcW w:w="801" w:type="dxa"/>
            <w:tcBorders>
              <w:top w:val="single" w:sz="4" w:space="0" w:color="auto"/>
              <w:left w:val="nil"/>
              <w:bottom w:val="nil"/>
              <w:right w:val="nil"/>
            </w:tcBorders>
            <w:shd w:val="clear" w:color="auto" w:fill="auto"/>
            <w:noWrap/>
            <w:vAlign w:val="center"/>
            <w:hideMark/>
          </w:tcPr>
          <w:p w14:paraId="742F51AE" w14:textId="77777777" w:rsidR="00186273" w:rsidRPr="00AF1E1E" w:rsidRDefault="00186273" w:rsidP="0080021A">
            <w:pPr>
              <w:jc w:val="center"/>
              <w:rPr>
                <w:color w:val="000000"/>
                <w:sz w:val="22"/>
              </w:rPr>
            </w:pPr>
            <w:r w:rsidRPr="00AF1E1E">
              <w:rPr>
                <w:color w:val="000000"/>
                <w:sz w:val="22"/>
              </w:rPr>
              <w:t> </w:t>
            </w:r>
          </w:p>
        </w:tc>
        <w:tc>
          <w:tcPr>
            <w:tcW w:w="1137" w:type="dxa"/>
            <w:tcBorders>
              <w:top w:val="single" w:sz="4" w:space="0" w:color="auto"/>
              <w:left w:val="nil"/>
              <w:bottom w:val="nil"/>
              <w:right w:val="nil"/>
            </w:tcBorders>
            <w:shd w:val="clear" w:color="auto" w:fill="auto"/>
            <w:noWrap/>
            <w:vAlign w:val="center"/>
            <w:hideMark/>
          </w:tcPr>
          <w:p w14:paraId="565D6A4F" w14:textId="77777777" w:rsidR="00186273" w:rsidRPr="00AF1E1E" w:rsidRDefault="00186273" w:rsidP="0080021A">
            <w:pPr>
              <w:jc w:val="center"/>
              <w:rPr>
                <w:color w:val="000000"/>
                <w:sz w:val="22"/>
              </w:rPr>
            </w:pPr>
            <w:r w:rsidRPr="00AF1E1E">
              <w:rPr>
                <w:color w:val="000000"/>
                <w:sz w:val="22"/>
              </w:rPr>
              <w:t> </w:t>
            </w:r>
          </w:p>
        </w:tc>
        <w:tc>
          <w:tcPr>
            <w:tcW w:w="970" w:type="dxa"/>
            <w:tcBorders>
              <w:top w:val="single" w:sz="4" w:space="0" w:color="auto"/>
              <w:left w:val="nil"/>
              <w:bottom w:val="nil"/>
              <w:right w:val="nil"/>
            </w:tcBorders>
            <w:shd w:val="clear" w:color="auto" w:fill="auto"/>
            <w:noWrap/>
            <w:vAlign w:val="center"/>
            <w:hideMark/>
          </w:tcPr>
          <w:p w14:paraId="58C43A54" w14:textId="77777777" w:rsidR="00186273" w:rsidRPr="00AF1E1E" w:rsidRDefault="00186273" w:rsidP="0080021A">
            <w:pPr>
              <w:jc w:val="center"/>
              <w:rPr>
                <w:color w:val="000000"/>
                <w:sz w:val="22"/>
              </w:rPr>
            </w:pPr>
            <w:r w:rsidRPr="00AF1E1E">
              <w:rPr>
                <w:color w:val="000000"/>
                <w:sz w:val="22"/>
              </w:rPr>
              <w:t> </w:t>
            </w:r>
          </w:p>
        </w:tc>
      </w:tr>
      <w:tr w:rsidR="00186273" w:rsidRPr="001C424D" w14:paraId="160DFE4C" w14:textId="77777777" w:rsidTr="00EB12F0">
        <w:trPr>
          <w:trHeight w:val="300"/>
        </w:trPr>
        <w:tc>
          <w:tcPr>
            <w:tcW w:w="4340" w:type="dxa"/>
            <w:tcBorders>
              <w:top w:val="nil"/>
              <w:left w:val="nil"/>
              <w:bottom w:val="nil"/>
              <w:right w:val="single" w:sz="4" w:space="0" w:color="auto"/>
            </w:tcBorders>
            <w:shd w:val="clear" w:color="auto" w:fill="auto"/>
            <w:vAlign w:val="bottom"/>
            <w:hideMark/>
          </w:tcPr>
          <w:p w14:paraId="14C121DB" w14:textId="77777777" w:rsidR="00186273" w:rsidRPr="00AF1E1E" w:rsidRDefault="00186273" w:rsidP="0080021A">
            <w:pPr>
              <w:ind w:firstLineChars="80" w:firstLine="176"/>
              <w:jc w:val="left"/>
              <w:rPr>
                <w:rFonts w:eastAsia="Times New Roman"/>
                <w:color w:val="000000"/>
                <w:sz w:val="22"/>
                <w:lang w:val="en-US"/>
              </w:rPr>
            </w:pPr>
            <w:r w:rsidRPr="00AF1E1E">
              <w:rPr>
                <w:rFonts w:eastAsia="Times New Roman"/>
                <w:color w:val="000000"/>
                <w:sz w:val="22"/>
                <w:lang w:val="en-US"/>
              </w:rPr>
              <w:t>Age of vehicle &lt;= 5 yrs</w:t>
            </w:r>
          </w:p>
        </w:tc>
        <w:tc>
          <w:tcPr>
            <w:tcW w:w="1070" w:type="dxa"/>
            <w:tcBorders>
              <w:top w:val="nil"/>
              <w:left w:val="single" w:sz="4" w:space="0" w:color="auto"/>
              <w:bottom w:val="nil"/>
              <w:right w:val="nil"/>
            </w:tcBorders>
            <w:shd w:val="clear" w:color="auto" w:fill="auto"/>
            <w:noWrap/>
            <w:vAlign w:val="center"/>
            <w:hideMark/>
          </w:tcPr>
          <w:p w14:paraId="503C9D75" w14:textId="77777777" w:rsidR="00186273" w:rsidRPr="00AF1E1E" w:rsidRDefault="00186273" w:rsidP="0080021A">
            <w:pPr>
              <w:jc w:val="center"/>
              <w:rPr>
                <w:color w:val="000000"/>
                <w:sz w:val="22"/>
              </w:rPr>
            </w:pPr>
            <w:r w:rsidRPr="00AF1E1E">
              <w:rPr>
                <w:color w:val="000000"/>
                <w:sz w:val="22"/>
              </w:rPr>
              <w:t> </w:t>
            </w:r>
          </w:p>
        </w:tc>
        <w:tc>
          <w:tcPr>
            <w:tcW w:w="801" w:type="dxa"/>
            <w:tcBorders>
              <w:top w:val="nil"/>
              <w:left w:val="nil"/>
              <w:bottom w:val="nil"/>
              <w:right w:val="nil"/>
            </w:tcBorders>
            <w:shd w:val="clear" w:color="auto" w:fill="auto"/>
            <w:noWrap/>
            <w:vAlign w:val="center"/>
            <w:hideMark/>
          </w:tcPr>
          <w:p w14:paraId="4071759C" w14:textId="77777777" w:rsidR="00186273" w:rsidRPr="00AF1E1E" w:rsidRDefault="00186273" w:rsidP="0080021A">
            <w:pPr>
              <w:jc w:val="center"/>
              <w:rPr>
                <w:color w:val="000000"/>
                <w:sz w:val="22"/>
              </w:rPr>
            </w:pPr>
          </w:p>
        </w:tc>
        <w:tc>
          <w:tcPr>
            <w:tcW w:w="1070" w:type="dxa"/>
            <w:tcBorders>
              <w:top w:val="nil"/>
              <w:left w:val="nil"/>
              <w:bottom w:val="nil"/>
              <w:right w:val="nil"/>
            </w:tcBorders>
            <w:shd w:val="clear" w:color="auto" w:fill="auto"/>
            <w:noWrap/>
            <w:vAlign w:val="center"/>
            <w:hideMark/>
          </w:tcPr>
          <w:p w14:paraId="5BB9AEEC" w14:textId="77777777" w:rsidR="00186273" w:rsidRPr="00AF1E1E" w:rsidRDefault="00186273" w:rsidP="0080021A">
            <w:pPr>
              <w:jc w:val="center"/>
              <w:rPr>
                <w:color w:val="000000"/>
                <w:sz w:val="22"/>
              </w:rPr>
            </w:pPr>
          </w:p>
        </w:tc>
        <w:tc>
          <w:tcPr>
            <w:tcW w:w="801" w:type="dxa"/>
            <w:tcBorders>
              <w:top w:val="nil"/>
              <w:left w:val="nil"/>
              <w:bottom w:val="nil"/>
              <w:right w:val="nil"/>
            </w:tcBorders>
            <w:shd w:val="clear" w:color="auto" w:fill="auto"/>
            <w:noWrap/>
            <w:vAlign w:val="center"/>
            <w:hideMark/>
          </w:tcPr>
          <w:p w14:paraId="7D7877FC" w14:textId="77777777" w:rsidR="00186273" w:rsidRPr="00AF1E1E" w:rsidRDefault="00186273" w:rsidP="0080021A">
            <w:pPr>
              <w:jc w:val="center"/>
              <w:rPr>
                <w:color w:val="000000"/>
                <w:sz w:val="22"/>
              </w:rPr>
            </w:pPr>
          </w:p>
        </w:tc>
        <w:tc>
          <w:tcPr>
            <w:tcW w:w="1070" w:type="dxa"/>
            <w:tcBorders>
              <w:top w:val="nil"/>
              <w:left w:val="nil"/>
              <w:bottom w:val="nil"/>
              <w:right w:val="nil"/>
            </w:tcBorders>
            <w:shd w:val="clear" w:color="auto" w:fill="auto"/>
            <w:noWrap/>
            <w:vAlign w:val="center"/>
            <w:hideMark/>
          </w:tcPr>
          <w:p w14:paraId="11A0001A" w14:textId="77777777" w:rsidR="00186273" w:rsidRPr="00AF1E1E" w:rsidRDefault="00186273" w:rsidP="0080021A">
            <w:pPr>
              <w:jc w:val="center"/>
              <w:rPr>
                <w:color w:val="000000"/>
                <w:sz w:val="22"/>
              </w:rPr>
            </w:pPr>
          </w:p>
        </w:tc>
        <w:tc>
          <w:tcPr>
            <w:tcW w:w="801" w:type="dxa"/>
            <w:tcBorders>
              <w:top w:val="nil"/>
              <w:left w:val="nil"/>
              <w:bottom w:val="nil"/>
              <w:right w:val="nil"/>
            </w:tcBorders>
            <w:shd w:val="clear" w:color="auto" w:fill="auto"/>
            <w:noWrap/>
            <w:vAlign w:val="center"/>
            <w:hideMark/>
          </w:tcPr>
          <w:p w14:paraId="42309B2B" w14:textId="77777777" w:rsidR="00186273" w:rsidRPr="00AF1E1E" w:rsidRDefault="00186273" w:rsidP="0080021A">
            <w:pPr>
              <w:jc w:val="center"/>
              <w:rPr>
                <w:color w:val="000000"/>
                <w:sz w:val="22"/>
              </w:rPr>
            </w:pPr>
          </w:p>
        </w:tc>
        <w:tc>
          <w:tcPr>
            <w:tcW w:w="1137" w:type="dxa"/>
            <w:tcBorders>
              <w:top w:val="nil"/>
              <w:left w:val="nil"/>
              <w:bottom w:val="nil"/>
              <w:right w:val="nil"/>
            </w:tcBorders>
            <w:shd w:val="clear" w:color="auto" w:fill="auto"/>
            <w:noWrap/>
            <w:vAlign w:val="center"/>
            <w:hideMark/>
          </w:tcPr>
          <w:p w14:paraId="5DBDA386" w14:textId="77777777" w:rsidR="00186273" w:rsidRPr="00AF1E1E" w:rsidRDefault="00186273" w:rsidP="0080021A">
            <w:pPr>
              <w:jc w:val="center"/>
              <w:rPr>
                <w:color w:val="000000"/>
                <w:sz w:val="22"/>
              </w:rPr>
            </w:pPr>
          </w:p>
        </w:tc>
        <w:tc>
          <w:tcPr>
            <w:tcW w:w="970" w:type="dxa"/>
            <w:tcBorders>
              <w:top w:val="nil"/>
              <w:left w:val="nil"/>
              <w:bottom w:val="nil"/>
              <w:right w:val="nil"/>
            </w:tcBorders>
            <w:shd w:val="clear" w:color="auto" w:fill="auto"/>
            <w:noWrap/>
            <w:vAlign w:val="center"/>
            <w:hideMark/>
          </w:tcPr>
          <w:p w14:paraId="4F3742E4" w14:textId="77777777" w:rsidR="00186273" w:rsidRPr="00AF1E1E" w:rsidRDefault="00186273" w:rsidP="0080021A">
            <w:pPr>
              <w:jc w:val="center"/>
              <w:rPr>
                <w:color w:val="000000"/>
                <w:sz w:val="22"/>
              </w:rPr>
            </w:pPr>
          </w:p>
        </w:tc>
      </w:tr>
      <w:tr w:rsidR="00186273" w:rsidRPr="001C424D" w14:paraId="5FA452F1" w14:textId="77777777" w:rsidTr="00EB12F0">
        <w:trPr>
          <w:trHeight w:val="300"/>
        </w:trPr>
        <w:tc>
          <w:tcPr>
            <w:tcW w:w="4340" w:type="dxa"/>
            <w:tcBorders>
              <w:top w:val="nil"/>
              <w:left w:val="nil"/>
              <w:bottom w:val="single" w:sz="4" w:space="0" w:color="auto"/>
              <w:right w:val="single" w:sz="4" w:space="0" w:color="auto"/>
            </w:tcBorders>
            <w:shd w:val="clear" w:color="auto" w:fill="auto"/>
            <w:vAlign w:val="bottom"/>
            <w:hideMark/>
          </w:tcPr>
          <w:p w14:paraId="31E15871" w14:textId="77777777" w:rsidR="00186273" w:rsidRPr="00AF1E1E" w:rsidRDefault="00186273" w:rsidP="0080021A">
            <w:pPr>
              <w:ind w:firstLineChars="80" w:firstLine="176"/>
              <w:jc w:val="left"/>
              <w:rPr>
                <w:rFonts w:eastAsia="Times New Roman"/>
                <w:color w:val="000000"/>
                <w:sz w:val="22"/>
                <w:lang w:val="en-US"/>
              </w:rPr>
            </w:pPr>
            <w:r w:rsidRPr="00AF1E1E">
              <w:rPr>
                <w:rFonts w:eastAsia="Times New Roman"/>
                <w:color w:val="000000"/>
                <w:sz w:val="22"/>
                <w:lang w:val="en-US"/>
              </w:rPr>
              <w:t>Age of vehicle is &gt; 5 and &lt;= 10</w:t>
            </w:r>
          </w:p>
        </w:tc>
        <w:tc>
          <w:tcPr>
            <w:tcW w:w="1070" w:type="dxa"/>
            <w:tcBorders>
              <w:top w:val="nil"/>
              <w:left w:val="single" w:sz="4" w:space="0" w:color="auto"/>
              <w:bottom w:val="single" w:sz="4" w:space="0" w:color="auto"/>
              <w:right w:val="nil"/>
            </w:tcBorders>
            <w:shd w:val="clear" w:color="auto" w:fill="auto"/>
            <w:noWrap/>
            <w:vAlign w:val="center"/>
            <w:hideMark/>
          </w:tcPr>
          <w:p w14:paraId="2D0AAEAF" w14:textId="77777777" w:rsidR="00186273" w:rsidRPr="00AF1E1E" w:rsidRDefault="00186273" w:rsidP="0080021A">
            <w:pPr>
              <w:jc w:val="center"/>
              <w:rPr>
                <w:color w:val="000000"/>
                <w:sz w:val="22"/>
              </w:rPr>
            </w:pPr>
            <w:r w:rsidRPr="00AF1E1E">
              <w:rPr>
                <w:color w:val="000000"/>
                <w:sz w:val="22"/>
              </w:rPr>
              <w:t> </w:t>
            </w:r>
          </w:p>
        </w:tc>
        <w:tc>
          <w:tcPr>
            <w:tcW w:w="801" w:type="dxa"/>
            <w:tcBorders>
              <w:top w:val="nil"/>
              <w:left w:val="nil"/>
              <w:bottom w:val="single" w:sz="4" w:space="0" w:color="auto"/>
              <w:right w:val="nil"/>
            </w:tcBorders>
            <w:shd w:val="clear" w:color="auto" w:fill="auto"/>
            <w:noWrap/>
            <w:vAlign w:val="center"/>
            <w:hideMark/>
          </w:tcPr>
          <w:p w14:paraId="0DDC3BEE" w14:textId="77777777" w:rsidR="00186273" w:rsidRPr="00AF1E1E" w:rsidRDefault="00186273" w:rsidP="0080021A">
            <w:pPr>
              <w:jc w:val="center"/>
              <w:rPr>
                <w:color w:val="000000"/>
                <w:sz w:val="22"/>
              </w:rPr>
            </w:pPr>
            <w:r w:rsidRPr="00AF1E1E">
              <w:rPr>
                <w:color w:val="000000"/>
                <w:sz w:val="22"/>
              </w:rPr>
              <w:t> </w:t>
            </w:r>
          </w:p>
        </w:tc>
        <w:tc>
          <w:tcPr>
            <w:tcW w:w="1070" w:type="dxa"/>
            <w:tcBorders>
              <w:top w:val="nil"/>
              <w:left w:val="nil"/>
              <w:bottom w:val="single" w:sz="4" w:space="0" w:color="auto"/>
              <w:right w:val="nil"/>
            </w:tcBorders>
            <w:shd w:val="clear" w:color="auto" w:fill="auto"/>
            <w:noWrap/>
            <w:vAlign w:val="center"/>
            <w:hideMark/>
          </w:tcPr>
          <w:p w14:paraId="54F3D075" w14:textId="77777777" w:rsidR="00186273" w:rsidRPr="00AF1E1E" w:rsidRDefault="00186273" w:rsidP="0080021A">
            <w:pPr>
              <w:jc w:val="center"/>
              <w:rPr>
                <w:color w:val="000000"/>
                <w:sz w:val="22"/>
              </w:rPr>
            </w:pPr>
            <w:r w:rsidRPr="00AF1E1E">
              <w:rPr>
                <w:color w:val="000000"/>
                <w:sz w:val="22"/>
              </w:rPr>
              <w:t> </w:t>
            </w:r>
          </w:p>
        </w:tc>
        <w:tc>
          <w:tcPr>
            <w:tcW w:w="801" w:type="dxa"/>
            <w:tcBorders>
              <w:top w:val="nil"/>
              <w:left w:val="nil"/>
              <w:bottom w:val="single" w:sz="4" w:space="0" w:color="auto"/>
              <w:right w:val="nil"/>
            </w:tcBorders>
            <w:shd w:val="clear" w:color="auto" w:fill="auto"/>
            <w:noWrap/>
            <w:vAlign w:val="center"/>
            <w:hideMark/>
          </w:tcPr>
          <w:p w14:paraId="2890FEC8" w14:textId="77777777" w:rsidR="00186273" w:rsidRPr="00AF1E1E" w:rsidRDefault="00186273" w:rsidP="0080021A">
            <w:pPr>
              <w:jc w:val="center"/>
              <w:rPr>
                <w:color w:val="000000"/>
                <w:sz w:val="22"/>
              </w:rPr>
            </w:pPr>
            <w:r w:rsidRPr="00AF1E1E">
              <w:rPr>
                <w:color w:val="000000"/>
                <w:sz w:val="22"/>
              </w:rPr>
              <w:t> </w:t>
            </w:r>
          </w:p>
        </w:tc>
        <w:tc>
          <w:tcPr>
            <w:tcW w:w="1070" w:type="dxa"/>
            <w:tcBorders>
              <w:top w:val="nil"/>
              <w:left w:val="nil"/>
              <w:bottom w:val="single" w:sz="4" w:space="0" w:color="auto"/>
              <w:right w:val="nil"/>
            </w:tcBorders>
            <w:shd w:val="clear" w:color="auto" w:fill="auto"/>
            <w:noWrap/>
            <w:vAlign w:val="center"/>
            <w:hideMark/>
          </w:tcPr>
          <w:p w14:paraId="5D8B162C" w14:textId="77777777" w:rsidR="00186273" w:rsidRPr="00AF1E1E" w:rsidRDefault="00186273" w:rsidP="0080021A">
            <w:pPr>
              <w:jc w:val="center"/>
              <w:rPr>
                <w:color w:val="000000"/>
                <w:sz w:val="22"/>
              </w:rPr>
            </w:pPr>
            <w:r w:rsidRPr="00AF1E1E">
              <w:rPr>
                <w:color w:val="000000"/>
                <w:sz w:val="22"/>
              </w:rPr>
              <w:t> </w:t>
            </w:r>
          </w:p>
        </w:tc>
        <w:tc>
          <w:tcPr>
            <w:tcW w:w="801" w:type="dxa"/>
            <w:tcBorders>
              <w:top w:val="nil"/>
              <w:left w:val="nil"/>
              <w:bottom w:val="single" w:sz="4" w:space="0" w:color="auto"/>
              <w:right w:val="nil"/>
            </w:tcBorders>
            <w:shd w:val="clear" w:color="auto" w:fill="auto"/>
            <w:noWrap/>
            <w:vAlign w:val="center"/>
            <w:hideMark/>
          </w:tcPr>
          <w:p w14:paraId="3BDE75D1" w14:textId="77777777" w:rsidR="00186273" w:rsidRPr="00AF1E1E" w:rsidRDefault="00186273" w:rsidP="0080021A">
            <w:pPr>
              <w:jc w:val="center"/>
              <w:rPr>
                <w:color w:val="000000"/>
                <w:sz w:val="22"/>
              </w:rPr>
            </w:pPr>
            <w:r w:rsidRPr="00AF1E1E">
              <w:rPr>
                <w:color w:val="000000"/>
                <w:sz w:val="22"/>
              </w:rPr>
              <w:t> </w:t>
            </w:r>
          </w:p>
        </w:tc>
        <w:tc>
          <w:tcPr>
            <w:tcW w:w="1137" w:type="dxa"/>
            <w:tcBorders>
              <w:top w:val="nil"/>
              <w:left w:val="nil"/>
              <w:bottom w:val="nil"/>
              <w:right w:val="nil"/>
            </w:tcBorders>
            <w:shd w:val="clear" w:color="auto" w:fill="auto"/>
            <w:noWrap/>
            <w:vAlign w:val="center"/>
            <w:hideMark/>
          </w:tcPr>
          <w:p w14:paraId="605AB8FA" w14:textId="77777777" w:rsidR="00186273" w:rsidRPr="00AF1E1E" w:rsidRDefault="00186273" w:rsidP="0080021A">
            <w:pPr>
              <w:jc w:val="center"/>
              <w:rPr>
                <w:color w:val="000000"/>
                <w:sz w:val="22"/>
              </w:rPr>
            </w:pPr>
            <w:r w:rsidRPr="00AF1E1E">
              <w:rPr>
                <w:color w:val="000000"/>
                <w:sz w:val="22"/>
              </w:rPr>
              <w:t> </w:t>
            </w:r>
          </w:p>
        </w:tc>
        <w:tc>
          <w:tcPr>
            <w:tcW w:w="970" w:type="dxa"/>
            <w:tcBorders>
              <w:top w:val="nil"/>
              <w:left w:val="nil"/>
              <w:bottom w:val="nil"/>
              <w:right w:val="nil"/>
            </w:tcBorders>
            <w:shd w:val="clear" w:color="auto" w:fill="auto"/>
            <w:noWrap/>
            <w:vAlign w:val="center"/>
            <w:hideMark/>
          </w:tcPr>
          <w:p w14:paraId="137737CC" w14:textId="77777777" w:rsidR="00186273" w:rsidRPr="00AF1E1E" w:rsidRDefault="00186273" w:rsidP="0080021A">
            <w:pPr>
              <w:jc w:val="center"/>
              <w:rPr>
                <w:color w:val="000000"/>
                <w:sz w:val="22"/>
              </w:rPr>
            </w:pPr>
            <w:r w:rsidRPr="00AF1E1E">
              <w:rPr>
                <w:color w:val="000000"/>
                <w:sz w:val="22"/>
              </w:rPr>
              <w:t> </w:t>
            </w:r>
          </w:p>
        </w:tc>
      </w:tr>
      <w:tr w:rsidR="00186273" w:rsidRPr="001C424D" w14:paraId="178458DE" w14:textId="77777777" w:rsidTr="00EB12F0">
        <w:trPr>
          <w:trHeight w:val="300"/>
        </w:trPr>
        <w:tc>
          <w:tcPr>
            <w:tcW w:w="4340" w:type="dxa"/>
            <w:tcBorders>
              <w:top w:val="nil"/>
              <w:left w:val="nil"/>
              <w:bottom w:val="nil"/>
              <w:right w:val="single" w:sz="4" w:space="0" w:color="auto"/>
            </w:tcBorders>
            <w:shd w:val="clear" w:color="auto" w:fill="auto"/>
            <w:vAlign w:val="bottom"/>
            <w:hideMark/>
          </w:tcPr>
          <w:p w14:paraId="3E0ECC7B" w14:textId="77777777" w:rsidR="00186273" w:rsidRPr="00AF1E1E" w:rsidRDefault="00186273" w:rsidP="0080021A">
            <w:pPr>
              <w:jc w:val="left"/>
              <w:rPr>
                <w:rFonts w:eastAsia="Times New Roman"/>
                <w:i/>
                <w:iCs/>
                <w:color w:val="000000"/>
                <w:sz w:val="22"/>
                <w:lang w:val="en-US"/>
              </w:rPr>
            </w:pPr>
            <w:r w:rsidRPr="00AF1E1E">
              <w:rPr>
                <w:rFonts w:eastAsia="Times New Roman"/>
                <w:i/>
                <w:iCs/>
                <w:color w:val="000000"/>
                <w:sz w:val="22"/>
                <w:lang w:val="en-US"/>
              </w:rPr>
              <w:t>Daily Activity-Travel Schedule Related</w:t>
            </w:r>
          </w:p>
        </w:tc>
        <w:tc>
          <w:tcPr>
            <w:tcW w:w="1070" w:type="dxa"/>
            <w:tcBorders>
              <w:top w:val="nil"/>
              <w:left w:val="single" w:sz="4" w:space="0" w:color="auto"/>
              <w:bottom w:val="nil"/>
              <w:right w:val="nil"/>
            </w:tcBorders>
            <w:shd w:val="clear" w:color="auto" w:fill="auto"/>
            <w:noWrap/>
            <w:vAlign w:val="center"/>
            <w:hideMark/>
          </w:tcPr>
          <w:p w14:paraId="58C757DC" w14:textId="77777777" w:rsidR="00186273" w:rsidRPr="00AF1E1E" w:rsidRDefault="00186273" w:rsidP="0080021A">
            <w:pPr>
              <w:jc w:val="center"/>
              <w:rPr>
                <w:color w:val="000000"/>
                <w:sz w:val="22"/>
              </w:rPr>
            </w:pPr>
            <w:r w:rsidRPr="00AF1E1E">
              <w:rPr>
                <w:color w:val="000000"/>
                <w:sz w:val="22"/>
              </w:rPr>
              <w:t> </w:t>
            </w:r>
          </w:p>
        </w:tc>
        <w:tc>
          <w:tcPr>
            <w:tcW w:w="801" w:type="dxa"/>
            <w:tcBorders>
              <w:top w:val="nil"/>
              <w:left w:val="nil"/>
              <w:bottom w:val="nil"/>
              <w:right w:val="nil"/>
            </w:tcBorders>
            <w:shd w:val="clear" w:color="auto" w:fill="auto"/>
            <w:noWrap/>
            <w:vAlign w:val="center"/>
            <w:hideMark/>
          </w:tcPr>
          <w:p w14:paraId="72827034" w14:textId="77777777" w:rsidR="00186273" w:rsidRPr="00AF1E1E" w:rsidRDefault="00186273" w:rsidP="0080021A">
            <w:pPr>
              <w:jc w:val="center"/>
              <w:rPr>
                <w:color w:val="000000"/>
                <w:sz w:val="22"/>
              </w:rPr>
            </w:pPr>
            <w:r w:rsidRPr="00AF1E1E">
              <w:rPr>
                <w:color w:val="000000"/>
                <w:sz w:val="22"/>
              </w:rPr>
              <w:t> </w:t>
            </w:r>
          </w:p>
        </w:tc>
        <w:tc>
          <w:tcPr>
            <w:tcW w:w="1070" w:type="dxa"/>
            <w:tcBorders>
              <w:top w:val="nil"/>
              <w:left w:val="nil"/>
              <w:bottom w:val="nil"/>
              <w:right w:val="nil"/>
            </w:tcBorders>
            <w:shd w:val="clear" w:color="auto" w:fill="auto"/>
            <w:noWrap/>
            <w:vAlign w:val="center"/>
            <w:hideMark/>
          </w:tcPr>
          <w:p w14:paraId="11178091" w14:textId="77777777" w:rsidR="00186273" w:rsidRPr="00AF1E1E" w:rsidRDefault="00186273" w:rsidP="0080021A">
            <w:pPr>
              <w:jc w:val="center"/>
              <w:rPr>
                <w:color w:val="000000"/>
                <w:sz w:val="22"/>
              </w:rPr>
            </w:pPr>
            <w:r w:rsidRPr="00AF1E1E">
              <w:rPr>
                <w:color w:val="000000"/>
                <w:sz w:val="22"/>
              </w:rPr>
              <w:t> </w:t>
            </w:r>
          </w:p>
        </w:tc>
        <w:tc>
          <w:tcPr>
            <w:tcW w:w="801" w:type="dxa"/>
            <w:tcBorders>
              <w:top w:val="nil"/>
              <w:left w:val="nil"/>
              <w:bottom w:val="nil"/>
              <w:right w:val="nil"/>
            </w:tcBorders>
            <w:shd w:val="clear" w:color="auto" w:fill="auto"/>
            <w:noWrap/>
            <w:vAlign w:val="center"/>
            <w:hideMark/>
          </w:tcPr>
          <w:p w14:paraId="4DABEFF3" w14:textId="77777777" w:rsidR="00186273" w:rsidRPr="00AF1E1E" w:rsidRDefault="00186273" w:rsidP="0080021A">
            <w:pPr>
              <w:jc w:val="center"/>
              <w:rPr>
                <w:color w:val="000000"/>
                <w:sz w:val="22"/>
              </w:rPr>
            </w:pPr>
            <w:r w:rsidRPr="00AF1E1E">
              <w:rPr>
                <w:color w:val="000000"/>
                <w:sz w:val="22"/>
              </w:rPr>
              <w:t> </w:t>
            </w:r>
          </w:p>
        </w:tc>
        <w:tc>
          <w:tcPr>
            <w:tcW w:w="1070" w:type="dxa"/>
            <w:tcBorders>
              <w:top w:val="nil"/>
              <w:left w:val="nil"/>
              <w:bottom w:val="nil"/>
              <w:right w:val="nil"/>
            </w:tcBorders>
            <w:shd w:val="clear" w:color="auto" w:fill="auto"/>
            <w:noWrap/>
            <w:vAlign w:val="center"/>
            <w:hideMark/>
          </w:tcPr>
          <w:p w14:paraId="58211CBC" w14:textId="77777777" w:rsidR="00186273" w:rsidRPr="00AF1E1E" w:rsidRDefault="00186273" w:rsidP="0080021A">
            <w:pPr>
              <w:jc w:val="center"/>
              <w:rPr>
                <w:color w:val="000000"/>
                <w:sz w:val="22"/>
              </w:rPr>
            </w:pPr>
            <w:r w:rsidRPr="00AF1E1E">
              <w:rPr>
                <w:color w:val="000000"/>
                <w:sz w:val="22"/>
              </w:rPr>
              <w:t> </w:t>
            </w:r>
          </w:p>
        </w:tc>
        <w:tc>
          <w:tcPr>
            <w:tcW w:w="801" w:type="dxa"/>
            <w:tcBorders>
              <w:top w:val="nil"/>
              <w:left w:val="nil"/>
              <w:bottom w:val="nil"/>
              <w:right w:val="nil"/>
            </w:tcBorders>
            <w:shd w:val="clear" w:color="auto" w:fill="auto"/>
            <w:noWrap/>
            <w:vAlign w:val="center"/>
            <w:hideMark/>
          </w:tcPr>
          <w:p w14:paraId="095841E0" w14:textId="77777777" w:rsidR="00186273" w:rsidRPr="00AF1E1E" w:rsidRDefault="00186273" w:rsidP="0080021A">
            <w:pPr>
              <w:jc w:val="center"/>
              <w:rPr>
                <w:color w:val="000000"/>
                <w:sz w:val="22"/>
              </w:rPr>
            </w:pPr>
            <w:r w:rsidRPr="00AF1E1E">
              <w:rPr>
                <w:color w:val="000000"/>
                <w:sz w:val="22"/>
              </w:rPr>
              <w:t> </w:t>
            </w:r>
          </w:p>
        </w:tc>
        <w:tc>
          <w:tcPr>
            <w:tcW w:w="1137" w:type="dxa"/>
            <w:tcBorders>
              <w:top w:val="single" w:sz="4" w:space="0" w:color="auto"/>
              <w:left w:val="nil"/>
              <w:bottom w:val="nil"/>
              <w:right w:val="nil"/>
            </w:tcBorders>
            <w:shd w:val="clear" w:color="auto" w:fill="auto"/>
            <w:noWrap/>
            <w:vAlign w:val="center"/>
            <w:hideMark/>
          </w:tcPr>
          <w:p w14:paraId="19E3DF3B" w14:textId="77777777" w:rsidR="00186273" w:rsidRPr="00AF1E1E" w:rsidRDefault="00186273" w:rsidP="0080021A">
            <w:pPr>
              <w:jc w:val="center"/>
              <w:rPr>
                <w:color w:val="000000"/>
                <w:sz w:val="22"/>
              </w:rPr>
            </w:pPr>
            <w:r w:rsidRPr="00AF1E1E">
              <w:rPr>
                <w:color w:val="000000"/>
                <w:sz w:val="22"/>
              </w:rPr>
              <w:t> </w:t>
            </w:r>
          </w:p>
        </w:tc>
        <w:tc>
          <w:tcPr>
            <w:tcW w:w="970" w:type="dxa"/>
            <w:tcBorders>
              <w:top w:val="single" w:sz="4" w:space="0" w:color="auto"/>
              <w:left w:val="nil"/>
              <w:bottom w:val="nil"/>
              <w:right w:val="nil"/>
            </w:tcBorders>
            <w:shd w:val="clear" w:color="auto" w:fill="auto"/>
            <w:noWrap/>
            <w:vAlign w:val="center"/>
            <w:hideMark/>
          </w:tcPr>
          <w:p w14:paraId="55F79E64" w14:textId="77777777" w:rsidR="00186273" w:rsidRPr="00AF1E1E" w:rsidRDefault="00186273" w:rsidP="0080021A">
            <w:pPr>
              <w:jc w:val="center"/>
              <w:rPr>
                <w:color w:val="000000"/>
                <w:sz w:val="22"/>
              </w:rPr>
            </w:pPr>
            <w:r w:rsidRPr="00AF1E1E">
              <w:rPr>
                <w:color w:val="000000"/>
                <w:sz w:val="22"/>
              </w:rPr>
              <w:t> </w:t>
            </w:r>
          </w:p>
        </w:tc>
      </w:tr>
      <w:tr w:rsidR="00186273" w:rsidRPr="001C424D" w14:paraId="2356F2D4" w14:textId="77777777" w:rsidTr="00EB12F0">
        <w:trPr>
          <w:trHeight w:val="300"/>
        </w:trPr>
        <w:tc>
          <w:tcPr>
            <w:tcW w:w="4340" w:type="dxa"/>
            <w:tcBorders>
              <w:top w:val="nil"/>
              <w:left w:val="nil"/>
              <w:bottom w:val="nil"/>
              <w:right w:val="single" w:sz="4" w:space="0" w:color="auto"/>
            </w:tcBorders>
            <w:shd w:val="clear" w:color="auto" w:fill="auto"/>
            <w:vAlign w:val="bottom"/>
            <w:hideMark/>
          </w:tcPr>
          <w:p w14:paraId="4B51FDC3" w14:textId="77777777" w:rsidR="00186273" w:rsidRPr="00AF1E1E" w:rsidRDefault="00186273" w:rsidP="0080021A">
            <w:pPr>
              <w:ind w:firstLineChars="80" w:firstLine="176"/>
              <w:jc w:val="left"/>
              <w:rPr>
                <w:rFonts w:eastAsia="Times New Roman"/>
                <w:color w:val="000000"/>
                <w:sz w:val="22"/>
                <w:lang w:val="en-US"/>
              </w:rPr>
            </w:pPr>
            <w:r w:rsidRPr="00AF1E1E">
              <w:rPr>
                <w:rFonts w:eastAsia="Times New Roman"/>
                <w:color w:val="000000"/>
                <w:sz w:val="22"/>
                <w:lang w:val="en-US"/>
              </w:rPr>
              <w:t>Number of household occupants</w:t>
            </w:r>
          </w:p>
        </w:tc>
        <w:tc>
          <w:tcPr>
            <w:tcW w:w="1070" w:type="dxa"/>
            <w:tcBorders>
              <w:top w:val="nil"/>
              <w:left w:val="single" w:sz="4" w:space="0" w:color="auto"/>
              <w:bottom w:val="nil"/>
              <w:right w:val="nil"/>
            </w:tcBorders>
            <w:shd w:val="clear" w:color="auto" w:fill="auto"/>
            <w:noWrap/>
            <w:vAlign w:val="center"/>
            <w:hideMark/>
          </w:tcPr>
          <w:p w14:paraId="2380F5C3" w14:textId="77777777" w:rsidR="00186273" w:rsidRPr="00AF1E1E" w:rsidRDefault="00186273" w:rsidP="0080021A">
            <w:pPr>
              <w:jc w:val="center"/>
              <w:rPr>
                <w:color w:val="000000"/>
                <w:sz w:val="22"/>
              </w:rPr>
            </w:pPr>
            <w:r w:rsidRPr="00AF1E1E">
              <w:rPr>
                <w:color w:val="000000"/>
                <w:sz w:val="22"/>
              </w:rPr>
              <w:t> </w:t>
            </w:r>
          </w:p>
        </w:tc>
        <w:tc>
          <w:tcPr>
            <w:tcW w:w="801" w:type="dxa"/>
            <w:tcBorders>
              <w:top w:val="nil"/>
              <w:left w:val="nil"/>
              <w:bottom w:val="nil"/>
              <w:right w:val="nil"/>
            </w:tcBorders>
            <w:shd w:val="clear" w:color="auto" w:fill="auto"/>
            <w:noWrap/>
            <w:vAlign w:val="center"/>
            <w:hideMark/>
          </w:tcPr>
          <w:p w14:paraId="2560FE1A" w14:textId="77777777" w:rsidR="00186273" w:rsidRPr="00AF1E1E" w:rsidRDefault="00186273" w:rsidP="0080021A">
            <w:pPr>
              <w:jc w:val="center"/>
              <w:rPr>
                <w:color w:val="000000"/>
                <w:sz w:val="22"/>
              </w:rPr>
            </w:pPr>
          </w:p>
        </w:tc>
        <w:tc>
          <w:tcPr>
            <w:tcW w:w="1070" w:type="dxa"/>
            <w:tcBorders>
              <w:top w:val="nil"/>
              <w:left w:val="nil"/>
              <w:bottom w:val="nil"/>
              <w:right w:val="nil"/>
            </w:tcBorders>
            <w:shd w:val="clear" w:color="auto" w:fill="auto"/>
            <w:noWrap/>
            <w:vAlign w:val="center"/>
            <w:hideMark/>
          </w:tcPr>
          <w:p w14:paraId="1500F122" w14:textId="77777777" w:rsidR="00186273" w:rsidRPr="00AF1E1E" w:rsidRDefault="00186273" w:rsidP="0080021A">
            <w:pPr>
              <w:jc w:val="center"/>
              <w:rPr>
                <w:color w:val="000000"/>
                <w:sz w:val="22"/>
              </w:rPr>
            </w:pPr>
          </w:p>
        </w:tc>
        <w:tc>
          <w:tcPr>
            <w:tcW w:w="801" w:type="dxa"/>
            <w:tcBorders>
              <w:top w:val="nil"/>
              <w:left w:val="nil"/>
              <w:bottom w:val="nil"/>
              <w:right w:val="nil"/>
            </w:tcBorders>
            <w:shd w:val="clear" w:color="auto" w:fill="auto"/>
            <w:noWrap/>
            <w:vAlign w:val="center"/>
            <w:hideMark/>
          </w:tcPr>
          <w:p w14:paraId="602F55FA" w14:textId="77777777" w:rsidR="00186273" w:rsidRPr="00AF1E1E" w:rsidRDefault="00186273" w:rsidP="0080021A">
            <w:pPr>
              <w:jc w:val="center"/>
              <w:rPr>
                <w:color w:val="000000"/>
                <w:sz w:val="22"/>
              </w:rPr>
            </w:pPr>
          </w:p>
        </w:tc>
        <w:tc>
          <w:tcPr>
            <w:tcW w:w="1070" w:type="dxa"/>
            <w:tcBorders>
              <w:top w:val="nil"/>
              <w:left w:val="nil"/>
              <w:bottom w:val="nil"/>
              <w:right w:val="nil"/>
            </w:tcBorders>
            <w:shd w:val="clear" w:color="auto" w:fill="auto"/>
            <w:noWrap/>
            <w:vAlign w:val="center"/>
            <w:hideMark/>
          </w:tcPr>
          <w:p w14:paraId="1302539B" w14:textId="77777777" w:rsidR="00186273" w:rsidRPr="00AF1E1E" w:rsidRDefault="00186273" w:rsidP="0080021A">
            <w:pPr>
              <w:jc w:val="center"/>
              <w:rPr>
                <w:color w:val="000000"/>
                <w:sz w:val="22"/>
              </w:rPr>
            </w:pPr>
            <w:r w:rsidRPr="00AF1E1E">
              <w:rPr>
                <w:color w:val="000000"/>
                <w:sz w:val="22"/>
              </w:rPr>
              <w:t>0.6984</w:t>
            </w:r>
          </w:p>
        </w:tc>
        <w:tc>
          <w:tcPr>
            <w:tcW w:w="801" w:type="dxa"/>
            <w:tcBorders>
              <w:top w:val="nil"/>
              <w:left w:val="nil"/>
              <w:bottom w:val="nil"/>
              <w:right w:val="nil"/>
            </w:tcBorders>
            <w:shd w:val="clear" w:color="auto" w:fill="auto"/>
            <w:noWrap/>
            <w:vAlign w:val="center"/>
            <w:hideMark/>
          </w:tcPr>
          <w:p w14:paraId="5B4E177B" w14:textId="77777777" w:rsidR="00186273" w:rsidRPr="00AF1E1E" w:rsidRDefault="00186273" w:rsidP="0080021A">
            <w:pPr>
              <w:jc w:val="center"/>
              <w:rPr>
                <w:color w:val="000000"/>
                <w:sz w:val="22"/>
              </w:rPr>
            </w:pPr>
            <w:r w:rsidRPr="00AF1E1E">
              <w:rPr>
                <w:color w:val="000000"/>
                <w:sz w:val="22"/>
              </w:rPr>
              <w:t>3.30</w:t>
            </w:r>
          </w:p>
        </w:tc>
        <w:tc>
          <w:tcPr>
            <w:tcW w:w="1137" w:type="dxa"/>
            <w:tcBorders>
              <w:top w:val="nil"/>
              <w:left w:val="nil"/>
              <w:bottom w:val="nil"/>
              <w:right w:val="nil"/>
            </w:tcBorders>
            <w:shd w:val="clear" w:color="auto" w:fill="auto"/>
            <w:noWrap/>
            <w:vAlign w:val="center"/>
            <w:hideMark/>
          </w:tcPr>
          <w:p w14:paraId="5DE7B009" w14:textId="77777777" w:rsidR="00186273" w:rsidRPr="00AF1E1E" w:rsidRDefault="00186273" w:rsidP="0080021A">
            <w:pPr>
              <w:jc w:val="center"/>
              <w:rPr>
                <w:color w:val="000000"/>
                <w:sz w:val="22"/>
              </w:rPr>
            </w:pPr>
            <w:r w:rsidRPr="00AF1E1E">
              <w:rPr>
                <w:color w:val="000000"/>
                <w:sz w:val="22"/>
              </w:rPr>
              <w:t>43.8865</w:t>
            </w:r>
          </w:p>
        </w:tc>
        <w:tc>
          <w:tcPr>
            <w:tcW w:w="970" w:type="dxa"/>
            <w:tcBorders>
              <w:top w:val="nil"/>
              <w:left w:val="nil"/>
              <w:bottom w:val="nil"/>
              <w:right w:val="nil"/>
            </w:tcBorders>
            <w:shd w:val="clear" w:color="auto" w:fill="auto"/>
            <w:noWrap/>
            <w:vAlign w:val="center"/>
            <w:hideMark/>
          </w:tcPr>
          <w:p w14:paraId="1C5927C2" w14:textId="77777777" w:rsidR="00186273" w:rsidRPr="00AF1E1E" w:rsidRDefault="00186273" w:rsidP="0080021A">
            <w:pPr>
              <w:jc w:val="center"/>
              <w:rPr>
                <w:color w:val="000000"/>
                <w:sz w:val="22"/>
              </w:rPr>
            </w:pPr>
            <w:r w:rsidRPr="00AF1E1E">
              <w:rPr>
                <w:color w:val="000000"/>
                <w:sz w:val="22"/>
              </w:rPr>
              <w:t>3.56</w:t>
            </w:r>
          </w:p>
        </w:tc>
      </w:tr>
      <w:tr w:rsidR="00186273" w:rsidRPr="001C424D" w14:paraId="32E76C12" w14:textId="77777777" w:rsidTr="00EB12F0">
        <w:trPr>
          <w:trHeight w:val="300"/>
        </w:trPr>
        <w:tc>
          <w:tcPr>
            <w:tcW w:w="4340" w:type="dxa"/>
            <w:tcBorders>
              <w:top w:val="nil"/>
              <w:left w:val="nil"/>
              <w:bottom w:val="nil"/>
              <w:right w:val="single" w:sz="4" w:space="0" w:color="auto"/>
            </w:tcBorders>
            <w:shd w:val="clear" w:color="auto" w:fill="auto"/>
            <w:vAlign w:val="bottom"/>
            <w:hideMark/>
          </w:tcPr>
          <w:p w14:paraId="59AE6F14" w14:textId="77777777" w:rsidR="00186273" w:rsidRPr="00AF1E1E" w:rsidRDefault="00186273" w:rsidP="0080021A">
            <w:pPr>
              <w:ind w:firstLineChars="80" w:firstLine="176"/>
              <w:jc w:val="left"/>
              <w:rPr>
                <w:rFonts w:eastAsia="Times New Roman"/>
                <w:color w:val="000000"/>
                <w:sz w:val="22"/>
                <w:lang w:val="en-US"/>
              </w:rPr>
            </w:pPr>
            <w:r w:rsidRPr="00AF1E1E">
              <w:rPr>
                <w:rFonts w:eastAsia="Times New Roman"/>
                <w:color w:val="000000"/>
                <w:sz w:val="22"/>
                <w:lang w:val="en-US"/>
              </w:rPr>
              <w:t>Total number of trips during the day</w:t>
            </w:r>
          </w:p>
        </w:tc>
        <w:tc>
          <w:tcPr>
            <w:tcW w:w="1070" w:type="dxa"/>
            <w:tcBorders>
              <w:top w:val="nil"/>
              <w:left w:val="single" w:sz="4" w:space="0" w:color="auto"/>
              <w:bottom w:val="nil"/>
              <w:right w:val="nil"/>
            </w:tcBorders>
            <w:shd w:val="clear" w:color="auto" w:fill="auto"/>
            <w:noWrap/>
            <w:vAlign w:val="center"/>
            <w:hideMark/>
          </w:tcPr>
          <w:p w14:paraId="13E837B9" w14:textId="77777777" w:rsidR="00186273" w:rsidRPr="00AF1E1E" w:rsidRDefault="00186273" w:rsidP="0080021A">
            <w:pPr>
              <w:jc w:val="center"/>
              <w:rPr>
                <w:color w:val="000000"/>
                <w:sz w:val="22"/>
              </w:rPr>
            </w:pPr>
            <w:r w:rsidRPr="00AF1E1E">
              <w:rPr>
                <w:color w:val="000000"/>
                <w:sz w:val="22"/>
              </w:rPr>
              <w:t> </w:t>
            </w:r>
          </w:p>
        </w:tc>
        <w:tc>
          <w:tcPr>
            <w:tcW w:w="801" w:type="dxa"/>
            <w:tcBorders>
              <w:top w:val="nil"/>
              <w:left w:val="nil"/>
              <w:bottom w:val="nil"/>
              <w:right w:val="nil"/>
            </w:tcBorders>
            <w:shd w:val="clear" w:color="auto" w:fill="auto"/>
            <w:noWrap/>
            <w:vAlign w:val="center"/>
            <w:hideMark/>
          </w:tcPr>
          <w:p w14:paraId="4EAE656F" w14:textId="77777777" w:rsidR="00186273" w:rsidRPr="00AF1E1E" w:rsidRDefault="00186273" w:rsidP="0080021A">
            <w:pPr>
              <w:jc w:val="center"/>
              <w:rPr>
                <w:color w:val="000000"/>
                <w:sz w:val="22"/>
              </w:rPr>
            </w:pPr>
          </w:p>
        </w:tc>
        <w:tc>
          <w:tcPr>
            <w:tcW w:w="1070" w:type="dxa"/>
            <w:tcBorders>
              <w:top w:val="nil"/>
              <w:left w:val="nil"/>
              <w:bottom w:val="nil"/>
              <w:right w:val="nil"/>
            </w:tcBorders>
            <w:shd w:val="clear" w:color="auto" w:fill="auto"/>
            <w:noWrap/>
            <w:vAlign w:val="center"/>
            <w:hideMark/>
          </w:tcPr>
          <w:p w14:paraId="13763A21" w14:textId="77777777" w:rsidR="00186273" w:rsidRPr="00AF1E1E" w:rsidRDefault="00186273" w:rsidP="0080021A">
            <w:pPr>
              <w:jc w:val="center"/>
              <w:rPr>
                <w:color w:val="000000"/>
                <w:sz w:val="22"/>
              </w:rPr>
            </w:pPr>
          </w:p>
        </w:tc>
        <w:tc>
          <w:tcPr>
            <w:tcW w:w="801" w:type="dxa"/>
            <w:tcBorders>
              <w:top w:val="nil"/>
              <w:left w:val="nil"/>
              <w:bottom w:val="nil"/>
              <w:right w:val="nil"/>
            </w:tcBorders>
            <w:shd w:val="clear" w:color="auto" w:fill="auto"/>
            <w:noWrap/>
            <w:vAlign w:val="center"/>
            <w:hideMark/>
          </w:tcPr>
          <w:p w14:paraId="39A0BF8F" w14:textId="77777777" w:rsidR="00186273" w:rsidRPr="00AF1E1E" w:rsidRDefault="00186273" w:rsidP="0080021A">
            <w:pPr>
              <w:jc w:val="center"/>
              <w:rPr>
                <w:color w:val="000000"/>
                <w:sz w:val="22"/>
              </w:rPr>
            </w:pPr>
          </w:p>
        </w:tc>
        <w:tc>
          <w:tcPr>
            <w:tcW w:w="1070" w:type="dxa"/>
            <w:tcBorders>
              <w:top w:val="nil"/>
              <w:left w:val="nil"/>
              <w:bottom w:val="nil"/>
              <w:right w:val="nil"/>
            </w:tcBorders>
            <w:shd w:val="clear" w:color="auto" w:fill="auto"/>
            <w:noWrap/>
            <w:vAlign w:val="center"/>
            <w:hideMark/>
          </w:tcPr>
          <w:p w14:paraId="66E193EF" w14:textId="77777777" w:rsidR="00186273" w:rsidRPr="00AF1E1E" w:rsidRDefault="00186273" w:rsidP="0080021A">
            <w:pPr>
              <w:jc w:val="center"/>
              <w:rPr>
                <w:color w:val="000000"/>
                <w:sz w:val="22"/>
              </w:rPr>
            </w:pPr>
          </w:p>
        </w:tc>
        <w:tc>
          <w:tcPr>
            <w:tcW w:w="801" w:type="dxa"/>
            <w:tcBorders>
              <w:top w:val="nil"/>
              <w:left w:val="nil"/>
              <w:bottom w:val="nil"/>
              <w:right w:val="nil"/>
            </w:tcBorders>
            <w:shd w:val="clear" w:color="auto" w:fill="auto"/>
            <w:noWrap/>
            <w:vAlign w:val="center"/>
            <w:hideMark/>
          </w:tcPr>
          <w:p w14:paraId="76F5207F" w14:textId="77777777" w:rsidR="00186273" w:rsidRPr="00AF1E1E" w:rsidRDefault="00186273" w:rsidP="0080021A">
            <w:pPr>
              <w:jc w:val="center"/>
              <w:rPr>
                <w:color w:val="000000"/>
                <w:sz w:val="22"/>
              </w:rPr>
            </w:pPr>
          </w:p>
        </w:tc>
        <w:tc>
          <w:tcPr>
            <w:tcW w:w="1137" w:type="dxa"/>
            <w:tcBorders>
              <w:top w:val="nil"/>
              <w:left w:val="nil"/>
              <w:bottom w:val="nil"/>
              <w:right w:val="nil"/>
            </w:tcBorders>
            <w:shd w:val="clear" w:color="auto" w:fill="auto"/>
            <w:noWrap/>
            <w:vAlign w:val="center"/>
            <w:hideMark/>
          </w:tcPr>
          <w:p w14:paraId="34EC9ED3" w14:textId="77777777" w:rsidR="00186273" w:rsidRPr="00AF1E1E" w:rsidRDefault="00186273" w:rsidP="0080021A">
            <w:pPr>
              <w:jc w:val="center"/>
              <w:rPr>
                <w:color w:val="000000"/>
                <w:sz w:val="22"/>
              </w:rPr>
            </w:pPr>
          </w:p>
        </w:tc>
        <w:tc>
          <w:tcPr>
            <w:tcW w:w="970" w:type="dxa"/>
            <w:tcBorders>
              <w:top w:val="nil"/>
              <w:left w:val="nil"/>
              <w:bottom w:val="nil"/>
              <w:right w:val="nil"/>
            </w:tcBorders>
            <w:shd w:val="clear" w:color="auto" w:fill="auto"/>
            <w:noWrap/>
            <w:vAlign w:val="center"/>
            <w:hideMark/>
          </w:tcPr>
          <w:p w14:paraId="7495D3B3" w14:textId="77777777" w:rsidR="00186273" w:rsidRPr="00AF1E1E" w:rsidRDefault="00186273" w:rsidP="0080021A">
            <w:pPr>
              <w:jc w:val="center"/>
              <w:rPr>
                <w:color w:val="000000"/>
                <w:sz w:val="22"/>
              </w:rPr>
            </w:pPr>
          </w:p>
        </w:tc>
      </w:tr>
      <w:tr w:rsidR="00186273" w:rsidRPr="001C424D" w14:paraId="6832C7B9" w14:textId="77777777" w:rsidTr="00EB12F0">
        <w:trPr>
          <w:trHeight w:val="300"/>
        </w:trPr>
        <w:tc>
          <w:tcPr>
            <w:tcW w:w="4340" w:type="dxa"/>
            <w:tcBorders>
              <w:top w:val="nil"/>
              <w:left w:val="nil"/>
              <w:bottom w:val="nil"/>
              <w:right w:val="single" w:sz="4" w:space="0" w:color="auto"/>
            </w:tcBorders>
            <w:shd w:val="clear" w:color="auto" w:fill="auto"/>
            <w:vAlign w:val="bottom"/>
            <w:hideMark/>
          </w:tcPr>
          <w:p w14:paraId="7329B3B2" w14:textId="77777777" w:rsidR="00186273" w:rsidRPr="00AF1E1E" w:rsidRDefault="00186273" w:rsidP="0080021A">
            <w:pPr>
              <w:ind w:firstLineChars="80" w:firstLine="176"/>
              <w:jc w:val="left"/>
              <w:rPr>
                <w:rFonts w:eastAsia="Times New Roman"/>
                <w:color w:val="000000"/>
                <w:sz w:val="22"/>
                <w:lang w:val="en-US"/>
              </w:rPr>
            </w:pPr>
            <w:r w:rsidRPr="00AF1E1E">
              <w:rPr>
                <w:rFonts w:eastAsia="Times New Roman"/>
                <w:color w:val="000000"/>
                <w:sz w:val="22"/>
                <w:lang w:val="en-US"/>
              </w:rPr>
              <w:t>Presence of a dis</w:t>
            </w:r>
            <w:r>
              <w:rPr>
                <w:rFonts w:eastAsia="Times New Roman"/>
                <w:color w:val="000000"/>
                <w:sz w:val="22"/>
                <w:lang w:val="en-US"/>
              </w:rPr>
              <w:t>c</w:t>
            </w:r>
            <w:r w:rsidRPr="00AF1E1E">
              <w:rPr>
                <w:rFonts w:eastAsia="Times New Roman"/>
                <w:color w:val="000000"/>
                <w:sz w:val="22"/>
                <w:lang w:val="en-US"/>
              </w:rPr>
              <w:t>retionary trip(s)</w:t>
            </w:r>
          </w:p>
        </w:tc>
        <w:tc>
          <w:tcPr>
            <w:tcW w:w="1070" w:type="dxa"/>
            <w:tcBorders>
              <w:top w:val="nil"/>
              <w:left w:val="single" w:sz="4" w:space="0" w:color="auto"/>
              <w:bottom w:val="nil"/>
              <w:right w:val="nil"/>
            </w:tcBorders>
            <w:shd w:val="clear" w:color="auto" w:fill="auto"/>
            <w:noWrap/>
            <w:vAlign w:val="center"/>
            <w:hideMark/>
          </w:tcPr>
          <w:p w14:paraId="21DFA69B" w14:textId="77777777" w:rsidR="00186273" w:rsidRPr="00AF1E1E" w:rsidRDefault="00186273" w:rsidP="0080021A">
            <w:pPr>
              <w:jc w:val="center"/>
              <w:rPr>
                <w:color w:val="000000"/>
                <w:sz w:val="22"/>
              </w:rPr>
            </w:pPr>
            <w:r w:rsidRPr="00AF1E1E">
              <w:rPr>
                <w:color w:val="000000"/>
                <w:sz w:val="22"/>
              </w:rPr>
              <w:t> </w:t>
            </w:r>
          </w:p>
        </w:tc>
        <w:tc>
          <w:tcPr>
            <w:tcW w:w="801" w:type="dxa"/>
            <w:tcBorders>
              <w:top w:val="nil"/>
              <w:left w:val="nil"/>
              <w:bottom w:val="nil"/>
              <w:right w:val="nil"/>
            </w:tcBorders>
            <w:shd w:val="clear" w:color="auto" w:fill="auto"/>
            <w:noWrap/>
            <w:vAlign w:val="center"/>
            <w:hideMark/>
          </w:tcPr>
          <w:p w14:paraId="1C07545D" w14:textId="77777777" w:rsidR="00186273" w:rsidRPr="00AF1E1E" w:rsidRDefault="00186273" w:rsidP="0080021A">
            <w:pPr>
              <w:jc w:val="center"/>
              <w:rPr>
                <w:color w:val="000000"/>
                <w:sz w:val="22"/>
              </w:rPr>
            </w:pPr>
          </w:p>
        </w:tc>
        <w:tc>
          <w:tcPr>
            <w:tcW w:w="1070" w:type="dxa"/>
            <w:tcBorders>
              <w:top w:val="nil"/>
              <w:left w:val="nil"/>
              <w:bottom w:val="nil"/>
              <w:right w:val="nil"/>
            </w:tcBorders>
            <w:shd w:val="clear" w:color="auto" w:fill="auto"/>
            <w:noWrap/>
            <w:vAlign w:val="center"/>
            <w:hideMark/>
          </w:tcPr>
          <w:p w14:paraId="603C3545" w14:textId="77777777" w:rsidR="00186273" w:rsidRPr="00AF1E1E" w:rsidRDefault="00186273" w:rsidP="0080021A">
            <w:pPr>
              <w:jc w:val="center"/>
              <w:rPr>
                <w:color w:val="000000"/>
                <w:sz w:val="22"/>
              </w:rPr>
            </w:pPr>
          </w:p>
        </w:tc>
        <w:tc>
          <w:tcPr>
            <w:tcW w:w="801" w:type="dxa"/>
            <w:tcBorders>
              <w:top w:val="nil"/>
              <w:left w:val="nil"/>
              <w:bottom w:val="nil"/>
              <w:right w:val="nil"/>
            </w:tcBorders>
            <w:shd w:val="clear" w:color="auto" w:fill="auto"/>
            <w:noWrap/>
            <w:vAlign w:val="center"/>
            <w:hideMark/>
          </w:tcPr>
          <w:p w14:paraId="00D48ED5" w14:textId="77777777" w:rsidR="00186273" w:rsidRPr="00AF1E1E" w:rsidRDefault="00186273" w:rsidP="0080021A">
            <w:pPr>
              <w:jc w:val="center"/>
              <w:rPr>
                <w:color w:val="000000"/>
                <w:sz w:val="22"/>
              </w:rPr>
            </w:pPr>
          </w:p>
        </w:tc>
        <w:tc>
          <w:tcPr>
            <w:tcW w:w="1070" w:type="dxa"/>
            <w:tcBorders>
              <w:top w:val="nil"/>
              <w:left w:val="nil"/>
              <w:bottom w:val="nil"/>
              <w:right w:val="nil"/>
            </w:tcBorders>
            <w:shd w:val="clear" w:color="auto" w:fill="auto"/>
            <w:noWrap/>
            <w:vAlign w:val="center"/>
            <w:hideMark/>
          </w:tcPr>
          <w:p w14:paraId="75783108" w14:textId="77777777" w:rsidR="00186273" w:rsidRPr="00AF1E1E" w:rsidRDefault="00186273" w:rsidP="0080021A">
            <w:pPr>
              <w:jc w:val="center"/>
              <w:rPr>
                <w:color w:val="000000"/>
                <w:sz w:val="22"/>
              </w:rPr>
            </w:pPr>
          </w:p>
        </w:tc>
        <w:tc>
          <w:tcPr>
            <w:tcW w:w="801" w:type="dxa"/>
            <w:tcBorders>
              <w:top w:val="nil"/>
              <w:left w:val="nil"/>
              <w:bottom w:val="nil"/>
              <w:right w:val="nil"/>
            </w:tcBorders>
            <w:shd w:val="clear" w:color="auto" w:fill="auto"/>
            <w:noWrap/>
            <w:vAlign w:val="center"/>
            <w:hideMark/>
          </w:tcPr>
          <w:p w14:paraId="1EFDEDD4" w14:textId="77777777" w:rsidR="00186273" w:rsidRPr="00AF1E1E" w:rsidRDefault="00186273" w:rsidP="0080021A">
            <w:pPr>
              <w:jc w:val="center"/>
              <w:rPr>
                <w:color w:val="000000"/>
                <w:sz w:val="22"/>
              </w:rPr>
            </w:pPr>
          </w:p>
        </w:tc>
        <w:tc>
          <w:tcPr>
            <w:tcW w:w="1137" w:type="dxa"/>
            <w:tcBorders>
              <w:top w:val="nil"/>
              <w:left w:val="nil"/>
              <w:bottom w:val="nil"/>
              <w:right w:val="nil"/>
            </w:tcBorders>
            <w:shd w:val="clear" w:color="auto" w:fill="auto"/>
            <w:noWrap/>
            <w:vAlign w:val="center"/>
            <w:hideMark/>
          </w:tcPr>
          <w:p w14:paraId="0E99AF04" w14:textId="77777777" w:rsidR="00186273" w:rsidRPr="00AF1E1E" w:rsidRDefault="00186273" w:rsidP="0080021A">
            <w:pPr>
              <w:jc w:val="center"/>
              <w:rPr>
                <w:color w:val="000000"/>
                <w:sz w:val="22"/>
              </w:rPr>
            </w:pPr>
            <w:r w:rsidRPr="00AF1E1E">
              <w:rPr>
                <w:color w:val="000000"/>
                <w:sz w:val="22"/>
              </w:rPr>
              <w:t>39.0647</w:t>
            </w:r>
          </w:p>
        </w:tc>
        <w:tc>
          <w:tcPr>
            <w:tcW w:w="970" w:type="dxa"/>
            <w:tcBorders>
              <w:top w:val="nil"/>
              <w:left w:val="nil"/>
              <w:bottom w:val="nil"/>
              <w:right w:val="nil"/>
            </w:tcBorders>
            <w:shd w:val="clear" w:color="auto" w:fill="auto"/>
            <w:noWrap/>
            <w:vAlign w:val="center"/>
            <w:hideMark/>
          </w:tcPr>
          <w:p w14:paraId="38DBED7E" w14:textId="77777777" w:rsidR="00186273" w:rsidRPr="00AF1E1E" w:rsidRDefault="00186273" w:rsidP="0080021A">
            <w:pPr>
              <w:jc w:val="center"/>
              <w:rPr>
                <w:color w:val="000000"/>
                <w:sz w:val="22"/>
              </w:rPr>
            </w:pPr>
            <w:r w:rsidRPr="00AF1E1E">
              <w:rPr>
                <w:color w:val="000000"/>
                <w:sz w:val="22"/>
              </w:rPr>
              <w:t>1.98</w:t>
            </w:r>
          </w:p>
        </w:tc>
      </w:tr>
      <w:tr w:rsidR="00186273" w:rsidRPr="001C424D" w14:paraId="46156619" w14:textId="77777777" w:rsidTr="00EB12F0">
        <w:trPr>
          <w:trHeight w:val="300"/>
        </w:trPr>
        <w:tc>
          <w:tcPr>
            <w:tcW w:w="4340" w:type="dxa"/>
            <w:tcBorders>
              <w:top w:val="nil"/>
              <w:left w:val="nil"/>
              <w:bottom w:val="single" w:sz="4" w:space="0" w:color="auto"/>
              <w:right w:val="single" w:sz="4" w:space="0" w:color="auto"/>
            </w:tcBorders>
            <w:shd w:val="clear" w:color="auto" w:fill="auto"/>
            <w:vAlign w:val="bottom"/>
            <w:hideMark/>
          </w:tcPr>
          <w:p w14:paraId="7F24F2F3" w14:textId="77777777" w:rsidR="00186273" w:rsidRPr="00AF1E1E" w:rsidRDefault="00186273" w:rsidP="0080021A">
            <w:pPr>
              <w:ind w:firstLineChars="80" w:firstLine="176"/>
              <w:jc w:val="left"/>
              <w:rPr>
                <w:rFonts w:eastAsia="Times New Roman"/>
                <w:color w:val="000000"/>
                <w:sz w:val="22"/>
                <w:lang w:val="en-US"/>
              </w:rPr>
            </w:pPr>
            <w:r w:rsidRPr="00AF1E1E">
              <w:rPr>
                <w:rFonts w:eastAsia="Times New Roman"/>
                <w:color w:val="000000"/>
                <w:sz w:val="22"/>
                <w:lang w:val="en-US"/>
              </w:rPr>
              <w:t>Presence of maintenance trip(s)</w:t>
            </w:r>
          </w:p>
        </w:tc>
        <w:tc>
          <w:tcPr>
            <w:tcW w:w="1070" w:type="dxa"/>
            <w:tcBorders>
              <w:top w:val="nil"/>
              <w:left w:val="single" w:sz="4" w:space="0" w:color="auto"/>
              <w:bottom w:val="single" w:sz="4" w:space="0" w:color="auto"/>
              <w:right w:val="nil"/>
            </w:tcBorders>
            <w:shd w:val="clear" w:color="auto" w:fill="auto"/>
            <w:noWrap/>
            <w:vAlign w:val="center"/>
            <w:hideMark/>
          </w:tcPr>
          <w:p w14:paraId="47893FF3" w14:textId="77777777" w:rsidR="00186273" w:rsidRPr="00AF1E1E" w:rsidRDefault="00186273" w:rsidP="0080021A">
            <w:pPr>
              <w:jc w:val="center"/>
              <w:rPr>
                <w:color w:val="000000"/>
                <w:sz w:val="22"/>
              </w:rPr>
            </w:pPr>
            <w:r w:rsidRPr="00AF1E1E">
              <w:rPr>
                <w:color w:val="000000"/>
                <w:sz w:val="22"/>
              </w:rPr>
              <w:t> </w:t>
            </w:r>
          </w:p>
        </w:tc>
        <w:tc>
          <w:tcPr>
            <w:tcW w:w="801" w:type="dxa"/>
            <w:tcBorders>
              <w:top w:val="nil"/>
              <w:left w:val="nil"/>
              <w:bottom w:val="single" w:sz="4" w:space="0" w:color="auto"/>
              <w:right w:val="nil"/>
            </w:tcBorders>
            <w:shd w:val="clear" w:color="auto" w:fill="auto"/>
            <w:noWrap/>
            <w:vAlign w:val="center"/>
            <w:hideMark/>
          </w:tcPr>
          <w:p w14:paraId="776727DD" w14:textId="77777777" w:rsidR="00186273" w:rsidRPr="00AF1E1E" w:rsidRDefault="00186273" w:rsidP="0080021A">
            <w:pPr>
              <w:jc w:val="center"/>
              <w:rPr>
                <w:color w:val="000000"/>
                <w:sz w:val="22"/>
              </w:rPr>
            </w:pPr>
            <w:r w:rsidRPr="00AF1E1E">
              <w:rPr>
                <w:color w:val="000000"/>
                <w:sz w:val="22"/>
              </w:rPr>
              <w:t> </w:t>
            </w:r>
          </w:p>
        </w:tc>
        <w:tc>
          <w:tcPr>
            <w:tcW w:w="1070" w:type="dxa"/>
            <w:tcBorders>
              <w:top w:val="nil"/>
              <w:left w:val="nil"/>
              <w:bottom w:val="single" w:sz="4" w:space="0" w:color="auto"/>
              <w:right w:val="nil"/>
            </w:tcBorders>
            <w:shd w:val="clear" w:color="auto" w:fill="auto"/>
            <w:noWrap/>
            <w:vAlign w:val="center"/>
            <w:hideMark/>
          </w:tcPr>
          <w:p w14:paraId="4B713A47" w14:textId="77777777" w:rsidR="00186273" w:rsidRPr="00AF1E1E" w:rsidRDefault="00186273" w:rsidP="0080021A">
            <w:pPr>
              <w:jc w:val="center"/>
              <w:rPr>
                <w:color w:val="000000"/>
                <w:sz w:val="22"/>
              </w:rPr>
            </w:pPr>
            <w:r w:rsidRPr="00AF1E1E">
              <w:rPr>
                <w:color w:val="000000"/>
                <w:sz w:val="22"/>
              </w:rPr>
              <w:t> </w:t>
            </w:r>
          </w:p>
        </w:tc>
        <w:tc>
          <w:tcPr>
            <w:tcW w:w="801" w:type="dxa"/>
            <w:tcBorders>
              <w:top w:val="nil"/>
              <w:left w:val="nil"/>
              <w:bottom w:val="single" w:sz="4" w:space="0" w:color="auto"/>
              <w:right w:val="nil"/>
            </w:tcBorders>
            <w:shd w:val="clear" w:color="auto" w:fill="auto"/>
            <w:noWrap/>
            <w:vAlign w:val="center"/>
            <w:hideMark/>
          </w:tcPr>
          <w:p w14:paraId="51D58C56" w14:textId="77777777" w:rsidR="00186273" w:rsidRPr="00AF1E1E" w:rsidRDefault="00186273" w:rsidP="0080021A">
            <w:pPr>
              <w:jc w:val="center"/>
              <w:rPr>
                <w:color w:val="000000"/>
                <w:sz w:val="22"/>
              </w:rPr>
            </w:pPr>
            <w:r w:rsidRPr="00AF1E1E">
              <w:rPr>
                <w:color w:val="000000"/>
                <w:sz w:val="22"/>
              </w:rPr>
              <w:t> </w:t>
            </w:r>
          </w:p>
        </w:tc>
        <w:tc>
          <w:tcPr>
            <w:tcW w:w="1070" w:type="dxa"/>
            <w:tcBorders>
              <w:top w:val="nil"/>
              <w:left w:val="nil"/>
              <w:bottom w:val="single" w:sz="4" w:space="0" w:color="auto"/>
              <w:right w:val="nil"/>
            </w:tcBorders>
            <w:shd w:val="clear" w:color="auto" w:fill="auto"/>
            <w:noWrap/>
            <w:vAlign w:val="center"/>
            <w:hideMark/>
          </w:tcPr>
          <w:p w14:paraId="08759138" w14:textId="77777777" w:rsidR="00186273" w:rsidRPr="00AF1E1E" w:rsidRDefault="00186273" w:rsidP="0080021A">
            <w:pPr>
              <w:jc w:val="center"/>
              <w:rPr>
                <w:color w:val="000000"/>
                <w:sz w:val="22"/>
              </w:rPr>
            </w:pPr>
            <w:r w:rsidRPr="00AF1E1E">
              <w:rPr>
                <w:color w:val="000000"/>
                <w:sz w:val="22"/>
              </w:rPr>
              <w:t>0.4569</w:t>
            </w:r>
          </w:p>
        </w:tc>
        <w:tc>
          <w:tcPr>
            <w:tcW w:w="801" w:type="dxa"/>
            <w:tcBorders>
              <w:top w:val="nil"/>
              <w:left w:val="nil"/>
              <w:bottom w:val="single" w:sz="4" w:space="0" w:color="auto"/>
              <w:right w:val="nil"/>
            </w:tcBorders>
            <w:shd w:val="clear" w:color="auto" w:fill="auto"/>
            <w:noWrap/>
            <w:vAlign w:val="center"/>
            <w:hideMark/>
          </w:tcPr>
          <w:p w14:paraId="2150B9E2" w14:textId="77777777" w:rsidR="00186273" w:rsidRPr="00AF1E1E" w:rsidRDefault="00186273" w:rsidP="0080021A">
            <w:pPr>
              <w:jc w:val="center"/>
              <w:rPr>
                <w:color w:val="000000"/>
                <w:sz w:val="22"/>
              </w:rPr>
            </w:pPr>
            <w:r w:rsidRPr="00AF1E1E">
              <w:rPr>
                <w:color w:val="000000"/>
                <w:sz w:val="22"/>
              </w:rPr>
              <w:t>1.25</w:t>
            </w:r>
          </w:p>
        </w:tc>
        <w:tc>
          <w:tcPr>
            <w:tcW w:w="1137" w:type="dxa"/>
            <w:tcBorders>
              <w:top w:val="nil"/>
              <w:left w:val="nil"/>
              <w:bottom w:val="nil"/>
              <w:right w:val="nil"/>
            </w:tcBorders>
            <w:shd w:val="clear" w:color="auto" w:fill="auto"/>
            <w:noWrap/>
            <w:vAlign w:val="center"/>
            <w:hideMark/>
          </w:tcPr>
          <w:p w14:paraId="30F7D0D8" w14:textId="77777777" w:rsidR="00186273" w:rsidRPr="00AF1E1E" w:rsidRDefault="00186273" w:rsidP="0080021A">
            <w:pPr>
              <w:jc w:val="center"/>
              <w:rPr>
                <w:color w:val="000000"/>
                <w:sz w:val="22"/>
              </w:rPr>
            </w:pPr>
          </w:p>
        </w:tc>
        <w:tc>
          <w:tcPr>
            <w:tcW w:w="970" w:type="dxa"/>
            <w:tcBorders>
              <w:top w:val="nil"/>
              <w:left w:val="nil"/>
              <w:bottom w:val="nil"/>
              <w:right w:val="nil"/>
            </w:tcBorders>
            <w:shd w:val="clear" w:color="auto" w:fill="auto"/>
            <w:noWrap/>
            <w:vAlign w:val="center"/>
            <w:hideMark/>
          </w:tcPr>
          <w:p w14:paraId="2E13BBB9" w14:textId="77777777" w:rsidR="00186273" w:rsidRPr="00AF1E1E" w:rsidRDefault="00186273" w:rsidP="0080021A">
            <w:pPr>
              <w:jc w:val="center"/>
              <w:rPr>
                <w:color w:val="000000"/>
                <w:sz w:val="22"/>
              </w:rPr>
            </w:pPr>
          </w:p>
        </w:tc>
      </w:tr>
      <w:tr w:rsidR="00186273" w:rsidRPr="001C424D" w14:paraId="4A9B7CB0" w14:textId="77777777" w:rsidTr="00EB12F0">
        <w:trPr>
          <w:trHeight w:val="300"/>
        </w:trPr>
        <w:tc>
          <w:tcPr>
            <w:tcW w:w="4340" w:type="dxa"/>
            <w:tcBorders>
              <w:top w:val="nil"/>
              <w:left w:val="nil"/>
              <w:bottom w:val="nil"/>
              <w:right w:val="single" w:sz="4" w:space="0" w:color="auto"/>
            </w:tcBorders>
            <w:shd w:val="clear" w:color="auto" w:fill="auto"/>
            <w:vAlign w:val="bottom"/>
            <w:hideMark/>
          </w:tcPr>
          <w:p w14:paraId="3DFAA845" w14:textId="77777777" w:rsidR="00186273" w:rsidRPr="00AF1E1E" w:rsidRDefault="00186273" w:rsidP="0080021A">
            <w:pPr>
              <w:jc w:val="left"/>
              <w:rPr>
                <w:rFonts w:eastAsia="Times New Roman"/>
                <w:i/>
                <w:iCs/>
                <w:color w:val="000000"/>
                <w:sz w:val="22"/>
                <w:lang w:val="en-US"/>
              </w:rPr>
            </w:pPr>
            <w:r w:rsidRPr="00AF1E1E">
              <w:rPr>
                <w:rFonts w:eastAsia="Times New Roman"/>
                <w:i/>
                <w:iCs/>
                <w:color w:val="000000"/>
                <w:sz w:val="22"/>
                <w:lang w:val="en-US"/>
              </w:rPr>
              <w:t>Household Related</w:t>
            </w:r>
          </w:p>
        </w:tc>
        <w:tc>
          <w:tcPr>
            <w:tcW w:w="1070" w:type="dxa"/>
            <w:tcBorders>
              <w:top w:val="nil"/>
              <w:left w:val="single" w:sz="4" w:space="0" w:color="auto"/>
              <w:bottom w:val="nil"/>
              <w:right w:val="nil"/>
            </w:tcBorders>
            <w:shd w:val="clear" w:color="auto" w:fill="auto"/>
            <w:noWrap/>
            <w:vAlign w:val="center"/>
            <w:hideMark/>
          </w:tcPr>
          <w:p w14:paraId="54163B14" w14:textId="77777777" w:rsidR="00186273" w:rsidRPr="00AF1E1E" w:rsidRDefault="00186273" w:rsidP="0080021A">
            <w:pPr>
              <w:jc w:val="center"/>
              <w:rPr>
                <w:color w:val="000000"/>
                <w:sz w:val="22"/>
              </w:rPr>
            </w:pPr>
            <w:r w:rsidRPr="00AF1E1E">
              <w:rPr>
                <w:color w:val="000000"/>
                <w:sz w:val="22"/>
              </w:rPr>
              <w:t> </w:t>
            </w:r>
          </w:p>
        </w:tc>
        <w:tc>
          <w:tcPr>
            <w:tcW w:w="801" w:type="dxa"/>
            <w:tcBorders>
              <w:top w:val="nil"/>
              <w:left w:val="nil"/>
              <w:bottom w:val="nil"/>
              <w:right w:val="nil"/>
            </w:tcBorders>
            <w:shd w:val="clear" w:color="auto" w:fill="auto"/>
            <w:noWrap/>
            <w:vAlign w:val="center"/>
            <w:hideMark/>
          </w:tcPr>
          <w:p w14:paraId="73E54A33" w14:textId="77777777" w:rsidR="00186273" w:rsidRPr="00AF1E1E" w:rsidRDefault="00186273" w:rsidP="0080021A">
            <w:pPr>
              <w:jc w:val="center"/>
              <w:rPr>
                <w:color w:val="000000"/>
                <w:sz w:val="22"/>
              </w:rPr>
            </w:pPr>
            <w:r w:rsidRPr="00AF1E1E">
              <w:rPr>
                <w:color w:val="000000"/>
                <w:sz w:val="22"/>
              </w:rPr>
              <w:t> </w:t>
            </w:r>
          </w:p>
        </w:tc>
        <w:tc>
          <w:tcPr>
            <w:tcW w:w="1070" w:type="dxa"/>
            <w:tcBorders>
              <w:top w:val="nil"/>
              <w:left w:val="nil"/>
              <w:bottom w:val="nil"/>
              <w:right w:val="nil"/>
            </w:tcBorders>
            <w:shd w:val="clear" w:color="auto" w:fill="auto"/>
            <w:noWrap/>
            <w:vAlign w:val="center"/>
            <w:hideMark/>
          </w:tcPr>
          <w:p w14:paraId="3E5C81DC" w14:textId="77777777" w:rsidR="00186273" w:rsidRPr="00AF1E1E" w:rsidRDefault="00186273" w:rsidP="0080021A">
            <w:pPr>
              <w:jc w:val="center"/>
              <w:rPr>
                <w:color w:val="000000"/>
                <w:sz w:val="22"/>
              </w:rPr>
            </w:pPr>
            <w:r w:rsidRPr="00AF1E1E">
              <w:rPr>
                <w:color w:val="000000"/>
                <w:sz w:val="22"/>
              </w:rPr>
              <w:t> </w:t>
            </w:r>
          </w:p>
        </w:tc>
        <w:tc>
          <w:tcPr>
            <w:tcW w:w="801" w:type="dxa"/>
            <w:tcBorders>
              <w:top w:val="nil"/>
              <w:left w:val="nil"/>
              <w:bottom w:val="nil"/>
              <w:right w:val="nil"/>
            </w:tcBorders>
            <w:shd w:val="clear" w:color="auto" w:fill="auto"/>
            <w:noWrap/>
            <w:vAlign w:val="center"/>
            <w:hideMark/>
          </w:tcPr>
          <w:p w14:paraId="7DEEAE28" w14:textId="77777777" w:rsidR="00186273" w:rsidRPr="00AF1E1E" w:rsidRDefault="00186273" w:rsidP="0080021A">
            <w:pPr>
              <w:jc w:val="center"/>
              <w:rPr>
                <w:color w:val="000000"/>
                <w:sz w:val="22"/>
              </w:rPr>
            </w:pPr>
            <w:r w:rsidRPr="00AF1E1E">
              <w:rPr>
                <w:color w:val="000000"/>
                <w:sz w:val="22"/>
              </w:rPr>
              <w:t> </w:t>
            </w:r>
          </w:p>
        </w:tc>
        <w:tc>
          <w:tcPr>
            <w:tcW w:w="1070" w:type="dxa"/>
            <w:tcBorders>
              <w:top w:val="nil"/>
              <w:left w:val="nil"/>
              <w:bottom w:val="nil"/>
              <w:right w:val="nil"/>
            </w:tcBorders>
            <w:shd w:val="clear" w:color="auto" w:fill="auto"/>
            <w:noWrap/>
            <w:vAlign w:val="center"/>
            <w:hideMark/>
          </w:tcPr>
          <w:p w14:paraId="489C418C" w14:textId="77777777" w:rsidR="00186273" w:rsidRPr="00AF1E1E" w:rsidRDefault="00186273" w:rsidP="0080021A">
            <w:pPr>
              <w:jc w:val="center"/>
              <w:rPr>
                <w:color w:val="000000"/>
                <w:sz w:val="22"/>
              </w:rPr>
            </w:pPr>
            <w:r w:rsidRPr="00AF1E1E">
              <w:rPr>
                <w:color w:val="000000"/>
                <w:sz w:val="22"/>
              </w:rPr>
              <w:t> </w:t>
            </w:r>
          </w:p>
        </w:tc>
        <w:tc>
          <w:tcPr>
            <w:tcW w:w="801" w:type="dxa"/>
            <w:tcBorders>
              <w:top w:val="nil"/>
              <w:left w:val="nil"/>
              <w:bottom w:val="nil"/>
              <w:right w:val="nil"/>
            </w:tcBorders>
            <w:shd w:val="clear" w:color="auto" w:fill="auto"/>
            <w:noWrap/>
            <w:vAlign w:val="center"/>
            <w:hideMark/>
          </w:tcPr>
          <w:p w14:paraId="2D8B6C01" w14:textId="77777777" w:rsidR="00186273" w:rsidRPr="00AF1E1E" w:rsidRDefault="00186273" w:rsidP="0080021A">
            <w:pPr>
              <w:jc w:val="center"/>
              <w:rPr>
                <w:color w:val="000000"/>
                <w:sz w:val="22"/>
              </w:rPr>
            </w:pPr>
            <w:r w:rsidRPr="00AF1E1E">
              <w:rPr>
                <w:color w:val="000000"/>
                <w:sz w:val="22"/>
              </w:rPr>
              <w:t> </w:t>
            </w:r>
          </w:p>
        </w:tc>
        <w:tc>
          <w:tcPr>
            <w:tcW w:w="1137" w:type="dxa"/>
            <w:tcBorders>
              <w:top w:val="single" w:sz="4" w:space="0" w:color="auto"/>
              <w:left w:val="nil"/>
              <w:bottom w:val="nil"/>
              <w:right w:val="nil"/>
            </w:tcBorders>
            <w:shd w:val="clear" w:color="auto" w:fill="auto"/>
            <w:noWrap/>
            <w:vAlign w:val="center"/>
            <w:hideMark/>
          </w:tcPr>
          <w:p w14:paraId="58BB3B87" w14:textId="77777777" w:rsidR="00186273" w:rsidRPr="00AF1E1E" w:rsidRDefault="00186273" w:rsidP="0080021A">
            <w:pPr>
              <w:jc w:val="center"/>
              <w:rPr>
                <w:color w:val="000000"/>
                <w:sz w:val="22"/>
              </w:rPr>
            </w:pPr>
            <w:r w:rsidRPr="00AF1E1E">
              <w:rPr>
                <w:color w:val="000000"/>
                <w:sz w:val="22"/>
              </w:rPr>
              <w:t> </w:t>
            </w:r>
          </w:p>
        </w:tc>
        <w:tc>
          <w:tcPr>
            <w:tcW w:w="970" w:type="dxa"/>
            <w:tcBorders>
              <w:top w:val="single" w:sz="4" w:space="0" w:color="auto"/>
              <w:left w:val="nil"/>
              <w:bottom w:val="nil"/>
              <w:right w:val="nil"/>
            </w:tcBorders>
            <w:shd w:val="clear" w:color="auto" w:fill="auto"/>
            <w:noWrap/>
            <w:vAlign w:val="center"/>
            <w:hideMark/>
          </w:tcPr>
          <w:p w14:paraId="21E789BB" w14:textId="77777777" w:rsidR="00186273" w:rsidRPr="00AF1E1E" w:rsidRDefault="00186273" w:rsidP="0080021A">
            <w:pPr>
              <w:jc w:val="center"/>
              <w:rPr>
                <w:color w:val="000000"/>
                <w:sz w:val="22"/>
              </w:rPr>
            </w:pPr>
            <w:r w:rsidRPr="00AF1E1E">
              <w:rPr>
                <w:color w:val="000000"/>
                <w:sz w:val="22"/>
              </w:rPr>
              <w:t> </w:t>
            </w:r>
          </w:p>
        </w:tc>
      </w:tr>
      <w:tr w:rsidR="00186273" w:rsidRPr="001C424D" w14:paraId="2722CFC3" w14:textId="77777777" w:rsidTr="00EB12F0">
        <w:trPr>
          <w:trHeight w:val="300"/>
        </w:trPr>
        <w:tc>
          <w:tcPr>
            <w:tcW w:w="4340" w:type="dxa"/>
            <w:tcBorders>
              <w:top w:val="nil"/>
              <w:left w:val="nil"/>
              <w:bottom w:val="nil"/>
              <w:right w:val="single" w:sz="4" w:space="0" w:color="auto"/>
            </w:tcBorders>
            <w:shd w:val="clear" w:color="auto" w:fill="auto"/>
            <w:vAlign w:val="bottom"/>
            <w:hideMark/>
          </w:tcPr>
          <w:p w14:paraId="4A0B36CA" w14:textId="77777777" w:rsidR="00186273" w:rsidRPr="00AF1E1E" w:rsidRDefault="00186273" w:rsidP="0080021A">
            <w:pPr>
              <w:ind w:firstLineChars="80" w:firstLine="176"/>
              <w:jc w:val="left"/>
              <w:rPr>
                <w:rFonts w:eastAsia="Times New Roman"/>
                <w:color w:val="000000"/>
                <w:sz w:val="22"/>
                <w:lang w:val="en-US"/>
              </w:rPr>
            </w:pPr>
            <w:r w:rsidRPr="00AF1E1E">
              <w:rPr>
                <w:rFonts w:eastAsia="Times New Roman"/>
                <w:color w:val="000000"/>
                <w:sz w:val="22"/>
                <w:lang w:val="en-US"/>
              </w:rPr>
              <w:t>Availability of vehicles</w:t>
            </w:r>
          </w:p>
        </w:tc>
        <w:tc>
          <w:tcPr>
            <w:tcW w:w="1070" w:type="dxa"/>
            <w:tcBorders>
              <w:top w:val="nil"/>
              <w:left w:val="single" w:sz="4" w:space="0" w:color="auto"/>
              <w:bottom w:val="nil"/>
              <w:right w:val="nil"/>
            </w:tcBorders>
            <w:shd w:val="clear" w:color="auto" w:fill="auto"/>
            <w:noWrap/>
            <w:vAlign w:val="center"/>
            <w:hideMark/>
          </w:tcPr>
          <w:p w14:paraId="2B41CED5" w14:textId="77777777" w:rsidR="00186273" w:rsidRPr="00AF1E1E" w:rsidRDefault="00186273" w:rsidP="0080021A">
            <w:pPr>
              <w:jc w:val="center"/>
              <w:rPr>
                <w:color w:val="000000"/>
                <w:sz w:val="22"/>
              </w:rPr>
            </w:pPr>
            <w:r w:rsidRPr="00AF1E1E">
              <w:rPr>
                <w:color w:val="000000"/>
                <w:sz w:val="22"/>
              </w:rPr>
              <w:t> </w:t>
            </w:r>
          </w:p>
        </w:tc>
        <w:tc>
          <w:tcPr>
            <w:tcW w:w="801" w:type="dxa"/>
            <w:tcBorders>
              <w:top w:val="nil"/>
              <w:left w:val="nil"/>
              <w:bottom w:val="nil"/>
              <w:right w:val="nil"/>
            </w:tcBorders>
            <w:shd w:val="clear" w:color="auto" w:fill="auto"/>
            <w:noWrap/>
            <w:vAlign w:val="center"/>
            <w:hideMark/>
          </w:tcPr>
          <w:p w14:paraId="16A886FD" w14:textId="77777777" w:rsidR="00186273" w:rsidRPr="00AF1E1E" w:rsidRDefault="00186273" w:rsidP="0080021A">
            <w:pPr>
              <w:jc w:val="center"/>
              <w:rPr>
                <w:color w:val="000000"/>
                <w:sz w:val="22"/>
              </w:rPr>
            </w:pPr>
          </w:p>
        </w:tc>
        <w:tc>
          <w:tcPr>
            <w:tcW w:w="1070" w:type="dxa"/>
            <w:tcBorders>
              <w:top w:val="nil"/>
              <w:left w:val="nil"/>
              <w:bottom w:val="nil"/>
              <w:right w:val="nil"/>
            </w:tcBorders>
            <w:shd w:val="clear" w:color="auto" w:fill="auto"/>
            <w:noWrap/>
            <w:vAlign w:val="center"/>
            <w:hideMark/>
          </w:tcPr>
          <w:p w14:paraId="5A4F67EF" w14:textId="77777777" w:rsidR="00186273" w:rsidRPr="00AF1E1E" w:rsidRDefault="00186273" w:rsidP="0080021A">
            <w:pPr>
              <w:jc w:val="center"/>
              <w:rPr>
                <w:color w:val="000000"/>
                <w:sz w:val="22"/>
              </w:rPr>
            </w:pPr>
            <w:r w:rsidRPr="00AF1E1E">
              <w:rPr>
                <w:color w:val="000000"/>
                <w:sz w:val="22"/>
              </w:rPr>
              <w:t>-0.7862</w:t>
            </w:r>
          </w:p>
        </w:tc>
        <w:tc>
          <w:tcPr>
            <w:tcW w:w="801" w:type="dxa"/>
            <w:tcBorders>
              <w:top w:val="nil"/>
              <w:left w:val="nil"/>
              <w:bottom w:val="nil"/>
              <w:right w:val="nil"/>
            </w:tcBorders>
            <w:shd w:val="clear" w:color="auto" w:fill="auto"/>
            <w:noWrap/>
            <w:vAlign w:val="center"/>
            <w:hideMark/>
          </w:tcPr>
          <w:p w14:paraId="3353155D" w14:textId="77777777" w:rsidR="00186273" w:rsidRPr="00AF1E1E" w:rsidRDefault="00186273" w:rsidP="0080021A">
            <w:pPr>
              <w:jc w:val="center"/>
              <w:rPr>
                <w:color w:val="000000"/>
                <w:sz w:val="22"/>
              </w:rPr>
            </w:pPr>
            <w:r w:rsidRPr="00AF1E1E">
              <w:rPr>
                <w:color w:val="000000"/>
                <w:sz w:val="22"/>
              </w:rPr>
              <w:t>-1.11</w:t>
            </w:r>
          </w:p>
        </w:tc>
        <w:tc>
          <w:tcPr>
            <w:tcW w:w="1070" w:type="dxa"/>
            <w:tcBorders>
              <w:top w:val="nil"/>
              <w:left w:val="nil"/>
              <w:bottom w:val="nil"/>
              <w:right w:val="nil"/>
            </w:tcBorders>
            <w:shd w:val="clear" w:color="auto" w:fill="auto"/>
            <w:noWrap/>
            <w:vAlign w:val="center"/>
            <w:hideMark/>
          </w:tcPr>
          <w:p w14:paraId="15676CF3" w14:textId="77777777" w:rsidR="00186273" w:rsidRPr="00AF1E1E" w:rsidRDefault="00186273" w:rsidP="0080021A">
            <w:pPr>
              <w:jc w:val="center"/>
              <w:rPr>
                <w:color w:val="000000"/>
                <w:sz w:val="22"/>
              </w:rPr>
            </w:pPr>
          </w:p>
        </w:tc>
        <w:tc>
          <w:tcPr>
            <w:tcW w:w="801" w:type="dxa"/>
            <w:tcBorders>
              <w:top w:val="nil"/>
              <w:left w:val="nil"/>
              <w:bottom w:val="nil"/>
              <w:right w:val="nil"/>
            </w:tcBorders>
            <w:shd w:val="clear" w:color="auto" w:fill="auto"/>
            <w:noWrap/>
            <w:vAlign w:val="center"/>
            <w:hideMark/>
          </w:tcPr>
          <w:p w14:paraId="3BCB69CA" w14:textId="77777777" w:rsidR="00186273" w:rsidRPr="00AF1E1E" w:rsidRDefault="00186273" w:rsidP="0080021A">
            <w:pPr>
              <w:jc w:val="center"/>
              <w:rPr>
                <w:color w:val="000000"/>
                <w:sz w:val="22"/>
              </w:rPr>
            </w:pPr>
          </w:p>
        </w:tc>
        <w:tc>
          <w:tcPr>
            <w:tcW w:w="1137" w:type="dxa"/>
            <w:tcBorders>
              <w:top w:val="nil"/>
              <w:left w:val="nil"/>
              <w:bottom w:val="nil"/>
              <w:right w:val="nil"/>
            </w:tcBorders>
            <w:shd w:val="clear" w:color="auto" w:fill="auto"/>
            <w:noWrap/>
            <w:vAlign w:val="center"/>
            <w:hideMark/>
          </w:tcPr>
          <w:p w14:paraId="05A6371D" w14:textId="77777777" w:rsidR="00186273" w:rsidRPr="00AF1E1E" w:rsidRDefault="00186273" w:rsidP="0080021A">
            <w:pPr>
              <w:jc w:val="center"/>
              <w:rPr>
                <w:color w:val="000000"/>
                <w:sz w:val="22"/>
              </w:rPr>
            </w:pPr>
            <w:r w:rsidRPr="00AF1E1E">
              <w:rPr>
                <w:color w:val="000000"/>
                <w:sz w:val="22"/>
              </w:rPr>
              <w:t>56.0655</w:t>
            </w:r>
          </w:p>
        </w:tc>
        <w:tc>
          <w:tcPr>
            <w:tcW w:w="970" w:type="dxa"/>
            <w:tcBorders>
              <w:top w:val="nil"/>
              <w:left w:val="nil"/>
              <w:bottom w:val="nil"/>
              <w:right w:val="nil"/>
            </w:tcBorders>
            <w:shd w:val="clear" w:color="auto" w:fill="auto"/>
            <w:noWrap/>
            <w:vAlign w:val="center"/>
            <w:hideMark/>
          </w:tcPr>
          <w:p w14:paraId="549D0703" w14:textId="77777777" w:rsidR="00186273" w:rsidRPr="00AF1E1E" w:rsidRDefault="00186273" w:rsidP="0080021A">
            <w:pPr>
              <w:jc w:val="center"/>
              <w:rPr>
                <w:color w:val="000000"/>
                <w:sz w:val="22"/>
              </w:rPr>
            </w:pPr>
            <w:r w:rsidRPr="00AF1E1E">
              <w:rPr>
                <w:color w:val="000000"/>
                <w:sz w:val="22"/>
              </w:rPr>
              <w:t>2.30</w:t>
            </w:r>
          </w:p>
        </w:tc>
      </w:tr>
      <w:tr w:rsidR="00186273" w:rsidRPr="001C424D" w14:paraId="235D9F9A" w14:textId="77777777" w:rsidTr="00EB12F0">
        <w:trPr>
          <w:trHeight w:val="300"/>
        </w:trPr>
        <w:tc>
          <w:tcPr>
            <w:tcW w:w="4340" w:type="dxa"/>
            <w:tcBorders>
              <w:top w:val="nil"/>
              <w:left w:val="nil"/>
              <w:bottom w:val="nil"/>
              <w:right w:val="single" w:sz="4" w:space="0" w:color="auto"/>
            </w:tcBorders>
            <w:shd w:val="clear" w:color="auto" w:fill="auto"/>
            <w:vAlign w:val="bottom"/>
            <w:hideMark/>
          </w:tcPr>
          <w:p w14:paraId="7D89453A" w14:textId="77777777" w:rsidR="00186273" w:rsidRPr="00AF1E1E" w:rsidRDefault="00186273" w:rsidP="0080021A">
            <w:pPr>
              <w:ind w:firstLineChars="80" w:firstLine="176"/>
              <w:jc w:val="left"/>
              <w:rPr>
                <w:rFonts w:eastAsia="Times New Roman"/>
                <w:color w:val="000000"/>
                <w:sz w:val="22"/>
                <w:lang w:val="en-US"/>
              </w:rPr>
            </w:pPr>
            <w:r w:rsidRPr="00AF1E1E">
              <w:rPr>
                <w:rFonts w:eastAsia="Times New Roman"/>
                <w:color w:val="000000"/>
                <w:sz w:val="22"/>
                <w:lang w:val="en-US"/>
              </w:rPr>
              <w:t>Income &gt; 99,999</w:t>
            </w:r>
          </w:p>
        </w:tc>
        <w:tc>
          <w:tcPr>
            <w:tcW w:w="1070" w:type="dxa"/>
            <w:tcBorders>
              <w:top w:val="nil"/>
              <w:left w:val="single" w:sz="4" w:space="0" w:color="auto"/>
              <w:bottom w:val="nil"/>
              <w:right w:val="nil"/>
            </w:tcBorders>
            <w:shd w:val="clear" w:color="auto" w:fill="auto"/>
            <w:noWrap/>
            <w:vAlign w:val="center"/>
            <w:hideMark/>
          </w:tcPr>
          <w:p w14:paraId="1631B6A9" w14:textId="77777777" w:rsidR="00186273" w:rsidRPr="00AF1E1E" w:rsidRDefault="00186273" w:rsidP="0080021A">
            <w:pPr>
              <w:jc w:val="center"/>
              <w:rPr>
                <w:color w:val="000000"/>
                <w:sz w:val="22"/>
              </w:rPr>
            </w:pPr>
            <w:r w:rsidRPr="00AF1E1E">
              <w:rPr>
                <w:color w:val="000000"/>
                <w:sz w:val="22"/>
              </w:rPr>
              <w:t> </w:t>
            </w:r>
          </w:p>
        </w:tc>
        <w:tc>
          <w:tcPr>
            <w:tcW w:w="801" w:type="dxa"/>
            <w:tcBorders>
              <w:top w:val="nil"/>
              <w:left w:val="nil"/>
              <w:bottom w:val="nil"/>
              <w:right w:val="nil"/>
            </w:tcBorders>
            <w:shd w:val="clear" w:color="auto" w:fill="auto"/>
            <w:noWrap/>
            <w:vAlign w:val="center"/>
            <w:hideMark/>
          </w:tcPr>
          <w:p w14:paraId="0C393D27" w14:textId="77777777" w:rsidR="00186273" w:rsidRPr="00AF1E1E" w:rsidRDefault="00186273" w:rsidP="0080021A">
            <w:pPr>
              <w:jc w:val="center"/>
              <w:rPr>
                <w:color w:val="000000"/>
                <w:sz w:val="22"/>
              </w:rPr>
            </w:pPr>
          </w:p>
        </w:tc>
        <w:tc>
          <w:tcPr>
            <w:tcW w:w="1070" w:type="dxa"/>
            <w:tcBorders>
              <w:top w:val="nil"/>
              <w:left w:val="nil"/>
              <w:bottom w:val="nil"/>
              <w:right w:val="nil"/>
            </w:tcBorders>
            <w:shd w:val="clear" w:color="auto" w:fill="auto"/>
            <w:noWrap/>
            <w:vAlign w:val="center"/>
            <w:hideMark/>
          </w:tcPr>
          <w:p w14:paraId="0AEBA6C9" w14:textId="77777777" w:rsidR="00186273" w:rsidRPr="00AF1E1E" w:rsidRDefault="00186273" w:rsidP="0080021A">
            <w:pPr>
              <w:jc w:val="center"/>
              <w:rPr>
                <w:color w:val="000000"/>
                <w:sz w:val="22"/>
              </w:rPr>
            </w:pPr>
          </w:p>
        </w:tc>
        <w:tc>
          <w:tcPr>
            <w:tcW w:w="801" w:type="dxa"/>
            <w:tcBorders>
              <w:top w:val="nil"/>
              <w:left w:val="nil"/>
              <w:bottom w:val="nil"/>
              <w:right w:val="nil"/>
            </w:tcBorders>
            <w:shd w:val="clear" w:color="auto" w:fill="auto"/>
            <w:noWrap/>
            <w:vAlign w:val="center"/>
            <w:hideMark/>
          </w:tcPr>
          <w:p w14:paraId="0D6A278B" w14:textId="77777777" w:rsidR="00186273" w:rsidRPr="00AF1E1E" w:rsidRDefault="00186273" w:rsidP="0080021A">
            <w:pPr>
              <w:jc w:val="center"/>
              <w:rPr>
                <w:color w:val="000000"/>
                <w:sz w:val="22"/>
              </w:rPr>
            </w:pPr>
          </w:p>
        </w:tc>
        <w:tc>
          <w:tcPr>
            <w:tcW w:w="1070" w:type="dxa"/>
            <w:tcBorders>
              <w:top w:val="nil"/>
              <w:left w:val="nil"/>
              <w:bottom w:val="nil"/>
              <w:right w:val="nil"/>
            </w:tcBorders>
            <w:shd w:val="clear" w:color="auto" w:fill="auto"/>
            <w:noWrap/>
            <w:vAlign w:val="center"/>
            <w:hideMark/>
          </w:tcPr>
          <w:p w14:paraId="3C7BADA7" w14:textId="77777777" w:rsidR="00186273" w:rsidRPr="00AF1E1E" w:rsidRDefault="00186273" w:rsidP="0080021A">
            <w:pPr>
              <w:jc w:val="center"/>
              <w:rPr>
                <w:color w:val="000000"/>
                <w:sz w:val="22"/>
              </w:rPr>
            </w:pPr>
          </w:p>
        </w:tc>
        <w:tc>
          <w:tcPr>
            <w:tcW w:w="801" w:type="dxa"/>
            <w:tcBorders>
              <w:top w:val="nil"/>
              <w:left w:val="nil"/>
              <w:bottom w:val="nil"/>
              <w:right w:val="nil"/>
            </w:tcBorders>
            <w:shd w:val="clear" w:color="auto" w:fill="auto"/>
            <w:noWrap/>
            <w:vAlign w:val="center"/>
            <w:hideMark/>
          </w:tcPr>
          <w:p w14:paraId="6FC1B54F" w14:textId="77777777" w:rsidR="00186273" w:rsidRPr="00AF1E1E" w:rsidRDefault="00186273" w:rsidP="0080021A">
            <w:pPr>
              <w:jc w:val="center"/>
              <w:rPr>
                <w:color w:val="000000"/>
                <w:sz w:val="22"/>
              </w:rPr>
            </w:pPr>
          </w:p>
        </w:tc>
        <w:tc>
          <w:tcPr>
            <w:tcW w:w="1137" w:type="dxa"/>
            <w:tcBorders>
              <w:top w:val="nil"/>
              <w:left w:val="nil"/>
              <w:bottom w:val="nil"/>
              <w:right w:val="nil"/>
            </w:tcBorders>
            <w:shd w:val="clear" w:color="auto" w:fill="auto"/>
            <w:noWrap/>
            <w:vAlign w:val="center"/>
            <w:hideMark/>
          </w:tcPr>
          <w:p w14:paraId="75558923" w14:textId="77777777" w:rsidR="00186273" w:rsidRPr="00AF1E1E" w:rsidRDefault="00186273" w:rsidP="0080021A">
            <w:pPr>
              <w:jc w:val="center"/>
              <w:rPr>
                <w:color w:val="000000"/>
                <w:sz w:val="22"/>
              </w:rPr>
            </w:pPr>
          </w:p>
        </w:tc>
        <w:tc>
          <w:tcPr>
            <w:tcW w:w="970" w:type="dxa"/>
            <w:tcBorders>
              <w:top w:val="nil"/>
              <w:left w:val="nil"/>
              <w:bottom w:val="nil"/>
              <w:right w:val="nil"/>
            </w:tcBorders>
            <w:shd w:val="clear" w:color="auto" w:fill="auto"/>
            <w:noWrap/>
            <w:vAlign w:val="center"/>
            <w:hideMark/>
          </w:tcPr>
          <w:p w14:paraId="6D7B0437" w14:textId="77777777" w:rsidR="00186273" w:rsidRPr="00AF1E1E" w:rsidRDefault="00186273" w:rsidP="0080021A">
            <w:pPr>
              <w:jc w:val="center"/>
              <w:rPr>
                <w:color w:val="000000"/>
                <w:sz w:val="22"/>
              </w:rPr>
            </w:pPr>
          </w:p>
        </w:tc>
      </w:tr>
      <w:tr w:rsidR="00186273" w:rsidRPr="001C424D" w14:paraId="5D399011" w14:textId="77777777" w:rsidTr="00EB12F0">
        <w:trPr>
          <w:trHeight w:val="300"/>
        </w:trPr>
        <w:tc>
          <w:tcPr>
            <w:tcW w:w="4340" w:type="dxa"/>
            <w:tcBorders>
              <w:top w:val="nil"/>
              <w:left w:val="nil"/>
              <w:bottom w:val="nil"/>
              <w:right w:val="nil"/>
            </w:tcBorders>
            <w:shd w:val="clear" w:color="auto" w:fill="auto"/>
            <w:vAlign w:val="bottom"/>
            <w:hideMark/>
          </w:tcPr>
          <w:p w14:paraId="59C0A6E4" w14:textId="77777777" w:rsidR="00186273" w:rsidRPr="00AF1E1E" w:rsidRDefault="00186273" w:rsidP="0080021A">
            <w:pPr>
              <w:ind w:firstLineChars="80" w:firstLine="176"/>
              <w:jc w:val="left"/>
              <w:rPr>
                <w:rFonts w:eastAsia="Times New Roman"/>
                <w:color w:val="000000"/>
                <w:sz w:val="22"/>
                <w:lang w:val="en-US"/>
              </w:rPr>
            </w:pPr>
            <w:r w:rsidRPr="00AF1E1E">
              <w:rPr>
                <w:rFonts w:eastAsia="Times New Roman"/>
                <w:color w:val="000000"/>
                <w:sz w:val="22"/>
                <w:lang w:val="en-US"/>
              </w:rPr>
              <w:t>Income &lt;= 44,999</w:t>
            </w:r>
          </w:p>
        </w:tc>
        <w:tc>
          <w:tcPr>
            <w:tcW w:w="1070" w:type="dxa"/>
            <w:tcBorders>
              <w:top w:val="nil"/>
              <w:left w:val="single" w:sz="4" w:space="0" w:color="auto"/>
              <w:bottom w:val="nil"/>
              <w:right w:val="nil"/>
            </w:tcBorders>
            <w:shd w:val="clear" w:color="auto" w:fill="auto"/>
            <w:noWrap/>
            <w:vAlign w:val="center"/>
            <w:hideMark/>
          </w:tcPr>
          <w:p w14:paraId="4ECF71C3" w14:textId="77777777" w:rsidR="00186273" w:rsidRPr="00AF1E1E" w:rsidRDefault="00186273" w:rsidP="0080021A">
            <w:pPr>
              <w:jc w:val="center"/>
              <w:rPr>
                <w:color w:val="000000"/>
                <w:sz w:val="22"/>
              </w:rPr>
            </w:pPr>
            <w:r w:rsidRPr="00AF1E1E">
              <w:rPr>
                <w:color w:val="000000"/>
                <w:sz w:val="22"/>
              </w:rPr>
              <w:t> </w:t>
            </w:r>
          </w:p>
        </w:tc>
        <w:tc>
          <w:tcPr>
            <w:tcW w:w="801" w:type="dxa"/>
            <w:tcBorders>
              <w:top w:val="nil"/>
              <w:left w:val="nil"/>
              <w:bottom w:val="nil"/>
              <w:right w:val="nil"/>
            </w:tcBorders>
            <w:shd w:val="clear" w:color="auto" w:fill="auto"/>
            <w:noWrap/>
            <w:vAlign w:val="center"/>
            <w:hideMark/>
          </w:tcPr>
          <w:p w14:paraId="074C2620" w14:textId="77777777" w:rsidR="00186273" w:rsidRPr="00AF1E1E" w:rsidRDefault="00186273" w:rsidP="0080021A">
            <w:pPr>
              <w:jc w:val="center"/>
              <w:rPr>
                <w:color w:val="000000"/>
                <w:sz w:val="22"/>
              </w:rPr>
            </w:pPr>
          </w:p>
        </w:tc>
        <w:tc>
          <w:tcPr>
            <w:tcW w:w="1070" w:type="dxa"/>
            <w:tcBorders>
              <w:top w:val="nil"/>
              <w:left w:val="nil"/>
              <w:bottom w:val="nil"/>
              <w:right w:val="nil"/>
            </w:tcBorders>
            <w:shd w:val="clear" w:color="auto" w:fill="auto"/>
            <w:noWrap/>
            <w:vAlign w:val="center"/>
            <w:hideMark/>
          </w:tcPr>
          <w:p w14:paraId="0F5F5CC4" w14:textId="77777777" w:rsidR="00186273" w:rsidRPr="00AF1E1E" w:rsidRDefault="00186273" w:rsidP="0080021A">
            <w:pPr>
              <w:jc w:val="center"/>
              <w:rPr>
                <w:color w:val="000000"/>
                <w:sz w:val="22"/>
              </w:rPr>
            </w:pPr>
          </w:p>
        </w:tc>
        <w:tc>
          <w:tcPr>
            <w:tcW w:w="801" w:type="dxa"/>
            <w:tcBorders>
              <w:top w:val="nil"/>
              <w:left w:val="nil"/>
              <w:bottom w:val="nil"/>
              <w:right w:val="nil"/>
            </w:tcBorders>
            <w:shd w:val="clear" w:color="auto" w:fill="auto"/>
            <w:noWrap/>
            <w:vAlign w:val="center"/>
            <w:hideMark/>
          </w:tcPr>
          <w:p w14:paraId="58767516" w14:textId="77777777" w:rsidR="00186273" w:rsidRPr="00AF1E1E" w:rsidRDefault="00186273" w:rsidP="0080021A">
            <w:pPr>
              <w:jc w:val="center"/>
              <w:rPr>
                <w:color w:val="000000"/>
                <w:sz w:val="22"/>
              </w:rPr>
            </w:pPr>
          </w:p>
        </w:tc>
        <w:tc>
          <w:tcPr>
            <w:tcW w:w="1070" w:type="dxa"/>
            <w:tcBorders>
              <w:top w:val="nil"/>
              <w:left w:val="nil"/>
              <w:bottom w:val="nil"/>
              <w:right w:val="nil"/>
            </w:tcBorders>
            <w:shd w:val="clear" w:color="auto" w:fill="auto"/>
            <w:noWrap/>
            <w:vAlign w:val="center"/>
            <w:hideMark/>
          </w:tcPr>
          <w:p w14:paraId="5376BB70" w14:textId="77777777" w:rsidR="00186273" w:rsidRPr="00AF1E1E" w:rsidRDefault="00186273" w:rsidP="0080021A">
            <w:pPr>
              <w:jc w:val="center"/>
              <w:rPr>
                <w:color w:val="000000"/>
                <w:sz w:val="22"/>
              </w:rPr>
            </w:pPr>
          </w:p>
        </w:tc>
        <w:tc>
          <w:tcPr>
            <w:tcW w:w="801" w:type="dxa"/>
            <w:tcBorders>
              <w:top w:val="nil"/>
              <w:left w:val="nil"/>
              <w:bottom w:val="nil"/>
              <w:right w:val="nil"/>
            </w:tcBorders>
            <w:shd w:val="clear" w:color="auto" w:fill="auto"/>
            <w:noWrap/>
            <w:vAlign w:val="center"/>
            <w:hideMark/>
          </w:tcPr>
          <w:p w14:paraId="0D01877D" w14:textId="77777777" w:rsidR="00186273" w:rsidRPr="00AF1E1E" w:rsidRDefault="00186273" w:rsidP="0080021A">
            <w:pPr>
              <w:jc w:val="center"/>
              <w:rPr>
                <w:color w:val="000000"/>
                <w:sz w:val="22"/>
              </w:rPr>
            </w:pPr>
          </w:p>
        </w:tc>
        <w:tc>
          <w:tcPr>
            <w:tcW w:w="1137" w:type="dxa"/>
            <w:tcBorders>
              <w:top w:val="nil"/>
              <w:left w:val="nil"/>
              <w:bottom w:val="nil"/>
              <w:right w:val="nil"/>
            </w:tcBorders>
            <w:shd w:val="clear" w:color="auto" w:fill="auto"/>
            <w:noWrap/>
            <w:vAlign w:val="center"/>
            <w:hideMark/>
          </w:tcPr>
          <w:p w14:paraId="0EB78B0C" w14:textId="77777777" w:rsidR="00186273" w:rsidRPr="00AF1E1E" w:rsidRDefault="00186273" w:rsidP="0080021A">
            <w:pPr>
              <w:jc w:val="center"/>
              <w:rPr>
                <w:color w:val="000000"/>
                <w:sz w:val="22"/>
              </w:rPr>
            </w:pPr>
          </w:p>
        </w:tc>
        <w:tc>
          <w:tcPr>
            <w:tcW w:w="970" w:type="dxa"/>
            <w:tcBorders>
              <w:top w:val="nil"/>
              <w:left w:val="nil"/>
              <w:bottom w:val="nil"/>
              <w:right w:val="nil"/>
            </w:tcBorders>
            <w:shd w:val="clear" w:color="auto" w:fill="auto"/>
            <w:noWrap/>
            <w:vAlign w:val="center"/>
            <w:hideMark/>
          </w:tcPr>
          <w:p w14:paraId="325E0D86" w14:textId="77777777" w:rsidR="00186273" w:rsidRPr="00AF1E1E" w:rsidRDefault="00186273" w:rsidP="0080021A">
            <w:pPr>
              <w:jc w:val="center"/>
              <w:rPr>
                <w:color w:val="000000"/>
                <w:sz w:val="22"/>
              </w:rPr>
            </w:pPr>
          </w:p>
        </w:tc>
      </w:tr>
      <w:tr w:rsidR="00186273" w:rsidRPr="001C424D" w14:paraId="06ECA985" w14:textId="77777777" w:rsidTr="00EB12F0">
        <w:trPr>
          <w:trHeight w:val="300"/>
        </w:trPr>
        <w:tc>
          <w:tcPr>
            <w:tcW w:w="4340" w:type="dxa"/>
            <w:tcBorders>
              <w:top w:val="nil"/>
              <w:left w:val="nil"/>
              <w:bottom w:val="single" w:sz="4" w:space="0" w:color="auto"/>
              <w:right w:val="nil"/>
            </w:tcBorders>
            <w:shd w:val="clear" w:color="auto" w:fill="auto"/>
            <w:vAlign w:val="bottom"/>
            <w:hideMark/>
          </w:tcPr>
          <w:p w14:paraId="0458B379" w14:textId="77777777" w:rsidR="00186273" w:rsidRPr="00AF1E1E" w:rsidRDefault="00186273" w:rsidP="0080021A">
            <w:pPr>
              <w:ind w:firstLineChars="80" w:firstLine="176"/>
              <w:jc w:val="left"/>
              <w:rPr>
                <w:rFonts w:eastAsia="Times New Roman"/>
                <w:color w:val="000000"/>
                <w:sz w:val="22"/>
                <w:lang w:val="en-US"/>
              </w:rPr>
            </w:pPr>
            <w:r w:rsidRPr="00AF1E1E">
              <w:rPr>
                <w:rFonts w:eastAsia="Times New Roman"/>
                <w:color w:val="000000"/>
                <w:sz w:val="22"/>
                <w:lang w:val="en-US"/>
              </w:rPr>
              <w:t>Household not in urban area</w:t>
            </w:r>
          </w:p>
        </w:tc>
        <w:tc>
          <w:tcPr>
            <w:tcW w:w="1070" w:type="dxa"/>
            <w:tcBorders>
              <w:top w:val="nil"/>
              <w:left w:val="single" w:sz="4" w:space="0" w:color="auto"/>
              <w:bottom w:val="nil"/>
              <w:right w:val="nil"/>
            </w:tcBorders>
            <w:shd w:val="clear" w:color="auto" w:fill="auto"/>
            <w:noWrap/>
            <w:vAlign w:val="center"/>
            <w:hideMark/>
          </w:tcPr>
          <w:p w14:paraId="59E9CD85" w14:textId="77777777" w:rsidR="00186273" w:rsidRPr="00AF1E1E" w:rsidRDefault="00186273" w:rsidP="0080021A">
            <w:pPr>
              <w:jc w:val="center"/>
              <w:rPr>
                <w:color w:val="000000"/>
                <w:sz w:val="22"/>
              </w:rPr>
            </w:pPr>
            <w:r w:rsidRPr="00AF1E1E">
              <w:rPr>
                <w:color w:val="000000"/>
                <w:sz w:val="22"/>
              </w:rPr>
              <w:t>-0.3671</w:t>
            </w:r>
          </w:p>
        </w:tc>
        <w:tc>
          <w:tcPr>
            <w:tcW w:w="801" w:type="dxa"/>
            <w:tcBorders>
              <w:top w:val="nil"/>
              <w:left w:val="nil"/>
              <w:bottom w:val="nil"/>
              <w:right w:val="nil"/>
            </w:tcBorders>
            <w:shd w:val="clear" w:color="auto" w:fill="auto"/>
            <w:noWrap/>
            <w:vAlign w:val="center"/>
            <w:hideMark/>
          </w:tcPr>
          <w:p w14:paraId="797E59BB" w14:textId="77777777" w:rsidR="00186273" w:rsidRPr="00AF1E1E" w:rsidRDefault="00186273" w:rsidP="0080021A">
            <w:pPr>
              <w:jc w:val="center"/>
              <w:rPr>
                <w:color w:val="000000"/>
                <w:sz w:val="22"/>
              </w:rPr>
            </w:pPr>
            <w:r w:rsidRPr="00AF1E1E">
              <w:rPr>
                <w:color w:val="000000"/>
                <w:sz w:val="22"/>
              </w:rPr>
              <w:t>-1.04</w:t>
            </w:r>
          </w:p>
        </w:tc>
        <w:tc>
          <w:tcPr>
            <w:tcW w:w="1070" w:type="dxa"/>
            <w:tcBorders>
              <w:top w:val="nil"/>
              <w:left w:val="nil"/>
              <w:bottom w:val="single" w:sz="4" w:space="0" w:color="auto"/>
              <w:right w:val="nil"/>
            </w:tcBorders>
            <w:shd w:val="clear" w:color="auto" w:fill="auto"/>
            <w:noWrap/>
            <w:vAlign w:val="center"/>
            <w:hideMark/>
          </w:tcPr>
          <w:p w14:paraId="7F4542C8" w14:textId="77777777" w:rsidR="00186273" w:rsidRPr="00AF1E1E" w:rsidRDefault="00186273" w:rsidP="0080021A">
            <w:pPr>
              <w:jc w:val="center"/>
              <w:rPr>
                <w:color w:val="000000"/>
                <w:sz w:val="22"/>
              </w:rPr>
            </w:pPr>
            <w:r w:rsidRPr="00AF1E1E">
              <w:rPr>
                <w:color w:val="000000"/>
                <w:sz w:val="22"/>
              </w:rPr>
              <w:t> </w:t>
            </w:r>
          </w:p>
        </w:tc>
        <w:tc>
          <w:tcPr>
            <w:tcW w:w="801" w:type="dxa"/>
            <w:tcBorders>
              <w:top w:val="nil"/>
              <w:left w:val="nil"/>
              <w:bottom w:val="single" w:sz="4" w:space="0" w:color="auto"/>
              <w:right w:val="nil"/>
            </w:tcBorders>
            <w:shd w:val="clear" w:color="auto" w:fill="auto"/>
            <w:noWrap/>
            <w:vAlign w:val="center"/>
            <w:hideMark/>
          </w:tcPr>
          <w:p w14:paraId="1F1FE992" w14:textId="77777777" w:rsidR="00186273" w:rsidRPr="00AF1E1E" w:rsidRDefault="00186273" w:rsidP="0080021A">
            <w:pPr>
              <w:jc w:val="center"/>
              <w:rPr>
                <w:color w:val="000000"/>
                <w:sz w:val="22"/>
              </w:rPr>
            </w:pPr>
            <w:r w:rsidRPr="00AF1E1E">
              <w:rPr>
                <w:color w:val="000000"/>
                <w:sz w:val="22"/>
              </w:rPr>
              <w:t> </w:t>
            </w:r>
          </w:p>
        </w:tc>
        <w:tc>
          <w:tcPr>
            <w:tcW w:w="1070" w:type="dxa"/>
            <w:tcBorders>
              <w:top w:val="nil"/>
              <w:left w:val="nil"/>
              <w:bottom w:val="single" w:sz="4" w:space="0" w:color="auto"/>
              <w:right w:val="nil"/>
            </w:tcBorders>
            <w:shd w:val="clear" w:color="auto" w:fill="auto"/>
            <w:noWrap/>
            <w:vAlign w:val="center"/>
            <w:hideMark/>
          </w:tcPr>
          <w:p w14:paraId="265043B5" w14:textId="77777777" w:rsidR="00186273" w:rsidRPr="00AF1E1E" w:rsidRDefault="00186273" w:rsidP="0080021A">
            <w:pPr>
              <w:jc w:val="center"/>
              <w:rPr>
                <w:color w:val="000000"/>
                <w:sz w:val="22"/>
              </w:rPr>
            </w:pPr>
            <w:r w:rsidRPr="00AF1E1E">
              <w:rPr>
                <w:color w:val="000000"/>
                <w:sz w:val="22"/>
              </w:rPr>
              <w:t> </w:t>
            </w:r>
          </w:p>
        </w:tc>
        <w:tc>
          <w:tcPr>
            <w:tcW w:w="801" w:type="dxa"/>
            <w:tcBorders>
              <w:top w:val="nil"/>
              <w:left w:val="nil"/>
              <w:bottom w:val="single" w:sz="4" w:space="0" w:color="auto"/>
              <w:right w:val="nil"/>
            </w:tcBorders>
            <w:shd w:val="clear" w:color="auto" w:fill="auto"/>
            <w:noWrap/>
            <w:vAlign w:val="center"/>
            <w:hideMark/>
          </w:tcPr>
          <w:p w14:paraId="70423D09" w14:textId="77777777" w:rsidR="00186273" w:rsidRPr="00AF1E1E" w:rsidRDefault="00186273" w:rsidP="0080021A">
            <w:pPr>
              <w:jc w:val="center"/>
              <w:rPr>
                <w:color w:val="000000"/>
                <w:sz w:val="22"/>
              </w:rPr>
            </w:pPr>
            <w:r w:rsidRPr="00AF1E1E">
              <w:rPr>
                <w:color w:val="000000"/>
                <w:sz w:val="22"/>
              </w:rPr>
              <w:t> </w:t>
            </w:r>
          </w:p>
        </w:tc>
        <w:tc>
          <w:tcPr>
            <w:tcW w:w="1137" w:type="dxa"/>
            <w:tcBorders>
              <w:top w:val="nil"/>
              <w:left w:val="nil"/>
              <w:bottom w:val="nil"/>
              <w:right w:val="nil"/>
            </w:tcBorders>
            <w:shd w:val="clear" w:color="auto" w:fill="auto"/>
            <w:noWrap/>
            <w:vAlign w:val="center"/>
            <w:hideMark/>
          </w:tcPr>
          <w:p w14:paraId="382C6AA5" w14:textId="77777777" w:rsidR="00186273" w:rsidRPr="00AF1E1E" w:rsidRDefault="00186273" w:rsidP="0080021A">
            <w:pPr>
              <w:jc w:val="center"/>
              <w:rPr>
                <w:color w:val="000000"/>
                <w:sz w:val="22"/>
              </w:rPr>
            </w:pPr>
          </w:p>
        </w:tc>
        <w:tc>
          <w:tcPr>
            <w:tcW w:w="970" w:type="dxa"/>
            <w:tcBorders>
              <w:top w:val="nil"/>
              <w:left w:val="nil"/>
              <w:bottom w:val="nil"/>
              <w:right w:val="nil"/>
            </w:tcBorders>
            <w:shd w:val="clear" w:color="auto" w:fill="auto"/>
            <w:noWrap/>
            <w:vAlign w:val="center"/>
            <w:hideMark/>
          </w:tcPr>
          <w:p w14:paraId="1B0416D5" w14:textId="77777777" w:rsidR="00186273" w:rsidRPr="00AF1E1E" w:rsidRDefault="00186273" w:rsidP="0080021A">
            <w:pPr>
              <w:jc w:val="center"/>
              <w:rPr>
                <w:color w:val="000000"/>
                <w:sz w:val="22"/>
              </w:rPr>
            </w:pPr>
          </w:p>
        </w:tc>
      </w:tr>
      <w:tr w:rsidR="00186273" w:rsidRPr="001C424D" w14:paraId="6324FB03" w14:textId="77777777" w:rsidTr="00EB12F0">
        <w:trPr>
          <w:trHeight w:val="300"/>
        </w:trPr>
        <w:tc>
          <w:tcPr>
            <w:tcW w:w="4340" w:type="dxa"/>
            <w:tcBorders>
              <w:top w:val="nil"/>
              <w:left w:val="nil"/>
              <w:bottom w:val="nil"/>
              <w:right w:val="single" w:sz="4" w:space="0" w:color="auto"/>
            </w:tcBorders>
            <w:shd w:val="clear" w:color="auto" w:fill="auto"/>
            <w:vAlign w:val="bottom"/>
            <w:hideMark/>
          </w:tcPr>
          <w:p w14:paraId="40301960" w14:textId="77777777" w:rsidR="00186273" w:rsidRPr="00AF1E1E" w:rsidRDefault="00186273" w:rsidP="0080021A">
            <w:pPr>
              <w:jc w:val="left"/>
              <w:rPr>
                <w:rFonts w:eastAsia="Times New Roman"/>
                <w:i/>
                <w:iCs/>
                <w:color w:val="000000"/>
                <w:sz w:val="22"/>
                <w:lang w:val="en-US"/>
              </w:rPr>
            </w:pPr>
            <w:r w:rsidRPr="00AF1E1E">
              <w:rPr>
                <w:rFonts w:eastAsia="Times New Roman"/>
                <w:i/>
                <w:iCs/>
                <w:color w:val="000000"/>
                <w:sz w:val="22"/>
                <w:lang w:val="en-US"/>
              </w:rPr>
              <w:t>Person Related</w:t>
            </w:r>
          </w:p>
        </w:tc>
        <w:tc>
          <w:tcPr>
            <w:tcW w:w="1070" w:type="dxa"/>
            <w:tcBorders>
              <w:top w:val="single" w:sz="4" w:space="0" w:color="auto"/>
              <w:left w:val="single" w:sz="4" w:space="0" w:color="auto"/>
              <w:bottom w:val="nil"/>
              <w:right w:val="nil"/>
            </w:tcBorders>
            <w:shd w:val="clear" w:color="auto" w:fill="auto"/>
            <w:noWrap/>
            <w:vAlign w:val="center"/>
            <w:hideMark/>
          </w:tcPr>
          <w:p w14:paraId="104A4B59" w14:textId="77777777" w:rsidR="00186273" w:rsidRPr="00AF1E1E" w:rsidRDefault="00186273" w:rsidP="0080021A">
            <w:pPr>
              <w:jc w:val="center"/>
              <w:rPr>
                <w:color w:val="000000"/>
                <w:sz w:val="22"/>
              </w:rPr>
            </w:pPr>
            <w:r w:rsidRPr="00AF1E1E">
              <w:rPr>
                <w:color w:val="000000"/>
                <w:sz w:val="22"/>
              </w:rPr>
              <w:t> </w:t>
            </w:r>
          </w:p>
        </w:tc>
        <w:tc>
          <w:tcPr>
            <w:tcW w:w="801" w:type="dxa"/>
            <w:tcBorders>
              <w:top w:val="single" w:sz="4" w:space="0" w:color="auto"/>
              <w:left w:val="nil"/>
              <w:bottom w:val="nil"/>
              <w:right w:val="nil"/>
            </w:tcBorders>
            <w:shd w:val="clear" w:color="auto" w:fill="auto"/>
            <w:noWrap/>
            <w:vAlign w:val="center"/>
            <w:hideMark/>
          </w:tcPr>
          <w:p w14:paraId="0D395626" w14:textId="77777777" w:rsidR="00186273" w:rsidRPr="00AF1E1E" w:rsidRDefault="00186273" w:rsidP="0080021A">
            <w:pPr>
              <w:jc w:val="center"/>
              <w:rPr>
                <w:color w:val="000000"/>
                <w:sz w:val="22"/>
              </w:rPr>
            </w:pPr>
            <w:r w:rsidRPr="00AF1E1E">
              <w:rPr>
                <w:color w:val="000000"/>
                <w:sz w:val="22"/>
              </w:rPr>
              <w:t> </w:t>
            </w:r>
          </w:p>
        </w:tc>
        <w:tc>
          <w:tcPr>
            <w:tcW w:w="1070" w:type="dxa"/>
            <w:tcBorders>
              <w:top w:val="nil"/>
              <w:left w:val="nil"/>
              <w:bottom w:val="nil"/>
              <w:right w:val="nil"/>
            </w:tcBorders>
            <w:shd w:val="clear" w:color="auto" w:fill="auto"/>
            <w:noWrap/>
            <w:vAlign w:val="center"/>
            <w:hideMark/>
          </w:tcPr>
          <w:p w14:paraId="6BAAA7D9" w14:textId="77777777" w:rsidR="00186273" w:rsidRPr="00AF1E1E" w:rsidRDefault="00186273" w:rsidP="0080021A">
            <w:pPr>
              <w:jc w:val="center"/>
              <w:rPr>
                <w:color w:val="000000"/>
                <w:sz w:val="22"/>
              </w:rPr>
            </w:pPr>
            <w:r w:rsidRPr="00AF1E1E">
              <w:rPr>
                <w:color w:val="000000"/>
                <w:sz w:val="22"/>
              </w:rPr>
              <w:t> </w:t>
            </w:r>
          </w:p>
        </w:tc>
        <w:tc>
          <w:tcPr>
            <w:tcW w:w="801" w:type="dxa"/>
            <w:tcBorders>
              <w:top w:val="nil"/>
              <w:left w:val="nil"/>
              <w:bottom w:val="nil"/>
              <w:right w:val="nil"/>
            </w:tcBorders>
            <w:shd w:val="clear" w:color="auto" w:fill="auto"/>
            <w:noWrap/>
            <w:vAlign w:val="center"/>
            <w:hideMark/>
          </w:tcPr>
          <w:p w14:paraId="0CF62AF1" w14:textId="77777777" w:rsidR="00186273" w:rsidRPr="00AF1E1E" w:rsidRDefault="00186273" w:rsidP="0080021A">
            <w:pPr>
              <w:jc w:val="center"/>
              <w:rPr>
                <w:color w:val="000000"/>
                <w:sz w:val="22"/>
              </w:rPr>
            </w:pPr>
            <w:r w:rsidRPr="00AF1E1E">
              <w:rPr>
                <w:color w:val="000000"/>
                <w:sz w:val="22"/>
              </w:rPr>
              <w:t> </w:t>
            </w:r>
          </w:p>
        </w:tc>
        <w:tc>
          <w:tcPr>
            <w:tcW w:w="1070" w:type="dxa"/>
            <w:tcBorders>
              <w:top w:val="nil"/>
              <w:left w:val="nil"/>
              <w:bottom w:val="nil"/>
              <w:right w:val="nil"/>
            </w:tcBorders>
            <w:shd w:val="clear" w:color="auto" w:fill="auto"/>
            <w:noWrap/>
            <w:vAlign w:val="center"/>
            <w:hideMark/>
          </w:tcPr>
          <w:p w14:paraId="5ADA23CF" w14:textId="77777777" w:rsidR="00186273" w:rsidRPr="00AF1E1E" w:rsidRDefault="00186273" w:rsidP="0080021A">
            <w:pPr>
              <w:jc w:val="center"/>
              <w:rPr>
                <w:color w:val="000000"/>
                <w:sz w:val="22"/>
              </w:rPr>
            </w:pPr>
            <w:r w:rsidRPr="00AF1E1E">
              <w:rPr>
                <w:color w:val="000000"/>
                <w:sz w:val="22"/>
              </w:rPr>
              <w:t> </w:t>
            </w:r>
          </w:p>
        </w:tc>
        <w:tc>
          <w:tcPr>
            <w:tcW w:w="801" w:type="dxa"/>
            <w:tcBorders>
              <w:top w:val="nil"/>
              <w:left w:val="nil"/>
              <w:bottom w:val="nil"/>
              <w:right w:val="nil"/>
            </w:tcBorders>
            <w:shd w:val="clear" w:color="auto" w:fill="auto"/>
            <w:noWrap/>
            <w:vAlign w:val="center"/>
            <w:hideMark/>
          </w:tcPr>
          <w:p w14:paraId="7D9CA83E" w14:textId="77777777" w:rsidR="00186273" w:rsidRPr="00AF1E1E" w:rsidRDefault="00186273" w:rsidP="0080021A">
            <w:pPr>
              <w:jc w:val="center"/>
              <w:rPr>
                <w:color w:val="000000"/>
                <w:sz w:val="22"/>
              </w:rPr>
            </w:pPr>
            <w:r w:rsidRPr="00AF1E1E">
              <w:rPr>
                <w:color w:val="000000"/>
                <w:sz w:val="22"/>
              </w:rPr>
              <w:t> </w:t>
            </w:r>
          </w:p>
        </w:tc>
        <w:tc>
          <w:tcPr>
            <w:tcW w:w="1137" w:type="dxa"/>
            <w:tcBorders>
              <w:top w:val="single" w:sz="4" w:space="0" w:color="auto"/>
              <w:left w:val="nil"/>
              <w:bottom w:val="nil"/>
              <w:right w:val="nil"/>
            </w:tcBorders>
            <w:shd w:val="clear" w:color="auto" w:fill="auto"/>
            <w:noWrap/>
            <w:vAlign w:val="center"/>
            <w:hideMark/>
          </w:tcPr>
          <w:p w14:paraId="7DEF4FE0" w14:textId="77777777" w:rsidR="00186273" w:rsidRPr="00AF1E1E" w:rsidRDefault="00186273" w:rsidP="0080021A">
            <w:pPr>
              <w:jc w:val="center"/>
              <w:rPr>
                <w:color w:val="000000"/>
                <w:sz w:val="22"/>
              </w:rPr>
            </w:pPr>
            <w:r w:rsidRPr="00AF1E1E">
              <w:rPr>
                <w:color w:val="000000"/>
                <w:sz w:val="22"/>
              </w:rPr>
              <w:t> </w:t>
            </w:r>
          </w:p>
        </w:tc>
        <w:tc>
          <w:tcPr>
            <w:tcW w:w="970" w:type="dxa"/>
            <w:tcBorders>
              <w:top w:val="single" w:sz="4" w:space="0" w:color="auto"/>
              <w:left w:val="nil"/>
              <w:bottom w:val="nil"/>
              <w:right w:val="nil"/>
            </w:tcBorders>
            <w:shd w:val="clear" w:color="auto" w:fill="auto"/>
            <w:noWrap/>
            <w:vAlign w:val="center"/>
            <w:hideMark/>
          </w:tcPr>
          <w:p w14:paraId="60D8403B" w14:textId="77777777" w:rsidR="00186273" w:rsidRPr="00AF1E1E" w:rsidRDefault="00186273" w:rsidP="0080021A">
            <w:pPr>
              <w:jc w:val="center"/>
              <w:rPr>
                <w:color w:val="000000"/>
                <w:sz w:val="22"/>
              </w:rPr>
            </w:pPr>
            <w:r w:rsidRPr="00AF1E1E">
              <w:rPr>
                <w:color w:val="000000"/>
                <w:sz w:val="22"/>
              </w:rPr>
              <w:t> </w:t>
            </w:r>
          </w:p>
        </w:tc>
      </w:tr>
      <w:tr w:rsidR="00186273" w:rsidRPr="001C424D" w14:paraId="4E5041B7" w14:textId="77777777" w:rsidTr="00EB12F0">
        <w:trPr>
          <w:trHeight w:val="300"/>
        </w:trPr>
        <w:tc>
          <w:tcPr>
            <w:tcW w:w="4340" w:type="dxa"/>
            <w:tcBorders>
              <w:top w:val="nil"/>
              <w:left w:val="nil"/>
              <w:bottom w:val="nil"/>
              <w:right w:val="nil"/>
            </w:tcBorders>
            <w:shd w:val="clear" w:color="auto" w:fill="auto"/>
            <w:vAlign w:val="bottom"/>
            <w:hideMark/>
          </w:tcPr>
          <w:p w14:paraId="41B97AE0" w14:textId="77777777" w:rsidR="00186273" w:rsidRPr="00AF1E1E" w:rsidRDefault="00186273" w:rsidP="0080021A">
            <w:pPr>
              <w:ind w:firstLineChars="80" w:firstLine="176"/>
              <w:jc w:val="left"/>
              <w:rPr>
                <w:rFonts w:eastAsia="Times New Roman"/>
                <w:color w:val="000000"/>
                <w:sz w:val="22"/>
                <w:lang w:val="en-US"/>
              </w:rPr>
            </w:pPr>
            <w:r w:rsidRPr="00AF1E1E">
              <w:rPr>
                <w:rFonts w:eastAsia="Times New Roman"/>
                <w:color w:val="000000"/>
                <w:sz w:val="22"/>
                <w:lang w:val="en-US"/>
              </w:rPr>
              <w:t>Female</w:t>
            </w:r>
          </w:p>
        </w:tc>
        <w:tc>
          <w:tcPr>
            <w:tcW w:w="1070" w:type="dxa"/>
            <w:tcBorders>
              <w:top w:val="nil"/>
              <w:left w:val="single" w:sz="4" w:space="0" w:color="auto"/>
              <w:bottom w:val="nil"/>
              <w:right w:val="nil"/>
            </w:tcBorders>
            <w:shd w:val="clear" w:color="auto" w:fill="auto"/>
            <w:noWrap/>
            <w:vAlign w:val="center"/>
            <w:hideMark/>
          </w:tcPr>
          <w:p w14:paraId="03ABB8A6" w14:textId="77777777" w:rsidR="00186273" w:rsidRPr="00AF1E1E" w:rsidRDefault="00186273" w:rsidP="0080021A">
            <w:pPr>
              <w:jc w:val="center"/>
              <w:rPr>
                <w:color w:val="000000"/>
                <w:sz w:val="22"/>
              </w:rPr>
            </w:pPr>
            <w:r w:rsidRPr="00AF1E1E">
              <w:rPr>
                <w:color w:val="000000"/>
                <w:sz w:val="22"/>
              </w:rPr>
              <w:t> </w:t>
            </w:r>
          </w:p>
        </w:tc>
        <w:tc>
          <w:tcPr>
            <w:tcW w:w="801" w:type="dxa"/>
            <w:tcBorders>
              <w:top w:val="nil"/>
              <w:left w:val="nil"/>
              <w:bottom w:val="nil"/>
              <w:right w:val="nil"/>
            </w:tcBorders>
            <w:shd w:val="clear" w:color="auto" w:fill="auto"/>
            <w:noWrap/>
            <w:vAlign w:val="center"/>
            <w:hideMark/>
          </w:tcPr>
          <w:p w14:paraId="6DD7608A" w14:textId="77777777" w:rsidR="00186273" w:rsidRPr="00AF1E1E" w:rsidRDefault="00186273" w:rsidP="0080021A">
            <w:pPr>
              <w:jc w:val="center"/>
              <w:rPr>
                <w:color w:val="000000"/>
                <w:sz w:val="22"/>
              </w:rPr>
            </w:pPr>
          </w:p>
        </w:tc>
        <w:tc>
          <w:tcPr>
            <w:tcW w:w="1070" w:type="dxa"/>
            <w:tcBorders>
              <w:top w:val="nil"/>
              <w:left w:val="nil"/>
              <w:bottom w:val="nil"/>
              <w:right w:val="nil"/>
            </w:tcBorders>
            <w:shd w:val="clear" w:color="auto" w:fill="auto"/>
            <w:noWrap/>
            <w:vAlign w:val="center"/>
            <w:hideMark/>
          </w:tcPr>
          <w:p w14:paraId="7A9F7CB9" w14:textId="77777777" w:rsidR="00186273" w:rsidRPr="00AF1E1E" w:rsidRDefault="00186273" w:rsidP="0080021A">
            <w:pPr>
              <w:jc w:val="center"/>
              <w:rPr>
                <w:color w:val="000000"/>
                <w:sz w:val="22"/>
              </w:rPr>
            </w:pPr>
          </w:p>
        </w:tc>
        <w:tc>
          <w:tcPr>
            <w:tcW w:w="801" w:type="dxa"/>
            <w:tcBorders>
              <w:top w:val="nil"/>
              <w:left w:val="nil"/>
              <w:bottom w:val="nil"/>
              <w:right w:val="nil"/>
            </w:tcBorders>
            <w:shd w:val="clear" w:color="auto" w:fill="auto"/>
            <w:noWrap/>
            <w:vAlign w:val="center"/>
            <w:hideMark/>
          </w:tcPr>
          <w:p w14:paraId="5380C94E" w14:textId="77777777" w:rsidR="00186273" w:rsidRPr="00AF1E1E" w:rsidRDefault="00186273" w:rsidP="0080021A">
            <w:pPr>
              <w:jc w:val="center"/>
              <w:rPr>
                <w:color w:val="000000"/>
                <w:sz w:val="22"/>
              </w:rPr>
            </w:pPr>
          </w:p>
        </w:tc>
        <w:tc>
          <w:tcPr>
            <w:tcW w:w="1070" w:type="dxa"/>
            <w:tcBorders>
              <w:top w:val="nil"/>
              <w:left w:val="nil"/>
              <w:bottom w:val="nil"/>
              <w:right w:val="nil"/>
            </w:tcBorders>
            <w:shd w:val="clear" w:color="auto" w:fill="auto"/>
            <w:noWrap/>
            <w:vAlign w:val="center"/>
            <w:hideMark/>
          </w:tcPr>
          <w:p w14:paraId="0EB7982B" w14:textId="77777777" w:rsidR="00186273" w:rsidRPr="00AF1E1E" w:rsidRDefault="00186273" w:rsidP="0080021A">
            <w:pPr>
              <w:jc w:val="center"/>
              <w:rPr>
                <w:color w:val="000000"/>
                <w:sz w:val="22"/>
              </w:rPr>
            </w:pPr>
          </w:p>
        </w:tc>
        <w:tc>
          <w:tcPr>
            <w:tcW w:w="801" w:type="dxa"/>
            <w:tcBorders>
              <w:top w:val="nil"/>
              <w:left w:val="nil"/>
              <w:bottom w:val="nil"/>
              <w:right w:val="nil"/>
            </w:tcBorders>
            <w:shd w:val="clear" w:color="auto" w:fill="auto"/>
            <w:noWrap/>
            <w:vAlign w:val="center"/>
            <w:hideMark/>
          </w:tcPr>
          <w:p w14:paraId="34557380" w14:textId="77777777" w:rsidR="00186273" w:rsidRPr="00AF1E1E" w:rsidRDefault="00186273" w:rsidP="0080021A">
            <w:pPr>
              <w:jc w:val="center"/>
              <w:rPr>
                <w:color w:val="000000"/>
                <w:sz w:val="22"/>
              </w:rPr>
            </w:pPr>
          </w:p>
        </w:tc>
        <w:tc>
          <w:tcPr>
            <w:tcW w:w="1137" w:type="dxa"/>
            <w:tcBorders>
              <w:top w:val="nil"/>
              <w:left w:val="nil"/>
              <w:bottom w:val="nil"/>
              <w:right w:val="nil"/>
            </w:tcBorders>
            <w:shd w:val="clear" w:color="auto" w:fill="auto"/>
            <w:noWrap/>
            <w:vAlign w:val="center"/>
            <w:hideMark/>
          </w:tcPr>
          <w:p w14:paraId="4D3CD316" w14:textId="77777777" w:rsidR="00186273" w:rsidRPr="00AF1E1E" w:rsidRDefault="00186273" w:rsidP="0080021A">
            <w:pPr>
              <w:jc w:val="center"/>
              <w:rPr>
                <w:color w:val="000000"/>
                <w:sz w:val="22"/>
              </w:rPr>
            </w:pPr>
          </w:p>
        </w:tc>
        <w:tc>
          <w:tcPr>
            <w:tcW w:w="970" w:type="dxa"/>
            <w:tcBorders>
              <w:top w:val="nil"/>
              <w:left w:val="nil"/>
              <w:bottom w:val="nil"/>
              <w:right w:val="nil"/>
            </w:tcBorders>
            <w:shd w:val="clear" w:color="auto" w:fill="auto"/>
            <w:noWrap/>
            <w:vAlign w:val="center"/>
            <w:hideMark/>
          </w:tcPr>
          <w:p w14:paraId="317AC7D0" w14:textId="77777777" w:rsidR="00186273" w:rsidRPr="00AF1E1E" w:rsidRDefault="00186273" w:rsidP="0080021A">
            <w:pPr>
              <w:jc w:val="center"/>
              <w:rPr>
                <w:color w:val="000000"/>
                <w:sz w:val="22"/>
              </w:rPr>
            </w:pPr>
          </w:p>
        </w:tc>
      </w:tr>
      <w:tr w:rsidR="00186273" w:rsidRPr="001C424D" w14:paraId="5DCD91CD" w14:textId="77777777" w:rsidTr="00EB12F0">
        <w:trPr>
          <w:trHeight w:val="300"/>
        </w:trPr>
        <w:tc>
          <w:tcPr>
            <w:tcW w:w="4340" w:type="dxa"/>
            <w:tcBorders>
              <w:top w:val="nil"/>
              <w:left w:val="nil"/>
              <w:bottom w:val="nil"/>
              <w:right w:val="single" w:sz="4" w:space="0" w:color="auto"/>
            </w:tcBorders>
            <w:shd w:val="clear" w:color="auto" w:fill="auto"/>
            <w:vAlign w:val="bottom"/>
            <w:hideMark/>
          </w:tcPr>
          <w:p w14:paraId="77F5EA6F" w14:textId="77777777" w:rsidR="00186273" w:rsidRPr="00AF1E1E" w:rsidRDefault="00186273" w:rsidP="0080021A">
            <w:pPr>
              <w:ind w:firstLineChars="80" w:firstLine="176"/>
              <w:jc w:val="left"/>
              <w:rPr>
                <w:rFonts w:eastAsia="Times New Roman"/>
                <w:color w:val="000000"/>
                <w:sz w:val="22"/>
                <w:lang w:val="en-US"/>
              </w:rPr>
            </w:pPr>
            <w:r w:rsidRPr="00AF1E1E">
              <w:rPr>
                <w:rFonts w:eastAsia="Times New Roman"/>
                <w:color w:val="000000"/>
                <w:sz w:val="22"/>
                <w:lang w:val="en-US"/>
              </w:rPr>
              <w:t>Age greater than equals 65</w:t>
            </w:r>
          </w:p>
        </w:tc>
        <w:tc>
          <w:tcPr>
            <w:tcW w:w="1070" w:type="dxa"/>
            <w:tcBorders>
              <w:top w:val="nil"/>
              <w:left w:val="single" w:sz="4" w:space="0" w:color="auto"/>
              <w:bottom w:val="nil"/>
              <w:right w:val="nil"/>
            </w:tcBorders>
            <w:shd w:val="clear" w:color="auto" w:fill="auto"/>
            <w:noWrap/>
            <w:vAlign w:val="center"/>
            <w:hideMark/>
          </w:tcPr>
          <w:p w14:paraId="302FA62D" w14:textId="77777777" w:rsidR="00186273" w:rsidRPr="00AF1E1E" w:rsidRDefault="00186273" w:rsidP="0080021A">
            <w:pPr>
              <w:jc w:val="center"/>
              <w:rPr>
                <w:color w:val="000000"/>
                <w:sz w:val="22"/>
              </w:rPr>
            </w:pPr>
            <w:r w:rsidRPr="00AF1E1E">
              <w:rPr>
                <w:color w:val="000000"/>
                <w:sz w:val="22"/>
              </w:rPr>
              <w:t> </w:t>
            </w:r>
          </w:p>
        </w:tc>
        <w:tc>
          <w:tcPr>
            <w:tcW w:w="801" w:type="dxa"/>
            <w:tcBorders>
              <w:top w:val="nil"/>
              <w:left w:val="nil"/>
              <w:bottom w:val="nil"/>
              <w:right w:val="nil"/>
            </w:tcBorders>
            <w:shd w:val="clear" w:color="auto" w:fill="auto"/>
            <w:noWrap/>
            <w:vAlign w:val="center"/>
            <w:hideMark/>
          </w:tcPr>
          <w:p w14:paraId="2F06DDF2" w14:textId="77777777" w:rsidR="00186273" w:rsidRPr="00AF1E1E" w:rsidRDefault="00186273" w:rsidP="0080021A">
            <w:pPr>
              <w:jc w:val="center"/>
              <w:rPr>
                <w:color w:val="000000"/>
                <w:sz w:val="22"/>
              </w:rPr>
            </w:pPr>
          </w:p>
        </w:tc>
        <w:tc>
          <w:tcPr>
            <w:tcW w:w="1070" w:type="dxa"/>
            <w:tcBorders>
              <w:top w:val="nil"/>
              <w:left w:val="nil"/>
              <w:bottom w:val="nil"/>
              <w:right w:val="nil"/>
            </w:tcBorders>
            <w:shd w:val="clear" w:color="auto" w:fill="auto"/>
            <w:noWrap/>
            <w:vAlign w:val="center"/>
            <w:hideMark/>
          </w:tcPr>
          <w:p w14:paraId="357D5F56" w14:textId="77777777" w:rsidR="00186273" w:rsidRPr="00AF1E1E" w:rsidRDefault="00186273" w:rsidP="0080021A">
            <w:pPr>
              <w:jc w:val="center"/>
              <w:rPr>
                <w:color w:val="000000"/>
                <w:sz w:val="22"/>
              </w:rPr>
            </w:pPr>
          </w:p>
        </w:tc>
        <w:tc>
          <w:tcPr>
            <w:tcW w:w="801" w:type="dxa"/>
            <w:tcBorders>
              <w:top w:val="nil"/>
              <w:left w:val="nil"/>
              <w:bottom w:val="nil"/>
              <w:right w:val="nil"/>
            </w:tcBorders>
            <w:shd w:val="clear" w:color="auto" w:fill="auto"/>
            <w:noWrap/>
            <w:vAlign w:val="center"/>
            <w:hideMark/>
          </w:tcPr>
          <w:p w14:paraId="25BF3897" w14:textId="77777777" w:rsidR="00186273" w:rsidRPr="00AF1E1E" w:rsidRDefault="00186273" w:rsidP="0080021A">
            <w:pPr>
              <w:jc w:val="center"/>
              <w:rPr>
                <w:color w:val="000000"/>
                <w:sz w:val="22"/>
              </w:rPr>
            </w:pPr>
          </w:p>
        </w:tc>
        <w:tc>
          <w:tcPr>
            <w:tcW w:w="1070" w:type="dxa"/>
            <w:tcBorders>
              <w:top w:val="nil"/>
              <w:left w:val="nil"/>
              <w:bottom w:val="nil"/>
              <w:right w:val="nil"/>
            </w:tcBorders>
            <w:shd w:val="clear" w:color="auto" w:fill="auto"/>
            <w:noWrap/>
            <w:vAlign w:val="center"/>
            <w:hideMark/>
          </w:tcPr>
          <w:p w14:paraId="33EAC43C" w14:textId="77777777" w:rsidR="00186273" w:rsidRPr="00AF1E1E" w:rsidRDefault="00186273" w:rsidP="0080021A">
            <w:pPr>
              <w:jc w:val="center"/>
              <w:rPr>
                <w:color w:val="000000"/>
                <w:sz w:val="22"/>
              </w:rPr>
            </w:pPr>
          </w:p>
        </w:tc>
        <w:tc>
          <w:tcPr>
            <w:tcW w:w="801" w:type="dxa"/>
            <w:tcBorders>
              <w:top w:val="nil"/>
              <w:left w:val="nil"/>
              <w:bottom w:val="nil"/>
              <w:right w:val="nil"/>
            </w:tcBorders>
            <w:shd w:val="clear" w:color="auto" w:fill="auto"/>
            <w:noWrap/>
            <w:vAlign w:val="center"/>
            <w:hideMark/>
          </w:tcPr>
          <w:p w14:paraId="5077014C" w14:textId="77777777" w:rsidR="00186273" w:rsidRPr="00AF1E1E" w:rsidRDefault="00186273" w:rsidP="0080021A">
            <w:pPr>
              <w:jc w:val="center"/>
              <w:rPr>
                <w:color w:val="000000"/>
                <w:sz w:val="22"/>
              </w:rPr>
            </w:pPr>
          </w:p>
        </w:tc>
        <w:tc>
          <w:tcPr>
            <w:tcW w:w="1137" w:type="dxa"/>
            <w:tcBorders>
              <w:top w:val="nil"/>
              <w:left w:val="nil"/>
              <w:bottom w:val="nil"/>
              <w:right w:val="nil"/>
            </w:tcBorders>
            <w:shd w:val="clear" w:color="auto" w:fill="auto"/>
            <w:noWrap/>
            <w:vAlign w:val="center"/>
            <w:hideMark/>
          </w:tcPr>
          <w:p w14:paraId="00798FBD" w14:textId="77777777" w:rsidR="00186273" w:rsidRPr="00AF1E1E" w:rsidRDefault="00186273" w:rsidP="0080021A">
            <w:pPr>
              <w:jc w:val="center"/>
              <w:rPr>
                <w:color w:val="000000"/>
                <w:sz w:val="22"/>
              </w:rPr>
            </w:pPr>
          </w:p>
        </w:tc>
        <w:tc>
          <w:tcPr>
            <w:tcW w:w="970" w:type="dxa"/>
            <w:tcBorders>
              <w:top w:val="nil"/>
              <w:left w:val="nil"/>
              <w:bottom w:val="nil"/>
              <w:right w:val="nil"/>
            </w:tcBorders>
            <w:shd w:val="clear" w:color="auto" w:fill="auto"/>
            <w:noWrap/>
            <w:vAlign w:val="center"/>
            <w:hideMark/>
          </w:tcPr>
          <w:p w14:paraId="528BF1F1" w14:textId="77777777" w:rsidR="00186273" w:rsidRPr="00AF1E1E" w:rsidRDefault="00186273" w:rsidP="0080021A">
            <w:pPr>
              <w:jc w:val="center"/>
              <w:rPr>
                <w:color w:val="000000"/>
                <w:sz w:val="22"/>
              </w:rPr>
            </w:pPr>
          </w:p>
        </w:tc>
      </w:tr>
      <w:tr w:rsidR="00186273" w:rsidRPr="001C424D" w14:paraId="593DF4B0" w14:textId="77777777" w:rsidTr="00EB12F0">
        <w:trPr>
          <w:trHeight w:val="300"/>
        </w:trPr>
        <w:tc>
          <w:tcPr>
            <w:tcW w:w="4340" w:type="dxa"/>
            <w:tcBorders>
              <w:top w:val="nil"/>
              <w:left w:val="nil"/>
              <w:bottom w:val="nil"/>
              <w:right w:val="single" w:sz="4" w:space="0" w:color="auto"/>
            </w:tcBorders>
            <w:shd w:val="clear" w:color="auto" w:fill="auto"/>
            <w:vAlign w:val="bottom"/>
            <w:hideMark/>
          </w:tcPr>
          <w:p w14:paraId="325F5651" w14:textId="77777777" w:rsidR="00186273" w:rsidRPr="00AF1E1E" w:rsidRDefault="00186273" w:rsidP="0080021A">
            <w:pPr>
              <w:ind w:firstLineChars="80" w:firstLine="176"/>
              <w:jc w:val="left"/>
              <w:rPr>
                <w:rFonts w:eastAsia="Times New Roman"/>
                <w:color w:val="000000"/>
                <w:sz w:val="22"/>
                <w:lang w:val="en-US"/>
              </w:rPr>
            </w:pPr>
            <w:r w:rsidRPr="00AF1E1E">
              <w:rPr>
                <w:rFonts w:eastAsia="Times New Roman"/>
                <w:color w:val="000000"/>
                <w:sz w:val="22"/>
                <w:lang w:val="en-US"/>
              </w:rPr>
              <w:t>Non-worker</w:t>
            </w:r>
          </w:p>
        </w:tc>
        <w:tc>
          <w:tcPr>
            <w:tcW w:w="1070" w:type="dxa"/>
            <w:tcBorders>
              <w:top w:val="nil"/>
              <w:left w:val="single" w:sz="4" w:space="0" w:color="auto"/>
              <w:bottom w:val="nil"/>
              <w:right w:val="nil"/>
            </w:tcBorders>
            <w:shd w:val="clear" w:color="auto" w:fill="auto"/>
            <w:noWrap/>
            <w:vAlign w:val="center"/>
            <w:hideMark/>
          </w:tcPr>
          <w:p w14:paraId="0E7F2A09" w14:textId="77777777" w:rsidR="00186273" w:rsidRPr="00AF1E1E" w:rsidRDefault="00186273" w:rsidP="0080021A">
            <w:pPr>
              <w:jc w:val="center"/>
              <w:rPr>
                <w:color w:val="000000"/>
                <w:sz w:val="22"/>
              </w:rPr>
            </w:pPr>
            <w:r w:rsidRPr="00AF1E1E">
              <w:rPr>
                <w:color w:val="000000"/>
                <w:sz w:val="22"/>
              </w:rPr>
              <w:t>0.3811</w:t>
            </w:r>
          </w:p>
        </w:tc>
        <w:tc>
          <w:tcPr>
            <w:tcW w:w="801" w:type="dxa"/>
            <w:tcBorders>
              <w:top w:val="nil"/>
              <w:left w:val="nil"/>
              <w:bottom w:val="nil"/>
              <w:right w:val="nil"/>
            </w:tcBorders>
            <w:shd w:val="clear" w:color="auto" w:fill="auto"/>
            <w:noWrap/>
            <w:vAlign w:val="center"/>
            <w:hideMark/>
          </w:tcPr>
          <w:p w14:paraId="3F7C4F1F" w14:textId="77777777" w:rsidR="00186273" w:rsidRPr="00AF1E1E" w:rsidRDefault="00186273" w:rsidP="0080021A">
            <w:pPr>
              <w:jc w:val="center"/>
              <w:rPr>
                <w:color w:val="000000"/>
                <w:sz w:val="22"/>
              </w:rPr>
            </w:pPr>
            <w:r w:rsidRPr="00AF1E1E">
              <w:rPr>
                <w:color w:val="000000"/>
                <w:sz w:val="22"/>
              </w:rPr>
              <w:t>1.16</w:t>
            </w:r>
          </w:p>
        </w:tc>
        <w:tc>
          <w:tcPr>
            <w:tcW w:w="1070" w:type="dxa"/>
            <w:tcBorders>
              <w:top w:val="nil"/>
              <w:left w:val="nil"/>
              <w:bottom w:val="nil"/>
              <w:right w:val="nil"/>
            </w:tcBorders>
            <w:shd w:val="clear" w:color="auto" w:fill="auto"/>
            <w:noWrap/>
            <w:vAlign w:val="center"/>
            <w:hideMark/>
          </w:tcPr>
          <w:p w14:paraId="1EF4266A" w14:textId="77777777" w:rsidR="00186273" w:rsidRPr="00AF1E1E" w:rsidRDefault="00186273" w:rsidP="0080021A">
            <w:pPr>
              <w:jc w:val="center"/>
              <w:rPr>
                <w:color w:val="000000"/>
                <w:sz w:val="22"/>
              </w:rPr>
            </w:pPr>
          </w:p>
        </w:tc>
        <w:tc>
          <w:tcPr>
            <w:tcW w:w="801" w:type="dxa"/>
            <w:tcBorders>
              <w:top w:val="nil"/>
              <w:left w:val="nil"/>
              <w:bottom w:val="nil"/>
              <w:right w:val="nil"/>
            </w:tcBorders>
            <w:shd w:val="clear" w:color="auto" w:fill="auto"/>
            <w:noWrap/>
            <w:vAlign w:val="center"/>
            <w:hideMark/>
          </w:tcPr>
          <w:p w14:paraId="1772754B" w14:textId="77777777" w:rsidR="00186273" w:rsidRPr="00AF1E1E" w:rsidRDefault="00186273" w:rsidP="0080021A">
            <w:pPr>
              <w:jc w:val="center"/>
              <w:rPr>
                <w:color w:val="000000"/>
                <w:sz w:val="22"/>
              </w:rPr>
            </w:pPr>
          </w:p>
        </w:tc>
        <w:tc>
          <w:tcPr>
            <w:tcW w:w="1070" w:type="dxa"/>
            <w:tcBorders>
              <w:top w:val="nil"/>
              <w:left w:val="nil"/>
              <w:bottom w:val="nil"/>
              <w:right w:val="nil"/>
            </w:tcBorders>
            <w:shd w:val="clear" w:color="auto" w:fill="auto"/>
            <w:noWrap/>
            <w:vAlign w:val="center"/>
            <w:hideMark/>
          </w:tcPr>
          <w:p w14:paraId="1D0A8E59" w14:textId="77777777" w:rsidR="00186273" w:rsidRPr="00AF1E1E" w:rsidRDefault="00186273" w:rsidP="0080021A">
            <w:pPr>
              <w:jc w:val="center"/>
              <w:rPr>
                <w:color w:val="000000"/>
                <w:sz w:val="22"/>
              </w:rPr>
            </w:pPr>
          </w:p>
        </w:tc>
        <w:tc>
          <w:tcPr>
            <w:tcW w:w="801" w:type="dxa"/>
            <w:tcBorders>
              <w:top w:val="nil"/>
              <w:left w:val="nil"/>
              <w:bottom w:val="nil"/>
              <w:right w:val="nil"/>
            </w:tcBorders>
            <w:shd w:val="clear" w:color="auto" w:fill="auto"/>
            <w:noWrap/>
            <w:vAlign w:val="center"/>
            <w:hideMark/>
          </w:tcPr>
          <w:p w14:paraId="3903A67A" w14:textId="77777777" w:rsidR="00186273" w:rsidRPr="00AF1E1E" w:rsidRDefault="00186273" w:rsidP="0080021A">
            <w:pPr>
              <w:jc w:val="center"/>
              <w:rPr>
                <w:color w:val="000000"/>
                <w:sz w:val="22"/>
              </w:rPr>
            </w:pPr>
          </w:p>
        </w:tc>
        <w:tc>
          <w:tcPr>
            <w:tcW w:w="1137" w:type="dxa"/>
            <w:tcBorders>
              <w:top w:val="nil"/>
              <w:left w:val="nil"/>
              <w:bottom w:val="nil"/>
              <w:right w:val="nil"/>
            </w:tcBorders>
            <w:shd w:val="clear" w:color="auto" w:fill="auto"/>
            <w:noWrap/>
            <w:vAlign w:val="center"/>
            <w:hideMark/>
          </w:tcPr>
          <w:p w14:paraId="5C166E5C" w14:textId="77777777" w:rsidR="00186273" w:rsidRPr="00AF1E1E" w:rsidRDefault="00186273" w:rsidP="0080021A">
            <w:pPr>
              <w:jc w:val="center"/>
              <w:rPr>
                <w:color w:val="000000"/>
                <w:sz w:val="22"/>
              </w:rPr>
            </w:pPr>
          </w:p>
        </w:tc>
        <w:tc>
          <w:tcPr>
            <w:tcW w:w="970" w:type="dxa"/>
            <w:tcBorders>
              <w:top w:val="nil"/>
              <w:left w:val="nil"/>
              <w:bottom w:val="nil"/>
              <w:right w:val="nil"/>
            </w:tcBorders>
            <w:shd w:val="clear" w:color="auto" w:fill="auto"/>
            <w:noWrap/>
            <w:vAlign w:val="center"/>
            <w:hideMark/>
          </w:tcPr>
          <w:p w14:paraId="6394A9AB" w14:textId="77777777" w:rsidR="00186273" w:rsidRPr="00AF1E1E" w:rsidRDefault="00186273" w:rsidP="0080021A">
            <w:pPr>
              <w:jc w:val="center"/>
              <w:rPr>
                <w:color w:val="000000"/>
                <w:sz w:val="22"/>
              </w:rPr>
            </w:pPr>
          </w:p>
        </w:tc>
      </w:tr>
      <w:tr w:rsidR="00186273" w:rsidRPr="001C424D" w14:paraId="0C8EC051" w14:textId="77777777" w:rsidTr="00EB12F0">
        <w:trPr>
          <w:trHeight w:val="119"/>
        </w:trPr>
        <w:tc>
          <w:tcPr>
            <w:tcW w:w="4340" w:type="dxa"/>
            <w:tcBorders>
              <w:top w:val="nil"/>
              <w:left w:val="nil"/>
              <w:bottom w:val="nil"/>
              <w:right w:val="single" w:sz="4" w:space="0" w:color="auto"/>
            </w:tcBorders>
            <w:shd w:val="clear" w:color="auto" w:fill="auto"/>
            <w:vAlign w:val="bottom"/>
            <w:hideMark/>
          </w:tcPr>
          <w:p w14:paraId="38E0EF89" w14:textId="77777777" w:rsidR="00186273" w:rsidRPr="00AF1E1E" w:rsidRDefault="00186273" w:rsidP="0080021A">
            <w:pPr>
              <w:ind w:firstLineChars="80" w:firstLine="176"/>
              <w:jc w:val="left"/>
              <w:rPr>
                <w:rFonts w:eastAsia="Times New Roman"/>
                <w:color w:val="000000"/>
                <w:sz w:val="22"/>
                <w:lang w:val="en-US"/>
              </w:rPr>
            </w:pPr>
            <w:r w:rsidRPr="00AF1E1E">
              <w:rPr>
                <w:rFonts w:eastAsia="Times New Roman"/>
                <w:color w:val="000000"/>
                <w:sz w:val="22"/>
                <w:lang w:val="en-US"/>
              </w:rPr>
              <w:t>Occupation - Clerical / Admin Support</w:t>
            </w:r>
          </w:p>
        </w:tc>
        <w:tc>
          <w:tcPr>
            <w:tcW w:w="1070" w:type="dxa"/>
            <w:tcBorders>
              <w:top w:val="nil"/>
              <w:left w:val="single" w:sz="4" w:space="0" w:color="auto"/>
              <w:bottom w:val="nil"/>
              <w:right w:val="nil"/>
            </w:tcBorders>
            <w:shd w:val="clear" w:color="auto" w:fill="auto"/>
            <w:noWrap/>
            <w:vAlign w:val="center"/>
            <w:hideMark/>
          </w:tcPr>
          <w:p w14:paraId="28522E51" w14:textId="77777777" w:rsidR="00186273" w:rsidRPr="00AF1E1E" w:rsidRDefault="00186273" w:rsidP="0080021A">
            <w:pPr>
              <w:jc w:val="center"/>
              <w:rPr>
                <w:color w:val="000000"/>
                <w:sz w:val="22"/>
              </w:rPr>
            </w:pPr>
            <w:r w:rsidRPr="00AF1E1E">
              <w:rPr>
                <w:color w:val="000000"/>
                <w:sz w:val="22"/>
              </w:rPr>
              <w:t>0.8442</w:t>
            </w:r>
          </w:p>
        </w:tc>
        <w:tc>
          <w:tcPr>
            <w:tcW w:w="801" w:type="dxa"/>
            <w:tcBorders>
              <w:top w:val="nil"/>
              <w:left w:val="nil"/>
              <w:bottom w:val="nil"/>
              <w:right w:val="nil"/>
            </w:tcBorders>
            <w:shd w:val="clear" w:color="auto" w:fill="auto"/>
            <w:noWrap/>
            <w:vAlign w:val="center"/>
            <w:hideMark/>
          </w:tcPr>
          <w:p w14:paraId="73C7A134" w14:textId="77777777" w:rsidR="00186273" w:rsidRPr="00AF1E1E" w:rsidRDefault="00186273" w:rsidP="0080021A">
            <w:pPr>
              <w:jc w:val="center"/>
              <w:rPr>
                <w:color w:val="000000"/>
                <w:sz w:val="22"/>
              </w:rPr>
            </w:pPr>
            <w:r w:rsidRPr="00AF1E1E">
              <w:rPr>
                <w:color w:val="000000"/>
                <w:sz w:val="22"/>
              </w:rPr>
              <w:t>1.24</w:t>
            </w:r>
          </w:p>
        </w:tc>
        <w:tc>
          <w:tcPr>
            <w:tcW w:w="1070" w:type="dxa"/>
            <w:tcBorders>
              <w:top w:val="nil"/>
              <w:left w:val="nil"/>
              <w:bottom w:val="nil"/>
              <w:right w:val="nil"/>
            </w:tcBorders>
            <w:shd w:val="clear" w:color="auto" w:fill="auto"/>
            <w:noWrap/>
            <w:vAlign w:val="center"/>
            <w:hideMark/>
          </w:tcPr>
          <w:p w14:paraId="4C80488B" w14:textId="77777777" w:rsidR="00186273" w:rsidRPr="00AF1E1E" w:rsidRDefault="00186273" w:rsidP="0080021A">
            <w:pPr>
              <w:jc w:val="center"/>
              <w:rPr>
                <w:color w:val="000000"/>
                <w:sz w:val="22"/>
              </w:rPr>
            </w:pPr>
          </w:p>
        </w:tc>
        <w:tc>
          <w:tcPr>
            <w:tcW w:w="801" w:type="dxa"/>
            <w:tcBorders>
              <w:top w:val="nil"/>
              <w:left w:val="nil"/>
              <w:bottom w:val="nil"/>
              <w:right w:val="nil"/>
            </w:tcBorders>
            <w:shd w:val="clear" w:color="auto" w:fill="auto"/>
            <w:noWrap/>
            <w:vAlign w:val="center"/>
            <w:hideMark/>
          </w:tcPr>
          <w:p w14:paraId="706BD1B0" w14:textId="77777777" w:rsidR="00186273" w:rsidRPr="00AF1E1E" w:rsidRDefault="00186273" w:rsidP="0080021A">
            <w:pPr>
              <w:jc w:val="center"/>
              <w:rPr>
                <w:color w:val="000000"/>
                <w:sz w:val="22"/>
              </w:rPr>
            </w:pPr>
          </w:p>
        </w:tc>
        <w:tc>
          <w:tcPr>
            <w:tcW w:w="1070" w:type="dxa"/>
            <w:tcBorders>
              <w:top w:val="nil"/>
              <w:left w:val="nil"/>
              <w:bottom w:val="nil"/>
              <w:right w:val="nil"/>
            </w:tcBorders>
            <w:shd w:val="clear" w:color="auto" w:fill="auto"/>
            <w:noWrap/>
            <w:vAlign w:val="center"/>
            <w:hideMark/>
          </w:tcPr>
          <w:p w14:paraId="73583AEE" w14:textId="77777777" w:rsidR="00186273" w:rsidRPr="00AF1E1E" w:rsidRDefault="00186273" w:rsidP="0080021A">
            <w:pPr>
              <w:jc w:val="center"/>
              <w:rPr>
                <w:color w:val="000000"/>
                <w:sz w:val="22"/>
              </w:rPr>
            </w:pPr>
          </w:p>
        </w:tc>
        <w:tc>
          <w:tcPr>
            <w:tcW w:w="801" w:type="dxa"/>
            <w:tcBorders>
              <w:top w:val="nil"/>
              <w:left w:val="nil"/>
              <w:bottom w:val="nil"/>
              <w:right w:val="nil"/>
            </w:tcBorders>
            <w:shd w:val="clear" w:color="auto" w:fill="auto"/>
            <w:noWrap/>
            <w:vAlign w:val="center"/>
            <w:hideMark/>
          </w:tcPr>
          <w:p w14:paraId="1AD9AF2E" w14:textId="77777777" w:rsidR="00186273" w:rsidRPr="00AF1E1E" w:rsidRDefault="00186273" w:rsidP="0080021A">
            <w:pPr>
              <w:jc w:val="center"/>
              <w:rPr>
                <w:color w:val="000000"/>
                <w:sz w:val="22"/>
              </w:rPr>
            </w:pPr>
          </w:p>
        </w:tc>
        <w:tc>
          <w:tcPr>
            <w:tcW w:w="1137" w:type="dxa"/>
            <w:tcBorders>
              <w:top w:val="nil"/>
              <w:left w:val="nil"/>
              <w:bottom w:val="nil"/>
              <w:right w:val="nil"/>
            </w:tcBorders>
            <w:shd w:val="clear" w:color="auto" w:fill="auto"/>
            <w:noWrap/>
            <w:vAlign w:val="center"/>
            <w:hideMark/>
          </w:tcPr>
          <w:p w14:paraId="2C222EC9" w14:textId="77777777" w:rsidR="00186273" w:rsidRPr="00AF1E1E" w:rsidRDefault="00186273" w:rsidP="0080021A">
            <w:pPr>
              <w:jc w:val="center"/>
              <w:rPr>
                <w:color w:val="000000"/>
                <w:sz w:val="22"/>
              </w:rPr>
            </w:pPr>
          </w:p>
        </w:tc>
        <w:tc>
          <w:tcPr>
            <w:tcW w:w="970" w:type="dxa"/>
            <w:tcBorders>
              <w:top w:val="nil"/>
              <w:left w:val="nil"/>
              <w:bottom w:val="nil"/>
              <w:right w:val="nil"/>
            </w:tcBorders>
            <w:shd w:val="clear" w:color="auto" w:fill="auto"/>
            <w:noWrap/>
            <w:vAlign w:val="center"/>
            <w:hideMark/>
          </w:tcPr>
          <w:p w14:paraId="36699BE7" w14:textId="77777777" w:rsidR="00186273" w:rsidRPr="00AF1E1E" w:rsidRDefault="00186273" w:rsidP="0080021A">
            <w:pPr>
              <w:jc w:val="center"/>
              <w:rPr>
                <w:color w:val="000000"/>
                <w:sz w:val="22"/>
              </w:rPr>
            </w:pPr>
          </w:p>
        </w:tc>
      </w:tr>
      <w:tr w:rsidR="00186273" w:rsidRPr="001C424D" w14:paraId="4CB78109" w14:textId="77777777" w:rsidTr="00EB12F0">
        <w:trPr>
          <w:trHeight w:val="144"/>
        </w:trPr>
        <w:tc>
          <w:tcPr>
            <w:tcW w:w="4340" w:type="dxa"/>
            <w:tcBorders>
              <w:top w:val="nil"/>
              <w:left w:val="nil"/>
              <w:bottom w:val="nil"/>
              <w:right w:val="nil"/>
            </w:tcBorders>
            <w:shd w:val="clear" w:color="auto" w:fill="auto"/>
            <w:vAlign w:val="bottom"/>
            <w:hideMark/>
          </w:tcPr>
          <w:p w14:paraId="5B749D45" w14:textId="77777777" w:rsidR="00186273" w:rsidRPr="00AF1E1E" w:rsidRDefault="00186273" w:rsidP="0080021A">
            <w:pPr>
              <w:ind w:firstLineChars="80" w:firstLine="176"/>
              <w:jc w:val="left"/>
              <w:rPr>
                <w:rFonts w:eastAsia="Times New Roman"/>
                <w:color w:val="000000"/>
                <w:sz w:val="22"/>
                <w:lang w:val="en-US"/>
              </w:rPr>
            </w:pPr>
            <w:r w:rsidRPr="00AF1E1E">
              <w:rPr>
                <w:rFonts w:eastAsia="Times New Roman"/>
                <w:color w:val="000000"/>
                <w:sz w:val="22"/>
                <w:lang w:val="en-US"/>
              </w:rPr>
              <w:t>Occupation - Professional, managerial</w:t>
            </w:r>
          </w:p>
        </w:tc>
        <w:tc>
          <w:tcPr>
            <w:tcW w:w="1070" w:type="dxa"/>
            <w:tcBorders>
              <w:top w:val="nil"/>
              <w:left w:val="single" w:sz="4" w:space="0" w:color="auto"/>
              <w:bottom w:val="nil"/>
              <w:right w:val="nil"/>
            </w:tcBorders>
            <w:shd w:val="clear" w:color="auto" w:fill="auto"/>
            <w:noWrap/>
            <w:vAlign w:val="center"/>
            <w:hideMark/>
          </w:tcPr>
          <w:p w14:paraId="23C24299" w14:textId="77777777" w:rsidR="00186273" w:rsidRPr="00AF1E1E" w:rsidRDefault="00186273" w:rsidP="0080021A">
            <w:pPr>
              <w:jc w:val="center"/>
              <w:rPr>
                <w:color w:val="000000"/>
                <w:sz w:val="22"/>
              </w:rPr>
            </w:pPr>
            <w:r w:rsidRPr="00AF1E1E">
              <w:rPr>
                <w:color w:val="000000"/>
                <w:sz w:val="22"/>
              </w:rPr>
              <w:t> </w:t>
            </w:r>
          </w:p>
        </w:tc>
        <w:tc>
          <w:tcPr>
            <w:tcW w:w="801" w:type="dxa"/>
            <w:tcBorders>
              <w:top w:val="nil"/>
              <w:left w:val="nil"/>
              <w:bottom w:val="nil"/>
              <w:right w:val="nil"/>
            </w:tcBorders>
            <w:shd w:val="clear" w:color="auto" w:fill="auto"/>
            <w:noWrap/>
            <w:vAlign w:val="center"/>
            <w:hideMark/>
          </w:tcPr>
          <w:p w14:paraId="6E81BBF3" w14:textId="77777777" w:rsidR="00186273" w:rsidRPr="00AF1E1E" w:rsidRDefault="00186273" w:rsidP="0080021A">
            <w:pPr>
              <w:jc w:val="center"/>
              <w:rPr>
                <w:color w:val="000000"/>
                <w:sz w:val="22"/>
              </w:rPr>
            </w:pPr>
          </w:p>
        </w:tc>
        <w:tc>
          <w:tcPr>
            <w:tcW w:w="1070" w:type="dxa"/>
            <w:tcBorders>
              <w:top w:val="nil"/>
              <w:left w:val="nil"/>
              <w:bottom w:val="nil"/>
              <w:right w:val="nil"/>
            </w:tcBorders>
            <w:shd w:val="clear" w:color="auto" w:fill="auto"/>
            <w:noWrap/>
            <w:vAlign w:val="center"/>
            <w:hideMark/>
          </w:tcPr>
          <w:p w14:paraId="0214475A" w14:textId="77777777" w:rsidR="00186273" w:rsidRPr="00AF1E1E" w:rsidRDefault="00186273" w:rsidP="0080021A">
            <w:pPr>
              <w:jc w:val="center"/>
              <w:rPr>
                <w:color w:val="000000"/>
                <w:sz w:val="22"/>
              </w:rPr>
            </w:pPr>
          </w:p>
        </w:tc>
        <w:tc>
          <w:tcPr>
            <w:tcW w:w="801" w:type="dxa"/>
            <w:tcBorders>
              <w:top w:val="nil"/>
              <w:left w:val="nil"/>
              <w:bottom w:val="nil"/>
              <w:right w:val="nil"/>
            </w:tcBorders>
            <w:shd w:val="clear" w:color="auto" w:fill="auto"/>
            <w:noWrap/>
            <w:vAlign w:val="center"/>
            <w:hideMark/>
          </w:tcPr>
          <w:p w14:paraId="5F01F4BA" w14:textId="77777777" w:rsidR="00186273" w:rsidRPr="00AF1E1E" w:rsidRDefault="00186273" w:rsidP="0080021A">
            <w:pPr>
              <w:jc w:val="center"/>
              <w:rPr>
                <w:color w:val="000000"/>
                <w:sz w:val="22"/>
              </w:rPr>
            </w:pPr>
          </w:p>
        </w:tc>
        <w:tc>
          <w:tcPr>
            <w:tcW w:w="1070" w:type="dxa"/>
            <w:tcBorders>
              <w:top w:val="nil"/>
              <w:left w:val="nil"/>
              <w:bottom w:val="nil"/>
              <w:right w:val="nil"/>
            </w:tcBorders>
            <w:shd w:val="clear" w:color="auto" w:fill="auto"/>
            <w:noWrap/>
            <w:vAlign w:val="center"/>
            <w:hideMark/>
          </w:tcPr>
          <w:p w14:paraId="691663C7" w14:textId="77777777" w:rsidR="00186273" w:rsidRPr="00AF1E1E" w:rsidRDefault="00186273" w:rsidP="0080021A">
            <w:pPr>
              <w:jc w:val="center"/>
              <w:rPr>
                <w:color w:val="000000"/>
                <w:sz w:val="22"/>
              </w:rPr>
            </w:pPr>
          </w:p>
        </w:tc>
        <w:tc>
          <w:tcPr>
            <w:tcW w:w="801" w:type="dxa"/>
            <w:tcBorders>
              <w:top w:val="nil"/>
              <w:left w:val="nil"/>
              <w:bottom w:val="nil"/>
              <w:right w:val="nil"/>
            </w:tcBorders>
            <w:shd w:val="clear" w:color="auto" w:fill="auto"/>
            <w:noWrap/>
            <w:vAlign w:val="center"/>
            <w:hideMark/>
          </w:tcPr>
          <w:p w14:paraId="1AFEC2D4" w14:textId="77777777" w:rsidR="00186273" w:rsidRPr="00AF1E1E" w:rsidRDefault="00186273" w:rsidP="0080021A">
            <w:pPr>
              <w:jc w:val="center"/>
              <w:rPr>
                <w:color w:val="000000"/>
                <w:sz w:val="22"/>
              </w:rPr>
            </w:pPr>
          </w:p>
        </w:tc>
        <w:tc>
          <w:tcPr>
            <w:tcW w:w="1137" w:type="dxa"/>
            <w:tcBorders>
              <w:top w:val="nil"/>
              <w:left w:val="nil"/>
              <w:bottom w:val="nil"/>
              <w:right w:val="nil"/>
            </w:tcBorders>
            <w:shd w:val="clear" w:color="auto" w:fill="auto"/>
            <w:noWrap/>
            <w:vAlign w:val="center"/>
            <w:hideMark/>
          </w:tcPr>
          <w:p w14:paraId="3A850A52" w14:textId="77777777" w:rsidR="00186273" w:rsidRPr="00AF1E1E" w:rsidRDefault="00186273" w:rsidP="0080021A">
            <w:pPr>
              <w:jc w:val="center"/>
              <w:rPr>
                <w:color w:val="000000"/>
                <w:sz w:val="22"/>
              </w:rPr>
            </w:pPr>
          </w:p>
        </w:tc>
        <w:tc>
          <w:tcPr>
            <w:tcW w:w="970" w:type="dxa"/>
            <w:tcBorders>
              <w:top w:val="nil"/>
              <w:left w:val="nil"/>
              <w:bottom w:val="nil"/>
              <w:right w:val="nil"/>
            </w:tcBorders>
            <w:shd w:val="clear" w:color="auto" w:fill="auto"/>
            <w:noWrap/>
            <w:vAlign w:val="center"/>
            <w:hideMark/>
          </w:tcPr>
          <w:p w14:paraId="1CE9B452" w14:textId="77777777" w:rsidR="00186273" w:rsidRPr="00AF1E1E" w:rsidRDefault="00186273" w:rsidP="0080021A">
            <w:pPr>
              <w:jc w:val="center"/>
              <w:rPr>
                <w:color w:val="000000"/>
                <w:sz w:val="22"/>
              </w:rPr>
            </w:pPr>
          </w:p>
        </w:tc>
      </w:tr>
      <w:tr w:rsidR="00186273" w:rsidRPr="001C424D" w14:paraId="76FF803D" w14:textId="77777777" w:rsidTr="00EB12F0">
        <w:trPr>
          <w:trHeight w:val="135"/>
        </w:trPr>
        <w:tc>
          <w:tcPr>
            <w:tcW w:w="4340" w:type="dxa"/>
            <w:tcBorders>
              <w:top w:val="nil"/>
              <w:left w:val="nil"/>
              <w:bottom w:val="nil"/>
              <w:right w:val="single" w:sz="4" w:space="0" w:color="auto"/>
            </w:tcBorders>
            <w:shd w:val="clear" w:color="auto" w:fill="auto"/>
            <w:vAlign w:val="bottom"/>
            <w:hideMark/>
          </w:tcPr>
          <w:p w14:paraId="36DE088B" w14:textId="77777777" w:rsidR="00186273" w:rsidRPr="00AF1E1E" w:rsidRDefault="00186273" w:rsidP="0080021A">
            <w:pPr>
              <w:ind w:firstLineChars="80" w:firstLine="176"/>
              <w:jc w:val="left"/>
              <w:rPr>
                <w:rFonts w:eastAsia="Times New Roman"/>
                <w:color w:val="000000"/>
                <w:sz w:val="22"/>
                <w:lang w:val="en-US"/>
              </w:rPr>
            </w:pPr>
            <w:r w:rsidRPr="00AF1E1E">
              <w:rPr>
                <w:rFonts w:eastAsia="Times New Roman"/>
                <w:color w:val="000000"/>
                <w:sz w:val="22"/>
                <w:lang w:val="en-US"/>
              </w:rPr>
              <w:t>Occupation - Manufacturing/Construction</w:t>
            </w:r>
          </w:p>
        </w:tc>
        <w:tc>
          <w:tcPr>
            <w:tcW w:w="1070" w:type="dxa"/>
            <w:tcBorders>
              <w:top w:val="nil"/>
              <w:left w:val="single" w:sz="4" w:space="0" w:color="auto"/>
              <w:bottom w:val="nil"/>
              <w:right w:val="nil"/>
            </w:tcBorders>
            <w:shd w:val="clear" w:color="auto" w:fill="auto"/>
            <w:noWrap/>
            <w:vAlign w:val="center"/>
            <w:hideMark/>
          </w:tcPr>
          <w:p w14:paraId="7EFA80E7" w14:textId="77777777" w:rsidR="00186273" w:rsidRPr="00AF1E1E" w:rsidRDefault="00186273" w:rsidP="0080021A">
            <w:pPr>
              <w:jc w:val="center"/>
              <w:rPr>
                <w:color w:val="000000"/>
                <w:sz w:val="22"/>
              </w:rPr>
            </w:pPr>
            <w:r w:rsidRPr="00AF1E1E">
              <w:rPr>
                <w:color w:val="000000"/>
                <w:sz w:val="22"/>
              </w:rPr>
              <w:t>-0.9687</w:t>
            </w:r>
          </w:p>
        </w:tc>
        <w:tc>
          <w:tcPr>
            <w:tcW w:w="801" w:type="dxa"/>
            <w:tcBorders>
              <w:top w:val="nil"/>
              <w:left w:val="nil"/>
              <w:bottom w:val="nil"/>
              <w:right w:val="nil"/>
            </w:tcBorders>
            <w:shd w:val="clear" w:color="auto" w:fill="auto"/>
            <w:noWrap/>
            <w:vAlign w:val="center"/>
            <w:hideMark/>
          </w:tcPr>
          <w:p w14:paraId="6B3017E6" w14:textId="77777777" w:rsidR="00186273" w:rsidRPr="00AF1E1E" w:rsidRDefault="00186273" w:rsidP="0080021A">
            <w:pPr>
              <w:jc w:val="center"/>
              <w:rPr>
                <w:color w:val="000000"/>
                <w:sz w:val="22"/>
              </w:rPr>
            </w:pPr>
            <w:r w:rsidRPr="00AF1E1E">
              <w:rPr>
                <w:color w:val="000000"/>
                <w:sz w:val="22"/>
              </w:rPr>
              <w:t>-1.63</w:t>
            </w:r>
          </w:p>
        </w:tc>
        <w:tc>
          <w:tcPr>
            <w:tcW w:w="1070" w:type="dxa"/>
            <w:tcBorders>
              <w:top w:val="nil"/>
              <w:left w:val="nil"/>
              <w:bottom w:val="nil"/>
              <w:right w:val="nil"/>
            </w:tcBorders>
            <w:shd w:val="clear" w:color="auto" w:fill="auto"/>
            <w:noWrap/>
            <w:vAlign w:val="center"/>
            <w:hideMark/>
          </w:tcPr>
          <w:p w14:paraId="2F11C7AB" w14:textId="77777777" w:rsidR="00186273" w:rsidRPr="00AF1E1E" w:rsidRDefault="00186273" w:rsidP="0080021A">
            <w:pPr>
              <w:jc w:val="center"/>
              <w:rPr>
                <w:color w:val="000000"/>
                <w:sz w:val="22"/>
              </w:rPr>
            </w:pPr>
          </w:p>
        </w:tc>
        <w:tc>
          <w:tcPr>
            <w:tcW w:w="801" w:type="dxa"/>
            <w:tcBorders>
              <w:top w:val="nil"/>
              <w:left w:val="nil"/>
              <w:bottom w:val="nil"/>
              <w:right w:val="nil"/>
            </w:tcBorders>
            <w:shd w:val="clear" w:color="auto" w:fill="auto"/>
            <w:noWrap/>
            <w:vAlign w:val="center"/>
            <w:hideMark/>
          </w:tcPr>
          <w:p w14:paraId="5825C15D" w14:textId="77777777" w:rsidR="00186273" w:rsidRPr="00AF1E1E" w:rsidRDefault="00186273" w:rsidP="0080021A">
            <w:pPr>
              <w:jc w:val="center"/>
              <w:rPr>
                <w:color w:val="000000"/>
                <w:sz w:val="22"/>
              </w:rPr>
            </w:pPr>
          </w:p>
        </w:tc>
        <w:tc>
          <w:tcPr>
            <w:tcW w:w="1070" w:type="dxa"/>
            <w:tcBorders>
              <w:top w:val="nil"/>
              <w:left w:val="nil"/>
              <w:bottom w:val="nil"/>
              <w:right w:val="nil"/>
            </w:tcBorders>
            <w:shd w:val="clear" w:color="auto" w:fill="auto"/>
            <w:noWrap/>
            <w:vAlign w:val="center"/>
            <w:hideMark/>
          </w:tcPr>
          <w:p w14:paraId="3B77E93F" w14:textId="77777777" w:rsidR="00186273" w:rsidRPr="00AF1E1E" w:rsidRDefault="00186273" w:rsidP="0080021A">
            <w:pPr>
              <w:jc w:val="center"/>
              <w:rPr>
                <w:color w:val="000000"/>
                <w:sz w:val="22"/>
              </w:rPr>
            </w:pPr>
            <w:r w:rsidRPr="00AF1E1E">
              <w:rPr>
                <w:color w:val="000000"/>
                <w:sz w:val="22"/>
              </w:rPr>
              <w:t>-1.2658</w:t>
            </w:r>
          </w:p>
        </w:tc>
        <w:tc>
          <w:tcPr>
            <w:tcW w:w="801" w:type="dxa"/>
            <w:tcBorders>
              <w:top w:val="nil"/>
              <w:left w:val="nil"/>
              <w:bottom w:val="nil"/>
              <w:right w:val="nil"/>
            </w:tcBorders>
            <w:shd w:val="clear" w:color="auto" w:fill="auto"/>
            <w:noWrap/>
            <w:vAlign w:val="center"/>
            <w:hideMark/>
          </w:tcPr>
          <w:p w14:paraId="023BF546" w14:textId="77777777" w:rsidR="00186273" w:rsidRPr="00AF1E1E" w:rsidRDefault="00186273" w:rsidP="0080021A">
            <w:pPr>
              <w:jc w:val="center"/>
              <w:rPr>
                <w:color w:val="000000"/>
                <w:sz w:val="22"/>
              </w:rPr>
            </w:pPr>
            <w:r w:rsidRPr="00AF1E1E">
              <w:rPr>
                <w:color w:val="000000"/>
                <w:sz w:val="22"/>
              </w:rPr>
              <w:t>-1.99</w:t>
            </w:r>
          </w:p>
        </w:tc>
        <w:tc>
          <w:tcPr>
            <w:tcW w:w="1137" w:type="dxa"/>
            <w:tcBorders>
              <w:top w:val="nil"/>
              <w:left w:val="nil"/>
              <w:bottom w:val="nil"/>
              <w:right w:val="nil"/>
            </w:tcBorders>
            <w:shd w:val="clear" w:color="auto" w:fill="auto"/>
            <w:noWrap/>
            <w:vAlign w:val="center"/>
            <w:hideMark/>
          </w:tcPr>
          <w:p w14:paraId="513D3AAC" w14:textId="77777777" w:rsidR="00186273" w:rsidRPr="00AF1E1E" w:rsidRDefault="00186273" w:rsidP="0080021A">
            <w:pPr>
              <w:jc w:val="center"/>
              <w:rPr>
                <w:color w:val="000000"/>
                <w:sz w:val="22"/>
              </w:rPr>
            </w:pPr>
          </w:p>
        </w:tc>
        <w:tc>
          <w:tcPr>
            <w:tcW w:w="970" w:type="dxa"/>
            <w:tcBorders>
              <w:top w:val="nil"/>
              <w:left w:val="nil"/>
              <w:bottom w:val="nil"/>
              <w:right w:val="nil"/>
            </w:tcBorders>
            <w:shd w:val="clear" w:color="auto" w:fill="auto"/>
            <w:noWrap/>
            <w:vAlign w:val="center"/>
            <w:hideMark/>
          </w:tcPr>
          <w:p w14:paraId="3500B3D3" w14:textId="77777777" w:rsidR="00186273" w:rsidRPr="00AF1E1E" w:rsidRDefault="00186273" w:rsidP="0080021A">
            <w:pPr>
              <w:jc w:val="center"/>
              <w:rPr>
                <w:color w:val="000000"/>
                <w:sz w:val="22"/>
              </w:rPr>
            </w:pPr>
          </w:p>
        </w:tc>
      </w:tr>
      <w:tr w:rsidR="00186273" w:rsidRPr="001C424D" w14:paraId="7E44A993" w14:textId="77777777" w:rsidTr="002B710C">
        <w:trPr>
          <w:trHeight w:val="300"/>
        </w:trPr>
        <w:tc>
          <w:tcPr>
            <w:tcW w:w="4340" w:type="dxa"/>
            <w:tcBorders>
              <w:top w:val="nil"/>
              <w:left w:val="nil"/>
              <w:bottom w:val="single" w:sz="4" w:space="0" w:color="auto"/>
              <w:right w:val="single" w:sz="4" w:space="0" w:color="auto"/>
            </w:tcBorders>
            <w:shd w:val="clear" w:color="auto" w:fill="auto"/>
            <w:vAlign w:val="bottom"/>
            <w:hideMark/>
          </w:tcPr>
          <w:p w14:paraId="42E79527" w14:textId="77777777" w:rsidR="00186273" w:rsidRPr="00AF1E1E" w:rsidRDefault="00186273" w:rsidP="0080021A">
            <w:pPr>
              <w:ind w:firstLineChars="80" w:firstLine="176"/>
              <w:jc w:val="left"/>
              <w:rPr>
                <w:rFonts w:eastAsia="Times New Roman"/>
                <w:color w:val="000000"/>
                <w:sz w:val="22"/>
                <w:lang w:val="en-US"/>
              </w:rPr>
            </w:pPr>
            <w:r w:rsidRPr="00AF1E1E">
              <w:rPr>
                <w:rFonts w:eastAsia="Times New Roman"/>
                <w:color w:val="000000"/>
                <w:sz w:val="22"/>
                <w:lang w:val="en-US"/>
              </w:rPr>
              <w:t>Work Flexibility</w:t>
            </w:r>
          </w:p>
        </w:tc>
        <w:tc>
          <w:tcPr>
            <w:tcW w:w="1070" w:type="dxa"/>
            <w:tcBorders>
              <w:top w:val="nil"/>
              <w:left w:val="single" w:sz="4" w:space="0" w:color="auto"/>
              <w:bottom w:val="single" w:sz="4" w:space="0" w:color="auto"/>
              <w:right w:val="nil"/>
            </w:tcBorders>
            <w:shd w:val="clear" w:color="auto" w:fill="auto"/>
            <w:noWrap/>
            <w:vAlign w:val="center"/>
            <w:hideMark/>
          </w:tcPr>
          <w:p w14:paraId="4951CFB6" w14:textId="77777777" w:rsidR="00186273" w:rsidRPr="00AF1E1E" w:rsidRDefault="00186273" w:rsidP="0080021A">
            <w:pPr>
              <w:jc w:val="center"/>
              <w:rPr>
                <w:color w:val="000000"/>
                <w:sz w:val="22"/>
              </w:rPr>
            </w:pPr>
            <w:r w:rsidRPr="00AF1E1E">
              <w:rPr>
                <w:color w:val="000000"/>
                <w:sz w:val="22"/>
              </w:rPr>
              <w:t> </w:t>
            </w:r>
          </w:p>
        </w:tc>
        <w:tc>
          <w:tcPr>
            <w:tcW w:w="801" w:type="dxa"/>
            <w:tcBorders>
              <w:top w:val="nil"/>
              <w:left w:val="nil"/>
              <w:bottom w:val="single" w:sz="4" w:space="0" w:color="auto"/>
              <w:right w:val="nil"/>
            </w:tcBorders>
            <w:shd w:val="clear" w:color="auto" w:fill="auto"/>
            <w:noWrap/>
            <w:vAlign w:val="center"/>
            <w:hideMark/>
          </w:tcPr>
          <w:p w14:paraId="629A4B16" w14:textId="77777777" w:rsidR="00186273" w:rsidRPr="00AF1E1E" w:rsidRDefault="00186273" w:rsidP="0080021A">
            <w:pPr>
              <w:jc w:val="center"/>
              <w:rPr>
                <w:color w:val="000000"/>
                <w:sz w:val="22"/>
              </w:rPr>
            </w:pPr>
            <w:r w:rsidRPr="00AF1E1E">
              <w:rPr>
                <w:color w:val="000000"/>
                <w:sz w:val="22"/>
              </w:rPr>
              <w:t> </w:t>
            </w:r>
          </w:p>
        </w:tc>
        <w:tc>
          <w:tcPr>
            <w:tcW w:w="1070" w:type="dxa"/>
            <w:tcBorders>
              <w:top w:val="nil"/>
              <w:left w:val="nil"/>
              <w:bottom w:val="single" w:sz="4" w:space="0" w:color="auto"/>
              <w:right w:val="nil"/>
            </w:tcBorders>
            <w:shd w:val="clear" w:color="auto" w:fill="auto"/>
            <w:noWrap/>
            <w:vAlign w:val="center"/>
            <w:hideMark/>
          </w:tcPr>
          <w:p w14:paraId="543F8041" w14:textId="77777777" w:rsidR="00186273" w:rsidRPr="00AF1E1E" w:rsidRDefault="00186273" w:rsidP="0080021A">
            <w:pPr>
              <w:jc w:val="center"/>
              <w:rPr>
                <w:color w:val="000000"/>
                <w:sz w:val="22"/>
              </w:rPr>
            </w:pPr>
            <w:r w:rsidRPr="00AF1E1E">
              <w:rPr>
                <w:color w:val="000000"/>
                <w:sz w:val="22"/>
              </w:rPr>
              <w:t> </w:t>
            </w:r>
          </w:p>
        </w:tc>
        <w:tc>
          <w:tcPr>
            <w:tcW w:w="801" w:type="dxa"/>
            <w:tcBorders>
              <w:top w:val="nil"/>
              <w:left w:val="nil"/>
              <w:bottom w:val="single" w:sz="4" w:space="0" w:color="auto"/>
              <w:right w:val="nil"/>
            </w:tcBorders>
            <w:shd w:val="clear" w:color="auto" w:fill="auto"/>
            <w:noWrap/>
            <w:vAlign w:val="center"/>
            <w:hideMark/>
          </w:tcPr>
          <w:p w14:paraId="232821B8" w14:textId="77777777" w:rsidR="00186273" w:rsidRPr="00AF1E1E" w:rsidRDefault="00186273" w:rsidP="0080021A">
            <w:pPr>
              <w:jc w:val="center"/>
              <w:rPr>
                <w:color w:val="000000"/>
                <w:sz w:val="22"/>
              </w:rPr>
            </w:pPr>
            <w:r w:rsidRPr="00AF1E1E">
              <w:rPr>
                <w:color w:val="000000"/>
                <w:sz w:val="22"/>
              </w:rPr>
              <w:t> </w:t>
            </w:r>
          </w:p>
        </w:tc>
        <w:tc>
          <w:tcPr>
            <w:tcW w:w="1070" w:type="dxa"/>
            <w:tcBorders>
              <w:top w:val="nil"/>
              <w:left w:val="nil"/>
              <w:bottom w:val="single" w:sz="4" w:space="0" w:color="auto"/>
              <w:right w:val="nil"/>
            </w:tcBorders>
            <w:shd w:val="clear" w:color="auto" w:fill="auto"/>
            <w:noWrap/>
            <w:vAlign w:val="center"/>
            <w:hideMark/>
          </w:tcPr>
          <w:p w14:paraId="55A25D18" w14:textId="77777777" w:rsidR="00186273" w:rsidRPr="00AF1E1E" w:rsidRDefault="00186273" w:rsidP="0080021A">
            <w:pPr>
              <w:jc w:val="center"/>
              <w:rPr>
                <w:color w:val="000000"/>
                <w:sz w:val="22"/>
              </w:rPr>
            </w:pPr>
            <w:r w:rsidRPr="00AF1E1E">
              <w:rPr>
                <w:color w:val="000000"/>
                <w:sz w:val="22"/>
              </w:rPr>
              <w:t>-0.6401</w:t>
            </w:r>
          </w:p>
        </w:tc>
        <w:tc>
          <w:tcPr>
            <w:tcW w:w="801" w:type="dxa"/>
            <w:tcBorders>
              <w:top w:val="nil"/>
              <w:left w:val="nil"/>
              <w:bottom w:val="single" w:sz="4" w:space="0" w:color="auto"/>
              <w:right w:val="nil"/>
            </w:tcBorders>
            <w:shd w:val="clear" w:color="auto" w:fill="auto"/>
            <w:noWrap/>
            <w:vAlign w:val="center"/>
            <w:hideMark/>
          </w:tcPr>
          <w:p w14:paraId="50DA45F9" w14:textId="77777777" w:rsidR="00186273" w:rsidRPr="00AF1E1E" w:rsidRDefault="00186273" w:rsidP="0080021A">
            <w:pPr>
              <w:jc w:val="center"/>
              <w:rPr>
                <w:color w:val="000000"/>
                <w:sz w:val="22"/>
              </w:rPr>
            </w:pPr>
            <w:r w:rsidRPr="00AF1E1E">
              <w:rPr>
                <w:color w:val="000000"/>
                <w:sz w:val="22"/>
              </w:rPr>
              <w:t>-1.75</w:t>
            </w:r>
          </w:p>
        </w:tc>
        <w:tc>
          <w:tcPr>
            <w:tcW w:w="1137" w:type="dxa"/>
            <w:tcBorders>
              <w:top w:val="nil"/>
              <w:left w:val="nil"/>
              <w:bottom w:val="single" w:sz="4" w:space="0" w:color="auto"/>
              <w:right w:val="nil"/>
            </w:tcBorders>
            <w:shd w:val="clear" w:color="auto" w:fill="auto"/>
            <w:noWrap/>
            <w:vAlign w:val="center"/>
            <w:hideMark/>
          </w:tcPr>
          <w:p w14:paraId="60BB3CA5" w14:textId="77777777" w:rsidR="00186273" w:rsidRPr="00AF1E1E" w:rsidRDefault="00186273" w:rsidP="0080021A">
            <w:pPr>
              <w:jc w:val="center"/>
              <w:rPr>
                <w:color w:val="000000"/>
                <w:sz w:val="22"/>
              </w:rPr>
            </w:pPr>
            <w:r w:rsidRPr="00AF1E1E">
              <w:rPr>
                <w:color w:val="000000"/>
                <w:sz w:val="22"/>
              </w:rPr>
              <w:t> </w:t>
            </w:r>
          </w:p>
        </w:tc>
        <w:tc>
          <w:tcPr>
            <w:tcW w:w="970" w:type="dxa"/>
            <w:tcBorders>
              <w:top w:val="nil"/>
              <w:left w:val="nil"/>
              <w:bottom w:val="single" w:sz="4" w:space="0" w:color="auto"/>
              <w:right w:val="nil"/>
            </w:tcBorders>
            <w:shd w:val="clear" w:color="auto" w:fill="auto"/>
            <w:noWrap/>
            <w:vAlign w:val="center"/>
            <w:hideMark/>
          </w:tcPr>
          <w:p w14:paraId="0A1261F5" w14:textId="77777777" w:rsidR="00186273" w:rsidRPr="00AF1E1E" w:rsidRDefault="00186273" w:rsidP="0080021A">
            <w:pPr>
              <w:jc w:val="center"/>
              <w:rPr>
                <w:color w:val="000000"/>
                <w:sz w:val="22"/>
              </w:rPr>
            </w:pPr>
            <w:r w:rsidRPr="00AF1E1E">
              <w:rPr>
                <w:color w:val="000000"/>
                <w:sz w:val="22"/>
              </w:rPr>
              <w:t> </w:t>
            </w:r>
          </w:p>
        </w:tc>
      </w:tr>
      <w:tr w:rsidR="002A1C89" w:rsidRPr="001C424D" w14:paraId="2919186D" w14:textId="77777777" w:rsidTr="002B710C">
        <w:trPr>
          <w:trHeight w:val="300"/>
        </w:trPr>
        <w:tc>
          <w:tcPr>
            <w:tcW w:w="4340" w:type="dxa"/>
            <w:tcBorders>
              <w:top w:val="single" w:sz="4" w:space="0" w:color="auto"/>
              <w:left w:val="nil"/>
              <w:bottom w:val="single" w:sz="4" w:space="0" w:color="auto"/>
              <w:right w:val="single" w:sz="4" w:space="0" w:color="auto"/>
            </w:tcBorders>
            <w:shd w:val="clear" w:color="auto" w:fill="auto"/>
            <w:vAlign w:val="bottom"/>
          </w:tcPr>
          <w:p w14:paraId="56DD338B" w14:textId="271A6AD0" w:rsidR="002A1C89" w:rsidRPr="002A1C89" w:rsidRDefault="002A1C89" w:rsidP="00E53E30">
            <w:pPr>
              <w:ind w:firstLineChars="80" w:firstLine="176"/>
              <w:jc w:val="left"/>
              <w:rPr>
                <w:rFonts w:eastAsia="Times New Roman"/>
                <w:color w:val="000000"/>
                <w:sz w:val="22"/>
                <w:lang w:val="en-US"/>
              </w:rPr>
            </w:pPr>
            <m:oMathPara>
              <m:oMathParaPr>
                <m:jc m:val="left"/>
              </m:oMathParaPr>
              <m:oMath>
                <m:r>
                  <w:rPr>
                    <w:rFonts w:ascii="Cambria Math" w:eastAsia="Times New Roman" w:hAnsi="Cambria Math"/>
                    <w:color w:val="000000"/>
                    <w:sz w:val="22"/>
                    <w:lang w:val="en-US"/>
                  </w:rPr>
                  <m:t>σ</m:t>
                </m:r>
              </m:oMath>
            </m:oMathPara>
          </w:p>
        </w:tc>
        <w:tc>
          <w:tcPr>
            <w:tcW w:w="1070" w:type="dxa"/>
            <w:tcBorders>
              <w:top w:val="single" w:sz="4" w:space="0" w:color="auto"/>
              <w:left w:val="single" w:sz="4" w:space="0" w:color="auto"/>
              <w:bottom w:val="single" w:sz="4" w:space="0" w:color="auto"/>
              <w:right w:val="nil"/>
            </w:tcBorders>
            <w:shd w:val="clear" w:color="auto" w:fill="auto"/>
            <w:noWrap/>
            <w:vAlign w:val="center"/>
          </w:tcPr>
          <w:p w14:paraId="7F0F2FDD" w14:textId="77777777" w:rsidR="002A1C89" w:rsidRPr="00AF1E1E" w:rsidRDefault="002A1C89" w:rsidP="0080021A">
            <w:pPr>
              <w:jc w:val="center"/>
              <w:rPr>
                <w:color w:val="000000"/>
                <w:sz w:val="22"/>
              </w:rPr>
            </w:pPr>
          </w:p>
        </w:tc>
        <w:tc>
          <w:tcPr>
            <w:tcW w:w="801" w:type="dxa"/>
            <w:tcBorders>
              <w:top w:val="single" w:sz="4" w:space="0" w:color="auto"/>
              <w:left w:val="nil"/>
              <w:bottom w:val="single" w:sz="4" w:space="0" w:color="auto"/>
              <w:right w:val="nil"/>
            </w:tcBorders>
            <w:shd w:val="clear" w:color="auto" w:fill="auto"/>
            <w:noWrap/>
            <w:vAlign w:val="center"/>
          </w:tcPr>
          <w:p w14:paraId="04AC1F5C" w14:textId="77777777" w:rsidR="002A1C89" w:rsidRPr="00AF1E1E" w:rsidRDefault="002A1C89" w:rsidP="0080021A">
            <w:pPr>
              <w:jc w:val="center"/>
              <w:rPr>
                <w:color w:val="000000"/>
                <w:sz w:val="22"/>
              </w:rPr>
            </w:pPr>
          </w:p>
        </w:tc>
        <w:tc>
          <w:tcPr>
            <w:tcW w:w="1070" w:type="dxa"/>
            <w:tcBorders>
              <w:top w:val="single" w:sz="4" w:space="0" w:color="auto"/>
              <w:left w:val="nil"/>
              <w:bottom w:val="single" w:sz="4" w:space="0" w:color="auto"/>
              <w:right w:val="nil"/>
            </w:tcBorders>
            <w:shd w:val="clear" w:color="auto" w:fill="auto"/>
            <w:noWrap/>
            <w:vAlign w:val="center"/>
          </w:tcPr>
          <w:p w14:paraId="5A3BB974" w14:textId="77777777" w:rsidR="002A1C89" w:rsidRPr="00AF1E1E" w:rsidRDefault="002A1C89" w:rsidP="0080021A">
            <w:pPr>
              <w:jc w:val="center"/>
              <w:rPr>
                <w:color w:val="000000"/>
                <w:sz w:val="22"/>
              </w:rPr>
            </w:pPr>
          </w:p>
        </w:tc>
        <w:tc>
          <w:tcPr>
            <w:tcW w:w="801" w:type="dxa"/>
            <w:tcBorders>
              <w:top w:val="single" w:sz="4" w:space="0" w:color="auto"/>
              <w:left w:val="nil"/>
              <w:bottom w:val="single" w:sz="4" w:space="0" w:color="auto"/>
              <w:right w:val="nil"/>
            </w:tcBorders>
            <w:shd w:val="clear" w:color="auto" w:fill="auto"/>
            <w:noWrap/>
            <w:vAlign w:val="center"/>
          </w:tcPr>
          <w:p w14:paraId="40467759" w14:textId="77777777" w:rsidR="002A1C89" w:rsidRPr="00AF1E1E" w:rsidRDefault="002A1C89" w:rsidP="0080021A">
            <w:pPr>
              <w:jc w:val="center"/>
              <w:rPr>
                <w:color w:val="000000"/>
                <w:sz w:val="22"/>
              </w:rPr>
            </w:pPr>
          </w:p>
        </w:tc>
        <w:tc>
          <w:tcPr>
            <w:tcW w:w="1070" w:type="dxa"/>
            <w:tcBorders>
              <w:top w:val="single" w:sz="4" w:space="0" w:color="auto"/>
              <w:left w:val="nil"/>
              <w:bottom w:val="single" w:sz="4" w:space="0" w:color="auto"/>
              <w:right w:val="nil"/>
            </w:tcBorders>
            <w:shd w:val="clear" w:color="auto" w:fill="auto"/>
            <w:noWrap/>
            <w:vAlign w:val="center"/>
          </w:tcPr>
          <w:p w14:paraId="6A5D73DC" w14:textId="77777777" w:rsidR="002A1C89" w:rsidRPr="00AF1E1E" w:rsidRDefault="002A1C89" w:rsidP="0080021A">
            <w:pPr>
              <w:jc w:val="center"/>
              <w:rPr>
                <w:color w:val="000000"/>
                <w:sz w:val="22"/>
              </w:rPr>
            </w:pPr>
          </w:p>
        </w:tc>
        <w:tc>
          <w:tcPr>
            <w:tcW w:w="801" w:type="dxa"/>
            <w:tcBorders>
              <w:top w:val="single" w:sz="4" w:space="0" w:color="auto"/>
              <w:left w:val="nil"/>
              <w:bottom w:val="single" w:sz="4" w:space="0" w:color="auto"/>
              <w:right w:val="nil"/>
            </w:tcBorders>
            <w:shd w:val="clear" w:color="auto" w:fill="auto"/>
            <w:noWrap/>
            <w:vAlign w:val="center"/>
          </w:tcPr>
          <w:p w14:paraId="1E32B9A8" w14:textId="77777777" w:rsidR="002A1C89" w:rsidRPr="00AF1E1E" w:rsidRDefault="002A1C89" w:rsidP="0080021A">
            <w:pPr>
              <w:jc w:val="center"/>
              <w:rPr>
                <w:color w:val="000000"/>
                <w:sz w:val="22"/>
              </w:rPr>
            </w:pPr>
          </w:p>
        </w:tc>
        <w:tc>
          <w:tcPr>
            <w:tcW w:w="1137" w:type="dxa"/>
            <w:tcBorders>
              <w:top w:val="single" w:sz="4" w:space="0" w:color="auto"/>
              <w:left w:val="nil"/>
              <w:bottom w:val="single" w:sz="4" w:space="0" w:color="auto"/>
              <w:right w:val="nil"/>
            </w:tcBorders>
            <w:shd w:val="clear" w:color="auto" w:fill="auto"/>
            <w:noWrap/>
            <w:vAlign w:val="center"/>
          </w:tcPr>
          <w:p w14:paraId="1B0929BD" w14:textId="49653D1B" w:rsidR="002A1C89" w:rsidRPr="00AF1E1E" w:rsidRDefault="002A1C89" w:rsidP="0080021A">
            <w:pPr>
              <w:jc w:val="center"/>
              <w:rPr>
                <w:color w:val="000000"/>
                <w:sz w:val="22"/>
              </w:rPr>
            </w:pPr>
            <w:r>
              <w:rPr>
                <w:color w:val="000000"/>
                <w:sz w:val="22"/>
              </w:rPr>
              <w:t>182.6631</w:t>
            </w:r>
          </w:p>
        </w:tc>
        <w:tc>
          <w:tcPr>
            <w:tcW w:w="970" w:type="dxa"/>
            <w:tcBorders>
              <w:top w:val="single" w:sz="4" w:space="0" w:color="auto"/>
              <w:left w:val="nil"/>
              <w:bottom w:val="single" w:sz="4" w:space="0" w:color="auto"/>
              <w:right w:val="nil"/>
            </w:tcBorders>
            <w:shd w:val="clear" w:color="auto" w:fill="auto"/>
            <w:noWrap/>
            <w:vAlign w:val="center"/>
          </w:tcPr>
          <w:p w14:paraId="49930AFB" w14:textId="4BE60CED" w:rsidR="002A1C89" w:rsidRPr="00AF1E1E" w:rsidRDefault="002A1C89" w:rsidP="0080021A">
            <w:pPr>
              <w:jc w:val="center"/>
              <w:rPr>
                <w:color w:val="000000"/>
                <w:sz w:val="22"/>
              </w:rPr>
            </w:pPr>
            <w:r>
              <w:rPr>
                <w:color w:val="000000"/>
                <w:sz w:val="22"/>
              </w:rPr>
              <w:t>25.777</w:t>
            </w:r>
          </w:p>
        </w:tc>
      </w:tr>
    </w:tbl>
    <w:p w14:paraId="2B2A67BC" w14:textId="77777777" w:rsidR="00AA1AB8" w:rsidRDefault="00AA1AB8">
      <w:pPr>
        <w:rPr>
          <w:b/>
        </w:rPr>
        <w:sectPr w:rsidR="00AA1AB8" w:rsidSect="00EB12F0">
          <w:type w:val="continuous"/>
          <w:pgSz w:w="15840" w:h="12240" w:orient="landscape"/>
          <w:pgMar w:top="810" w:right="1440" w:bottom="1440" w:left="1440" w:header="708" w:footer="708" w:gutter="0"/>
          <w:cols w:space="708"/>
          <w:docGrid w:linePitch="360"/>
        </w:sectPr>
      </w:pPr>
    </w:p>
    <w:p w14:paraId="14DA708A" w14:textId="77777777" w:rsidR="00E344D3" w:rsidRPr="00B02E7D" w:rsidRDefault="00E344D3" w:rsidP="00D07EEA">
      <w:pPr>
        <w:pStyle w:val="ListParagraph"/>
        <w:numPr>
          <w:ilvl w:val="0"/>
          <w:numId w:val="4"/>
        </w:numPr>
        <w:spacing w:line="480" w:lineRule="auto"/>
        <w:rPr>
          <w:b/>
        </w:rPr>
      </w:pPr>
      <w:r w:rsidRPr="00B02E7D">
        <w:rPr>
          <w:b/>
        </w:rPr>
        <w:lastRenderedPageBreak/>
        <w:t>CONCLUSIONS</w:t>
      </w:r>
    </w:p>
    <w:p w14:paraId="53090652" w14:textId="688DFD30" w:rsidR="00E52973" w:rsidRDefault="00E344D3" w:rsidP="002B710C">
      <w:pPr>
        <w:spacing w:line="480" w:lineRule="auto"/>
      </w:pPr>
      <w:r>
        <w:t>In this study</w:t>
      </w:r>
      <w:r w:rsidR="00253D49">
        <w:t>,</w:t>
      </w:r>
      <w:r>
        <w:t xml:space="preserve"> a latent segmentation based model </w:t>
      </w:r>
      <w:r w:rsidR="00A966BF">
        <w:t xml:space="preserve">is proposed </w:t>
      </w:r>
      <w:r>
        <w:t xml:space="preserve">that builds on the sequential </w:t>
      </w:r>
      <w:r w:rsidR="006A4204">
        <w:t xml:space="preserve">approach to studying the interrelationships between choice variables. The latent segmentation model addresses one of the key </w:t>
      </w:r>
      <w:r w:rsidR="00E52973">
        <w:t>limitations</w:t>
      </w:r>
      <w:r w:rsidR="006A4204">
        <w:t xml:space="preserve"> of </w:t>
      </w:r>
      <w:r w:rsidR="00253D49">
        <w:t xml:space="preserve">earlier sequential approaches </w:t>
      </w:r>
      <w:r>
        <w:t xml:space="preserve">by </w:t>
      </w:r>
      <w:r w:rsidR="006A4204">
        <w:t xml:space="preserve">accommodating the </w:t>
      </w:r>
      <w:r w:rsidR="00253D49">
        <w:t xml:space="preserve">exploration </w:t>
      </w:r>
      <w:r w:rsidR="006A4204">
        <w:t xml:space="preserve">of </w:t>
      </w:r>
      <w:r w:rsidR="00E52973">
        <w:t>multiple</w:t>
      </w:r>
      <w:r>
        <w:t xml:space="preserve"> </w:t>
      </w:r>
      <w:r w:rsidR="00556708">
        <w:t xml:space="preserve">interrelationship </w:t>
      </w:r>
      <w:r w:rsidR="006A4204">
        <w:t>structures</w:t>
      </w:r>
      <w:r w:rsidR="00253D49">
        <w:t xml:space="preserve"> across choice dimensions of interest</w:t>
      </w:r>
      <w:r w:rsidR="006A4204">
        <w:t xml:space="preserve"> </w:t>
      </w:r>
      <w:r>
        <w:t xml:space="preserve">within a single </w:t>
      </w:r>
      <w:r w:rsidR="00253D49">
        <w:t xml:space="preserve">modeling </w:t>
      </w:r>
      <w:r>
        <w:t xml:space="preserve">framework. </w:t>
      </w:r>
      <w:r w:rsidR="00E52973">
        <w:t xml:space="preserve">Individuals are allocated probabilistically to different latent segments defined by </w:t>
      </w:r>
      <w:r w:rsidR="00556708">
        <w:t xml:space="preserve">interrelationship </w:t>
      </w:r>
      <w:r w:rsidR="00E52973">
        <w:t xml:space="preserve">structures based on exogenous variables. The choice variables are then modeled according to the </w:t>
      </w:r>
      <w:r w:rsidR="00556708">
        <w:t xml:space="preserve">interrelationship </w:t>
      </w:r>
      <w:r w:rsidR="00E52973">
        <w:t xml:space="preserve">structure within each </w:t>
      </w:r>
      <w:r w:rsidR="00253D49">
        <w:t xml:space="preserve">latent </w:t>
      </w:r>
      <w:r w:rsidR="00E52973">
        <w:t>segment. The latent segmentation based methodology was demonstrated in this study using d</w:t>
      </w:r>
      <w:r>
        <w:t xml:space="preserve">ata from the recent wave of the </w:t>
      </w:r>
      <w:r w:rsidRPr="0011548E">
        <w:t>National Household Travel Survey (NHTS 2009)</w:t>
      </w:r>
      <w:r w:rsidR="00E52973">
        <w:t xml:space="preserve"> </w:t>
      </w:r>
      <w:r w:rsidRPr="0011548E">
        <w:t xml:space="preserve">to study the interrelationship between choice of vehicle in households </w:t>
      </w:r>
      <w:r>
        <w:t>with multiple vehicle</w:t>
      </w:r>
      <w:r w:rsidR="00174DF5">
        <w:t>s</w:t>
      </w:r>
      <w:r>
        <w:t xml:space="preserve"> </w:t>
      </w:r>
      <w:r w:rsidRPr="0011548E">
        <w:t xml:space="preserve">and the daily distance traveled. </w:t>
      </w:r>
      <w:r w:rsidR="00174DF5">
        <w:t xml:space="preserve">In exploring the choice of vehicle, </w:t>
      </w:r>
      <w:r w:rsidR="00174DF5" w:rsidRPr="00174DF5">
        <w:t xml:space="preserve">it was assumed that vehicles of the same type (i.e. vehicle body type) </w:t>
      </w:r>
      <w:r w:rsidR="00174DF5">
        <w:t>appeal equally to individuals when making decisions</w:t>
      </w:r>
      <w:r w:rsidR="00174DF5" w:rsidRPr="00174DF5">
        <w:t xml:space="preserve">. Therefore, </w:t>
      </w:r>
      <w:r w:rsidR="00174DF5">
        <w:t>individuals are actually assumed to be making a choice of</w:t>
      </w:r>
      <w:r w:rsidR="00174DF5" w:rsidRPr="00174DF5">
        <w:t xml:space="preserve"> the vehicle type from among available vehicle types</w:t>
      </w:r>
      <w:r w:rsidR="00174DF5">
        <w:t xml:space="preserve"> and thus the associated behaviors of vehicle type choice are of interest</w:t>
      </w:r>
      <w:r w:rsidR="00174DF5" w:rsidRPr="00174DF5">
        <w:t>.</w:t>
      </w:r>
    </w:p>
    <w:p w14:paraId="1C444F28" w14:textId="3B19741B" w:rsidR="004A1E2D" w:rsidRDefault="004A1E2D" w:rsidP="00D07EEA">
      <w:pPr>
        <w:spacing w:line="480" w:lineRule="auto"/>
        <w:ind w:firstLine="720"/>
      </w:pPr>
      <w:r>
        <w:t>A</w:t>
      </w:r>
      <w:r w:rsidR="00E778E1">
        <w:t xml:space="preserve"> host of socio-economic and demographic attributes were explored to explain the </w:t>
      </w:r>
      <w:r w:rsidR="00253D49">
        <w:t xml:space="preserve">vehicle type choice and distance </w:t>
      </w:r>
      <w:r w:rsidR="00E778E1">
        <w:t xml:space="preserve">behaviors. The results are plausible and </w:t>
      </w:r>
      <w:r w:rsidR="00253D49">
        <w:t xml:space="preserve">consistent with expectations. </w:t>
      </w:r>
      <w:r w:rsidR="00AA103F">
        <w:t xml:space="preserve">One of the key findings from the research </w:t>
      </w:r>
      <w:r w:rsidR="00253D49">
        <w:t xml:space="preserve">is </w:t>
      </w:r>
      <w:r w:rsidR="00E344D3">
        <w:t xml:space="preserve">the </w:t>
      </w:r>
      <w:r w:rsidR="00253D49">
        <w:t xml:space="preserve">importance of accounting for multiple structures when explaining the </w:t>
      </w:r>
      <w:r w:rsidR="00AA103F">
        <w:t>interrelationship</w:t>
      </w:r>
      <w:r w:rsidR="00253D49">
        <w:t xml:space="preserve"> between choice dimensions of interest. In particular, it was found that </w:t>
      </w:r>
      <w:r w:rsidR="00DB5AA9">
        <w:t>different</w:t>
      </w:r>
      <w:r w:rsidR="00253D49">
        <w:t xml:space="preserve"> interrelationship structures</w:t>
      </w:r>
      <w:r w:rsidR="00DB5AA9">
        <w:t xml:space="preserve"> between the vehicle choice and distance variables of interest (namely vehicle type choice affecting distance and distance affecting vehicle type choice)</w:t>
      </w:r>
      <w:r w:rsidR="00253D49">
        <w:t xml:space="preserve"> </w:t>
      </w:r>
      <w:r w:rsidR="00DB5AA9">
        <w:t>apply to different groups within the sub</w:t>
      </w:r>
      <w:r w:rsidR="00253D49">
        <w:t xml:space="preserve">populations. </w:t>
      </w:r>
      <w:r w:rsidR="00DB5AA9">
        <w:t xml:space="preserve">Further, assuming a single structure a priori to apply to all groups in the population ignore the potential </w:t>
      </w:r>
      <w:r w:rsidR="00DB5AA9">
        <w:lastRenderedPageBreak/>
        <w:t xml:space="preserve">differences that exist and could lead to erroneous inferences. </w:t>
      </w:r>
      <w:r w:rsidR="00AA103F">
        <w:t>T</w:t>
      </w:r>
      <w:r w:rsidR="00E344D3">
        <w:t xml:space="preserve">he </w:t>
      </w:r>
      <w:r w:rsidR="00556708">
        <w:t xml:space="preserve">interrelationship </w:t>
      </w:r>
      <w:r w:rsidR="00E344D3">
        <w:t xml:space="preserve">structure where vehicle type choice affects distance </w:t>
      </w:r>
      <w:r w:rsidR="00AA103F">
        <w:t>explain</w:t>
      </w:r>
      <w:r w:rsidR="00E778E1">
        <w:t>s</w:t>
      </w:r>
      <w:r w:rsidR="00AA103F">
        <w:t xml:space="preserve"> the vehicle usage behaviors of </w:t>
      </w:r>
      <w:r w:rsidR="00E344D3">
        <w:t xml:space="preserve">89 percent of </w:t>
      </w:r>
      <w:r w:rsidR="00AA103F">
        <w:t xml:space="preserve">survey respondents and </w:t>
      </w:r>
      <w:r w:rsidR="00E344D3">
        <w:t xml:space="preserve">the </w:t>
      </w:r>
      <w:r w:rsidR="00556708">
        <w:t xml:space="preserve">interrelationship </w:t>
      </w:r>
      <w:r w:rsidR="00E344D3">
        <w:t xml:space="preserve">structure where distance affects vehicle type choice </w:t>
      </w:r>
      <w:r w:rsidR="00AA103F">
        <w:t>explain</w:t>
      </w:r>
      <w:r w:rsidR="00E778E1">
        <w:t>s</w:t>
      </w:r>
      <w:r w:rsidR="00AA103F">
        <w:t xml:space="preserve"> the vehicle usage behaviors for the </w:t>
      </w:r>
      <w:r w:rsidR="00E344D3">
        <w:t>remaining 11 percent of the</w:t>
      </w:r>
      <w:r w:rsidR="00AA103F">
        <w:t xml:space="preserve"> survey respondents</w:t>
      </w:r>
      <w:r w:rsidR="00E344D3">
        <w:t xml:space="preserve">. Significant differences were observed in the model specifications of the vehicle type choice and distance under the two </w:t>
      </w:r>
      <w:r w:rsidR="00556708">
        <w:t>interrelationships</w:t>
      </w:r>
      <w:r w:rsidR="00E778E1">
        <w:t xml:space="preserve">. </w:t>
      </w:r>
      <w:r w:rsidR="00E23903">
        <w:t xml:space="preserve">The empirical exercise sheds light on the presence of alternative </w:t>
      </w:r>
      <w:r w:rsidR="00556708">
        <w:t xml:space="preserve">interrelationship </w:t>
      </w:r>
      <w:r w:rsidR="00E23903">
        <w:t xml:space="preserve">structures and highlights the need for employing </w:t>
      </w:r>
      <w:r>
        <w:t xml:space="preserve">model </w:t>
      </w:r>
      <w:r w:rsidR="00E23903">
        <w:t xml:space="preserve">formulations that can accommodate the </w:t>
      </w:r>
      <w:r>
        <w:t xml:space="preserve">exploration </w:t>
      </w:r>
      <w:r w:rsidR="00E23903">
        <w:t xml:space="preserve">of multiple </w:t>
      </w:r>
      <w:r w:rsidR="00556708">
        <w:t xml:space="preserve">interrelationship </w:t>
      </w:r>
      <w:r w:rsidR="00E23903">
        <w:t>structures.</w:t>
      </w:r>
      <w:r w:rsidR="00E344D3">
        <w:t xml:space="preserve"> </w:t>
      </w:r>
    </w:p>
    <w:p w14:paraId="039D836F" w14:textId="5A88059A" w:rsidR="00E344D3" w:rsidRPr="004D2CD9" w:rsidRDefault="00E23903" w:rsidP="00D07EEA">
      <w:pPr>
        <w:spacing w:line="480" w:lineRule="auto"/>
        <w:ind w:firstLine="720"/>
      </w:pPr>
      <w:r>
        <w:t>T</w:t>
      </w:r>
      <w:r w:rsidR="00E344D3">
        <w:t>he study is not without limitations</w:t>
      </w:r>
      <w:r>
        <w:t xml:space="preserve"> and the</w:t>
      </w:r>
      <w:r w:rsidR="00430B75">
        <w:t xml:space="preserve"> limitations </w:t>
      </w:r>
      <w:r>
        <w:t>open up avenues for future research and inquiry</w:t>
      </w:r>
      <w:r w:rsidR="00E344D3">
        <w:t xml:space="preserve">. </w:t>
      </w:r>
      <w:r>
        <w:t xml:space="preserve">First, </w:t>
      </w:r>
      <w:r w:rsidRPr="00E23903">
        <w:t xml:space="preserve">the </w:t>
      </w:r>
      <w:r w:rsidR="00D94EED">
        <w:t xml:space="preserve">appropriate </w:t>
      </w:r>
      <w:r w:rsidRPr="00E23903">
        <w:t>temporal scale of the shorter-term vehicle usage decision is still up for debate. In Konduri et al. (2011) a tour-level exploration of vehicle type choice and usage employing a discrete-continuous joint modeling framework provided significant results. On the other hand, in this empirical exercise, the choice dimensions modeled at a day-level also provided significant results. Therefore, it is not known if shorter-term vehicle usage is a tour-, day- or multiday</w:t>
      </w:r>
      <w:r w:rsidR="00111893">
        <w:t>-</w:t>
      </w:r>
      <w:r w:rsidRPr="00E23903">
        <w:t xml:space="preserve">level choice process. Therefore, additional data in the form of multi-day travel diaries and panel data over a longer term period </w:t>
      </w:r>
      <w:r w:rsidR="008C0E1C">
        <w:t xml:space="preserve">are </w:t>
      </w:r>
      <w:r w:rsidRPr="00E23903">
        <w:t xml:space="preserve">needed to address this question. </w:t>
      </w:r>
      <w:r w:rsidR="00D94EED">
        <w:t>Second, t</w:t>
      </w:r>
      <w:r w:rsidR="00E344D3">
        <w:t>he latent segmentation model proposed considers the two choice dimensions sequentially</w:t>
      </w:r>
      <w:r w:rsidR="008C0E1C">
        <w:t>. T</w:t>
      </w:r>
      <w:r w:rsidR="00E344D3">
        <w:t xml:space="preserve">he focus of this study was on </w:t>
      </w:r>
      <w:r w:rsidR="008C0E1C">
        <w:t xml:space="preserve">modeling multiple </w:t>
      </w:r>
      <w:r w:rsidR="00556708">
        <w:t xml:space="preserve">interrelationship </w:t>
      </w:r>
      <w:r w:rsidR="008C0E1C">
        <w:t xml:space="preserve">structures and in </w:t>
      </w:r>
      <w:r w:rsidR="00E344D3">
        <w:t xml:space="preserve">capturing variability </w:t>
      </w:r>
      <w:r w:rsidR="00C43F61">
        <w:t xml:space="preserve">of the choice variables from specification of the </w:t>
      </w:r>
      <w:r w:rsidR="00E344D3">
        <w:t xml:space="preserve">systematic component. However, it does not accommodate the error correlations </w:t>
      </w:r>
      <w:r w:rsidR="00D94EED">
        <w:t xml:space="preserve">due to common unobserved factors </w:t>
      </w:r>
      <w:r w:rsidR="00784E81">
        <w:t xml:space="preserve">that may be affecting the </w:t>
      </w:r>
      <w:r w:rsidR="00E344D3">
        <w:t xml:space="preserve">two </w:t>
      </w:r>
      <w:r w:rsidR="00784E81">
        <w:t xml:space="preserve">shorter-term vehicle usage </w:t>
      </w:r>
      <w:r w:rsidR="00C43F61">
        <w:t>variables</w:t>
      </w:r>
      <w:r w:rsidR="00E344D3">
        <w:t xml:space="preserve">. The exploration of such statistical </w:t>
      </w:r>
      <w:r w:rsidR="00D94EED">
        <w:t>improvements</w:t>
      </w:r>
      <w:r w:rsidR="00E344D3">
        <w:t xml:space="preserve"> is left for a future exercise. </w:t>
      </w:r>
      <w:r w:rsidR="00DB5AA9">
        <w:t xml:space="preserve">Third, </w:t>
      </w:r>
      <w:r w:rsidR="002F2B4C">
        <w:t>w</w:t>
      </w:r>
      <w:r w:rsidR="002F2B4C" w:rsidRPr="002F2B4C">
        <w:t>hile the proposed approach is quite useful, it might be beneficial to compare the model</w:t>
      </w:r>
      <w:r w:rsidR="002F2B4C">
        <w:t xml:space="preserve">ing approach </w:t>
      </w:r>
      <w:r w:rsidR="002F2B4C" w:rsidRPr="002F2B4C">
        <w:t xml:space="preserve">to causal approaches such as structural </w:t>
      </w:r>
      <w:r w:rsidR="002F2B4C" w:rsidRPr="002F2B4C">
        <w:lastRenderedPageBreak/>
        <w:t>equation</w:t>
      </w:r>
      <w:r w:rsidR="002F2B4C">
        <w:t xml:space="preserve"> modeling to </w:t>
      </w:r>
      <w:r w:rsidR="00654FDA">
        <w:t xml:space="preserve">explore similarities and differences in </w:t>
      </w:r>
      <w:r w:rsidR="002F2B4C">
        <w:t>the findings</w:t>
      </w:r>
      <w:r w:rsidR="002F2B4C" w:rsidRPr="002F2B4C">
        <w:t>.</w:t>
      </w:r>
      <w:r w:rsidR="002F2B4C">
        <w:t xml:space="preserve"> </w:t>
      </w:r>
      <w:r w:rsidR="00D94EED">
        <w:t>Finally</w:t>
      </w:r>
      <w:r w:rsidR="00E344D3">
        <w:t xml:space="preserve">, the study comprises a person-level modeling of the vehicle choice from the household fleet and the distance traveled. However, </w:t>
      </w:r>
      <w:r w:rsidR="00784E81">
        <w:t xml:space="preserve">vehicle type may be a household-level decision process that is influenced by the </w:t>
      </w:r>
      <w:r w:rsidR="00E344D3">
        <w:t xml:space="preserve">interactions </w:t>
      </w:r>
      <w:r w:rsidR="00784E81">
        <w:t xml:space="preserve">and dependencies </w:t>
      </w:r>
      <w:r w:rsidR="00E344D3">
        <w:t>between members of the household. Therefore, future studies should incorporate this consideration in the analysis.</w:t>
      </w:r>
    </w:p>
    <w:p w14:paraId="2C072AB0" w14:textId="77777777" w:rsidR="00DB5AA9" w:rsidRDefault="00DB5AA9" w:rsidP="00D07EEA">
      <w:pPr>
        <w:spacing w:line="480" w:lineRule="auto"/>
        <w:rPr>
          <w:b/>
        </w:rPr>
      </w:pPr>
    </w:p>
    <w:p w14:paraId="4213E342" w14:textId="3E411827" w:rsidR="00654FDA" w:rsidRDefault="00654FDA" w:rsidP="00D07EEA">
      <w:pPr>
        <w:spacing w:line="480" w:lineRule="auto"/>
        <w:rPr>
          <w:b/>
        </w:rPr>
      </w:pPr>
      <w:r>
        <w:rPr>
          <w:b/>
        </w:rPr>
        <w:t>ACKNOWLEDGEMENTS</w:t>
      </w:r>
    </w:p>
    <w:p w14:paraId="7487773A" w14:textId="19C06CA9" w:rsidR="00B02555" w:rsidRPr="002B710C" w:rsidRDefault="00B02555" w:rsidP="00B02555">
      <w:pPr>
        <w:spacing w:line="480" w:lineRule="auto"/>
      </w:pPr>
      <w:r w:rsidRPr="002B710C">
        <w:t xml:space="preserve">The authors acknowledge the valuable feedback from </w:t>
      </w:r>
      <w:r w:rsidR="000C1F27" w:rsidRPr="002B710C">
        <w:t xml:space="preserve">four anonymous reviewers on an earlier version of the paper. </w:t>
      </w:r>
    </w:p>
    <w:p w14:paraId="10022B3A" w14:textId="77777777" w:rsidR="00654FDA" w:rsidRDefault="00654FDA" w:rsidP="00D07EEA">
      <w:pPr>
        <w:spacing w:line="480" w:lineRule="auto"/>
        <w:rPr>
          <w:b/>
        </w:rPr>
      </w:pPr>
    </w:p>
    <w:p w14:paraId="4CC7DAE4" w14:textId="77777777" w:rsidR="00E25103" w:rsidRDefault="00E25103" w:rsidP="00D07EEA">
      <w:pPr>
        <w:spacing w:line="480" w:lineRule="auto"/>
        <w:rPr>
          <w:b/>
        </w:rPr>
      </w:pPr>
      <w:r>
        <w:rPr>
          <w:b/>
        </w:rPr>
        <w:t>REFERENCES</w:t>
      </w:r>
    </w:p>
    <w:p w14:paraId="411DB6E5" w14:textId="35A70181" w:rsidR="00360262" w:rsidRDefault="00360262" w:rsidP="00360262">
      <w:pPr>
        <w:pStyle w:val="ListParagraph"/>
        <w:numPr>
          <w:ilvl w:val="0"/>
          <w:numId w:val="3"/>
        </w:numPr>
        <w:spacing w:line="480" w:lineRule="auto"/>
      </w:pPr>
      <w:r w:rsidRPr="00360262">
        <w:t>Angueira, J., Faghih-Imani, A., Enam, A., Konduri, K.C., and Eluru, N. (2015). Exploration of Short Term Vehicle Utilization Choices in Households with Multiple Vehicle Types. Transportation Research Record, Journal of the Transportation Research Board, 2493, pp. 39-47.</w:t>
      </w:r>
    </w:p>
    <w:p w14:paraId="7802888B" w14:textId="3BEEB458" w:rsidR="00E53E30" w:rsidRDefault="00E53E30" w:rsidP="00E53E30">
      <w:pPr>
        <w:pStyle w:val="ListParagraph"/>
        <w:numPr>
          <w:ilvl w:val="0"/>
          <w:numId w:val="3"/>
        </w:numPr>
        <w:spacing w:line="480" w:lineRule="auto"/>
      </w:pPr>
      <w:r w:rsidRPr="00E53E30">
        <w:t>Anowar S., Eluru, N. and Miranda-Moreno</w:t>
      </w:r>
      <w:r>
        <w:t xml:space="preserve">, </w:t>
      </w:r>
      <w:r w:rsidRPr="00E53E30">
        <w:t>L. (2014)</w:t>
      </w:r>
      <w:r>
        <w:t xml:space="preserve">. </w:t>
      </w:r>
      <w:r w:rsidRPr="00E53E30">
        <w:t>Alternative Modeling Approaches Used for Examining Automobile Ownership: A Comprehensive Review, Transport Reviews, 34 (4), pp. 441-473.</w:t>
      </w:r>
    </w:p>
    <w:p w14:paraId="2A25450E" w14:textId="77777777" w:rsidR="00432927" w:rsidRDefault="00432927" w:rsidP="00D07EEA">
      <w:pPr>
        <w:pStyle w:val="ListParagraph"/>
        <w:numPr>
          <w:ilvl w:val="0"/>
          <w:numId w:val="3"/>
        </w:numPr>
        <w:spacing w:line="480" w:lineRule="auto"/>
        <w:ind w:left="0" w:firstLine="360"/>
      </w:pPr>
      <w:r>
        <w:t xml:space="preserve">Bhat, C.R. (1996). Work Travel Mode Choice and Number of Non-Work Commute Stops. Transportation Research Part B, Vol. 31, No. 1, pp. 41-54. </w:t>
      </w:r>
    </w:p>
    <w:p w14:paraId="72D6F6F6" w14:textId="77777777" w:rsidR="008F50AC" w:rsidRPr="008568D8" w:rsidRDefault="008F50AC" w:rsidP="00D07EEA">
      <w:pPr>
        <w:pStyle w:val="ListParagraph"/>
        <w:numPr>
          <w:ilvl w:val="0"/>
          <w:numId w:val="3"/>
        </w:numPr>
        <w:spacing w:line="480" w:lineRule="auto"/>
        <w:ind w:left="0" w:firstLine="360"/>
      </w:pPr>
      <w:r w:rsidRPr="008568D8">
        <w:t xml:space="preserve">Bhat, C.R. (1997). An Endogenous Segmentation Mode Choice Model with an Application to Intercity Travel. Transportation Science, 31, pp. 34-48. </w:t>
      </w:r>
    </w:p>
    <w:p w14:paraId="592F846D" w14:textId="77777777" w:rsidR="00F47FD0" w:rsidRDefault="008F50AC" w:rsidP="002B710C">
      <w:pPr>
        <w:pStyle w:val="ListParagraph"/>
        <w:numPr>
          <w:ilvl w:val="0"/>
          <w:numId w:val="3"/>
        </w:numPr>
        <w:spacing w:line="480" w:lineRule="auto"/>
        <w:ind w:left="0" w:firstLine="360"/>
      </w:pPr>
      <w:r w:rsidRPr="008568D8">
        <w:lastRenderedPageBreak/>
        <w:t>Bhat, C.R. and Sen, S. (2006). Household Vehicle Type Holdings and Usage: An Application of the Multiple Discrete-Continuous Extreme Value (MDCEV) Model. Transportation Research Part B, 40(1), pp. 35-53.</w:t>
      </w:r>
    </w:p>
    <w:p w14:paraId="17D6A41D" w14:textId="0EF83486" w:rsidR="0095488B" w:rsidRPr="008568D8" w:rsidRDefault="0095488B" w:rsidP="002B710C">
      <w:pPr>
        <w:pStyle w:val="ListParagraph"/>
        <w:numPr>
          <w:ilvl w:val="0"/>
          <w:numId w:val="3"/>
        </w:numPr>
        <w:spacing w:line="480" w:lineRule="auto"/>
        <w:ind w:left="0" w:firstLine="360"/>
      </w:pPr>
      <w:r w:rsidRPr="0095488B">
        <w:t>Bhat, C.R. (2011). The Maximum Approximate Composite Marginal Likelihood (MACML) Estimation of Multinomial Probit-Based Unordered Response Choice Models. Transportation Research Part B, 45(7), pp. 923-939.</w:t>
      </w:r>
    </w:p>
    <w:p w14:paraId="47CA0BF2" w14:textId="77777777" w:rsidR="008F50AC" w:rsidRPr="008568D8" w:rsidRDefault="008F50AC" w:rsidP="00D07EEA">
      <w:pPr>
        <w:pStyle w:val="ListParagraph"/>
        <w:numPr>
          <w:ilvl w:val="0"/>
          <w:numId w:val="3"/>
        </w:numPr>
        <w:spacing w:line="480" w:lineRule="auto"/>
        <w:ind w:left="0" w:firstLine="360"/>
      </w:pPr>
      <w:r w:rsidRPr="008568D8">
        <w:t xml:space="preserve">Bhat, C.R., and Sidharthan, R. (2012). A New Approach to Specify and Estimate Non-Normally Mixed Multinomial Probit Models. Transportation Research Part B, Vol. 46, No. 7, pp. 817-833 </w:t>
      </w:r>
    </w:p>
    <w:p w14:paraId="2D392406" w14:textId="77777777" w:rsidR="008F50AC" w:rsidRPr="008568D8" w:rsidRDefault="008F50AC" w:rsidP="00D07EEA">
      <w:pPr>
        <w:pStyle w:val="ListParagraph"/>
        <w:numPr>
          <w:ilvl w:val="0"/>
          <w:numId w:val="3"/>
        </w:numPr>
        <w:spacing w:line="480" w:lineRule="auto"/>
        <w:ind w:left="0" w:firstLine="360"/>
      </w:pPr>
      <w:r w:rsidRPr="008568D8">
        <w:t xml:space="preserve">Bhat, C.R., Frusti, T., Zhao, H., Schonfelder, S., and Axhausen, K.W. (2004). Intershopping Duration: An Analysis Using Multiweek Data. Transportation Research Part B, 38, pp. 39-60. </w:t>
      </w:r>
    </w:p>
    <w:p w14:paraId="0427BD3F" w14:textId="77777777" w:rsidR="008F50AC" w:rsidRPr="008568D8" w:rsidRDefault="008F50AC" w:rsidP="00D07EEA">
      <w:pPr>
        <w:pStyle w:val="ListParagraph"/>
        <w:numPr>
          <w:ilvl w:val="0"/>
          <w:numId w:val="3"/>
        </w:numPr>
        <w:spacing w:line="480" w:lineRule="auto"/>
        <w:ind w:left="0" w:firstLine="360"/>
      </w:pPr>
      <w:r w:rsidRPr="008568D8">
        <w:t>Brownstone, D., and Golob, T.F. (2009). The Impact of Residential Density of Vehicle Usage and Energy Consumption. Journal of Urban Economics, 65(1), pp. 91-98.</w:t>
      </w:r>
    </w:p>
    <w:p w14:paraId="0393BCCF" w14:textId="77777777" w:rsidR="008F50AC" w:rsidRPr="008568D8" w:rsidRDefault="008F50AC" w:rsidP="00D07EEA">
      <w:pPr>
        <w:pStyle w:val="ListParagraph"/>
        <w:numPr>
          <w:ilvl w:val="0"/>
          <w:numId w:val="3"/>
        </w:numPr>
        <w:spacing w:line="480" w:lineRule="auto"/>
        <w:ind w:left="0" w:firstLine="360"/>
      </w:pPr>
      <w:r w:rsidRPr="008568D8">
        <w:t>Cao, X., Mokhtarian, P.L., and Handy, S.L. (2006). Neighborhood Design and Vehicle Type Choice: Evidence from Northern California. Transportation Research Part D, 11(2), pp. 132-145.</w:t>
      </w:r>
    </w:p>
    <w:p w14:paraId="55BEF709" w14:textId="03A4AED1" w:rsidR="00B97F1D" w:rsidRDefault="00642EBC" w:rsidP="00D07EEA">
      <w:pPr>
        <w:pStyle w:val="ListParagraph"/>
        <w:numPr>
          <w:ilvl w:val="0"/>
          <w:numId w:val="3"/>
        </w:numPr>
        <w:spacing w:line="480" w:lineRule="auto"/>
        <w:ind w:left="0" w:firstLine="360"/>
      </w:pPr>
      <w:r w:rsidRPr="00642EBC">
        <w:t xml:space="preserve">Chakour V., and N. Eluru </w:t>
      </w:r>
      <w:r w:rsidR="00B97F1D">
        <w:t>(</w:t>
      </w:r>
      <w:r w:rsidR="00A4771D">
        <w:t>2014</w:t>
      </w:r>
      <w:r w:rsidR="00B97F1D">
        <w:t xml:space="preserve">). </w:t>
      </w:r>
      <w:r w:rsidRPr="00642EBC">
        <w:t>Analyzing Commuter Train User Behavior: A Decision Framework for Access Mode and Station Choice</w:t>
      </w:r>
      <w:r w:rsidR="00B97F1D">
        <w:t xml:space="preserve">. </w:t>
      </w:r>
      <w:r w:rsidRPr="00642EBC">
        <w:t>Transportation</w:t>
      </w:r>
      <w:r w:rsidR="00A4771D">
        <w:t>, 41(1)</w:t>
      </w:r>
      <w:r w:rsidR="00B97F1D">
        <w:t>,</w:t>
      </w:r>
      <w:r w:rsidR="00A4771D">
        <w:t xml:space="preserve"> pp. 211-228.</w:t>
      </w:r>
    </w:p>
    <w:p w14:paraId="1A180A0F" w14:textId="77777777" w:rsidR="008F50AC" w:rsidRPr="008568D8" w:rsidRDefault="008F50AC" w:rsidP="00D07EEA">
      <w:pPr>
        <w:pStyle w:val="ListParagraph"/>
        <w:numPr>
          <w:ilvl w:val="0"/>
          <w:numId w:val="3"/>
        </w:numPr>
        <w:spacing w:line="480" w:lineRule="auto"/>
        <w:ind w:left="0" w:firstLine="360"/>
      </w:pPr>
      <w:r w:rsidRPr="008568D8">
        <w:t>Choo, S., and Mokhtarian, P. (2004). What Type of Vehicle Do People Drive? The Role of Attitude and Lifestyle in Influencing Vehicle Type Choice. Transportation Research Part A, 38(3), pp. 201-222.</w:t>
      </w:r>
    </w:p>
    <w:p w14:paraId="2746A99B" w14:textId="77777777" w:rsidR="008F50AC" w:rsidRDefault="008F50AC" w:rsidP="00D07EEA">
      <w:pPr>
        <w:pStyle w:val="ListParagraph"/>
        <w:numPr>
          <w:ilvl w:val="0"/>
          <w:numId w:val="3"/>
        </w:numPr>
        <w:spacing w:line="480" w:lineRule="auto"/>
        <w:ind w:left="0" w:firstLine="360"/>
      </w:pPr>
      <w:r w:rsidRPr="008568D8">
        <w:lastRenderedPageBreak/>
        <w:t>Eluru, N., C.R. Bhat, R.M. Pendyala, and K.C. Konduri (2010</w:t>
      </w:r>
      <w:r w:rsidR="00566C6E">
        <w:t>a</w:t>
      </w:r>
      <w:r w:rsidRPr="008568D8">
        <w:t>). A Joint Flexible Econometric Model System of Household Residential Location and Vehicle Fleet Composition/Usage Choices. Transportation, 37(4), pp. 603-626.</w:t>
      </w:r>
    </w:p>
    <w:p w14:paraId="5CE57613" w14:textId="77777777" w:rsidR="00566C6E" w:rsidRPr="008568D8" w:rsidRDefault="00566C6E" w:rsidP="00D07EEA">
      <w:pPr>
        <w:pStyle w:val="ListParagraph"/>
        <w:numPr>
          <w:ilvl w:val="0"/>
          <w:numId w:val="3"/>
        </w:numPr>
        <w:spacing w:line="480" w:lineRule="auto"/>
        <w:ind w:left="0" w:firstLine="360"/>
      </w:pPr>
      <w:r w:rsidRPr="00EB12F0">
        <w:t>Eluru, N., A.R. Pinjari, R.M. Pendyala, and C.R. Bhat (2010</w:t>
      </w:r>
      <w:r>
        <w:t>b</w:t>
      </w:r>
      <w:r w:rsidRPr="00EB12F0">
        <w:t>), "An Econometric Multi-Dimensional Choice Model of Activity-Travel Behavior," Transportation Letters: The International Journal of Transportation Research, Vol 2, No. 4, pp. 217-230</w:t>
      </w:r>
    </w:p>
    <w:p w14:paraId="69EF9DC7" w14:textId="77777777" w:rsidR="00336AA5" w:rsidRPr="00EB12F0" w:rsidRDefault="00336AA5" w:rsidP="00D07EEA">
      <w:pPr>
        <w:pStyle w:val="ListParagraph"/>
        <w:numPr>
          <w:ilvl w:val="0"/>
          <w:numId w:val="3"/>
        </w:numPr>
        <w:spacing w:line="480" w:lineRule="auto"/>
        <w:ind w:left="0" w:firstLine="360"/>
      </w:pPr>
      <w:r w:rsidRPr="00EB12F0">
        <w:t>Faghih-Imani A., G. Ghafghazi, N. Eluru, and A. R. Pinjari, "A Multiple-Discrete Approach for Examining Vehicle Type Use for Daily Activity Participation Decisions," forthcoming Transportation Letters: The International Journal of Transportation Research</w:t>
      </w:r>
    </w:p>
    <w:p w14:paraId="2884C432" w14:textId="77777777" w:rsidR="008F50AC" w:rsidRPr="008568D8" w:rsidRDefault="008F50AC" w:rsidP="00D07EEA">
      <w:pPr>
        <w:pStyle w:val="ListParagraph"/>
        <w:numPr>
          <w:ilvl w:val="0"/>
          <w:numId w:val="3"/>
        </w:numPr>
        <w:spacing w:line="480" w:lineRule="auto"/>
        <w:ind w:left="0" w:firstLine="360"/>
      </w:pPr>
      <w:r w:rsidRPr="008568D8">
        <w:t>Fang, H.A. (2008). A Discrete–Continuous Model of Households’ Vehicle Choice and Usage, With An Application to the Effects of Residential Density. Transportation Research Part B, 42(9), pp. 736-758.</w:t>
      </w:r>
    </w:p>
    <w:p w14:paraId="08677108" w14:textId="77777777" w:rsidR="008F50AC" w:rsidRPr="008568D8" w:rsidRDefault="008F50AC" w:rsidP="00D07EEA">
      <w:pPr>
        <w:pStyle w:val="ListParagraph"/>
        <w:numPr>
          <w:ilvl w:val="0"/>
          <w:numId w:val="3"/>
        </w:numPr>
        <w:spacing w:line="480" w:lineRule="auto"/>
        <w:ind w:left="0" w:firstLine="360"/>
      </w:pPr>
      <w:r w:rsidRPr="008568D8">
        <w:t>Federal Highway Administration (FHWA) (2013) Road Pricing Defined. (Website: http://www.fhwa.dot.gov/ipd/revenue/road_pricing/defined/vmt.htm, Accessed: July 31, 2013)</w:t>
      </w:r>
    </w:p>
    <w:p w14:paraId="03680299" w14:textId="77777777" w:rsidR="008F50AC" w:rsidRPr="008568D8" w:rsidRDefault="008F50AC" w:rsidP="00D07EEA">
      <w:pPr>
        <w:pStyle w:val="ListParagraph"/>
        <w:numPr>
          <w:ilvl w:val="0"/>
          <w:numId w:val="3"/>
        </w:numPr>
        <w:spacing w:line="480" w:lineRule="auto"/>
        <w:ind w:left="0" w:firstLine="360"/>
      </w:pPr>
      <w:r w:rsidRPr="008568D8">
        <w:t>Golob, T.F., Kim, S., and Ren, W. (1995). How Households Use Different Types of Vehicles: A Structural Drier Allocation and Usage Model. Transportation Research Part A, 30(2), pp. 103-118.</w:t>
      </w:r>
    </w:p>
    <w:p w14:paraId="48384E05" w14:textId="77777777" w:rsidR="008F50AC" w:rsidRPr="008568D8" w:rsidRDefault="008F50AC" w:rsidP="00D07EEA">
      <w:pPr>
        <w:pStyle w:val="ListParagraph"/>
        <w:numPr>
          <w:ilvl w:val="0"/>
          <w:numId w:val="3"/>
        </w:numPr>
        <w:spacing w:line="480" w:lineRule="auto"/>
        <w:ind w:left="0" w:firstLine="360"/>
      </w:pPr>
      <w:r w:rsidRPr="008568D8">
        <w:t xml:space="preserve">Greene, W.H., and Hensher, D.A. (2003). A Latent Class Model for Discrete Choice Analysis: Contrasts with Mixed Logit. Transportation Research Part B, 37(8), pp. 681-698. </w:t>
      </w:r>
    </w:p>
    <w:p w14:paraId="3315F6A0" w14:textId="77777777" w:rsidR="008F50AC" w:rsidRPr="008568D8" w:rsidRDefault="008F50AC" w:rsidP="00D07EEA">
      <w:pPr>
        <w:pStyle w:val="ListParagraph"/>
        <w:numPr>
          <w:ilvl w:val="0"/>
          <w:numId w:val="3"/>
        </w:numPr>
        <w:spacing w:line="480" w:lineRule="auto"/>
        <w:ind w:left="0" w:firstLine="360"/>
      </w:pPr>
      <w:r w:rsidRPr="008568D8">
        <w:t>Gupta, S. and Chintagunta, P.K. (1994). On Using Demographic Variables to Determine Segment Membership in Logit Mixture Models. Journal of Marketing Research, 31, pp. 128-136.</w:t>
      </w:r>
    </w:p>
    <w:p w14:paraId="6CA325AC" w14:textId="77777777" w:rsidR="008F50AC" w:rsidRDefault="008F50AC" w:rsidP="00D07EEA">
      <w:pPr>
        <w:pStyle w:val="ListParagraph"/>
        <w:numPr>
          <w:ilvl w:val="0"/>
          <w:numId w:val="3"/>
        </w:numPr>
        <w:spacing w:line="480" w:lineRule="auto"/>
        <w:ind w:left="0" w:firstLine="360"/>
      </w:pPr>
      <w:r w:rsidRPr="008568D8">
        <w:t>Kavlec, C. (1999). Vehicle Choice in an Aging Population: Some Insights from a Stated Preference Survey for California. The Energy Journal, 20(3), pp. 123-138.</w:t>
      </w:r>
    </w:p>
    <w:p w14:paraId="49E9379D" w14:textId="77777777" w:rsidR="00432927" w:rsidRPr="008568D8" w:rsidRDefault="00432927" w:rsidP="00D07EEA">
      <w:pPr>
        <w:pStyle w:val="ListParagraph"/>
        <w:numPr>
          <w:ilvl w:val="0"/>
          <w:numId w:val="3"/>
        </w:numPr>
        <w:spacing w:line="480" w:lineRule="auto"/>
        <w:ind w:left="0" w:firstLine="360"/>
      </w:pPr>
      <w:r>
        <w:lastRenderedPageBreak/>
        <w:t xml:space="preserve">Kitamura, R., Yamamoto, T., Fujji, S., and Sampath, S. (1996). A Discrete-Continuous Analysis of Time Allocation to Two Types of Discretionary Acivities Which Accounts for Unobserved Heterogeneity. Transportation and Traffic Theory, pp. 431-453. </w:t>
      </w:r>
    </w:p>
    <w:p w14:paraId="13074CE4" w14:textId="77777777" w:rsidR="003D5E2F" w:rsidRDefault="008F50AC" w:rsidP="00D07EEA">
      <w:pPr>
        <w:pStyle w:val="ListParagraph"/>
        <w:numPr>
          <w:ilvl w:val="0"/>
          <w:numId w:val="3"/>
        </w:numPr>
        <w:spacing w:line="480" w:lineRule="auto"/>
        <w:ind w:left="0" w:firstLine="360"/>
      </w:pPr>
      <w:r w:rsidRPr="008568D8">
        <w:t>Konduri, K.C., Ye, X., Sana, B., and Pendyala, R.M. (2011). A Joint Tour-Based Model of Vehicle Type Choice and Tour Length. Transportation Research Record, Journal of the Transportation Research Board</w:t>
      </w:r>
      <w:r w:rsidR="00B97F1D">
        <w:t>, 2255, pp. 28-37.</w:t>
      </w:r>
    </w:p>
    <w:p w14:paraId="1A1D8BEA" w14:textId="77777777" w:rsidR="008F50AC" w:rsidRDefault="008F50AC" w:rsidP="00D07EEA">
      <w:pPr>
        <w:pStyle w:val="ListParagraph"/>
        <w:numPr>
          <w:ilvl w:val="0"/>
          <w:numId w:val="3"/>
        </w:numPr>
        <w:spacing w:line="480" w:lineRule="auto"/>
        <w:ind w:left="0" w:firstLine="360"/>
      </w:pPr>
      <w:r w:rsidRPr="008568D8">
        <w:t xml:space="preserve"> </w:t>
      </w:r>
      <w:r w:rsidR="003D5E2F" w:rsidRPr="008568D8">
        <w:t>Konduri, K.C., Ye, X., Sana, B., and Pendyala, R.M. (2011). A Joint Tour-Based Model of Vehicle Type Choice and Tour Length. Transportation Research Record, Journal of the Transportation Research Board</w:t>
      </w:r>
      <w:r w:rsidR="003D5E2F">
        <w:t>, 2255, pp. 28-37.</w:t>
      </w:r>
    </w:p>
    <w:p w14:paraId="7A8D559D" w14:textId="77777777" w:rsidR="003D5E2F" w:rsidRPr="008568D8" w:rsidRDefault="003D5E2F" w:rsidP="00D07EEA">
      <w:pPr>
        <w:pStyle w:val="ListParagraph"/>
        <w:numPr>
          <w:ilvl w:val="0"/>
          <w:numId w:val="3"/>
        </w:numPr>
        <w:spacing w:line="480" w:lineRule="auto"/>
        <w:ind w:left="0" w:firstLine="360"/>
      </w:pPr>
      <w:r>
        <w:t>Konduri, K.C., Ye., X., and Pendyala, R.M. (2010). Probit-Based Discrete-Continuous Model of Activity Choice and Duration with History Dependency. Transportation Research Record, Journal of the Transportation Research Board, 2156, pp. 17-27.</w:t>
      </w:r>
    </w:p>
    <w:p w14:paraId="1B1A5E6D" w14:textId="77777777" w:rsidR="008F50AC" w:rsidRDefault="008F50AC" w:rsidP="00D07EEA">
      <w:pPr>
        <w:pStyle w:val="ListParagraph"/>
        <w:numPr>
          <w:ilvl w:val="0"/>
          <w:numId w:val="3"/>
        </w:numPr>
        <w:spacing w:line="480" w:lineRule="auto"/>
        <w:ind w:left="0" w:firstLine="360"/>
      </w:pPr>
      <w:r w:rsidRPr="008568D8">
        <w:t xml:space="preserve">Mannering, F.L. (1983). An Econometric Analysis of Vehicle Use in Multivehicle Households. Transportation Research Part A, 17(3), pp. 183-189. </w:t>
      </w:r>
    </w:p>
    <w:p w14:paraId="5DA52EC6" w14:textId="77777777" w:rsidR="00432927" w:rsidRDefault="00432927" w:rsidP="00D07EEA">
      <w:pPr>
        <w:pStyle w:val="ListParagraph"/>
        <w:numPr>
          <w:ilvl w:val="0"/>
          <w:numId w:val="3"/>
        </w:numPr>
        <w:spacing w:line="480" w:lineRule="auto"/>
        <w:ind w:left="0" w:firstLine="360"/>
      </w:pPr>
      <w:r>
        <w:t>Mannering, F.L., and Hensher, D.A. (1987). Discrete/Continuous Econometric Models and Their Application to Transport Analysis. Transport Reviews, Vol. 7, No. 3, pp. 227-244.</w:t>
      </w:r>
    </w:p>
    <w:p w14:paraId="67DCC24F" w14:textId="5FD3310F" w:rsidR="002C4D12" w:rsidRPr="008568D8" w:rsidRDefault="00360262" w:rsidP="00D07EEA">
      <w:pPr>
        <w:pStyle w:val="ListParagraph"/>
        <w:numPr>
          <w:ilvl w:val="0"/>
          <w:numId w:val="3"/>
        </w:numPr>
        <w:spacing w:line="480" w:lineRule="auto"/>
        <w:ind w:left="0" w:firstLine="360"/>
      </w:pPr>
      <w:r w:rsidRPr="00824467">
        <w:t>Nam, R.H., B.H.Y. Lee, L. Aultman-Hall, and J. Sears. Allocation of Intrahousehold Motorized Vehicles: Exploration with the 2009 National Household Travel Survey. Transportation Research Record: Journal of the Transportation Board, No. 2382, Transportation Research Board of the National Academies, Washington, D.C., 2013, pp. 63-74.</w:t>
      </w:r>
    </w:p>
    <w:p w14:paraId="45366F46" w14:textId="3E77A0A1" w:rsidR="00360262" w:rsidRPr="000A21A5" w:rsidRDefault="008F50AC" w:rsidP="002B710C">
      <w:pPr>
        <w:pStyle w:val="ListParagraph"/>
        <w:numPr>
          <w:ilvl w:val="0"/>
          <w:numId w:val="3"/>
        </w:numPr>
        <w:spacing w:line="480" w:lineRule="auto"/>
        <w:ind w:left="0" w:firstLine="360"/>
      </w:pPr>
      <w:r w:rsidRPr="008568D8">
        <w:t xml:space="preserve">Paleti, R., Pendyala, R.M., Bhat, C.R., and Konduri, K.C. (2012). A Joint Tour-based Model of Tour Complexity, Passenger Accompaniment, Vehicle Type Choice, and Tour Length. </w:t>
      </w:r>
      <w:r w:rsidR="002C4D12" w:rsidRPr="008568D8">
        <w:lastRenderedPageBreak/>
        <w:t>Present</w:t>
      </w:r>
      <w:r w:rsidR="002C4D12">
        <w:t>ed</w:t>
      </w:r>
      <w:r w:rsidR="002C4D12" w:rsidRPr="008568D8">
        <w:t xml:space="preserve"> </w:t>
      </w:r>
      <w:r w:rsidR="002C4D12">
        <w:t>at</w:t>
      </w:r>
      <w:r w:rsidR="002C4D12" w:rsidRPr="008568D8">
        <w:t xml:space="preserve"> </w:t>
      </w:r>
      <w:r w:rsidRPr="008568D8">
        <w:t>the 91st Annual Conference of the Transportation Research Board</w:t>
      </w:r>
      <w:r w:rsidR="002C4D12">
        <w:t xml:space="preserve">, Washington, D.C., </w:t>
      </w:r>
      <w:r w:rsidR="008C144A">
        <w:t>January</w:t>
      </w:r>
      <w:r w:rsidR="002C4D12">
        <w:t xml:space="preserve"> 22-26, 2012</w:t>
      </w:r>
      <w:r w:rsidRPr="008568D8">
        <w:t>.</w:t>
      </w:r>
    </w:p>
    <w:sectPr w:rsidR="00360262" w:rsidRPr="000A21A5" w:rsidSect="00EB12F0">
      <w:type w:val="continuous"/>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BBDB6" w14:textId="77777777" w:rsidR="00DD60A0" w:rsidRDefault="00DD60A0" w:rsidP="00045CAB">
      <w:r>
        <w:separator/>
      </w:r>
    </w:p>
  </w:endnote>
  <w:endnote w:type="continuationSeparator" w:id="0">
    <w:p w14:paraId="572250DC" w14:textId="77777777" w:rsidR="00DD60A0" w:rsidRDefault="00DD60A0" w:rsidP="0004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689552"/>
      <w:docPartObj>
        <w:docPartGallery w:val="Page Numbers (Bottom of Page)"/>
        <w:docPartUnique/>
      </w:docPartObj>
    </w:sdtPr>
    <w:sdtEndPr>
      <w:rPr>
        <w:noProof/>
      </w:rPr>
    </w:sdtEndPr>
    <w:sdtContent>
      <w:p w14:paraId="48DD18C7" w14:textId="77777777" w:rsidR="002B710C" w:rsidRDefault="002B710C">
        <w:pPr>
          <w:pStyle w:val="Footer"/>
          <w:jc w:val="center"/>
        </w:pPr>
        <w:r>
          <w:fldChar w:fldCharType="begin"/>
        </w:r>
        <w:r>
          <w:instrText xml:space="preserve"> PAGE   \* MERGEFORMAT </w:instrText>
        </w:r>
        <w:r>
          <w:fldChar w:fldCharType="separate"/>
        </w:r>
        <w:r w:rsidR="00737C62">
          <w:rPr>
            <w:noProof/>
          </w:rPr>
          <w:t>21</w:t>
        </w:r>
        <w:r>
          <w:rPr>
            <w:noProof/>
          </w:rPr>
          <w:fldChar w:fldCharType="end"/>
        </w:r>
      </w:p>
    </w:sdtContent>
  </w:sdt>
  <w:p w14:paraId="650C6F5F" w14:textId="77777777" w:rsidR="002B710C" w:rsidRDefault="002B71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F7D6C" w14:textId="77777777" w:rsidR="00DD60A0" w:rsidRDefault="00DD60A0" w:rsidP="00045CAB">
      <w:r>
        <w:separator/>
      </w:r>
    </w:p>
  </w:footnote>
  <w:footnote w:type="continuationSeparator" w:id="0">
    <w:p w14:paraId="5507F35A" w14:textId="77777777" w:rsidR="00DD60A0" w:rsidRDefault="00DD60A0" w:rsidP="00045CAB">
      <w:r>
        <w:continuationSeparator/>
      </w:r>
    </w:p>
  </w:footnote>
  <w:footnote w:id="1">
    <w:p w14:paraId="7069591A" w14:textId="6CDECBC3" w:rsidR="002B710C" w:rsidRPr="002B710C" w:rsidRDefault="002B710C">
      <w:pPr>
        <w:pStyle w:val="FootnoteText"/>
        <w:rPr>
          <w:lang w:val="en-US"/>
        </w:rPr>
      </w:pPr>
      <w:r>
        <w:rPr>
          <w:rStyle w:val="FootnoteReference"/>
        </w:rPr>
        <w:footnoteRef/>
      </w:r>
      <w:r>
        <w:t xml:space="preserve"> The vehicle type variable used in the research was created by consolidating the VEHTYPE (defined as “Vehicle type” in the NHTS 2009). The vehicle type variable consists of four categories namely auto, van, SUV, Truck. As can be seen, the categorization is coarse and no distinction was drawn further for a specific vehicle type based on body type or fuel type. For example, one could have further classified auto based on body type as sub-compact, compact, mid-size, and luxury among others. Similarly, one could have classified auto based on fuel type as motor gas, diesel, natural gas, and electricity. The choice of coarse categorization was in part driven by the sample size requirements for each vehicle type category to obtain plausible model estimation results.</w:t>
      </w:r>
    </w:p>
  </w:footnote>
  <w:footnote w:id="2">
    <w:p w14:paraId="105E81F9" w14:textId="717D8AE2" w:rsidR="002B710C" w:rsidRPr="000A21A5" w:rsidRDefault="002B710C">
      <w:pPr>
        <w:pStyle w:val="FootnoteText"/>
        <w:rPr>
          <w:lang w:val="en-US"/>
        </w:rPr>
      </w:pPr>
      <w:r>
        <w:rPr>
          <w:rStyle w:val="FootnoteReference"/>
        </w:rPr>
        <w:footnoteRef/>
      </w:r>
      <w:r>
        <w:t xml:space="preserve"> </w:t>
      </w:r>
      <w:r>
        <w:rPr>
          <w:rFonts w:eastAsia="Times New Roman"/>
        </w:rPr>
        <w:t>A variety of vehicle attributes including vehicle age, fuel type, and mileage were explored.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22336"/>
    <w:multiLevelType w:val="multilevel"/>
    <w:tmpl w:val="1FD698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47984BE7"/>
    <w:multiLevelType w:val="hybridMultilevel"/>
    <w:tmpl w:val="67CC9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582B4F"/>
    <w:multiLevelType w:val="hybridMultilevel"/>
    <w:tmpl w:val="4628CA4E"/>
    <w:lvl w:ilvl="0" w:tplc="0B5E994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481C97"/>
    <w:multiLevelType w:val="multilevel"/>
    <w:tmpl w:val="45BA4A5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07B"/>
    <w:rsid w:val="0000325F"/>
    <w:rsid w:val="00007DA1"/>
    <w:rsid w:val="000146BC"/>
    <w:rsid w:val="00015646"/>
    <w:rsid w:val="0002023B"/>
    <w:rsid w:val="0002069E"/>
    <w:rsid w:val="00020C48"/>
    <w:rsid w:val="00024E23"/>
    <w:rsid w:val="00027942"/>
    <w:rsid w:val="0003290B"/>
    <w:rsid w:val="00037429"/>
    <w:rsid w:val="00042871"/>
    <w:rsid w:val="00045CAB"/>
    <w:rsid w:val="0004668A"/>
    <w:rsid w:val="000534B0"/>
    <w:rsid w:val="00063E98"/>
    <w:rsid w:val="00064361"/>
    <w:rsid w:val="00065DAB"/>
    <w:rsid w:val="0007442D"/>
    <w:rsid w:val="00075C08"/>
    <w:rsid w:val="00081204"/>
    <w:rsid w:val="00093CFE"/>
    <w:rsid w:val="00096F37"/>
    <w:rsid w:val="000A0B8E"/>
    <w:rsid w:val="000A21A5"/>
    <w:rsid w:val="000B382E"/>
    <w:rsid w:val="000B69C1"/>
    <w:rsid w:val="000C1F27"/>
    <w:rsid w:val="000C5FE7"/>
    <w:rsid w:val="000C67F6"/>
    <w:rsid w:val="000C6FA5"/>
    <w:rsid w:val="000D32FD"/>
    <w:rsid w:val="000D58DB"/>
    <w:rsid w:val="000D5D03"/>
    <w:rsid w:val="000E229F"/>
    <w:rsid w:val="000E430C"/>
    <w:rsid w:val="000F4503"/>
    <w:rsid w:val="000F696D"/>
    <w:rsid w:val="001032D2"/>
    <w:rsid w:val="00104341"/>
    <w:rsid w:val="0010519C"/>
    <w:rsid w:val="00111893"/>
    <w:rsid w:val="0011548E"/>
    <w:rsid w:val="00116CCA"/>
    <w:rsid w:val="001228C7"/>
    <w:rsid w:val="00123ED0"/>
    <w:rsid w:val="00126E7A"/>
    <w:rsid w:val="001442CD"/>
    <w:rsid w:val="00145108"/>
    <w:rsid w:val="00163F14"/>
    <w:rsid w:val="00166A7E"/>
    <w:rsid w:val="00170783"/>
    <w:rsid w:val="00172D83"/>
    <w:rsid w:val="00174DF5"/>
    <w:rsid w:val="00185628"/>
    <w:rsid w:val="00186273"/>
    <w:rsid w:val="00190DA0"/>
    <w:rsid w:val="001A037C"/>
    <w:rsid w:val="001A54C8"/>
    <w:rsid w:val="001B2D75"/>
    <w:rsid w:val="001B3FD6"/>
    <w:rsid w:val="001B50C3"/>
    <w:rsid w:val="001B5C0B"/>
    <w:rsid w:val="001C424D"/>
    <w:rsid w:val="001D3637"/>
    <w:rsid w:val="001D40E2"/>
    <w:rsid w:val="001D4E77"/>
    <w:rsid w:val="001E4B60"/>
    <w:rsid w:val="001F2B86"/>
    <w:rsid w:val="001F2FF8"/>
    <w:rsid w:val="001F6BE1"/>
    <w:rsid w:val="002043CC"/>
    <w:rsid w:val="00204C36"/>
    <w:rsid w:val="00207C03"/>
    <w:rsid w:val="00210A65"/>
    <w:rsid w:val="00212067"/>
    <w:rsid w:val="002141DA"/>
    <w:rsid w:val="00215887"/>
    <w:rsid w:val="00216A40"/>
    <w:rsid w:val="00216F12"/>
    <w:rsid w:val="0021709B"/>
    <w:rsid w:val="00220004"/>
    <w:rsid w:val="00220B91"/>
    <w:rsid w:val="00222F3A"/>
    <w:rsid w:val="0022466B"/>
    <w:rsid w:val="00251EF2"/>
    <w:rsid w:val="00252FA0"/>
    <w:rsid w:val="00253C26"/>
    <w:rsid w:val="00253D49"/>
    <w:rsid w:val="00254538"/>
    <w:rsid w:val="002547C5"/>
    <w:rsid w:val="002567EB"/>
    <w:rsid w:val="00260AB8"/>
    <w:rsid w:val="00265BEE"/>
    <w:rsid w:val="00267D4E"/>
    <w:rsid w:val="0027516E"/>
    <w:rsid w:val="00277860"/>
    <w:rsid w:val="00277944"/>
    <w:rsid w:val="002A1018"/>
    <w:rsid w:val="002A1C89"/>
    <w:rsid w:val="002B1071"/>
    <w:rsid w:val="002B6748"/>
    <w:rsid w:val="002B6FE8"/>
    <w:rsid w:val="002B710C"/>
    <w:rsid w:val="002C4D12"/>
    <w:rsid w:val="002C655D"/>
    <w:rsid w:val="002C7260"/>
    <w:rsid w:val="002C78B8"/>
    <w:rsid w:val="002D2136"/>
    <w:rsid w:val="002D3FB9"/>
    <w:rsid w:val="002D7223"/>
    <w:rsid w:val="002D7358"/>
    <w:rsid w:val="002E2E10"/>
    <w:rsid w:val="002F23EE"/>
    <w:rsid w:val="002F2B4C"/>
    <w:rsid w:val="002F46F4"/>
    <w:rsid w:val="002F4DF8"/>
    <w:rsid w:val="003117EA"/>
    <w:rsid w:val="00311949"/>
    <w:rsid w:val="00314C69"/>
    <w:rsid w:val="003151F9"/>
    <w:rsid w:val="0031742D"/>
    <w:rsid w:val="003221BB"/>
    <w:rsid w:val="00325D2A"/>
    <w:rsid w:val="0033221B"/>
    <w:rsid w:val="00336689"/>
    <w:rsid w:val="00336AA5"/>
    <w:rsid w:val="00343F3C"/>
    <w:rsid w:val="00350F78"/>
    <w:rsid w:val="0035576D"/>
    <w:rsid w:val="00360262"/>
    <w:rsid w:val="00362A75"/>
    <w:rsid w:val="003637B7"/>
    <w:rsid w:val="003668E8"/>
    <w:rsid w:val="0036737C"/>
    <w:rsid w:val="00371A5C"/>
    <w:rsid w:val="00397C69"/>
    <w:rsid w:val="003A5801"/>
    <w:rsid w:val="003B6F3A"/>
    <w:rsid w:val="003C3DFE"/>
    <w:rsid w:val="003D465F"/>
    <w:rsid w:val="003D5E2F"/>
    <w:rsid w:val="003E761D"/>
    <w:rsid w:val="003F08DE"/>
    <w:rsid w:val="00401B54"/>
    <w:rsid w:val="00410706"/>
    <w:rsid w:val="0041415D"/>
    <w:rsid w:val="004144D7"/>
    <w:rsid w:val="00424AEC"/>
    <w:rsid w:val="004256B5"/>
    <w:rsid w:val="00430B75"/>
    <w:rsid w:val="004311D5"/>
    <w:rsid w:val="00431EF9"/>
    <w:rsid w:val="00432171"/>
    <w:rsid w:val="00432927"/>
    <w:rsid w:val="0044301A"/>
    <w:rsid w:val="0044682A"/>
    <w:rsid w:val="00450420"/>
    <w:rsid w:val="004579A5"/>
    <w:rsid w:val="0046377B"/>
    <w:rsid w:val="00476C14"/>
    <w:rsid w:val="004827F7"/>
    <w:rsid w:val="00484460"/>
    <w:rsid w:val="00492B4F"/>
    <w:rsid w:val="004944A2"/>
    <w:rsid w:val="0049460C"/>
    <w:rsid w:val="004A1E2D"/>
    <w:rsid w:val="004B16F5"/>
    <w:rsid w:val="004B2A68"/>
    <w:rsid w:val="004B4F19"/>
    <w:rsid w:val="004B69F9"/>
    <w:rsid w:val="004C01C3"/>
    <w:rsid w:val="004C4E8E"/>
    <w:rsid w:val="004D0684"/>
    <w:rsid w:val="004D2CD9"/>
    <w:rsid w:val="004D4432"/>
    <w:rsid w:val="004D71C4"/>
    <w:rsid w:val="004E0CF6"/>
    <w:rsid w:val="004E0ECC"/>
    <w:rsid w:val="004E5DA8"/>
    <w:rsid w:val="004F76A9"/>
    <w:rsid w:val="005018C2"/>
    <w:rsid w:val="005021BF"/>
    <w:rsid w:val="00502BAF"/>
    <w:rsid w:val="00505703"/>
    <w:rsid w:val="00517702"/>
    <w:rsid w:val="00531BFB"/>
    <w:rsid w:val="005540D9"/>
    <w:rsid w:val="00554FE9"/>
    <w:rsid w:val="00556708"/>
    <w:rsid w:val="00557065"/>
    <w:rsid w:val="00561EBB"/>
    <w:rsid w:val="00563ACC"/>
    <w:rsid w:val="00564F1A"/>
    <w:rsid w:val="00566C6E"/>
    <w:rsid w:val="00566D5A"/>
    <w:rsid w:val="005707A4"/>
    <w:rsid w:val="0057103C"/>
    <w:rsid w:val="00571C3A"/>
    <w:rsid w:val="00571D99"/>
    <w:rsid w:val="00582710"/>
    <w:rsid w:val="005902EB"/>
    <w:rsid w:val="005947FA"/>
    <w:rsid w:val="005A0FC0"/>
    <w:rsid w:val="005B109B"/>
    <w:rsid w:val="005B1331"/>
    <w:rsid w:val="005B26E7"/>
    <w:rsid w:val="005B7A99"/>
    <w:rsid w:val="005C37A9"/>
    <w:rsid w:val="005C602F"/>
    <w:rsid w:val="005C7A77"/>
    <w:rsid w:val="005D3B9B"/>
    <w:rsid w:val="005D46B9"/>
    <w:rsid w:val="005E40C4"/>
    <w:rsid w:val="005F0D2A"/>
    <w:rsid w:val="005F19E1"/>
    <w:rsid w:val="005F456D"/>
    <w:rsid w:val="00604A1D"/>
    <w:rsid w:val="00606BCE"/>
    <w:rsid w:val="0061008F"/>
    <w:rsid w:val="00612095"/>
    <w:rsid w:val="006227A3"/>
    <w:rsid w:val="00623BF0"/>
    <w:rsid w:val="00623C18"/>
    <w:rsid w:val="00624E96"/>
    <w:rsid w:val="00626FF1"/>
    <w:rsid w:val="00630652"/>
    <w:rsid w:val="00630FB4"/>
    <w:rsid w:val="006314DF"/>
    <w:rsid w:val="0063306F"/>
    <w:rsid w:val="00642EBC"/>
    <w:rsid w:val="00644964"/>
    <w:rsid w:val="00646D41"/>
    <w:rsid w:val="006512BE"/>
    <w:rsid w:val="00654FDA"/>
    <w:rsid w:val="00655E88"/>
    <w:rsid w:val="00656367"/>
    <w:rsid w:val="00656F38"/>
    <w:rsid w:val="00657202"/>
    <w:rsid w:val="00662CD3"/>
    <w:rsid w:val="00667B64"/>
    <w:rsid w:val="006732C3"/>
    <w:rsid w:val="00675CF2"/>
    <w:rsid w:val="00682C58"/>
    <w:rsid w:val="0069019D"/>
    <w:rsid w:val="006906BB"/>
    <w:rsid w:val="00690F3E"/>
    <w:rsid w:val="006960EE"/>
    <w:rsid w:val="006979E6"/>
    <w:rsid w:val="00697E5F"/>
    <w:rsid w:val="006A1DE9"/>
    <w:rsid w:val="006A4204"/>
    <w:rsid w:val="006A6A95"/>
    <w:rsid w:val="006C2517"/>
    <w:rsid w:val="006C61B2"/>
    <w:rsid w:val="006C6327"/>
    <w:rsid w:val="006C65E2"/>
    <w:rsid w:val="006D36F5"/>
    <w:rsid w:val="006D55A1"/>
    <w:rsid w:val="006E19A7"/>
    <w:rsid w:val="006F1038"/>
    <w:rsid w:val="006F5D60"/>
    <w:rsid w:val="00700DB7"/>
    <w:rsid w:val="00707176"/>
    <w:rsid w:val="007074E5"/>
    <w:rsid w:val="00713C19"/>
    <w:rsid w:val="00714DD6"/>
    <w:rsid w:val="00721E42"/>
    <w:rsid w:val="007221A2"/>
    <w:rsid w:val="0072606A"/>
    <w:rsid w:val="00730FA9"/>
    <w:rsid w:val="00732892"/>
    <w:rsid w:val="00733EDD"/>
    <w:rsid w:val="00734E56"/>
    <w:rsid w:val="00734ED5"/>
    <w:rsid w:val="0073682B"/>
    <w:rsid w:val="00737C62"/>
    <w:rsid w:val="0074075A"/>
    <w:rsid w:val="00740F4C"/>
    <w:rsid w:val="007419EF"/>
    <w:rsid w:val="007466AA"/>
    <w:rsid w:val="0076579B"/>
    <w:rsid w:val="00765D82"/>
    <w:rsid w:val="007672A7"/>
    <w:rsid w:val="007727E6"/>
    <w:rsid w:val="0077439E"/>
    <w:rsid w:val="00784E81"/>
    <w:rsid w:val="007A1408"/>
    <w:rsid w:val="007A14D4"/>
    <w:rsid w:val="007A2228"/>
    <w:rsid w:val="007A4926"/>
    <w:rsid w:val="007B35B3"/>
    <w:rsid w:val="007C1385"/>
    <w:rsid w:val="007C58C0"/>
    <w:rsid w:val="007C7EEE"/>
    <w:rsid w:val="007D09FC"/>
    <w:rsid w:val="007D134A"/>
    <w:rsid w:val="007D2102"/>
    <w:rsid w:val="007E2A26"/>
    <w:rsid w:val="007E3013"/>
    <w:rsid w:val="007E4BE2"/>
    <w:rsid w:val="007F264E"/>
    <w:rsid w:val="007F2A34"/>
    <w:rsid w:val="007F50D4"/>
    <w:rsid w:val="007F5836"/>
    <w:rsid w:val="007F5B99"/>
    <w:rsid w:val="007F5CAC"/>
    <w:rsid w:val="0080021A"/>
    <w:rsid w:val="008051A0"/>
    <w:rsid w:val="00807DA3"/>
    <w:rsid w:val="00807F6D"/>
    <w:rsid w:val="00813915"/>
    <w:rsid w:val="0081721E"/>
    <w:rsid w:val="008207A9"/>
    <w:rsid w:val="00821AC5"/>
    <w:rsid w:val="00822BFD"/>
    <w:rsid w:val="00825DDA"/>
    <w:rsid w:val="008373FD"/>
    <w:rsid w:val="00842320"/>
    <w:rsid w:val="00842A4A"/>
    <w:rsid w:val="008504DF"/>
    <w:rsid w:val="008568D8"/>
    <w:rsid w:val="00857414"/>
    <w:rsid w:val="00857B57"/>
    <w:rsid w:val="008776AD"/>
    <w:rsid w:val="0088226F"/>
    <w:rsid w:val="008911BF"/>
    <w:rsid w:val="00891880"/>
    <w:rsid w:val="00896917"/>
    <w:rsid w:val="008A18C2"/>
    <w:rsid w:val="008A5F44"/>
    <w:rsid w:val="008B081F"/>
    <w:rsid w:val="008B661F"/>
    <w:rsid w:val="008C09DA"/>
    <w:rsid w:val="008C0E1C"/>
    <w:rsid w:val="008C144A"/>
    <w:rsid w:val="008C3CA4"/>
    <w:rsid w:val="008C73F2"/>
    <w:rsid w:val="008D2E95"/>
    <w:rsid w:val="008E703C"/>
    <w:rsid w:val="008E7C8B"/>
    <w:rsid w:val="008F2A0C"/>
    <w:rsid w:val="008F50AC"/>
    <w:rsid w:val="008F5A2F"/>
    <w:rsid w:val="008F5F1A"/>
    <w:rsid w:val="008F7BFC"/>
    <w:rsid w:val="00905419"/>
    <w:rsid w:val="00906328"/>
    <w:rsid w:val="00911564"/>
    <w:rsid w:val="009154FE"/>
    <w:rsid w:val="00916351"/>
    <w:rsid w:val="00926FAF"/>
    <w:rsid w:val="0093504E"/>
    <w:rsid w:val="00947714"/>
    <w:rsid w:val="0095103D"/>
    <w:rsid w:val="0095488B"/>
    <w:rsid w:val="00954A47"/>
    <w:rsid w:val="00975D0D"/>
    <w:rsid w:val="009802B7"/>
    <w:rsid w:val="00982029"/>
    <w:rsid w:val="009841F8"/>
    <w:rsid w:val="00986EAE"/>
    <w:rsid w:val="009873CC"/>
    <w:rsid w:val="00991728"/>
    <w:rsid w:val="00995F58"/>
    <w:rsid w:val="009B3AC0"/>
    <w:rsid w:val="009C1144"/>
    <w:rsid w:val="009C3804"/>
    <w:rsid w:val="009D66FA"/>
    <w:rsid w:val="009E00CA"/>
    <w:rsid w:val="009E3F73"/>
    <w:rsid w:val="009E68F2"/>
    <w:rsid w:val="009F0E65"/>
    <w:rsid w:val="009F440A"/>
    <w:rsid w:val="00A0030C"/>
    <w:rsid w:val="00A01CF0"/>
    <w:rsid w:val="00A0441E"/>
    <w:rsid w:val="00A10627"/>
    <w:rsid w:val="00A15053"/>
    <w:rsid w:val="00A20B3B"/>
    <w:rsid w:val="00A23C89"/>
    <w:rsid w:val="00A318D9"/>
    <w:rsid w:val="00A32134"/>
    <w:rsid w:val="00A324D8"/>
    <w:rsid w:val="00A40D9E"/>
    <w:rsid w:val="00A41942"/>
    <w:rsid w:val="00A4771D"/>
    <w:rsid w:val="00A47D6A"/>
    <w:rsid w:val="00A513B2"/>
    <w:rsid w:val="00A5372C"/>
    <w:rsid w:val="00A60B5C"/>
    <w:rsid w:val="00A62DD5"/>
    <w:rsid w:val="00A643CC"/>
    <w:rsid w:val="00A6521A"/>
    <w:rsid w:val="00A73254"/>
    <w:rsid w:val="00A741CE"/>
    <w:rsid w:val="00A77308"/>
    <w:rsid w:val="00A83D26"/>
    <w:rsid w:val="00A91308"/>
    <w:rsid w:val="00A966BF"/>
    <w:rsid w:val="00A97C57"/>
    <w:rsid w:val="00AA103F"/>
    <w:rsid w:val="00AA1AB8"/>
    <w:rsid w:val="00AB2DA7"/>
    <w:rsid w:val="00AB6C2F"/>
    <w:rsid w:val="00AB712B"/>
    <w:rsid w:val="00AC5A9E"/>
    <w:rsid w:val="00AD59CA"/>
    <w:rsid w:val="00AE4EE8"/>
    <w:rsid w:val="00AF125F"/>
    <w:rsid w:val="00AF1E1E"/>
    <w:rsid w:val="00AF4DC0"/>
    <w:rsid w:val="00B02555"/>
    <w:rsid w:val="00B042E8"/>
    <w:rsid w:val="00B10A32"/>
    <w:rsid w:val="00B14748"/>
    <w:rsid w:val="00B14A5D"/>
    <w:rsid w:val="00B16C8E"/>
    <w:rsid w:val="00B20F4D"/>
    <w:rsid w:val="00B22760"/>
    <w:rsid w:val="00B26C62"/>
    <w:rsid w:val="00B26CE2"/>
    <w:rsid w:val="00B26F7C"/>
    <w:rsid w:val="00B305C3"/>
    <w:rsid w:val="00B34245"/>
    <w:rsid w:val="00B352DA"/>
    <w:rsid w:val="00B37D82"/>
    <w:rsid w:val="00B4007A"/>
    <w:rsid w:val="00B456F1"/>
    <w:rsid w:val="00B501A7"/>
    <w:rsid w:val="00B50588"/>
    <w:rsid w:val="00B527F7"/>
    <w:rsid w:val="00B53086"/>
    <w:rsid w:val="00B56FBB"/>
    <w:rsid w:val="00B6215D"/>
    <w:rsid w:val="00B66721"/>
    <w:rsid w:val="00B76F01"/>
    <w:rsid w:val="00B85940"/>
    <w:rsid w:val="00B901AB"/>
    <w:rsid w:val="00B92099"/>
    <w:rsid w:val="00B97F1D"/>
    <w:rsid w:val="00BA69DD"/>
    <w:rsid w:val="00BB06C7"/>
    <w:rsid w:val="00BB2C15"/>
    <w:rsid w:val="00BB37AD"/>
    <w:rsid w:val="00BC5E8A"/>
    <w:rsid w:val="00BD0DF8"/>
    <w:rsid w:val="00BF097A"/>
    <w:rsid w:val="00BF4205"/>
    <w:rsid w:val="00BF4D16"/>
    <w:rsid w:val="00BF5735"/>
    <w:rsid w:val="00C044BD"/>
    <w:rsid w:val="00C11B2D"/>
    <w:rsid w:val="00C12F95"/>
    <w:rsid w:val="00C20793"/>
    <w:rsid w:val="00C22BE9"/>
    <w:rsid w:val="00C36164"/>
    <w:rsid w:val="00C41DB0"/>
    <w:rsid w:val="00C43F61"/>
    <w:rsid w:val="00C44821"/>
    <w:rsid w:val="00C543C7"/>
    <w:rsid w:val="00C54FEC"/>
    <w:rsid w:val="00C56B1C"/>
    <w:rsid w:val="00C6255A"/>
    <w:rsid w:val="00C67654"/>
    <w:rsid w:val="00C83160"/>
    <w:rsid w:val="00C84635"/>
    <w:rsid w:val="00C87F44"/>
    <w:rsid w:val="00CA1610"/>
    <w:rsid w:val="00CB1010"/>
    <w:rsid w:val="00CB5965"/>
    <w:rsid w:val="00CB6435"/>
    <w:rsid w:val="00CC3D1D"/>
    <w:rsid w:val="00CC42AE"/>
    <w:rsid w:val="00CC4B3A"/>
    <w:rsid w:val="00CD2102"/>
    <w:rsid w:val="00CD311C"/>
    <w:rsid w:val="00CD5DBE"/>
    <w:rsid w:val="00CE1341"/>
    <w:rsid w:val="00CE4760"/>
    <w:rsid w:val="00CE667B"/>
    <w:rsid w:val="00CF10F7"/>
    <w:rsid w:val="00CF4330"/>
    <w:rsid w:val="00CF73A7"/>
    <w:rsid w:val="00D03321"/>
    <w:rsid w:val="00D07EEA"/>
    <w:rsid w:val="00D1248E"/>
    <w:rsid w:val="00D1278E"/>
    <w:rsid w:val="00D245C3"/>
    <w:rsid w:val="00D25BCF"/>
    <w:rsid w:val="00D30FDF"/>
    <w:rsid w:val="00D348DA"/>
    <w:rsid w:val="00D34E51"/>
    <w:rsid w:val="00D42FE2"/>
    <w:rsid w:val="00D4331A"/>
    <w:rsid w:val="00D51158"/>
    <w:rsid w:val="00D548E9"/>
    <w:rsid w:val="00D5517D"/>
    <w:rsid w:val="00D6003D"/>
    <w:rsid w:val="00D60F1F"/>
    <w:rsid w:val="00D6383F"/>
    <w:rsid w:val="00D6421E"/>
    <w:rsid w:val="00D66C1B"/>
    <w:rsid w:val="00D6744C"/>
    <w:rsid w:val="00D73215"/>
    <w:rsid w:val="00D7788D"/>
    <w:rsid w:val="00D811FE"/>
    <w:rsid w:val="00D82D42"/>
    <w:rsid w:val="00D83D06"/>
    <w:rsid w:val="00D8407B"/>
    <w:rsid w:val="00D92421"/>
    <w:rsid w:val="00D94EED"/>
    <w:rsid w:val="00D9526F"/>
    <w:rsid w:val="00DA1BFF"/>
    <w:rsid w:val="00DA46AD"/>
    <w:rsid w:val="00DA52B0"/>
    <w:rsid w:val="00DA5AFB"/>
    <w:rsid w:val="00DB3845"/>
    <w:rsid w:val="00DB3F5E"/>
    <w:rsid w:val="00DB5AA9"/>
    <w:rsid w:val="00DB6F1D"/>
    <w:rsid w:val="00DC2232"/>
    <w:rsid w:val="00DC34D9"/>
    <w:rsid w:val="00DC4B33"/>
    <w:rsid w:val="00DD0441"/>
    <w:rsid w:val="00DD3793"/>
    <w:rsid w:val="00DD60A0"/>
    <w:rsid w:val="00DE34CB"/>
    <w:rsid w:val="00DF5630"/>
    <w:rsid w:val="00DF6603"/>
    <w:rsid w:val="00E018F3"/>
    <w:rsid w:val="00E01EC3"/>
    <w:rsid w:val="00E13726"/>
    <w:rsid w:val="00E15450"/>
    <w:rsid w:val="00E21038"/>
    <w:rsid w:val="00E22CAC"/>
    <w:rsid w:val="00E23903"/>
    <w:rsid w:val="00E24D36"/>
    <w:rsid w:val="00E25103"/>
    <w:rsid w:val="00E344D3"/>
    <w:rsid w:val="00E34A46"/>
    <w:rsid w:val="00E352A5"/>
    <w:rsid w:val="00E5003B"/>
    <w:rsid w:val="00E52973"/>
    <w:rsid w:val="00E53E30"/>
    <w:rsid w:val="00E568AD"/>
    <w:rsid w:val="00E572E9"/>
    <w:rsid w:val="00E6084A"/>
    <w:rsid w:val="00E629FB"/>
    <w:rsid w:val="00E630F4"/>
    <w:rsid w:val="00E63126"/>
    <w:rsid w:val="00E63E04"/>
    <w:rsid w:val="00E72494"/>
    <w:rsid w:val="00E74357"/>
    <w:rsid w:val="00E778E1"/>
    <w:rsid w:val="00E82337"/>
    <w:rsid w:val="00E842B8"/>
    <w:rsid w:val="00E91AD2"/>
    <w:rsid w:val="00E92426"/>
    <w:rsid w:val="00EA38F7"/>
    <w:rsid w:val="00EA46A6"/>
    <w:rsid w:val="00EB12F0"/>
    <w:rsid w:val="00EB780B"/>
    <w:rsid w:val="00EC04E7"/>
    <w:rsid w:val="00EC3F8A"/>
    <w:rsid w:val="00ED0E0B"/>
    <w:rsid w:val="00ED1924"/>
    <w:rsid w:val="00ED2126"/>
    <w:rsid w:val="00ED592F"/>
    <w:rsid w:val="00ED7580"/>
    <w:rsid w:val="00EE1439"/>
    <w:rsid w:val="00EE18CD"/>
    <w:rsid w:val="00EE1D57"/>
    <w:rsid w:val="00EE2580"/>
    <w:rsid w:val="00EE699D"/>
    <w:rsid w:val="00EF27B1"/>
    <w:rsid w:val="00EF5571"/>
    <w:rsid w:val="00F11088"/>
    <w:rsid w:val="00F11803"/>
    <w:rsid w:val="00F13915"/>
    <w:rsid w:val="00F14215"/>
    <w:rsid w:val="00F14B5E"/>
    <w:rsid w:val="00F278C6"/>
    <w:rsid w:val="00F32360"/>
    <w:rsid w:val="00F328BC"/>
    <w:rsid w:val="00F331D8"/>
    <w:rsid w:val="00F42E19"/>
    <w:rsid w:val="00F44B51"/>
    <w:rsid w:val="00F47FD0"/>
    <w:rsid w:val="00F54E35"/>
    <w:rsid w:val="00F5643E"/>
    <w:rsid w:val="00F56EB2"/>
    <w:rsid w:val="00F61D81"/>
    <w:rsid w:val="00F65A5A"/>
    <w:rsid w:val="00F66DE9"/>
    <w:rsid w:val="00F83B09"/>
    <w:rsid w:val="00F86DCA"/>
    <w:rsid w:val="00F9079B"/>
    <w:rsid w:val="00F91A92"/>
    <w:rsid w:val="00F9283A"/>
    <w:rsid w:val="00F96665"/>
    <w:rsid w:val="00F97781"/>
    <w:rsid w:val="00FA05C2"/>
    <w:rsid w:val="00FA3A54"/>
    <w:rsid w:val="00FA5282"/>
    <w:rsid w:val="00FA7CE8"/>
    <w:rsid w:val="00FB3930"/>
    <w:rsid w:val="00FB4814"/>
    <w:rsid w:val="00FB6083"/>
    <w:rsid w:val="00FC32C2"/>
    <w:rsid w:val="00FC3A94"/>
    <w:rsid w:val="00FD154F"/>
    <w:rsid w:val="00FE004C"/>
    <w:rsid w:val="00FE0D2D"/>
    <w:rsid w:val="00FE1E6C"/>
    <w:rsid w:val="00FE21AE"/>
    <w:rsid w:val="00FE6BB8"/>
    <w:rsid w:val="00FE751A"/>
    <w:rsid w:val="00FE76E7"/>
    <w:rsid w:val="00FF5F54"/>
    <w:rsid w:val="00FF6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9EDCE"/>
  <w15:docId w15:val="{608D462D-65F7-4818-A364-AD73BE19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CAB"/>
    <w:pPr>
      <w:spacing w:after="0" w:line="240" w:lineRule="auto"/>
      <w:jc w:val="both"/>
    </w:pPr>
    <w:rPr>
      <w:rFonts w:ascii="Times New Roman" w:hAnsi="Times New Roman" w:cs="Times New Roman"/>
      <w:sz w:val="24"/>
      <w:lang w:val="en-CA"/>
    </w:rPr>
  </w:style>
  <w:style w:type="paragraph" w:styleId="Heading1">
    <w:name w:val="heading 1"/>
    <w:basedOn w:val="Normal"/>
    <w:next w:val="Normal"/>
    <w:link w:val="Heading1Char"/>
    <w:uiPriority w:val="9"/>
    <w:qFormat/>
    <w:rsid w:val="00045CAB"/>
    <w:pPr>
      <w:keepNext/>
      <w:keepLines/>
      <w:numPr>
        <w:numId w:val="1"/>
      </w:numPr>
      <w:spacing w:before="48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rsid w:val="00045CAB"/>
    <w:pPr>
      <w:keepNext/>
      <w:keepLines/>
      <w:numPr>
        <w:ilvl w:val="1"/>
        <w:numId w:val="1"/>
      </w:numPr>
      <w:spacing w:before="200"/>
      <w:ind w:left="426"/>
      <w:outlineLvl w:val="1"/>
    </w:pPr>
    <w:rPr>
      <w:rFonts w:eastAsiaTheme="majorEastAsia"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CAB"/>
    <w:rPr>
      <w:rFonts w:asciiTheme="majorHAnsi" w:eastAsiaTheme="majorEastAsia" w:hAnsiTheme="majorHAnsi" w:cstheme="majorBidi"/>
      <w:b/>
      <w:bCs/>
      <w:color w:val="000000" w:themeColor="text1"/>
      <w:sz w:val="28"/>
      <w:szCs w:val="28"/>
      <w:lang w:val="en-CA"/>
    </w:rPr>
  </w:style>
  <w:style w:type="character" w:customStyle="1" w:styleId="Heading2Char">
    <w:name w:val="Heading 2 Char"/>
    <w:basedOn w:val="DefaultParagraphFont"/>
    <w:link w:val="Heading2"/>
    <w:uiPriority w:val="9"/>
    <w:rsid w:val="00045CAB"/>
    <w:rPr>
      <w:rFonts w:ascii="Times New Roman" w:eastAsiaTheme="majorEastAsia" w:hAnsi="Times New Roman" w:cstheme="majorBidi"/>
      <w:b/>
      <w:bCs/>
      <w:color w:val="000000" w:themeColor="text1"/>
      <w:sz w:val="26"/>
      <w:szCs w:val="26"/>
      <w:lang w:val="en-CA"/>
    </w:rPr>
  </w:style>
  <w:style w:type="paragraph" w:styleId="Footer">
    <w:name w:val="footer"/>
    <w:basedOn w:val="Normal"/>
    <w:link w:val="FooterChar"/>
    <w:uiPriority w:val="99"/>
    <w:unhideWhenUsed/>
    <w:rsid w:val="00045CAB"/>
    <w:pPr>
      <w:tabs>
        <w:tab w:val="center" w:pos="4680"/>
        <w:tab w:val="right" w:pos="9360"/>
      </w:tabs>
    </w:pPr>
  </w:style>
  <w:style w:type="character" w:customStyle="1" w:styleId="FooterChar">
    <w:name w:val="Footer Char"/>
    <w:basedOn w:val="DefaultParagraphFont"/>
    <w:link w:val="Footer"/>
    <w:uiPriority w:val="99"/>
    <w:rsid w:val="00045CAB"/>
    <w:rPr>
      <w:rFonts w:ascii="Times New Roman" w:hAnsi="Times New Roman" w:cs="Times New Roman"/>
      <w:sz w:val="24"/>
      <w:lang w:val="en-CA"/>
    </w:rPr>
  </w:style>
  <w:style w:type="paragraph" w:styleId="FootnoteText">
    <w:name w:val="footnote text"/>
    <w:basedOn w:val="Normal"/>
    <w:link w:val="FootnoteTextChar"/>
    <w:uiPriority w:val="99"/>
    <w:semiHidden/>
    <w:unhideWhenUsed/>
    <w:rsid w:val="00045CAB"/>
    <w:rPr>
      <w:sz w:val="20"/>
      <w:szCs w:val="20"/>
    </w:rPr>
  </w:style>
  <w:style w:type="character" w:customStyle="1" w:styleId="FootnoteTextChar">
    <w:name w:val="Footnote Text Char"/>
    <w:basedOn w:val="DefaultParagraphFont"/>
    <w:link w:val="FootnoteText"/>
    <w:uiPriority w:val="99"/>
    <w:semiHidden/>
    <w:rsid w:val="00045CAB"/>
    <w:rPr>
      <w:rFonts w:ascii="Times New Roman" w:hAnsi="Times New Roman" w:cs="Times New Roman"/>
      <w:sz w:val="20"/>
      <w:szCs w:val="20"/>
      <w:lang w:val="en-CA"/>
    </w:rPr>
  </w:style>
  <w:style w:type="character" w:styleId="FootnoteReference">
    <w:name w:val="footnote reference"/>
    <w:basedOn w:val="DefaultParagraphFont"/>
    <w:uiPriority w:val="99"/>
    <w:semiHidden/>
    <w:unhideWhenUsed/>
    <w:rsid w:val="00045CAB"/>
    <w:rPr>
      <w:vertAlign w:val="superscript"/>
    </w:rPr>
  </w:style>
  <w:style w:type="paragraph" w:styleId="BalloonText">
    <w:name w:val="Balloon Text"/>
    <w:basedOn w:val="Normal"/>
    <w:link w:val="BalloonTextChar"/>
    <w:uiPriority w:val="99"/>
    <w:semiHidden/>
    <w:unhideWhenUsed/>
    <w:rsid w:val="00045CAB"/>
    <w:rPr>
      <w:rFonts w:ascii="Tahoma" w:hAnsi="Tahoma" w:cs="Tahoma"/>
      <w:sz w:val="16"/>
      <w:szCs w:val="16"/>
    </w:rPr>
  </w:style>
  <w:style w:type="character" w:customStyle="1" w:styleId="BalloonTextChar">
    <w:name w:val="Balloon Text Char"/>
    <w:basedOn w:val="DefaultParagraphFont"/>
    <w:link w:val="BalloonText"/>
    <w:uiPriority w:val="99"/>
    <w:semiHidden/>
    <w:rsid w:val="00045CAB"/>
    <w:rPr>
      <w:rFonts w:ascii="Tahoma" w:hAnsi="Tahoma" w:cs="Tahoma"/>
      <w:sz w:val="16"/>
      <w:szCs w:val="16"/>
      <w:lang w:val="en-CA"/>
    </w:rPr>
  </w:style>
  <w:style w:type="paragraph" w:styleId="ListParagraph">
    <w:name w:val="List Paragraph"/>
    <w:basedOn w:val="Normal"/>
    <w:uiPriority w:val="34"/>
    <w:qFormat/>
    <w:rsid w:val="00CA1610"/>
    <w:pPr>
      <w:ind w:left="720"/>
      <w:contextualSpacing/>
    </w:pPr>
  </w:style>
  <w:style w:type="character" w:styleId="CommentReference">
    <w:name w:val="annotation reference"/>
    <w:basedOn w:val="DefaultParagraphFont"/>
    <w:uiPriority w:val="99"/>
    <w:semiHidden/>
    <w:unhideWhenUsed/>
    <w:rsid w:val="005707A4"/>
    <w:rPr>
      <w:sz w:val="16"/>
      <w:szCs w:val="16"/>
    </w:rPr>
  </w:style>
  <w:style w:type="paragraph" w:styleId="CommentText">
    <w:name w:val="annotation text"/>
    <w:basedOn w:val="Normal"/>
    <w:link w:val="CommentTextChar"/>
    <w:uiPriority w:val="99"/>
    <w:semiHidden/>
    <w:unhideWhenUsed/>
    <w:rsid w:val="005707A4"/>
    <w:rPr>
      <w:sz w:val="20"/>
      <w:szCs w:val="20"/>
    </w:rPr>
  </w:style>
  <w:style w:type="character" w:customStyle="1" w:styleId="CommentTextChar">
    <w:name w:val="Comment Text Char"/>
    <w:basedOn w:val="DefaultParagraphFont"/>
    <w:link w:val="CommentText"/>
    <w:uiPriority w:val="99"/>
    <w:semiHidden/>
    <w:rsid w:val="005707A4"/>
    <w:rPr>
      <w:rFonts w:ascii="Times New Roman" w:hAnsi="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5707A4"/>
    <w:rPr>
      <w:b/>
      <w:bCs/>
    </w:rPr>
  </w:style>
  <w:style w:type="character" w:customStyle="1" w:styleId="CommentSubjectChar">
    <w:name w:val="Comment Subject Char"/>
    <w:basedOn w:val="CommentTextChar"/>
    <w:link w:val="CommentSubject"/>
    <w:uiPriority w:val="99"/>
    <w:semiHidden/>
    <w:rsid w:val="005707A4"/>
    <w:rPr>
      <w:rFonts w:ascii="Times New Roman" w:hAnsi="Times New Roman" w:cs="Times New Roman"/>
      <w:b/>
      <w:bCs/>
      <w:sz w:val="20"/>
      <w:szCs w:val="20"/>
      <w:lang w:val="en-CA"/>
    </w:rPr>
  </w:style>
  <w:style w:type="paragraph" w:styleId="Header">
    <w:name w:val="header"/>
    <w:basedOn w:val="Normal"/>
    <w:link w:val="HeaderChar"/>
    <w:uiPriority w:val="99"/>
    <w:unhideWhenUsed/>
    <w:rsid w:val="000F4503"/>
    <w:pPr>
      <w:tabs>
        <w:tab w:val="center" w:pos="4680"/>
        <w:tab w:val="right" w:pos="9360"/>
      </w:tabs>
    </w:pPr>
  </w:style>
  <w:style w:type="character" w:customStyle="1" w:styleId="HeaderChar">
    <w:name w:val="Header Char"/>
    <w:basedOn w:val="DefaultParagraphFont"/>
    <w:link w:val="Header"/>
    <w:uiPriority w:val="99"/>
    <w:rsid w:val="000F4503"/>
    <w:rPr>
      <w:rFonts w:ascii="Times New Roman" w:hAnsi="Times New Roman" w:cs="Times New Roman"/>
      <w:sz w:val="24"/>
      <w:lang w:val="en-CA"/>
    </w:rPr>
  </w:style>
  <w:style w:type="character" w:styleId="LineNumber">
    <w:name w:val="line number"/>
    <w:basedOn w:val="DefaultParagraphFont"/>
    <w:uiPriority w:val="99"/>
    <w:semiHidden/>
    <w:unhideWhenUsed/>
    <w:rsid w:val="008C09DA"/>
  </w:style>
  <w:style w:type="character" w:styleId="Hyperlink">
    <w:name w:val="Hyperlink"/>
    <w:basedOn w:val="DefaultParagraphFont"/>
    <w:uiPriority w:val="99"/>
    <w:unhideWhenUsed/>
    <w:rsid w:val="00630652"/>
    <w:rPr>
      <w:color w:val="0000FF" w:themeColor="hyperlink"/>
      <w:u w:val="single"/>
    </w:rPr>
  </w:style>
  <w:style w:type="paragraph" w:styleId="Revision">
    <w:name w:val="Revision"/>
    <w:hidden/>
    <w:uiPriority w:val="99"/>
    <w:semiHidden/>
    <w:rsid w:val="009C3804"/>
    <w:pPr>
      <w:spacing w:after="0" w:line="240" w:lineRule="auto"/>
    </w:pPr>
    <w:rPr>
      <w:rFonts w:ascii="Times New Roman" w:hAnsi="Times New Roman" w:cs="Times New Roman"/>
      <w:sz w:val="24"/>
      <w:lang w:val="en-CA"/>
    </w:rPr>
  </w:style>
  <w:style w:type="character" w:styleId="FollowedHyperlink">
    <w:name w:val="FollowedHyperlink"/>
    <w:basedOn w:val="DefaultParagraphFont"/>
    <w:uiPriority w:val="99"/>
    <w:semiHidden/>
    <w:unhideWhenUsed/>
    <w:rsid w:val="00A4771D"/>
    <w:rPr>
      <w:color w:val="800080" w:themeColor="followedHyperlink"/>
      <w:u w:val="single"/>
    </w:rPr>
  </w:style>
  <w:style w:type="character" w:styleId="PlaceholderText">
    <w:name w:val="Placeholder Text"/>
    <w:basedOn w:val="DefaultParagraphFont"/>
    <w:uiPriority w:val="99"/>
    <w:semiHidden/>
    <w:rsid w:val="002E2E10"/>
    <w:rPr>
      <w:color w:val="808080"/>
    </w:rPr>
  </w:style>
  <w:style w:type="paragraph" w:styleId="EndnoteText">
    <w:name w:val="endnote text"/>
    <w:basedOn w:val="Normal"/>
    <w:link w:val="EndnoteTextChar"/>
    <w:uiPriority w:val="99"/>
    <w:semiHidden/>
    <w:unhideWhenUsed/>
    <w:rsid w:val="008A18C2"/>
    <w:rPr>
      <w:sz w:val="20"/>
      <w:szCs w:val="20"/>
    </w:rPr>
  </w:style>
  <w:style w:type="character" w:customStyle="1" w:styleId="EndnoteTextChar">
    <w:name w:val="Endnote Text Char"/>
    <w:basedOn w:val="DefaultParagraphFont"/>
    <w:link w:val="EndnoteText"/>
    <w:uiPriority w:val="99"/>
    <w:semiHidden/>
    <w:rsid w:val="008A18C2"/>
    <w:rPr>
      <w:rFonts w:ascii="Times New Roman" w:hAnsi="Times New Roman" w:cs="Times New Roman"/>
      <w:sz w:val="20"/>
      <w:szCs w:val="20"/>
      <w:lang w:val="en-CA"/>
    </w:rPr>
  </w:style>
  <w:style w:type="character" w:styleId="EndnoteReference">
    <w:name w:val="endnote reference"/>
    <w:basedOn w:val="DefaultParagraphFont"/>
    <w:uiPriority w:val="99"/>
    <w:semiHidden/>
    <w:unhideWhenUsed/>
    <w:rsid w:val="008A18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3372">
      <w:bodyDiv w:val="1"/>
      <w:marLeft w:val="0"/>
      <w:marRight w:val="0"/>
      <w:marTop w:val="0"/>
      <w:marBottom w:val="0"/>
      <w:divBdr>
        <w:top w:val="none" w:sz="0" w:space="0" w:color="auto"/>
        <w:left w:val="none" w:sz="0" w:space="0" w:color="auto"/>
        <w:bottom w:val="none" w:sz="0" w:space="0" w:color="auto"/>
        <w:right w:val="none" w:sz="0" w:space="0" w:color="auto"/>
      </w:divBdr>
    </w:div>
    <w:div w:id="245506300">
      <w:bodyDiv w:val="1"/>
      <w:marLeft w:val="0"/>
      <w:marRight w:val="0"/>
      <w:marTop w:val="0"/>
      <w:marBottom w:val="0"/>
      <w:divBdr>
        <w:top w:val="none" w:sz="0" w:space="0" w:color="auto"/>
        <w:left w:val="none" w:sz="0" w:space="0" w:color="auto"/>
        <w:bottom w:val="none" w:sz="0" w:space="0" w:color="auto"/>
        <w:right w:val="none" w:sz="0" w:space="0" w:color="auto"/>
      </w:divBdr>
    </w:div>
    <w:div w:id="274143032">
      <w:bodyDiv w:val="1"/>
      <w:marLeft w:val="0"/>
      <w:marRight w:val="0"/>
      <w:marTop w:val="0"/>
      <w:marBottom w:val="0"/>
      <w:divBdr>
        <w:top w:val="none" w:sz="0" w:space="0" w:color="auto"/>
        <w:left w:val="none" w:sz="0" w:space="0" w:color="auto"/>
        <w:bottom w:val="none" w:sz="0" w:space="0" w:color="auto"/>
        <w:right w:val="none" w:sz="0" w:space="0" w:color="auto"/>
      </w:divBdr>
    </w:div>
    <w:div w:id="375079724">
      <w:bodyDiv w:val="1"/>
      <w:marLeft w:val="0"/>
      <w:marRight w:val="0"/>
      <w:marTop w:val="0"/>
      <w:marBottom w:val="0"/>
      <w:divBdr>
        <w:top w:val="none" w:sz="0" w:space="0" w:color="auto"/>
        <w:left w:val="none" w:sz="0" w:space="0" w:color="auto"/>
        <w:bottom w:val="none" w:sz="0" w:space="0" w:color="auto"/>
        <w:right w:val="none" w:sz="0" w:space="0" w:color="auto"/>
      </w:divBdr>
    </w:div>
    <w:div w:id="414789471">
      <w:bodyDiv w:val="1"/>
      <w:marLeft w:val="0"/>
      <w:marRight w:val="0"/>
      <w:marTop w:val="0"/>
      <w:marBottom w:val="0"/>
      <w:divBdr>
        <w:top w:val="none" w:sz="0" w:space="0" w:color="auto"/>
        <w:left w:val="none" w:sz="0" w:space="0" w:color="auto"/>
        <w:bottom w:val="none" w:sz="0" w:space="0" w:color="auto"/>
        <w:right w:val="none" w:sz="0" w:space="0" w:color="auto"/>
      </w:divBdr>
    </w:div>
    <w:div w:id="441340002">
      <w:bodyDiv w:val="1"/>
      <w:marLeft w:val="0"/>
      <w:marRight w:val="0"/>
      <w:marTop w:val="0"/>
      <w:marBottom w:val="0"/>
      <w:divBdr>
        <w:top w:val="none" w:sz="0" w:space="0" w:color="auto"/>
        <w:left w:val="none" w:sz="0" w:space="0" w:color="auto"/>
        <w:bottom w:val="none" w:sz="0" w:space="0" w:color="auto"/>
        <w:right w:val="none" w:sz="0" w:space="0" w:color="auto"/>
      </w:divBdr>
    </w:div>
    <w:div w:id="621813135">
      <w:bodyDiv w:val="1"/>
      <w:marLeft w:val="0"/>
      <w:marRight w:val="0"/>
      <w:marTop w:val="0"/>
      <w:marBottom w:val="0"/>
      <w:divBdr>
        <w:top w:val="none" w:sz="0" w:space="0" w:color="auto"/>
        <w:left w:val="none" w:sz="0" w:space="0" w:color="auto"/>
        <w:bottom w:val="none" w:sz="0" w:space="0" w:color="auto"/>
        <w:right w:val="none" w:sz="0" w:space="0" w:color="auto"/>
      </w:divBdr>
    </w:div>
    <w:div w:id="648246165">
      <w:bodyDiv w:val="1"/>
      <w:marLeft w:val="0"/>
      <w:marRight w:val="0"/>
      <w:marTop w:val="0"/>
      <w:marBottom w:val="0"/>
      <w:divBdr>
        <w:top w:val="none" w:sz="0" w:space="0" w:color="auto"/>
        <w:left w:val="none" w:sz="0" w:space="0" w:color="auto"/>
        <w:bottom w:val="none" w:sz="0" w:space="0" w:color="auto"/>
        <w:right w:val="none" w:sz="0" w:space="0" w:color="auto"/>
      </w:divBdr>
    </w:div>
    <w:div w:id="729887448">
      <w:bodyDiv w:val="1"/>
      <w:marLeft w:val="0"/>
      <w:marRight w:val="0"/>
      <w:marTop w:val="0"/>
      <w:marBottom w:val="0"/>
      <w:divBdr>
        <w:top w:val="none" w:sz="0" w:space="0" w:color="auto"/>
        <w:left w:val="none" w:sz="0" w:space="0" w:color="auto"/>
        <w:bottom w:val="none" w:sz="0" w:space="0" w:color="auto"/>
        <w:right w:val="none" w:sz="0" w:space="0" w:color="auto"/>
      </w:divBdr>
    </w:div>
    <w:div w:id="1194534737">
      <w:bodyDiv w:val="1"/>
      <w:marLeft w:val="0"/>
      <w:marRight w:val="0"/>
      <w:marTop w:val="0"/>
      <w:marBottom w:val="0"/>
      <w:divBdr>
        <w:top w:val="none" w:sz="0" w:space="0" w:color="auto"/>
        <w:left w:val="none" w:sz="0" w:space="0" w:color="auto"/>
        <w:bottom w:val="none" w:sz="0" w:space="0" w:color="auto"/>
        <w:right w:val="none" w:sz="0" w:space="0" w:color="auto"/>
      </w:divBdr>
    </w:div>
    <w:div w:id="1252083024">
      <w:bodyDiv w:val="1"/>
      <w:marLeft w:val="0"/>
      <w:marRight w:val="0"/>
      <w:marTop w:val="0"/>
      <w:marBottom w:val="0"/>
      <w:divBdr>
        <w:top w:val="none" w:sz="0" w:space="0" w:color="auto"/>
        <w:left w:val="none" w:sz="0" w:space="0" w:color="auto"/>
        <w:bottom w:val="none" w:sz="0" w:space="0" w:color="auto"/>
        <w:right w:val="none" w:sz="0" w:space="0" w:color="auto"/>
      </w:divBdr>
    </w:div>
    <w:div w:id="1399128177">
      <w:bodyDiv w:val="1"/>
      <w:marLeft w:val="0"/>
      <w:marRight w:val="0"/>
      <w:marTop w:val="0"/>
      <w:marBottom w:val="0"/>
      <w:divBdr>
        <w:top w:val="none" w:sz="0" w:space="0" w:color="auto"/>
        <w:left w:val="none" w:sz="0" w:space="0" w:color="auto"/>
        <w:bottom w:val="none" w:sz="0" w:space="0" w:color="auto"/>
        <w:right w:val="none" w:sz="0" w:space="0" w:color="auto"/>
      </w:divBdr>
    </w:div>
    <w:div w:id="1426611572">
      <w:bodyDiv w:val="1"/>
      <w:marLeft w:val="0"/>
      <w:marRight w:val="0"/>
      <w:marTop w:val="0"/>
      <w:marBottom w:val="0"/>
      <w:divBdr>
        <w:top w:val="none" w:sz="0" w:space="0" w:color="auto"/>
        <w:left w:val="none" w:sz="0" w:space="0" w:color="auto"/>
        <w:bottom w:val="none" w:sz="0" w:space="0" w:color="auto"/>
        <w:right w:val="none" w:sz="0" w:space="0" w:color="auto"/>
      </w:divBdr>
    </w:div>
    <w:div w:id="1588689653">
      <w:bodyDiv w:val="1"/>
      <w:marLeft w:val="0"/>
      <w:marRight w:val="0"/>
      <w:marTop w:val="0"/>
      <w:marBottom w:val="0"/>
      <w:divBdr>
        <w:top w:val="none" w:sz="0" w:space="0" w:color="auto"/>
        <w:left w:val="none" w:sz="0" w:space="0" w:color="auto"/>
        <w:bottom w:val="none" w:sz="0" w:space="0" w:color="auto"/>
        <w:right w:val="none" w:sz="0" w:space="0" w:color="auto"/>
      </w:divBdr>
    </w:div>
    <w:div w:id="1679695989">
      <w:bodyDiv w:val="1"/>
      <w:marLeft w:val="0"/>
      <w:marRight w:val="0"/>
      <w:marTop w:val="0"/>
      <w:marBottom w:val="0"/>
      <w:divBdr>
        <w:top w:val="none" w:sz="0" w:space="0" w:color="auto"/>
        <w:left w:val="none" w:sz="0" w:space="0" w:color="auto"/>
        <w:bottom w:val="none" w:sz="0" w:space="0" w:color="auto"/>
        <w:right w:val="none" w:sz="0" w:space="0" w:color="auto"/>
      </w:divBdr>
    </w:div>
    <w:div w:id="1814522625">
      <w:bodyDiv w:val="1"/>
      <w:marLeft w:val="0"/>
      <w:marRight w:val="0"/>
      <w:marTop w:val="0"/>
      <w:marBottom w:val="0"/>
      <w:divBdr>
        <w:top w:val="none" w:sz="0" w:space="0" w:color="auto"/>
        <w:left w:val="none" w:sz="0" w:space="0" w:color="auto"/>
        <w:bottom w:val="none" w:sz="0" w:space="0" w:color="auto"/>
        <w:right w:val="none" w:sz="0" w:space="0" w:color="auto"/>
      </w:divBdr>
    </w:div>
    <w:div w:id="1837766193">
      <w:bodyDiv w:val="1"/>
      <w:marLeft w:val="0"/>
      <w:marRight w:val="0"/>
      <w:marTop w:val="0"/>
      <w:marBottom w:val="0"/>
      <w:divBdr>
        <w:top w:val="none" w:sz="0" w:space="0" w:color="auto"/>
        <w:left w:val="none" w:sz="0" w:space="0" w:color="auto"/>
        <w:bottom w:val="none" w:sz="0" w:space="0" w:color="auto"/>
        <w:right w:val="none" w:sz="0" w:space="0" w:color="auto"/>
      </w:divBdr>
    </w:div>
    <w:div w:id="2141149716">
      <w:bodyDiv w:val="1"/>
      <w:marLeft w:val="0"/>
      <w:marRight w:val="0"/>
      <w:marTop w:val="0"/>
      <w:marBottom w:val="0"/>
      <w:divBdr>
        <w:top w:val="none" w:sz="0" w:space="0" w:color="auto"/>
        <w:left w:val="none" w:sz="0" w:space="0" w:color="auto"/>
        <w:bottom w:val="none" w:sz="0" w:space="0" w:color="auto"/>
        <w:right w:val="none" w:sz="0" w:space="0" w:color="auto"/>
      </w:divBdr>
    </w:div>
    <w:div w:id="214388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veen.eluru@mcgill.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ADCB4-143F-4979-BA44-89682CEB4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8518</Words>
  <Characters>48553</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56958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Konduri, Karthik</cp:lastModifiedBy>
  <cp:revision>2</cp:revision>
  <dcterms:created xsi:type="dcterms:W3CDTF">2016-06-20T18:21:00Z</dcterms:created>
  <dcterms:modified xsi:type="dcterms:W3CDTF">2016-06-20T18:21:00Z</dcterms:modified>
</cp:coreProperties>
</file>