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0C9FE" w14:textId="1A331C08" w:rsidR="00191BEC" w:rsidRPr="00301870" w:rsidRDefault="00191BEC" w:rsidP="00E44ABF">
      <w:pPr>
        <w:spacing w:after="0" w:line="240" w:lineRule="auto"/>
        <w:rPr>
          <w:rFonts w:cs="Times New Roman"/>
          <w:b/>
          <w:bCs/>
          <w:color w:val="000000" w:themeColor="text1"/>
          <w:szCs w:val="24"/>
        </w:rPr>
      </w:pPr>
      <w:r w:rsidRPr="00301870">
        <w:rPr>
          <w:rFonts w:cs="Times New Roman"/>
          <w:b/>
          <w:bCs/>
          <w:color w:val="000000" w:themeColor="text1"/>
          <w:szCs w:val="24"/>
        </w:rPr>
        <w:t>A Flight Level Analysis of Departure Delay and Arrival Delay Using Copula-based Joint Framework</w:t>
      </w:r>
    </w:p>
    <w:p w14:paraId="4FC71609" w14:textId="23A548CA" w:rsidR="00191BEC" w:rsidRPr="00301870" w:rsidRDefault="00191BEC" w:rsidP="00E44ABF">
      <w:pPr>
        <w:spacing w:after="0" w:line="240" w:lineRule="auto"/>
        <w:ind w:left="360" w:hanging="360"/>
        <w:rPr>
          <w:rFonts w:cs="Times New Roman"/>
          <w:b/>
          <w:bCs/>
          <w:color w:val="000000" w:themeColor="text1"/>
          <w:szCs w:val="24"/>
        </w:rPr>
      </w:pPr>
    </w:p>
    <w:p w14:paraId="16E627FB" w14:textId="6A279A97" w:rsidR="00191BEC" w:rsidRPr="00301870" w:rsidRDefault="00191BEC" w:rsidP="00E44ABF">
      <w:pPr>
        <w:spacing w:after="0" w:line="240" w:lineRule="auto"/>
        <w:ind w:left="360" w:hanging="360"/>
        <w:rPr>
          <w:rFonts w:cs="Times New Roman"/>
          <w:b/>
          <w:bCs/>
          <w:color w:val="000000" w:themeColor="text1"/>
          <w:szCs w:val="24"/>
        </w:rPr>
      </w:pPr>
    </w:p>
    <w:p w14:paraId="0C62735E" w14:textId="77777777" w:rsidR="0078442A" w:rsidRPr="00301870" w:rsidRDefault="0078442A" w:rsidP="00E44ABF">
      <w:pPr>
        <w:spacing w:after="0" w:line="240" w:lineRule="auto"/>
        <w:ind w:left="360" w:hanging="360"/>
        <w:rPr>
          <w:rFonts w:cs="Times New Roman"/>
          <w:b/>
          <w:bCs/>
          <w:color w:val="000000" w:themeColor="text1"/>
          <w:szCs w:val="24"/>
        </w:rPr>
      </w:pPr>
    </w:p>
    <w:p w14:paraId="07D24CF4" w14:textId="45ABFED6" w:rsidR="00B22918" w:rsidRPr="00301870" w:rsidRDefault="00B22918" w:rsidP="00E44ABF">
      <w:pPr>
        <w:spacing w:after="0" w:line="240" w:lineRule="auto"/>
        <w:rPr>
          <w:rFonts w:cs="Times New Roman"/>
          <w:b/>
          <w:color w:val="000000" w:themeColor="text1"/>
          <w:szCs w:val="28"/>
        </w:rPr>
      </w:pPr>
      <w:r w:rsidRPr="00301870">
        <w:rPr>
          <w:rFonts w:cs="Times New Roman"/>
          <w:b/>
          <w:color w:val="000000" w:themeColor="text1"/>
          <w:szCs w:val="28"/>
        </w:rPr>
        <w:t>Sudipta Dey Tirtha</w:t>
      </w:r>
    </w:p>
    <w:p w14:paraId="49E63CF3" w14:textId="77777777" w:rsidR="00A12066" w:rsidRPr="00301870" w:rsidRDefault="00A12066" w:rsidP="00A12066">
      <w:pPr>
        <w:spacing w:after="0" w:line="240" w:lineRule="auto"/>
        <w:jc w:val="both"/>
        <w:rPr>
          <w:rFonts w:eastAsia="Calibri" w:cs="Times New Roman"/>
          <w:color w:val="000000" w:themeColor="text1"/>
          <w:lang w:val="en-CA"/>
        </w:rPr>
      </w:pPr>
      <w:r w:rsidRPr="00301870">
        <w:rPr>
          <w:rFonts w:eastAsia="Calibri" w:cs="Times New Roman"/>
          <w:color w:val="000000" w:themeColor="text1"/>
          <w:lang w:val="en-CA"/>
        </w:rPr>
        <w:t>Post-Doctoral Scholar</w:t>
      </w:r>
    </w:p>
    <w:p w14:paraId="6406EA90" w14:textId="77777777" w:rsidR="00B22918" w:rsidRPr="00301870" w:rsidRDefault="00B22918" w:rsidP="00E44ABF">
      <w:pPr>
        <w:spacing w:after="0" w:line="240" w:lineRule="auto"/>
        <w:rPr>
          <w:rFonts w:eastAsia="Calibri" w:cs="Times New Roman"/>
          <w:color w:val="000000" w:themeColor="text1"/>
          <w:szCs w:val="24"/>
          <w:lang w:val="en-CA"/>
        </w:rPr>
      </w:pPr>
      <w:r w:rsidRPr="00301870">
        <w:rPr>
          <w:rFonts w:eastAsia="Calibri" w:cs="Times New Roman"/>
          <w:color w:val="000000" w:themeColor="text1"/>
          <w:szCs w:val="24"/>
          <w:lang w:val="en-CA"/>
        </w:rPr>
        <w:t xml:space="preserve">Department of Civil, Environmental &amp; Construction Engineering </w:t>
      </w:r>
    </w:p>
    <w:p w14:paraId="78618667" w14:textId="77777777" w:rsidR="00B22918" w:rsidRPr="00301870" w:rsidRDefault="00B22918" w:rsidP="00E44ABF">
      <w:pPr>
        <w:spacing w:after="0" w:line="240" w:lineRule="auto"/>
        <w:rPr>
          <w:rFonts w:eastAsia="Calibri" w:cs="Times New Roman"/>
          <w:color w:val="000000" w:themeColor="text1"/>
          <w:szCs w:val="24"/>
          <w:lang w:val="en-CA"/>
        </w:rPr>
      </w:pPr>
      <w:r w:rsidRPr="00301870">
        <w:rPr>
          <w:rFonts w:eastAsia="Calibri" w:cs="Times New Roman"/>
          <w:color w:val="000000" w:themeColor="text1"/>
          <w:szCs w:val="24"/>
          <w:lang w:val="en-CA"/>
        </w:rPr>
        <w:t>University of Central Florida</w:t>
      </w:r>
    </w:p>
    <w:p w14:paraId="506E136E" w14:textId="77777777" w:rsidR="00B22918" w:rsidRPr="00301870" w:rsidRDefault="00B22918" w:rsidP="00E44ABF">
      <w:pPr>
        <w:spacing w:after="0" w:line="240" w:lineRule="auto"/>
        <w:rPr>
          <w:rFonts w:cs="Times New Roman"/>
          <w:color w:val="000000" w:themeColor="text1"/>
          <w:szCs w:val="24"/>
        </w:rPr>
      </w:pPr>
      <w:r w:rsidRPr="00301870">
        <w:rPr>
          <w:rFonts w:cs="Times New Roman"/>
          <w:color w:val="000000" w:themeColor="text1"/>
          <w:szCs w:val="24"/>
        </w:rPr>
        <w:t>Tel: 407-543-7521</w:t>
      </w:r>
    </w:p>
    <w:p w14:paraId="29EC4019" w14:textId="77777777" w:rsidR="00B22918" w:rsidRPr="00301870" w:rsidRDefault="00B22918" w:rsidP="00E44ABF">
      <w:pPr>
        <w:spacing w:after="0" w:line="240" w:lineRule="auto"/>
        <w:rPr>
          <w:rFonts w:cs="Times New Roman"/>
          <w:color w:val="000000" w:themeColor="text1"/>
          <w:szCs w:val="24"/>
        </w:rPr>
      </w:pPr>
      <w:r w:rsidRPr="00301870">
        <w:rPr>
          <w:rFonts w:cs="Times New Roman"/>
          <w:color w:val="000000" w:themeColor="text1"/>
          <w:szCs w:val="28"/>
        </w:rPr>
        <w:t xml:space="preserve">Email: </w:t>
      </w:r>
      <w:hyperlink r:id="rId8" w:history="1">
        <w:r w:rsidRPr="00301870">
          <w:rPr>
            <w:rFonts w:cs="Times New Roman"/>
            <w:color w:val="000000" w:themeColor="text1"/>
            <w:szCs w:val="28"/>
            <w:u w:val="single"/>
          </w:rPr>
          <w:t>sudiptadeytirtha2018@knights.ucf.edu</w:t>
        </w:r>
      </w:hyperlink>
      <w:r w:rsidRPr="00301870">
        <w:rPr>
          <w:rFonts w:cs="Times New Roman"/>
          <w:color w:val="000000" w:themeColor="text1"/>
          <w:szCs w:val="28"/>
        </w:rPr>
        <w:t xml:space="preserve">  </w:t>
      </w:r>
    </w:p>
    <w:p w14:paraId="6763D074" w14:textId="77777777" w:rsidR="00B22918" w:rsidRPr="00301870" w:rsidRDefault="00B22918" w:rsidP="00E44ABF">
      <w:pPr>
        <w:spacing w:after="0" w:line="240" w:lineRule="auto"/>
        <w:rPr>
          <w:rFonts w:cs="Times New Roman"/>
          <w:color w:val="000000" w:themeColor="text1"/>
          <w:szCs w:val="28"/>
        </w:rPr>
      </w:pPr>
      <w:proofErr w:type="spellStart"/>
      <w:r w:rsidRPr="00301870">
        <w:rPr>
          <w:rFonts w:cs="Times New Roman"/>
          <w:color w:val="000000" w:themeColor="text1"/>
          <w:szCs w:val="28"/>
        </w:rPr>
        <w:t>ORCiD</w:t>
      </w:r>
      <w:proofErr w:type="spellEnd"/>
      <w:r w:rsidRPr="00301870">
        <w:rPr>
          <w:rFonts w:cs="Times New Roman"/>
          <w:color w:val="000000" w:themeColor="text1"/>
          <w:szCs w:val="28"/>
        </w:rPr>
        <w:t xml:space="preserve"> number: 0000-0002-6228-0904</w:t>
      </w:r>
    </w:p>
    <w:p w14:paraId="7B40D604" w14:textId="77777777" w:rsidR="00B22918" w:rsidRPr="00301870" w:rsidRDefault="00B22918" w:rsidP="00E44ABF">
      <w:pPr>
        <w:spacing w:after="0" w:line="240" w:lineRule="auto"/>
        <w:rPr>
          <w:rFonts w:cs="Times New Roman"/>
          <w:b/>
          <w:color w:val="000000" w:themeColor="text1"/>
          <w:szCs w:val="28"/>
        </w:rPr>
      </w:pPr>
    </w:p>
    <w:p w14:paraId="015F5C88" w14:textId="24484E84" w:rsidR="00B22918" w:rsidRPr="00301870" w:rsidRDefault="00B22918" w:rsidP="00E44ABF">
      <w:pPr>
        <w:spacing w:after="0" w:line="240" w:lineRule="auto"/>
        <w:rPr>
          <w:rFonts w:cs="Times New Roman"/>
          <w:b/>
          <w:color w:val="000000" w:themeColor="text1"/>
          <w:szCs w:val="28"/>
        </w:rPr>
      </w:pPr>
    </w:p>
    <w:p w14:paraId="04F8D3AE" w14:textId="77777777" w:rsidR="0078442A" w:rsidRPr="00301870" w:rsidRDefault="0078442A" w:rsidP="00E44ABF">
      <w:pPr>
        <w:spacing w:after="0" w:line="240" w:lineRule="auto"/>
        <w:rPr>
          <w:rFonts w:cs="Times New Roman"/>
          <w:b/>
          <w:color w:val="000000" w:themeColor="text1"/>
          <w:szCs w:val="28"/>
        </w:rPr>
      </w:pPr>
    </w:p>
    <w:p w14:paraId="55CF68DA" w14:textId="1C457C9A" w:rsidR="00191BEC" w:rsidRPr="00301870" w:rsidRDefault="00191BEC" w:rsidP="00E44ABF">
      <w:pPr>
        <w:spacing w:after="0" w:line="240" w:lineRule="auto"/>
        <w:jc w:val="both"/>
        <w:rPr>
          <w:rFonts w:eastAsia="Calibri" w:cs="Times New Roman"/>
          <w:b/>
          <w:color w:val="000000" w:themeColor="text1"/>
          <w:lang w:val="en-CA"/>
        </w:rPr>
      </w:pPr>
      <w:r w:rsidRPr="00301870">
        <w:rPr>
          <w:rFonts w:eastAsia="Calibri" w:cs="Times New Roman"/>
          <w:b/>
          <w:color w:val="000000" w:themeColor="text1"/>
          <w:lang w:val="en-CA"/>
        </w:rPr>
        <w:t>Tanmoy Bhowmik</w:t>
      </w:r>
      <w:r w:rsidR="00D3082C" w:rsidRPr="00301870">
        <w:rPr>
          <w:rFonts w:eastAsia="Calibri" w:cs="Times New Roman"/>
          <w:b/>
          <w:color w:val="000000" w:themeColor="text1"/>
          <w:lang w:val="en-CA"/>
        </w:rPr>
        <w:t>*</w:t>
      </w:r>
    </w:p>
    <w:p w14:paraId="10F6489E" w14:textId="77777777" w:rsidR="00191BEC" w:rsidRPr="00301870" w:rsidRDefault="00191BEC" w:rsidP="00E44ABF">
      <w:pPr>
        <w:spacing w:after="0" w:line="240" w:lineRule="auto"/>
        <w:jc w:val="both"/>
        <w:rPr>
          <w:rFonts w:eastAsia="Calibri" w:cs="Times New Roman"/>
          <w:color w:val="000000" w:themeColor="text1"/>
          <w:lang w:val="en-CA"/>
        </w:rPr>
      </w:pPr>
      <w:r w:rsidRPr="00301870">
        <w:rPr>
          <w:rFonts w:eastAsia="Calibri" w:cs="Times New Roman"/>
          <w:color w:val="000000" w:themeColor="text1"/>
          <w:lang w:val="en-CA"/>
        </w:rPr>
        <w:t>Post-Doctoral Scholar</w:t>
      </w:r>
    </w:p>
    <w:p w14:paraId="534C8B92" w14:textId="77777777" w:rsidR="00191BEC" w:rsidRPr="00301870" w:rsidRDefault="00191BEC" w:rsidP="00E44ABF">
      <w:pPr>
        <w:spacing w:after="0" w:line="240" w:lineRule="auto"/>
        <w:jc w:val="both"/>
        <w:rPr>
          <w:rFonts w:eastAsia="Calibri" w:cs="Times New Roman"/>
          <w:color w:val="000000" w:themeColor="text1"/>
          <w:lang w:val="en-CA"/>
        </w:rPr>
      </w:pPr>
      <w:r w:rsidRPr="00301870">
        <w:rPr>
          <w:rFonts w:eastAsia="Calibri" w:cs="Times New Roman"/>
          <w:color w:val="000000" w:themeColor="text1"/>
          <w:lang w:val="en-CA"/>
        </w:rPr>
        <w:t>Department of Civil, Environmental &amp; Construction Engineering</w:t>
      </w:r>
    </w:p>
    <w:p w14:paraId="3A934664" w14:textId="77777777" w:rsidR="00191BEC" w:rsidRPr="00301870" w:rsidRDefault="00191BEC" w:rsidP="00E44ABF">
      <w:pPr>
        <w:spacing w:after="0" w:line="240" w:lineRule="auto"/>
        <w:jc w:val="both"/>
        <w:rPr>
          <w:rFonts w:eastAsia="Calibri" w:cs="Times New Roman"/>
          <w:color w:val="000000" w:themeColor="text1"/>
          <w:lang w:val="en-CA"/>
        </w:rPr>
      </w:pPr>
      <w:r w:rsidRPr="00301870">
        <w:rPr>
          <w:rFonts w:eastAsia="Calibri" w:cs="Times New Roman"/>
          <w:color w:val="000000" w:themeColor="text1"/>
          <w:lang w:val="en-CA"/>
        </w:rPr>
        <w:t>University of Central Florida</w:t>
      </w:r>
    </w:p>
    <w:p w14:paraId="3F0048D0" w14:textId="77777777" w:rsidR="00191BEC" w:rsidRPr="00301870" w:rsidRDefault="00191BEC" w:rsidP="00E44ABF">
      <w:pPr>
        <w:suppressAutoHyphens/>
        <w:autoSpaceDN w:val="0"/>
        <w:spacing w:after="0" w:line="240" w:lineRule="auto"/>
        <w:jc w:val="both"/>
        <w:rPr>
          <w:rFonts w:eastAsia="SimSun" w:cs="Times New Roman"/>
          <w:color w:val="000000" w:themeColor="text1"/>
          <w:kern w:val="3"/>
          <w:szCs w:val="24"/>
          <w:lang w:val="es-MX"/>
        </w:rPr>
      </w:pPr>
      <w:r w:rsidRPr="00301870">
        <w:rPr>
          <w:rFonts w:eastAsia="SimSun" w:cs="Times New Roman"/>
          <w:color w:val="000000" w:themeColor="text1"/>
          <w:kern w:val="3"/>
          <w:szCs w:val="24"/>
          <w:lang w:val="es-MX"/>
        </w:rPr>
        <w:t>Tel: 1-407-927-6574; Fax: 1-407-823-3315</w:t>
      </w:r>
    </w:p>
    <w:p w14:paraId="08F62F47" w14:textId="77777777" w:rsidR="00191BEC" w:rsidRPr="00301870" w:rsidRDefault="00191BEC" w:rsidP="00E44ABF">
      <w:pPr>
        <w:spacing w:after="0" w:line="240" w:lineRule="auto"/>
        <w:jc w:val="both"/>
        <w:rPr>
          <w:rFonts w:cs="Times New Roman"/>
          <w:color w:val="000000" w:themeColor="text1"/>
          <w:szCs w:val="24"/>
        </w:rPr>
      </w:pPr>
      <w:r w:rsidRPr="00301870">
        <w:rPr>
          <w:rFonts w:eastAsia="Calibri" w:cs="Times New Roman"/>
          <w:color w:val="000000" w:themeColor="text1"/>
          <w:lang w:val="en-CA"/>
        </w:rPr>
        <w:t xml:space="preserve">Email: </w:t>
      </w:r>
      <w:hyperlink r:id="rId9" w:history="1">
        <w:r w:rsidRPr="00301870">
          <w:rPr>
            <w:rFonts w:cs="Times New Roman"/>
            <w:color w:val="000000" w:themeColor="text1"/>
            <w:szCs w:val="28"/>
            <w:u w:val="single"/>
          </w:rPr>
          <w:t>tanmoy78@knights.ucf.edu</w:t>
        </w:r>
      </w:hyperlink>
      <w:r w:rsidRPr="00301870">
        <w:rPr>
          <w:rFonts w:cs="Times New Roman"/>
          <w:color w:val="000000" w:themeColor="text1"/>
          <w:szCs w:val="28"/>
        </w:rPr>
        <w:t xml:space="preserve">  </w:t>
      </w:r>
    </w:p>
    <w:p w14:paraId="1054A95E" w14:textId="1BA585E9" w:rsidR="00B22918" w:rsidRPr="00301870" w:rsidRDefault="00191BEC" w:rsidP="00E44ABF">
      <w:pPr>
        <w:spacing w:after="0" w:line="240" w:lineRule="auto"/>
        <w:rPr>
          <w:rFonts w:cs="Times New Roman"/>
          <w:color w:val="000000" w:themeColor="text1"/>
          <w:szCs w:val="24"/>
        </w:rPr>
      </w:pPr>
      <w:proofErr w:type="spellStart"/>
      <w:r w:rsidRPr="00301870">
        <w:rPr>
          <w:rFonts w:cs="Times New Roman"/>
          <w:color w:val="000000" w:themeColor="text1"/>
          <w:szCs w:val="24"/>
        </w:rPr>
        <w:t>ORCiD</w:t>
      </w:r>
      <w:proofErr w:type="spellEnd"/>
      <w:r w:rsidRPr="00301870">
        <w:rPr>
          <w:rFonts w:cs="Times New Roman"/>
          <w:color w:val="000000" w:themeColor="text1"/>
          <w:szCs w:val="24"/>
        </w:rPr>
        <w:t xml:space="preserve"> number:</w:t>
      </w:r>
      <w:r w:rsidR="00EC716D" w:rsidRPr="00301870">
        <w:rPr>
          <w:color w:val="000000" w:themeColor="text1"/>
        </w:rPr>
        <w:t xml:space="preserve"> </w:t>
      </w:r>
      <w:r w:rsidR="00EC716D" w:rsidRPr="00301870">
        <w:rPr>
          <w:rFonts w:cs="Times New Roman"/>
          <w:color w:val="000000" w:themeColor="text1"/>
          <w:szCs w:val="24"/>
        </w:rPr>
        <w:t>0000-0002-0258-1692</w:t>
      </w:r>
    </w:p>
    <w:p w14:paraId="2789DD45" w14:textId="77777777" w:rsidR="00191BEC" w:rsidRPr="00301870" w:rsidRDefault="00191BEC" w:rsidP="00E44ABF">
      <w:pPr>
        <w:spacing w:after="0" w:line="240" w:lineRule="auto"/>
        <w:rPr>
          <w:rFonts w:cs="Times New Roman"/>
          <w:b/>
          <w:color w:val="000000" w:themeColor="text1"/>
          <w:szCs w:val="24"/>
        </w:rPr>
      </w:pPr>
    </w:p>
    <w:p w14:paraId="1AF22A0E" w14:textId="601C97FF" w:rsidR="00B22918" w:rsidRPr="00301870" w:rsidRDefault="00B22918" w:rsidP="00E44ABF">
      <w:pPr>
        <w:spacing w:after="0" w:line="240" w:lineRule="auto"/>
        <w:rPr>
          <w:rFonts w:cs="Times New Roman"/>
          <w:b/>
          <w:color w:val="000000" w:themeColor="text1"/>
          <w:szCs w:val="24"/>
        </w:rPr>
      </w:pPr>
    </w:p>
    <w:p w14:paraId="43FFFDC2" w14:textId="77777777" w:rsidR="0078442A" w:rsidRPr="00301870" w:rsidRDefault="0078442A" w:rsidP="00E44ABF">
      <w:pPr>
        <w:spacing w:after="0" w:line="240" w:lineRule="auto"/>
        <w:rPr>
          <w:rFonts w:cs="Times New Roman"/>
          <w:b/>
          <w:color w:val="000000" w:themeColor="text1"/>
          <w:szCs w:val="24"/>
        </w:rPr>
      </w:pPr>
    </w:p>
    <w:p w14:paraId="574429AF" w14:textId="77777777" w:rsidR="00B22918" w:rsidRPr="00301870" w:rsidRDefault="00B22918" w:rsidP="00E44ABF">
      <w:pPr>
        <w:spacing w:after="0" w:line="240" w:lineRule="auto"/>
        <w:rPr>
          <w:rFonts w:cs="Times New Roman"/>
          <w:b/>
          <w:color w:val="000000" w:themeColor="text1"/>
          <w:szCs w:val="24"/>
        </w:rPr>
      </w:pPr>
      <w:r w:rsidRPr="00301870">
        <w:rPr>
          <w:rFonts w:cs="Times New Roman"/>
          <w:b/>
          <w:color w:val="000000" w:themeColor="text1"/>
          <w:szCs w:val="24"/>
        </w:rPr>
        <w:t>Naveen Eluru</w:t>
      </w:r>
    </w:p>
    <w:p w14:paraId="6D000D2A" w14:textId="6D07257D" w:rsidR="00B22918" w:rsidRPr="00301870" w:rsidRDefault="00B22918" w:rsidP="00E44ABF">
      <w:pPr>
        <w:spacing w:after="0" w:line="240" w:lineRule="auto"/>
        <w:rPr>
          <w:rFonts w:cs="Times New Roman"/>
          <w:color w:val="000000" w:themeColor="text1"/>
          <w:szCs w:val="24"/>
        </w:rPr>
      </w:pPr>
      <w:r w:rsidRPr="00301870">
        <w:rPr>
          <w:rFonts w:cs="Times New Roman"/>
          <w:color w:val="000000" w:themeColor="text1"/>
          <w:szCs w:val="24"/>
        </w:rPr>
        <w:t>Professor</w:t>
      </w:r>
    </w:p>
    <w:p w14:paraId="3606085B" w14:textId="77777777" w:rsidR="00B22918" w:rsidRPr="00301870" w:rsidRDefault="00B22918" w:rsidP="00E44ABF">
      <w:pPr>
        <w:spacing w:after="0" w:line="240" w:lineRule="auto"/>
        <w:rPr>
          <w:rFonts w:cs="Times New Roman"/>
          <w:color w:val="000000" w:themeColor="text1"/>
          <w:szCs w:val="24"/>
        </w:rPr>
      </w:pPr>
      <w:r w:rsidRPr="00301870">
        <w:rPr>
          <w:rFonts w:cs="Times New Roman"/>
          <w:color w:val="000000" w:themeColor="text1"/>
          <w:szCs w:val="24"/>
        </w:rPr>
        <w:t xml:space="preserve">Department of Civil, Environmental &amp; Construction Engineering </w:t>
      </w:r>
    </w:p>
    <w:p w14:paraId="207B6DE4" w14:textId="77777777" w:rsidR="00B22918" w:rsidRPr="00301870" w:rsidRDefault="00B22918" w:rsidP="00E44ABF">
      <w:pPr>
        <w:spacing w:after="0" w:line="240" w:lineRule="auto"/>
        <w:rPr>
          <w:rFonts w:cs="Times New Roman"/>
          <w:color w:val="000000" w:themeColor="text1"/>
          <w:szCs w:val="24"/>
        </w:rPr>
      </w:pPr>
      <w:r w:rsidRPr="00301870">
        <w:rPr>
          <w:rFonts w:cs="Times New Roman"/>
          <w:color w:val="000000" w:themeColor="text1"/>
          <w:szCs w:val="24"/>
        </w:rPr>
        <w:t>University of Central Florida</w:t>
      </w:r>
    </w:p>
    <w:p w14:paraId="3A338DB5" w14:textId="77777777" w:rsidR="00B22918" w:rsidRPr="00301870" w:rsidRDefault="00B22918" w:rsidP="00E44ABF">
      <w:pPr>
        <w:spacing w:after="0" w:line="240" w:lineRule="auto"/>
        <w:rPr>
          <w:rFonts w:cs="Times New Roman"/>
          <w:color w:val="000000" w:themeColor="text1"/>
          <w:szCs w:val="24"/>
        </w:rPr>
      </w:pPr>
      <w:r w:rsidRPr="00301870">
        <w:rPr>
          <w:rFonts w:cs="Times New Roman"/>
          <w:color w:val="000000" w:themeColor="text1"/>
          <w:szCs w:val="24"/>
        </w:rPr>
        <w:t xml:space="preserve">Tel: 407-823-4815, Fax: 407-823-3315 </w:t>
      </w:r>
    </w:p>
    <w:p w14:paraId="66D03656" w14:textId="77777777" w:rsidR="00B22918" w:rsidRPr="00301870" w:rsidRDefault="00B22918" w:rsidP="00E44ABF">
      <w:pPr>
        <w:spacing w:after="0" w:line="240" w:lineRule="auto"/>
        <w:rPr>
          <w:rFonts w:cs="Times New Roman"/>
          <w:color w:val="000000" w:themeColor="text1"/>
          <w:szCs w:val="24"/>
        </w:rPr>
      </w:pPr>
      <w:r w:rsidRPr="00301870">
        <w:rPr>
          <w:rFonts w:cs="Times New Roman"/>
          <w:color w:val="000000" w:themeColor="text1"/>
          <w:szCs w:val="24"/>
        </w:rPr>
        <w:t xml:space="preserve">Email: </w:t>
      </w:r>
      <w:hyperlink r:id="rId10" w:history="1">
        <w:r w:rsidRPr="00301870">
          <w:rPr>
            <w:rFonts w:cs="Times New Roman"/>
            <w:color w:val="000000" w:themeColor="text1"/>
            <w:szCs w:val="24"/>
            <w:u w:val="single"/>
          </w:rPr>
          <w:t>naveen.eluru@ucf.edu</w:t>
        </w:r>
      </w:hyperlink>
      <w:r w:rsidRPr="00301870">
        <w:rPr>
          <w:rFonts w:cs="Times New Roman"/>
          <w:color w:val="000000" w:themeColor="text1"/>
          <w:szCs w:val="24"/>
        </w:rPr>
        <w:t xml:space="preserve"> </w:t>
      </w:r>
    </w:p>
    <w:p w14:paraId="5CC17C6C" w14:textId="77777777" w:rsidR="00B22918" w:rsidRPr="00301870" w:rsidRDefault="00B22918" w:rsidP="00E44ABF">
      <w:pPr>
        <w:spacing w:after="0" w:line="240" w:lineRule="auto"/>
        <w:rPr>
          <w:rFonts w:cs="Times New Roman"/>
          <w:color w:val="000000" w:themeColor="text1"/>
          <w:szCs w:val="24"/>
        </w:rPr>
      </w:pPr>
      <w:proofErr w:type="spellStart"/>
      <w:r w:rsidRPr="00301870">
        <w:rPr>
          <w:rFonts w:cs="Times New Roman"/>
          <w:color w:val="000000" w:themeColor="text1"/>
          <w:szCs w:val="24"/>
        </w:rPr>
        <w:t>ORCiD</w:t>
      </w:r>
      <w:proofErr w:type="spellEnd"/>
      <w:r w:rsidRPr="00301870">
        <w:rPr>
          <w:rFonts w:cs="Times New Roman"/>
          <w:color w:val="000000" w:themeColor="text1"/>
          <w:szCs w:val="24"/>
        </w:rPr>
        <w:t xml:space="preserve"> number: 0000-0003-1221-4113</w:t>
      </w:r>
    </w:p>
    <w:p w14:paraId="05CF2CC1" w14:textId="34D8D18E" w:rsidR="00B22918" w:rsidRPr="00301870" w:rsidRDefault="00B22918" w:rsidP="00E44ABF">
      <w:pPr>
        <w:spacing w:after="0" w:line="240" w:lineRule="auto"/>
        <w:rPr>
          <w:rFonts w:eastAsia="Calibri" w:cs="Times New Roman"/>
          <w:color w:val="000000" w:themeColor="text1"/>
          <w:szCs w:val="24"/>
        </w:rPr>
      </w:pPr>
    </w:p>
    <w:p w14:paraId="7CEBF519" w14:textId="77777777" w:rsidR="0078442A" w:rsidRPr="00301870" w:rsidRDefault="0078442A" w:rsidP="00E44ABF">
      <w:pPr>
        <w:spacing w:after="0" w:line="240" w:lineRule="auto"/>
        <w:rPr>
          <w:rFonts w:eastAsia="Calibri" w:cs="Times New Roman"/>
          <w:color w:val="000000" w:themeColor="text1"/>
          <w:szCs w:val="24"/>
        </w:rPr>
      </w:pPr>
    </w:p>
    <w:p w14:paraId="77F4A2B4" w14:textId="3AA0F9E2" w:rsidR="00B22918" w:rsidRPr="00301870" w:rsidRDefault="00B22918" w:rsidP="00E44ABF">
      <w:pPr>
        <w:spacing w:after="0" w:line="240" w:lineRule="auto"/>
        <w:rPr>
          <w:rFonts w:eastAsia="Calibri" w:cs="Times New Roman"/>
          <w:color w:val="000000" w:themeColor="text1"/>
          <w:szCs w:val="24"/>
        </w:rPr>
      </w:pPr>
    </w:p>
    <w:p w14:paraId="4C9F31BC" w14:textId="4D1EE0FA" w:rsidR="0078442A" w:rsidRPr="00301870" w:rsidRDefault="0078442A" w:rsidP="00E44ABF">
      <w:pPr>
        <w:spacing w:after="0" w:line="240" w:lineRule="auto"/>
        <w:rPr>
          <w:rFonts w:eastAsia="Calibri" w:cs="Times New Roman"/>
          <w:color w:val="000000" w:themeColor="text1"/>
          <w:szCs w:val="24"/>
        </w:rPr>
      </w:pPr>
      <w:r w:rsidRPr="00301870">
        <w:rPr>
          <w:rFonts w:eastAsia="Calibri" w:cs="Times New Roman"/>
          <w:color w:val="000000" w:themeColor="text1"/>
          <w:szCs w:val="24"/>
        </w:rPr>
        <w:t>Submitted To: Transportation Research Record</w:t>
      </w:r>
      <w:r w:rsidR="00D52019" w:rsidRPr="00301870">
        <w:rPr>
          <w:rFonts w:eastAsia="Calibri" w:cs="Times New Roman"/>
          <w:color w:val="000000" w:themeColor="text1"/>
          <w:szCs w:val="24"/>
        </w:rPr>
        <w:t>:</w:t>
      </w:r>
      <w:r w:rsidRPr="00301870">
        <w:rPr>
          <w:rFonts w:eastAsia="Calibri" w:cs="Times New Roman"/>
          <w:color w:val="000000" w:themeColor="text1"/>
          <w:szCs w:val="24"/>
        </w:rPr>
        <w:t xml:space="preserve"> Journal of </w:t>
      </w:r>
      <w:r w:rsidR="00D52019" w:rsidRPr="00301870">
        <w:rPr>
          <w:rFonts w:eastAsia="Calibri" w:cs="Times New Roman"/>
          <w:color w:val="000000" w:themeColor="text1"/>
          <w:szCs w:val="24"/>
        </w:rPr>
        <w:t xml:space="preserve">the </w:t>
      </w:r>
      <w:r w:rsidRPr="00301870">
        <w:rPr>
          <w:rFonts w:eastAsia="Calibri" w:cs="Times New Roman"/>
          <w:color w:val="000000" w:themeColor="text1"/>
          <w:szCs w:val="24"/>
        </w:rPr>
        <w:t>Transportation Research Board</w:t>
      </w:r>
    </w:p>
    <w:p w14:paraId="69ADB6AE" w14:textId="268953D0" w:rsidR="0078442A" w:rsidRPr="00301870" w:rsidRDefault="0078442A" w:rsidP="00E44ABF">
      <w:pPr>
        <w:spacing w:after="0" w:line="240" w:lineRule="auto"/>
        <w:rPr>
          <w:rFonts w:eastAsia="Calibri" w:cs="Times New Roman"/>
          <w:color w:val="000000" w:themeColor="text1"/>
          <w:szCs w:val="24"/>
        </w:rPr>
      </w:pPr>
    </w:p>
    <w:p w14:paraId="7D61213C" w14:textId="062B519C" w:rsidR="0078442A" w:rsidRPr="00301870" w:rsidRDefault="0078442A" w:rsidP="00E44ABF">
      <w:pPr>
        <w:spacing w:after="0" w:line="240" w:lineRule="auto"/>
        <w:rPr>
          <w:rFonts w:eastAsia="Calibri" w:cs="Times New Roman"/>
          <w:color w:val="000000" w:themeColor="text1"/>
          <w:szCs w:val="24"/>
        </w:rPr>
      </w:pPr>
    </w:p>
    <w:p w14:paraId="46E69035" w14:textId="77777777" w:rsidR="0078442A" w:rsidRPr="00301870" w:rsidRDefault="0078442A" w:rsidP="00E44ABF">
      <w:pPr>
        <w:spacing w:after="0" w:line="240" w:lineRule="auto"/>
        <w:rPr>
          <w:rFonts w:eastAsia="Calibri" w:cs="Times New Roman"/>
          <w:color w:val="000000" w:themeColor="text1"/>
          <w:szCs w:val="24"/>
        </w:rPr>
      </w:pPr>
    </w:p>
    <w:p w14:paraId="7F12D53D" w14:textId="2800DE6B" w:rsidR="00B22918" w:rsidRPr="00301870" w:rsidRDefault="00B22918" w:rsidP="00E44ABF">
      <w:pPr>
        <w:spacing w:after="0" w:line="240" w:lineRule="auto"/>
        <w:rPr>
          <w:rFonts w:eastAsia="Calibri" w:cs="Times New Roman"/>
          <w:b/>
          <w:color w:val="000000" w:themeColor="text1"/>
          <w:sz w:val="28"/>
          <w:szCs w:val="28"/>
        </w:rPr>
      </w:pPr>
      <w:r w:rsidRPr="00301870">
        <w:rPr>
          <w:rFonts w:eastAsia="MS Mincho" w:cs="Calibri"/>
          <w:color w:val="000000" w:themeColor="text1"/>
          <w:kern w:val="2"/>
          <w:szCs w:val="24"/>
          <w:lang w:eastAsia="ja-JP"/>
        </w:rPr>
        <w:t xml:space="preserve">Submission Date: </w:t>
      </w:r>
      <w:r w:rsidR="00182CD5" w:rsidRPr="00301870">
        <w:rPr>
          <w:rFonts w:eastAsia="MS Mincho" w:cs="Calibri"/>
          <w:color w:val="000000" w:themeColor="text1"/>
          <w:kern w:val="2"/>
          <w:szCs w:val="24"/>
          <w:lang w:eastAsia="ja-JP"/>
        </w:rPr>
        <w:t>June 3</w:t>
      </w:r>
      <w:r w:rsidR="008D2474" w:rsidRPr="00301870">
        <w:rPr>
          <w:rFonts w:eastAsia="MS Mincho" w:cs="Calibri"/>
          <w:color w:val="000000" w:themeColor="text1"/>
          <w:kern w:val="2"/>
          <w:szCs w:val="24"/>
          <w:lang w:eastAsia="ja-JP"/>
        </w:rPr>
        <w:t xml:space="preserve">, </w:t>
      </w:r>
      <w:r w:rsidRPr="00301870">
        <w:rPr>
          <w:rFonts w:eastAsia="MS Mincho" w:cs="Calibri"/>
          <w:color w:val="000000" w:themeColor="text1"/>
          <w:kern w:val="2"/>
          <w:szCs w:val="24"/>
          <w:lang w:eastAsia="ja-JP"/>
        </w:rPr>
        <w:t>20</w:t>
      </w:r>
      <w:r w:rsidR="00191BEC" w:rsidRPr="00301870">
        <w:rPr>
          <w:rFonts w:eastAsia="MS Mincho" w:cs="Calibri"/>
          <w:color w:val="000000" w:themeColor="text1"/>
          <w:kern w:val="2"/>
          <w:szCs w:val="24"/>
          <w:lang w:eastAsia="ja-JP"/>
        </w:rPr>
        <w:t>2</w:t>
      </w:r>
      <w:r w:rsidR="00EE147E" w:rsidRPr="00301870">
        <w:rPr>
          <w:rFonts w:eastAsia="MS Mincho" w:cs="Calibri"/>
          <w:color w:val="000000" w:themeColor="text1"/>
          <w:kern w:val="2"/>
          <w:szCs w:val="24"/>
          <w:lang w:eastAsia="ja-JP"/>
        </w:rPr>
        <w:t>2</w:t>
      </w:r>
      <w:r w:rsidRPr="00301870">
        <w:rPr>
          <w:rFonts w:eastAsia="Calibri" w:cs="Times New Roman"/>
          <w:b/>
          <w:color w:val="000000" w:themeColor="text1"/>
          <w:sz w:val="28"/>
          <w:szCs w:val="28"/>
        </w:rPr>
        <w:t> </w:t>
      </w:r>
    </w:p>
    <w:p w14:paraId="108B7D20" w14:textId="77777777" w:rsidR="00B22918" w:rsidRPr="00301870" w:rsidRDefault="00B22918" w:rsidP="00E44ABF">
      <w:pPr>
        <w:spacing w:after="0" w:line="240" w:lineRule="auto"/>
        <w:rPr>
          <w:rFonts w:eastAsia="Calibri" w:cs="Times New Roman"/>
          <w:b/>
          <w:color w:val="000000" w:themeColor="text1"/>
          <w:sz w:val="28"/>
          <w:szCs w:val="28"/>
        </w:rPr>
      </w:pPr>
    </w:p>
    <w:p w14:paraId="524BE0C2" w14:textId="77777777" w:rsidR="00B22918" w:rsidRPr="00301870" w:rsidRDefault="00B22918" w:rsidP="00E44ABF">
      <w:pPr>
        <w:spacing w:after="0" w:line="240" w:lineRule="auto"/>
        <w:rPr>
          <w:rFonts w:eastAsia="Calibri" w:cs="Times New Roman"/>
          <w:b/>
          <w:color w:val="000000" w:themeColor="text1"/>
          <w:szCs w:val="24"/>
        </w:rPr>
      </w:pPr>
    </w:p>
    <w:p w14:paraId="34746C6A" w14:textId="77777777" w:rsidR="00B22918" w:rsidRPr="00301870" w:rsidRDefault="00B22918" w:rsidP="00E44ABF">
      <w:pPr>
        <w:spacing w:after="0" w:line="240" w:lineRule="auto"/>
        <w:jc w:val="both"/>
        <w:rPr>
          <w:rFonts w:eastAsia="Calibri" w:cs="Times New Roman"/>
          <w:color w:val="000000" w:themeColor="text1"/>
          <w:szCs w:val="24"/>
        </w:rPr>
      </w:pPr>
    </w:p>
    <w:p w14:paraId="716FFB44" w14:textId="77777777" w:rsidR="00B22918" w:rsidRPr="00301870" w:rsidRDefault="00B22918" w:rsidP="00E44ABF">
      <w:pPr>
        <w:spacing w:after="0" w:line="240" w:lineRule="auto"/>
        <w:jc w:val="both"/>
        <w:rPr>
          <w:rFonts w:eastAsia="Calibri" w:cs="Times New Roman"/>
          <w:color w:val="000000" w:themeColor="text1"/>
          <w:szCs w:val="24"/>
        </w:rPr>
      </w:pPr>
    </w:p>
    <w:p w14:paraId="70075AF5" w14:textId="77777777" w:rsidR="00B22918" w:rsidRPr="00301870" w:rsidRDefault="00B22918" w:rsidP="00E44ABF">
      <w:pPr>
        <w:pBdr>
          <w:top w:val="single" w:sz="4" w:space="1" w:color="auto"/>
        </w:pBdr>
        <w:spacing w:after="0" w:line="240" w:lineRule="auto"/>
        <w:rPr>
          <w:rFonts w:cs="Times New Roman"/>
          <w:color w:val="000000" w:themeColor="text1"/>
          <w:szCs w:val="24"/>
        </w:rPr>
      </w:pPr>
      <w:r w:rsidRPr="00301870">
        <w:rPr>
          <w:rFonts w:eastAsia="Times New Roman" w:cs="Times New Roman"/>
          <w:color w:val="000000" w:themeColor="text1"/>
          <w:szCs w:val="24"/>
        </w:rPr>
        <w:t>*Corresponding author</w:t>
      </w:r>
    </w:p>
    <w:p w14:paraId="40D809BF" w14:textId="77777777" w:rsidR="0078442A" w:rsidRPr="00301870" w:rsidRDefault="0078442A" w:rsidP="00E44ABF">
      <w:pPr>
        <w:spacing w:after="0" w:line="240" w:lineRule="auto"/>
        <w:ind w:left="360" w:hanging="360"/>
        <w:rPr>
          <w:rFonts w:cs="Times New Roman"/>
          <w:b/>
          <w:bCs/>
          <w:color w:val="000000" w:themeColor="text1"/>
          <w:szCs w:val="24"/>
        </w:rPr>
      </w:pPr>
      <w:bookmarkStart w:id="0" w:name="_Hlk78054324"/>
    </w:p>
    <w:p w14:paraId="4CC1A8C6" w14:textId="6E5D4A4D" w:rsidR="00AE73FF" w:rsidRPr="00301870" w:rsidRDefault="00AE73FF" w:rsidP="00E44ABF">
      <w:pPr>
        <w:spacing w:after="0" w:line="240" w:lineRule="auto"/>
        <w:ind w:left="360" w:hanging="360"/>
        <w:rPr>
          <w:rFonts w:cs="Times New Roman"/>
          <w:b/>
          <w:bCs/>
          <w:color w:val="000000" w:themeColor="text1"/>
          <w:szCs w:val="24"/>
        </w:rPr>
      </w:pPr>
      <w:r w:rsidRPr="00301870">
        <w:rPr>
          <w:rFonts w:cs="Times New Roman"/>
          <w:b/>
          <w:bCs/>
          <w:color w:val="000000" w:themeColor="text1"/>
          <w:szCs w:val="24"/>
        </w:rPr>
        <w:lastRenderedPageBreak/>
        <w:t>ABSTRACT</w:t>
      </w:r>
    </w:p>
    <w:p w14:paraId="293133FA" w14:textId="004D9134" w:rsidR="008E09E2" w:rsidRPr="00301870" w:rsidRDefault="008E09E2" w:rsidP="00E44ABF">
      <w:pPr>
        <w:spacing w:after="0" w:line="240" w:lineRule="auto"/>
        <w:jc w:val="both"/>
        <w:rPr>
          <w:rFonts w:cs="Times New Roman"/>
          <w:color w:val="000000" w:themeColor="text1"/>
          <w:szCs w:val="24"/>
        </w:rPr>
      </w:pPr>
      <w:r w:rsidRPr="00301870">
        <w:rPr>
          <w:rFonts w:cs="Times New Roman"/>
          <w:color w:val="000000" w:themeColor="text1"/>
          <w:szCs w:val="24"/>
        </w:rPr>
        <w:t xml:space="preserve">The main goal of the current study is to identify the factors </w:t>
      </w:r>
      <w:r w:rsidR="0010226E" w:rsidRPr="00301870">
        <w:rPr>
          <w:rFonts w:cs="Times New Roman"/>
          <w:color w:val="000000" w:themeColor="text1"/>
          <w:szCs w:val="24"/>
        </w:rPr>
        <w:t xml:space="preserve">affecting </w:t>
      </w:r>
      <w:r w:rsidR="00F503FD" w:rsidRPr="00301870">
        <w:rPr>
          <w:rFonts w:cs="Times New Roman"/>
          <w:color w:val="000000" w:themeColor="text1"/>
          <w:szCs w:val="24"/>
        </w:rPr>
        <w:t xml:space="preserve">flight level </w:t>
      </w:r>
      <w:r w:rsidRPr="00301870">
        <w:rPr>
          <w:rFonts w:cs="Times New Roman"/>
          <w:color w:val="000000" w:themeColor="text1"/>
          <w:szCs w:val="24"/>
        </w:rPr>
        <w:t>airline delay by jointly modeling departure and arrival delays. To</w:t>
      </w:r>
      <w:r w:rsidR="00F503FD" w:rsidRPr="00301870">
        <w:rPr>
          <w:rFonts w:cs="Times New Roman"/>
          <w:color w:val="000000" w:themeColor="text1"/>
          <w:szCs w:val="24"/>
        </w:rPr>
        <w:t>wards this end</w:t>
      </w:r>
      <w:r w:rsidRPr="00301870">
        <w:rPr>
          <w:rFonts w:cs="Times New Roman"/>
          <w:color w:val="000000" w:themeColor="text1"/>
          <w:szCs w:val="24"/>
        </w:rPr>
        <w:t xml:space="preserve">, we </w:t>
      </w:r>
      <w:r w:rsidRPr="00301870">
        <w:rPr>
          <w:rFonts w:cs="Times New Roman"/>
          <w:color w:val="000000" w:themeColor="text1"/>
          <w:szCs w:val="24"/>
          <w:lang w:bidi="bn-IN"/>
        </w:rPr>
        <w:t>develop a novel copula-based group generalized ordered logit (GGOL) model system that accommodates for the influence of common observed and unobserved effects on flight departure and arrival delays.</w:t>
      </w:r>
      <w:r w:rsidRPr="00301870">
        <w:rPr>
          <w:rFonts w:cs="Times New Roman"/>
          <w:color w:val="000000" w:themeColor="text1"/>
          <w:szCs w:val="24"/>
        </w:rPr>
        <w:t xml:space="preserve"> The proposed model is estimated using </w:t>
      </w:r>
      <w:r w:rsidRPr="00301870">
        <w:rPr>
          <w:rFonts w:cs="Times New Roman"/>
          <w:color w:val="000000" w:themeColor="text1"/>
          <w:szCs w:val="24"/>
          <w:lang w:bidi="bn-IN"/>
        </w:rPr>
        <w:t>2019 marketing carrier on time performance data compiled by BTS</w:t>
      </w:r>
      <w:r w:rsidR="00172041" w:rsidRPr="00301870">
        <w:rPr>
          <w:rFonts w:cs="Times New Roman"/>
          <w:color w:val="000000" w:themeColor="text1"/>
          <w:szCs w:val="24"/>
          <w:lang w:bidi="bn-IN"/>
        </w:rPr>
        <w:t xml:space="preserve"> for </w:t>
      </w:r>
      <w:r w:rsidRPr="00301870">
        <w:rPr>
          <w:rFonts w:cs="Times New Roman"/>
          <w:color w:val="000000" w:themeColor="text1"/>
          <w:szCs w:val="24"/>
          <w:lang w:bidi="bn-IN"/>
        </w:rPr>
        <w:t xml:space="preserve">67 airports in </w:t>
      </w:r>
      <w:r w:rsidR="00F503FD" w:rsidRPr="00301870">
        <w:rPr>
          <w:rFonts w:cs="Times New Roman"/>
          <w:color w:val="000000" w:themeColor="text1"/>
          <w:szCs w:val="24"/>
          <w:lang w:bidi="bn-IN"/>
        </w:rPr>
        <w:t xml:space="preserve">the </w:t>
      </w:r>
      <w:r w:rsidRPr="00301870">
        <w:rPr>
          <w:rFonts w:cs="Times New Roman"/>
          <w:color w:val="000000" w:themeColor="text1"/>
          <w:szCs w:val="24"/>
          <w:lang w:bidi="bn-IN"/>
        </w:rPr>
        <w:t>continental US. The delay data is augmented with a comprehensive set of independent variables</w:t>
      </w:r>
      <w:r w:rsidR="00172041" w:rsidRPr="00301870">
        <w:rPr>
          <w:rFonts w:cs="Times New Roman"/>
          <w:color w:val="000000" w:themeColor="text1"/>
          <w:szCs w:val="24"/>
          <w:lang w:bidi="bn-IN"/>
        </w:rPr>
        <w:t xml:space="preserve"> including </w:t>
      </w:r>
      <w:r w:rsidR="0066450F" w:rsidRPr="00301870">
        <w:rPr>
          <w:rFonts w:cs="Times New Roman"/>
          <w:color w:val="000000" w:themeColor="text1"/>
          <w:szCs w:val="24"/>
          <w:lang w:bidi="bn-IN"/>
        </w:rPr>
        <w:t>traffic conditions at the origin and destination airports in the hours preceding flight departure and arrival</w:t>
      </w:r>
      <w:r w:rsidR="0066450F" w:rsidRPr="00301870">
        <w:rPr>
          <w:rFonts w:cs="Times New Roman"/>
          <w:color w:val="000000" w:themeColor="text1"/>
          <w:szCs w:val="24"/>
        </w:rPr>
        <w:t>, trip level attributes</w:t>
      </w:r>
      <w:r w:rsidR="0066450F" w:rsidRPr="00301870">
        <w:rPr>
          <w:rFonts w:cs="Times New Roman"/>
          <w:color w:val="000000" w:themeColor="text1"/>
          <w:szCs w:val="24"/>
          <w:lang w:bidi="bn-IN"/>
        </w:rPr>
        <w:t xml:space="preserve">, </w:t>
      </w:r>
      <w:r w:rsidRPr="00301870">
        <w:rPr>
          <w:rFonts w:cs="Times New Roman"/>
          <w:color w:val="000000" w:themeColor="text1"/>
          <w:szCs w:val="24"/>
          <w:lang w:bidi="bn-IN"/>
        </w:rPr>
        <w:t>weather variables for the entire flight duration</w:t>
      </w:r>
      <w:r w:rsidR="0066450F" w:rsidRPr="00301870">
        <w:rPr>
          <w:rFonts w:cs="Times New Roman"/>
          <w:color w:val="000000" w:themeColor="text1"/>
          <w:szCs w:val="24"/>
          <w:lang w:bidi="bn-IN"/>
        </w:rPr>
        <w:t xml:space="preserve">, </w:t>
      </w:r>
      <w:r w:rsidR="0066450F" w:rsidRPr="00301870">
        <w:rPr>
          <w:rFonts w:cs="Times New Roman"/>
          <w:color w:val="000000" w:themeColor="text1"/>
          <w:szCs w:val="24"/>
        </w:rPr>
        <w:t>spatial, and temporal factors.</w:t>
      </w:r>
      <w:r w:rsidRPr="00301870">
        <w:rPr>
          <w:rFonts w:cs="Times New Roman"/>
          <w:color w:val="000000" w:themeColor="text1"/>
          <w:szCs w:val="24"/>
          <w:lang w:bidi="bn-IN"/>
        </w:rPr>
        <w:t xml:space="preserve"> The </w:t>
      </w:r>
      <w:r w:rsidR="004E19AA" w:rsidRPr="00301870">
        <w:rPr>
          <w:rFonts w:cs="Times New Roman"/>
          <w:color w:val="000000" w:themeColor="text1"/>
          <w:szCs w:val="24"/>
          <w:lang w:bidi="bn-IN"/>
        </w:rPr>
        <w:t xml:space="preserve">model estimation </w:t>
      </w:r>
      <w:r w:rsidRPr="00301870">
        <w:rPr>
          <w:rFonts w:cs="Times New Roman"/>
          <w:color w:val="000000" w:themeColor="text1"/>
          <w:szCs w:val="24"/>
          <w:lang w:bidi="bn-IN"/>
        </w:rPr>
        <w:t>result</w:t>
      </w:r>
      <w:r w:rsidR="004E19AA" w:rsidRPr="00301870">
        <w:rPr>
          <w:rFonts w:cs="Times New Roman"/>
          <w:color w:val="000000" w:themeColor="text1"/>
          <w:szCs w:val="24"/>
          <w:lang w:bidi="bn-IN"/>
        </w:rPr>
        <w:t>s</w:t>
      </w:r>
      <w:r w:rsidRPr="00301870">
        <w:rPr>
          <w:rFonts w:cs="Times New Roman"/>
          <w:color w:val="000000" w:themeColor="text1"/>
          <w:szCs w:val="24"/>
          <w:lang w:bidi="bn-IN"/>
        </w:rPr>
        <w:t xml:space="preserve"> </w:t>
      </w:r>
      <w:r w:rsidR="004E19AA" w:rsidRPr="00301870">
        <w:rPr>
          <w:rFonts w:cs="Times New Roman"/>
          <w:color w:val="000000" w:themeColor="text1"/>
          <w:szCs w:val="24"/>
          <w:lang w:bidi="bn-IN"/>
        </w:rPr>
        <w:t xml:space="preserve">highlight </w:t>
      </w:r>
      <w:r w:rsidRPr="00301870">
        <w:rPr>
          <w:rFonts w:cs="Times New Roman"/>
          <w:color w:val="000000" w:themeColor="text1"/>
          <w:szCs w:val="24"/>
          <w:lang w:bidi="bn-IN"/>
        </w:rPr>
        <w:t xml:space="preserve">that Joe copula model with parameterization provides the best data fit. </w:t>
      </w:r>
      <w:r w:rsidR="004E19AA" w:rsidRPr="00301870">
        <w:rPr>
          <w:rFonts w:cs="Times New Roman"/>
          <w:color w:val="000000" w:themeColor="text1"/>
          <w:szCs w:val="24"/>
          <w:lang w:bidi="bn-IN"/>
        </w:rPr>
        <w:t xml:space="preserve">The model performance is further established to be excellent using a holdout sample. </w:t>
      </w:r>
      <w:r w:rsidRPr="00301870">
        <w:rPr>
          <w:rFonts w:cs="Times New Roman"/>
          <w:color w:val="000000" w:themeColor="text1"/>
          <w:szCs w:val="24"/>
          <w:lang w:bidi="bn-IN"/>
        </w:rPr>
        <w:t>Finally, to illustrate</w:t>
      </w:r>
      <w:r w:rsidR="004E19AA" w:rsidRPr="00301870">
        <w:rPr>
          <w:rFonts w:cs="Times New Roman"/>
          <w:color w:val="000000" w:themeColor="text1"/>
          <w:szCs w:val="24"/>
          <w:lang w:bidi="bn-IN"/>
        </w:rPr>
        <w:t xml:space="preserve"> the applicability of the model for prediction and </w:t>
      </w:r>
      <w:r w:rsidR="00306AE3" w:rsidRPr="00301870">
        <w:rPr>
          <w:rFonts w:cs="Times New Roman"/>
          <w:color w:val="000000" w:themeColor="text1"/>
          <w:szCs w:val="24"/>
          <w:lang w:bidi="bn-IN"/>
        </w:rPr>
        <w:t>highlight</w:t>
      </w:r>
      <w:r w:rsidRPr="00301870">
        <w:rPr>
          <w:rFonts w:cs="Times New Roman"/>
          <w:color w:val="000000" w:themeColor="text1"/>
          <w:szCs w:val="24"/>
          <w:lang w:bidi="bn-IN"/>
        </w:rPr>
        <w:t xml:space="preserve"> the impact of independent variables, we perform a prediction exercise </w:t>
      </w:r>
      <w:r w:rsidR="00306AE3" w:rsidRPr="00301870">
        <w:rPr>
          <w:rFonts w:cs="Times New Roman"/>
          <w:color w:val="000000" w:themeColor="text1"/>
          <w:szCs w:val="24"/>
          <w:lang w:bidi="bn-IN"/>
        </w:rPr>
        <w:t>under</w:t>
      </w:r>
      <w:r w:rsidRPr="00301870">
        <w:rPr>
          <w:rFonts w:cs="Times New Roman"/>
          <w:color w:val="000000" w:themeColor="text1"/>
          <w:szCs w:val="24"/>
          <w:lang w:bidi="bn-IN"/>
        </w:rPr>
        <w:t xml:space="preserve"> </w:t>
      </w:r>
      <w:r w:rsidR="00306AE3" w:rsidRPr="00301870">
        <w:rPr>
          <w:rFonts w:cs="Times New Roman"/>
          <w:color w:val="000000" w:themeColor="text1"/>
          <w:szCs w:val="24"/>
          <w:lang w:bidi="bn-IN"/>
        </w:rPr>
        <w:t xml:space="preserve">a host of </w:t>
      </w:r>
      <w:r w:rsidRPr="00301870">
        <w:rPr>
          <w:rFonts w:cs="Times New Roman"/>
          <w:color w:val="000000" w:themeColor="text1"/>
          <w:szCs w:val="24"/>
          <w:lang w:bidi="bn-IN"/>
        </w:rPr>
        <w:t>hypothetical scenarios.</w:t>
      </w:r>
      <w:r w:rsidR="00172041" w:rsidRPr="00301870">
        <w:rPr>
          <w:rFonts w:cs="Times New Roman"/>
          <w:color w:val="000000" w:themeColor="text1"/>
          <w:szCs w:val="24"/>
          <w:lang w:bidi="bn-IN"/>
        </w:rPr>
        <w:t xml:space="preserve"> </w:t>
      </w:r>
      <w:r w:rsidR="00172041" w:rsidRPr="00301870">
        <w:rPr>
          <w:rFonts w:cs="Times New Roman"/>
          <w:color w:val="000000" w:themeColor="text1"/>
          <w:szCs w:val="24"/>
        </w:rPr>
        <w:t>The illustration provides a mechanism for employing the proposed model as a tool for airline carrier level or airport level delay prediction analysis using weather forecasts</w:t>
      </w:r>
      <w:r w:rsidR="00CA0C11" w:rsidRPr="00301870">
        <w:rPr>
          <w:rFonts w:cs="Times New Roman"/>
          <w:color w:val="000000" w:themeColor="text1"/>
          <w:szCs w:val="24"/>
        </w:rPr>
        <w:t xml:space="preserve"> while controlling for a host of independent variables</w:t>
      </w:r>
      <w:r w:rsidR="00172041" w:rsidRPr="00301870">
        <w:rPr>
          <w:rFonts w:cs="Times New Roman"/>
          <w:color w:val="000000" w:themeColor="text1"/>
          <w:szCs w:val="24"/>
        </w:rPr>
        <w:t>.</w:t>
      </w:r>
    </w:p>
    <w:p w14:paraId="3AC82B97" w14:textId="77777777" w:rsidR="001B3E5A" w:rsidRPr="00301870" w:rsidRDefault="001B3E5A" w:rsidP="00E44ABF">
      <w:pPr>
        <w:spacing w:after="0" w:line="240" w:lineRule="auto"/>
        <w:jc w:val="both"/>
        <w:rPr>
          <w:rFonts w:cs="Times New Roman"/>
          <w:color w:val="000000" w:themeColor="text1"/>
          <w:szCs w:val="24"/>
          <w:lang w:bidi="bn-IN"/>
        </w:rPr>
      </w:pPr>
    </w:p>
    <w:p w14:paraId="5FA3D855" w14:textId="5E6A9836" w:rsidR="008E09E2" w:rsidRPr="00301870" w:rsidRDefault="008E09E2" w:rsidP="00E44ABF">
      <w:pPr>
        <w:spacing w:after="0" w:line="240" w:lineRule="auto"/>
        <w:jc w:val="both"/>
        <w:rPr>
          <w:rFonts w:cs="Times New Roman"/>
          <w:color w:val="000000" w:themeColor="text1"/>
          <w:szCs w:val="24"/>
        </w:rPr>
      </w:pPr>
      <w:r w:rsidRPr="00301870">
        <w:rPr>
          <w:rFonts w:cs="Times New Roman"/>
          <w:b/>
          <w:bCs/>
          <w:color w:val="000000" w:themeColor="text1"/>
          <w:szCs w:val="24"/>
          <w:lang w:bidi="bn-IN"/>
        </w:rPr>
        <w:t>Keywords:</w:t>
      </w:r>
      <w:r w:rsidRPr="00301870">
        <w:rPr>
          <w:rFonts w:cs="Times New Roman"/>
          <w:color w:val="000000" w:themeColor="text1"/>
          <w:szCs w:val="24"/>
          <w:lang w:bidi="bn-IN"/>
        </w:rPr>
        <w:t xml:space="preserve"> Departure delay, Arrival delay, Group generalized ordered logit, Weather factor</w:t>
      </w:r>
      <w:r w:rsidR="00E54F97" w:rsidRPr="00301870">
        <w:rPr>
          <w:rFonts w:cs="Times New Roman"/>
          <w:color w:val="000000" w:themeColor="text1"/>
          <w:szCs w:val="24"/>
          <w:lang w:bidi="bn-IN"/>
        </w:rPr>
        <w:t>s</w:t>
      </w:r>
      <w:r w:rsidRPr="00301870">
        <w:rPr>
          <w:rFonts w:cs="Times New Roman"/>
          <w:color w:val="000000" w:themeColor="text1"/>
          <w:szCs w:val="24"/>
          <w:lang w:bidi="bn-IN"/>
        </w:rPr>
        <w:t>, Traffic condition</w:t>
      </w:r>
      <w:r w:rsidR="00E54F97" w:rsidRPr="00301870">
        <w:rPr>
          <w:rFonts w:cs="Times New Roman"/>
          <w:color w:val="000000" w:themeColor="text1"/>
          <w:szCs w:val="24"/>
          <w:lang w:bidi="bn-IN"/>
        </w:rPr>
        <w:t>s</w:t>
      </w:r>
    </w:p>
    <w:bookmarkEnd w:id="0"/>
    <w:p w14:paraId="61E6ABB5" w14:textId="77777777" w:rsidR="00AE73FF" w:rsidRPr="00301870" w:rsidRDefault="00AE73FF" w:rsidP="00E44ABF">
      <w:pPr>
        <w:spacing w:after="0" w:line="240" w:lineRule="auto"/>
        <w:rPr>
          <w:color w:val="000000" w:themeColor="text1"/>
        </w:rPr>
      </w:pPr>
      <w:r w:rsidRPr="00301870">
        <w:rPr>
          <w:color w:val="000000" w:themeColor="text1"/>
        </w:rPr>
        <w:br w:type="page"/>
      </w:r>
    </w:p>
    <w:p w14:paraId="0AB86FF1" w14:textId="1EF728DA" w:rsidR="005366C4" w:rsidRPr="00301870" w:rsidRDefault="005366C4" w:rsidP="00E44ABF">
      <w:pPr>
        <w:pStyle w:val="Heading1"/>
        <w:numPr>
          <w:ilvl w:val="0"/>
          <w:numId w:val="0"/>
        </w:numPr>
        <w:spacing w:before="0" w:line="240" w:lineRule="auto"/>
        <w:ind w:left="432" w:hanging="432"/>
        <w:rPr>
          <w:color w:val="000000" w:themeColor="text1"/>
        </w:rPr>
      </w:pPr>
      <w:bookmarkStart w:id="1" w:name="_Hlk78332915"/>
      <w:r w:rsidRPr="00301870">
        <w:rPr>
          <w:color w:val="000000" w:themeColor="text1"/>
        </w:rPr>
        <w:lastRenderedPageBreak/>
        <w:t>INTRODUCTION</w:t>
      </w:r>
    </w:p>
    <w:p w14:paraId="1A99FDB8" w14:textId="29574B04" w:rsidR="00752C92" w:rsidRPr="00301870" w:rsidRDefault="00752C92" w:rsidP="00E44ABF">
      <w:pPr>
        <w:pStyle w:val="Heading2"/>
        <w:numPr>
          <w:ilvl w:val="0"/>
          <w:numId w:val="0"/>
        </w:numPr>
        <w:spacing w:line="240" w:lineRule="auto"/>
        <w:ind w:left="576" w:hanging="576"/>
        <w:rPr>
          <w:color w:val="000000" w:themeColor="text1"/>
        </w:rPr>
      </w:pPr>
      <w:r w:rsidRPr="00301870">
        <w:rPr>
          <w:color w:val="000000" w:themeColor="text1"/>
        </w:rPr>
        <w:t>Background</w:t>
      </w:r>
      <w:r w:rsidR="00FD0282" w:rsidRPr="00301870">
        <w:rPr>
          <w:color w:val="000000" w:themeColor="text1"/>
        </w:rPr>
        <w:t xml:space="preserve"> and Earlier Research</w:t>
      </w:r>
    </w:p>
    <w:p w14:paraId="23EAB4F0" w14:textId="2E82368E" w:rsidR="005366C4" w:rsidRPr="00301870" w:rsidRDefault="00F25624" w:rsidP="00E44ABF">
      <w:pPr>
        <w:spacing w:after="0" w:line="240" w:lineRule="auto"/>
        <w:jc w:val="both"/>
        <w:rPr>
          <w:rFonts w:cs="Times New Roman"/>
          <w:color w:val="000000" w:themeColor="text1"/>
          <w:szCs w:val="24"/>
        </w:rPr>
      </w:pPr>
      <w:r w:rsidRPr="00301870">
        <w:rPr>
          <w:rFonts w:cs="Times New Roman"/>
          <w:color w:val="000000" w:themeColor="text1"/>
          <w:szCs w:val="24"/>
        </w:rPr>
        <w:t xml:space="preserve">In the United States, domestic airline industry </w:t>
      </w:r>
      <w:r w:rsidR="00CE2DE7" w:rsidRPr="00301870">
        <w:rPr>
          <w:rFonts w:cs="Times New Roman"/>
          <w:color w:val="000000" w:themeColor="text1"/>
          <w:szCs w:val="24"/>
        </w:rPr>
        <w:t>is a key</w:t>
      </w:r>
      <w:r w:rsidRPr="00301870">
        <w:rPr>
          <w:rFonts w:cs="Times New Roman"/>
          <w:color w:val="000000" w:themeColor="text1"/>
          <w:szCs w:val="24"/>
        </w:rPr>
        <w:t xml:space="preserve"> contribut</w:t>
      </w:r>
      <w:r w:rsidR="00CE2DE7" w:rsidRPr="00301870">
        <w:rPr>
          <w:rFonts w:cs="Times New Roman"/>
          <w:color w:val="000000" w:themeColor="text1"/>
          <w:szCs w:val="24"/>
        </w:rPr>
        <w:t>or</w:t>
      </w:r>
      <w:r w:rsidRPr="00301870">
        <w:rPr>
          <w:rFonts w:cs="Times New Roman"/>
          <w:color w:val="000000" w:themeColor="text1"/>
          <w:szCs w:val="24"/>
        </w:rPr>
        <w:t xml:space="preserve"> to </w:t>
      </w:r>
      <w:r w:rsidR="006829B9" w:rsidRPr="00301870">
        <w:rPr>
          <w:rFonts w:cs="Times New Roman"/>
          <w:color w:val="000000" w:themeColor="text1"/>
          <w:szCs w:val="24"/>
        </w:rPr>
        <w:t xml:space="preserve">the </w:t>
      </w:r>
      <w:r w:rsidRPr="00301870">
        <w:rPr>
          <w:rFonts w:cs="Times New Roman"/>
          <w:color w:val="000000" w:themeColor="text1"/>
          <w:szCs w:val="24"/>
        </w:rPr>
        <w:t>economy.</w:t>
      </w:r>
      <w:r w:rsidR="00CE2DE7" w:rsidRPr="00301870">
        <w:rPr>
          <w:rFonts w:cs="Times New Roman"/>
          <w:color w:val="000000" w:themeColor="text1"/>
          <w:szCs w:val="24"/>
        </w:rPr>
        <w:t xml:space="preserve"> According to </w:t>
      </w:r>
      <w:r w:rsidR="006B4F54" w:rsidRPr="00301870">
        <w:rPr>
          <w:rFonts w:cs="Times New Roman"/>
          <w:color w:val="000000" w:themeColor="text1"/>
          <w:szCs w:val="24"/>
        </w:rPr>
        <w:t>Federal Aviation Administration  (</w:t>
      </w:r>
      <w:r w:rsidR="00CE2DE7" w:rsidRPr="00301870">
        <w:rPr>
          <w:rFonts w:cs="Times New Roman"/>
          <w:color w:val="000000" w:themeColor="text1"/>
          <w:szCs w:val="24"/>
        </w:rPr>
        <w:t>FAA</w:t>
      </w:r>
      <w:r w:rsidR="006B4F54" w:rsidRPr="00301870">
        <w:rPr>
          <w:rFonts w:cs="Times New Roman"/>
          <w:color w:val="000000" w:themeColor="text1"/>
          <w:szCs w:val="24"/>
        </w:rPr>
        <w:t>)</w:t>
      </w:r>
      <w:r w:rsidR="00CE2DE7" w:rsidRPr="00301870">
        <w:rPr>
          <w:rFonts w:cs="Times New Roman"/>
          <w:color w:val="000000" w:themeColor="text1"/>
          <w:szCs w:val="24"/>
        </w:rPr>
        <w:t>, commercial aviation industry accounts for 5.</w:t>
      </w:r>
      <w:r w:rsidR="003724AB" w:rsidRPr="00301870">
        <w:rPr>
          <w:rFonts w:cs="Times New Roman"/>
          <w:color w:val="000000" w:themeColor="text1"/>
          <w:szCs w:val="24"/>
        </w:rPr>
        <w:t>2</w:t>
      </w:r>
      <w:r w:rsidR="00CE2DE7" w:rsidRPr="00301870">
        <w:rPr>
          <w:rFonts w:cs="Times New Roman"/>
          <w:color w:val="000000" w:themeColor="text1"/>
          <w:szCs w:val="24"/>
        </w:rPr>
        <w:t xml:space="preserve">% </w:t>
      </w:r>
      <w:r w:rsidR="00644096" w:rsidRPr="00301870">
        <w:rPr>
          <w:rFonts w:cs="Times New Roman"/>
          <w:color w:val="000000" w:themeColor="text1"/>
          <w:szCs w:val="24"/>
        </w:rPr>
        <w:t xml:space="preserve">of </w:t>
      </w:r>
      <w:r w:rsidR="00F2277A" w:rsidRPr="00301870">
        <w:rPr>
          <w:rFonts w:cs="Times New Roman"/>
          <w:color w:val="000000" w:themeColor="text1"/>
          <w:szCs w:val="24"/>
        </w:rPr>
        <w:t xml:space="preserve">US </w:t>
      </w:r>
      <w:r w:rsidR="00CE2DE7" w:rsidRPr="00301870">
        <w:rPr>
          <w:rFonts w:cs="Times New Roman"/>
          <w:color w:val="000000" w:themeColor="text1"/>
          <w:szCs w:val="24"/>
        </w:rPr>
        <w:t>Gross Domestic Product</w:t>
      </w:r>
      <w:r w:rsidR="003724AB" w:rsidRPr="00301870">
        <w:rPr>
          <w:rFonts w:cs="Times New Roman"/>
          <w:color w:val="000000" w:themeColor="text1"/>
          <w:szCs w:val="24"/>
        </w:rPr>
        <w:t xml:space="preserve"> </w:t>
      </w:r>
      <w:r w:rsidR="003724AB" w:rsidRPr="00301870">
        <w:rPr>
          <w:rFonts w:cs="Times New Roman"/>
          <w:color w:val="000000" w:themeColor="text1"/>
          <w:szCs w:val="24"/>
        </w:rPr>
        <w:fldChar w:fldCharType="begin" w:fldLock="1"/>
      </w:r>
      <w:r w:rsidR="000507BB" w:rsidRPr="00301870">
        <w:rPr>
          <w:rFonts w:cs="Times New Roman"/>
          <w:color w:val="000000" w:themeColor="text1"/>
          <w:szCs w:val="24"/>
        </w:rPr>
        <w:instrText>ADDIN CSL_CITATION {"citationItems":[{"id":"ITEM-1","itemData":{"URL":"https://www.faa.gov/air_traffic/by_the_numbers/","accessed":{"date-parts":[["2022","1","27"]]},"author":[{"dropping-particle":"","family":"FAA","given":"","non-dropping-particle":"","parse-names":false,"suffix":""}],"id":"ITEM-1","issued":{"date-parts":[["2022"]]},"title":"Air Traffic By The Numbers","type":"webpage"},"uris":["http://www.mendeley.com/documents/?uuid=bb9c1413-c8f2-4b0a-b5cd-1ffb3bed9dc6"]}],"mendeley":{"formattedCitation":"(&lt;i&gt;1&lt;/i&gt;)","plainTextFormattedCitation":"(1)","previouslyFormattedCitation":"(&lt;i&gt;1&lt;/i&gt;)"},"properties":{"noteIndex":0},"schema":"https://github.com/citation-style-language/schema/raw/master/csl-citation.json"}</w:instrText>
      </w:r>
      <w:r w:rsidR="003724AB" w:rsidRPr="00301870">
        <w:rPr>
          <w:rFonts w:cs="Times New Roman"/>
          <w:color w:val="000000" w:themeColor="text1"/>
          <w:szCs w:val="24"/>
        </w:rPr>
        <w:fldChar w:fldCharType="separate"/>
      </w:r>
      <w:r w:rsidR="00AE5B3B" w:rsidRPr="00301870">
        <w:rPr>
          <w:rFonts w:cs="Times New Roman"/>
          <w:noProof/>
          <w:color w:val="000000" w:themeColor="text1"/>
          <w:szCs w:val="24"/>
        </w:rPr>
        <w:t>(</w:t>
      </w:r>
      <w:r w:rsidR="00AE5B3B" w:rsidRPr="00301870">
        <w:rPr>
          <w:rFonts w:cs="Times New Roman"/>
          <w:i/>
          <w:noProof/>
          <w:color w:val="000000" w:themeColor="text1"/>
          <w:szCs w:val="24"/>
        </w:rPr>
        <w:t>1</w:t>
      </w:r>
      <w:r w:rsidR="00AE5B3B" w:rsidRPr="00301870">
        <w:rPr>
          <w:rFonts w:cs="Times New Roman"/>
          <w:noProof/>
          <w:color w:val="000000" w:themeColor="text1"/>
          <w:szCs w:val="24"/>
        </w:rPr>
        <w:t>)</w:t>
      </w:r>
      <w:r w:rsidR="003724AB" w:rsidRPr="00301870">
        <w:rPr>
          <w:rFonts w:cs="Times New Roman"/>
          <w:color w:val="000000" w:themeColor="text1"/>
          <w:szCs w:val="24"/>
        </w:rPr>
        <w:fldChar w:fldCharType="end"/>
      </w:r>
      <w:r w:rsidR="00CE2DE7" w:rsidRPr="00301870">
        <w:rPr>
          <w:rFonts w:cs="Times New Roman"/>
          <w:color w:val="000000" w:themeColor="text1"/>
          <w:szCs w:val="24"/>
        </w:rPr>
        <w:t>. According to Bure</w:t>
      </w:r>
      <w:r w:rsidR="00644096" w:rsidRPr="00301870">
        <w:rPr>
          <w:rFonts w:cs="Times New Roman"/>
          <w:color w:val="000000" w:themeColor="text1"/>
          <w:szCs w:val="24"/>
        </w:rPr>
        <w:t>a</w:t>
      </w:r>
      <w:r w:rsidR="00CE2DE7" w:rsidRPr="00301870">
        <w:rPr>
          <w:rFonts w:cs="Times New Roman"/>
          <w:color w:val="000000" w:themeColor="text1"/>
          <w:szCs w:val="24"/>
        </w:rPr>
        <w:t>u of</w:t>
      </w:r>
      <w:r w:rsidR="00644096" w:rsidRPr="00301870">
        <w:rPr>
          <w:rFonts w:cs="Times New Roman"/>
          <w:color w:val="000000" w:themeColor="text1"/>
          <w:szCs w:val="24"/>
        </w:rPr>
        <w:t xml:space="preserve"> Transportation Statistics (BTS), 21.03% </w:t>
      </w:r>
      <w:r w:rsidR="00D85248" w:rsidRPr="00301870">
        <w:rPr>
          <w:rFonts w:cs="Times New Roman"/>
          <w:color w:val="000000" w:themeColor="text1"/>
          <w:szCs w:val="24"/>
        </w:rPr>
        <w:t xml:space="preserve">of </w:t>
      </w:r>
      <w:r w:rsidR="00644096" w:rsidRPr="00301870">
        <w:rPr>
          <w:rFonts w:cs="Times New Roman"/>
          <w:color w:val="000000" w:themeColor="text1"/>
          <w:szCs w:val="24"/>
        </w:rPr>
        <w:t xml:space="preserve">all flights operated in the US arrived late by 15 minutes or more in 2019 </w:t>
      </w:r>
      <w:r w:rsidR="00520B5C" w:rsidRPr="00301870">
        <w:rPr>
          <w:rFonts w:cs="Times New Roman"/>
          <w:color w:val="000000" w:themeColor="text1"/>
          <w:szCs w:val="24"/>
        </w:rPr>
        <w:t>(</w:t>
      </w:r>
      <w:r w:rsidR="00644096" w:rsidRPr="00301870">
        <w:rPr>
          <w:rFonts w:cs="Times New Roman"/>
          <w:color w:val="000000" w:themeColor="text1"/>
          <w:szCs w:val="24"/>
        </w:rPr>
        <w:t xml:space="preserve">the highest </w:t>
      </w:r>
      <w:r w:rsidR="008638E1" w:rsidRPr="00301870">
        <w:rPr>
          <w:rFonts w:cs="Times New Roman"/>
          <w:color w:val="000000" w:themeColor="text1"/>
          <w:szCs w:val="24"/>
        </w:rPr>
        <w:t xml:space="preserve">such </w:t>
      </w:r>
      <w:r w:rsidR="00520B5C" w:rsidRPr="00301870">
        <w:rPr>
          <w:rFonts w:cs="Times New Roman"/>
          <w:color w:val="000000" w:themeColor="text1"/>
          <w:szCs w:val="24"/>
        </w:rPr>
        <w:t xml:space="preserve">percentage </w:t>
      </w:r>
      <w:r w:rsidR="00644096" w:rsidRPr="00301870">
        <w:rPr>
          <w:rFonts w:cs="Times New Roman"/>
          <w:color w:val="000000" w:themeColor="text1"/>
          <w:szCs w:val="24"/>
        </w:rPr>
        <w:t>since 201</w:t>
      </w:r>
      <w:r w:rsidR="001108B7" w:rsidRPr="00301870">
        <w:rPr>
          <w:rFonts w:cs="Times New Roman"/>
          <w:color w:val="000000" w:themeColor="text1"/>
          <w:szCs w:val="24"/>
        </w:rPr>
        <w:t>5</w:t>
      </w:r>
      <w:r w:rsidR="00520B5C" w:rsidRPr="00301870">
        <w:rPr>
          <w:rFonts w:cs="Times New Roman"/>
          <w:color w:val="000000" w:themeColor="text1"/>
          <w:szCs w:val="24"/>
        </w:rPr>
        <w:t>)</w:t>
      </w:r>
      <w:r w:rsidR="00644096" w:rsidRPr="00301870">
        <w:rPr>
          <w:rFonts w:cs="Times New Roman"/>
          <w:color w:val="000000" w:themeColor="text1"/>
          <w:szCs w:val="24"/>
        </w:rPr>
        <w:t>. Airline delays cause both direct and indirect costs to several components of th</w:t>
      </w:r>
      <w:r w:rsidR="00520B5C" w:rsidRPr="00301870">
        <w:rPr>
          <w:rFonts w:cs="Times New Roman"/>
          <w:color w:val="000000" w:themeColor="text1"/>
          <w:szCs w:val="24"/>
        </w:rPr>
        <w:t>e</w:t>
      </w:r>
      <w:r w:rsidR="00644096" w:rsidRPr="00301870">
        <w:rPr>
          <w:rFonts w:cs="Times New Roman"/>
          <w:color w:val="000000" w:themeColor="text1"/>
          <w:szCs w:val="24"/>
        </w:rPr>
        <w:t xml:space="preserve"> industry. </w:t>
      </w:r>
      <w:r w:rsidR="00A447A5" w:rsidRPr="00301870">
        <w:rPr>
          <w:rFonts w:cs="Times New Roman"/>
          <w:color w:val="000000" w:themeColor="text1"/>
          <w:szCs w:val="24"/>
        </w:rPr>
        <w:t xml:space="preserve">The cost of airline delays attributed to </w:t>
      </w:r>
      <w:r w:rsidR="00EB7B2F" w:rsidRPr="00301870">
        <w:rPr>
          <w:rFonts w:cs="Times New Roman"/>
          <w:color w:val="000000" w:themeColor="text1"/>
          <w:szCs w:val="24"/>
        </w:rPr>
        <w:t xml:space="preserve">passengers </w:t>
      </w:r>
      <w:r w:rsidR="00A447A5" w:rsidRPr="00301870">
        <w:rPr>
          <w:rFonts w:cs="Times New Roman"/>
          <w:color w:val="000000" w:themeColor="text1"/>
          <w:szCs w:val="24"/>
        </w:rPr>
        <w:t>is</w:t>
      </w:r>
      <w:r w:rsidR="001455C6" w:rsidRPr="00301870">
        <w:rPr>
          <w:rFonts w:cs="Times New Roman"/>
          <w:color w:val="000000" w:themeColor="text1"/>
          <w:szCs w:val="24"/>
        </w:rPr>
        <w:t xml:space="preserve"> </w:t>
      </w:r>
      <w:r w:rsidR="00EB7B2F" w:rsidRPr="00301870">
        <w:rPr>
          <w:rFonts w:cs="Times New Roman"/>
          <w:color w:val="000000" w:themeColor="text1"/>
          <w:szCs w:val="24"/>
        </w:rPr>
        <w:t>estimated a</w:t>
      </w:r>
      <w:r w:rsidR="00DD0DE5" w:rsidRPr="00301870">
        <w:rPr>
          <w:rFonts w:cs="Times New Roman"/>
          <w:color w:val="000000" w:themeColor="text1"/>
          <w:szCs w:val="24"/>
        </w:rPr>
        <w:t>t</w:t>
      </w:r>
      <w:r w:rsidR="00EB7B2F" w:rsidRPr="00301870">
        <w:rPr>
          <w:rFonts w:cs="Times New Roman"/>
          <w:color w:val="000000" w:themeColor="text1"/>
          <w:szCs w:val="24"/>
        </w:rPr>
        <w:t xml:space="preserve"> $</w:t>
      </w:r>
      <w:r w:rsidR="001455C6" w:rsidRPr="00301870">
        <w:rPr>
          <w:rFonts w:cs="Times New Roman"/>
          <w:color w:val="000000" w:themeColor="text1"/>
          <w:szCs w:val="24"/>
        </w:rPr>
        <w:t>18.1</w:t>
      </w:r>
      <w:r w:rsidR="00EB7B2F" w:rsidRPr="00301870">
        <w:rPr>
          <w:rFonts w:cs="Times New Roman"/>
          <w:color w:val="000000" w:themeColor="text1"/>
          <w:szCs w:val="24"/>
        </w:rPr>
        <w:t xml:space="preserve"> billion</w:t>
      </w:r>
      <w:r w:rsidR="00A447A5" w:rsidRPr="00301870">
        <w:rPr>
          <w:rFonts w:cs="Times New Roman"/>
          <w:color w:val="000000" w:themeColor="text1"/>
          <w:szCs w:val="24"/>
        </w:rPr>
        <w:t xml:space="preserve"> in 2019</w:t>
      </w:r>
      <w:r w:rsidR="001455C6" w:rsidRPr="00301870">
        <w:rPr>
          <w:rFonts w:cs="Times New Roman"/>
          <w:color w:val="000000" w:themeColor="text1"/>
          <w:szCs w:val="24"/>
        </w:rPr>
        <w:t xml:space="preserve"> </w:t>
      </w:r>
      <w:r w:rsidR="00D47FD2" w:rsidRPr="00301870">
        <w:rPr>
          <w:rFonts w:cs="Times New Roman"/>
          <w:color w:val="000000" w:themeColor="text1"/>
          <w:szCs w:val="24"/>
        </w:rPr>
        <w:fldChar w:fldCharType="begin" w:fldLock="1"/>
      </w:r>
      <w:r w:rsidR="000507BB" w:rsidRPr="00301870">
        <w:rPr>
          <w:rFonts w:cs="Times New Roman"/>
          <w:color w:val="000000" w:themeColor="text1"/>
          <w:szCs w:val="24"/>
        </w:rPr>
        <w:instrText>ADDIN CSL_CITATION {"citationItems":[{"id":"ITEM-1","itemData":{"ISSN":"03020797","URL":"https://www.faa.gov/data_research/aviation_data_statistics/media/cost_delay_estimates.pdf","author":[{"dropping-particle":"","family":"FAA","given":"","non-dropping-particle":"","parse-names":false,"suffix":""}],"id":"ITEM-1","issued":{"date-parts":[["2019"]]},"title":"Cost of Delay Estimates","type":"webpage"},"uris":["http://www.mendeley.com/documents/?uuid=96bb67d5-4ba3-41d4-8a73-14ce0f9e2cd6"]}],"mendeley":{"formattedCitation":"(&lt;i&gt;2&lt;/i&gt;)","plainTextFormattedCitation":"(2)","previouslyFormattedCitation":"(&lt;i&gt;2&lt;/i&gt;)"},"properties":{"noteIndex":0},"schema":"https://github.com/citation-style-language/schema/raw/master/csl-citation.json"}</w:instrText>
      </w:r>
      <w:r w:rsidR="00D47FD2" w:rsidRPr="00301870">
        <w:rPr>
          <w:rFonts w:cs="Times New Roman"/>
          <w:color w:val="000000" w:themeColor="text1"/>
          <w:szCs w:val="24"/>
        </w:rPr>
        <w:fldChar w:fldCharType="separate"/>
      </w:r>
      <w:r w:rsidR="00AE5B3B" w:rsidRPr="00301870">
        <w:rPr>
          <w:rFonts w:cs="Times New Roman"/>
          <w:noProof/>
          <w:color w:val="000000" w:themeColor="text1"/>
          <w:szCs w:val="24"/>
        </w:rPr>
        <w:t>(</w:t>
      </w:r>
      <w:r w:rsidR="00AE5B3B" w:rsidRPr="00301870">
        <w:rPr>
          <w:rFonts w:cs="Times New Roman"/>
          <w:i/>
          <w:noProof/>
          <w:color w:val="000000" w:themeColor="text1"/>
          <w:szCs w:val="24"/>
        </w:rPr>
        <w:t>2</w:t>
      </w:r>
      <w:r w:rsidR="00AE5B3B" w:rsidRPr="00301870">
        <w:rPr>
          <w:rFonts w:cs="Times New Roman"/>
          <w:noProof/>
          <w:color w:val="000000" w:themeColor="text1"/>
          <w:szCs w:val="24"/>
        </w:rPr>
        <w:t>)</w:t>
      </w:r>
      <w:r w:rsidR="00D47FD2" w:rsidRPr="00301870">
        <w:rPr>
          <w:rFonts w:cs="Times New Roman"/>
          <w:color w:val="000000" w:themeColor="text1"/>
          <w:szCs w:val="24"/>
        </w:rPr>
        <w:fldChar w:fldCharType="end"/>
      </w:r>
      <w:r w:rsidR="00EB7B2F" w:rsidRPr="00301870">
        <w:rPr>
          <w:rFonts w:cs="Times New Roman"/>
          <w:color w:val="000000" w:themeColor="text1"/>
          <w:szCs w:val="24"/>
        </w:rPr>
        <w:t xml:space="preserve">. </w:t>
      </w:r>
      <w:r w:rsidR="000D4101" w:rsidRPr="00301870">
        <w:rPr>
          <w:rFonts w:cs="Times New Roman"/>
          <w:color w:val="000000" w:themeColor="text1"/>
          <w:szCs w:val="24"/>
        </w:rPr>
        <w:t xml:space="preserve">Costs </w:t>
      </w:r>
      <w:r w:rsidR="00EF5B65" w:rsidRPr="00301870">
        <w:rPr>
          <w:rFonts w:cs="Times New Roman"/>
          <w:color w:val="000000" w:themeColor="text1"/>
          <w:szCs w:val="24"/>
        </w:rPr>
        <w:t xml:space="preserve">attributed to </w:t>
      </w:r>
      <w:r w:rsidR="000D4101" w:rsidRPr="00301870">
        <w:rPr>
          <w:rFonts w:cs="Times New Roman"/>
          <w:color w:val="000000" w:themeColor="text1"/>
          <w:szCs w:val="24"/>
        </w:rPr>
        <w:t>airlines from additional expense</w:t>
      </w:r>
      <w:r w:rsidR="00EF5B65" w:rsidRPr="00301870">
        <w:rPr>
          <w:rFonts w:cs="Times New Roman"/>
          <w:color w:val="000000" w:themeColor="text1"/>
          <w:szCs w:val="24"/>
        </w:rPr>
        <w:t>s</w:t>
      </w:r>
      <w:r w:rsidR="000D4101" w:rsidRPr="00301870">
        <w:rPr>
          <w:rFonts w:cs="Times New Roman"/>
          <w:color w:val="000000" w:themeColor="text1"/>
          <w:szCs w:val="24"/>
        </w:rPr>
        <w:t xml:space="preserve"> for crew</w:t>
      </w:r>
      <w:r w:rsidR="003B19F4" w:rsidRPr="00301870">
        <w:rPr>
          <w:rFonts w:cs="Times New Roman"/>
          <w:color w:val="000000" w:themeColor="text1"/>
          <w:szCs w:val="24"/>
        </w:rPr>
        <w:t>s</w:t>
      </w:r>
      <w:r w:rsidR="000D4101" w:rsidRPr="00301870">
        <w:rPr>
          <w:rFonts w:cs="Times New Roman"/>
          <w:color w:val="000000" w:themeColor="text1"/>
          <w:szCs w:val="24"/>
        </w:rPr>
        <w:t xml:space="preserve">, fuel and maintenance </w:t>
      </w:r>
      <w:r w:rsidR="00EF5B65" w:rsidRPr="00301870">
        <w:rPr>
          <w:rFonts w:cs="Times New Roman"/>
          <w:color w:val="000000" w:themeColor="text1"/>
          <w:szCs w:val="24"/>
        </w:rPr>
        <w:t xml:space="preserve">is </w:t>
      </w:r>
      <w:r w:rsidR="000D4101" w:rsidRPr="00301870">
        <w:rPr>
          <w:rFonts w:cs="Times New Roman"/>
          <w:color w:val="000000" w:themeColor="text1"/>
          <w:szCs w:val="24"/>
        </w:rPr>
        <w:t>estimated a</w:t>
      </w:r>
      <w:r w:rsidR="00703177" w:rsidRPr="00301870">
        <w:rPr>
          <w:rFonts w:cs="Times New Roman"/>
          <w:color w:val="000000" w:themeColor="text1"/>
          <w:szCs w:val="24"/>
        </w:rPr>
        <w:t>t</w:t>
      </w:r>
      <w:r w:rsidR="000D4101" w:rsidRPr="00301870">
        <w:rPr>
          <w:rFonts w:cs="Times New Roman"/>
          <w:color w:val="000000" w:themeColor="text1"/>
          <w:szCs w:val="24"/>
        </w:rPr>
        <w:t xml:space="preserve"> </w:t>
      </w:r>
      <w:r w:rsidR="00D85248" w:rsidRPr="00301870">
        <w:rPr>
          <w:rFonts w:cs="Times New Roman"/>
          <w:color w:val="000000" w:themeColor="text1"/>
          <w:szCs w:val="24"/>
        </w:rPr>
        <w:t xml:space="preserve">$8.3 billion </w:t>
      </w:r>
      <w:r w:rsidR="003724AB" w:rsidRPr="00301870">
        <w:rPr>
          <w:rFonts w:cs="Times New Roman"/>
          <w:color w:val="000000" w:themeColor="text1"/>
          <w:szCs w:val="24"/>
        </w:rPr>
        <w:fldChar w:fldCharType="begin" w:fldLock="1"/>
      </w:r>
      <w:r w:rsidR="000507BB" w:rsidRPr="00301870">
        <w:rPr>
          <w:rFonts w:cs="Times New Roman"/>
          <w:color w:val="000000" w:themeColor="text1"/>
          <w:szCs w:val="24"/>
        </w:rPr>
        <w:instrText>ADDIN CSL_CITATION {"citationItems":[{"id":"ITEM-1","itemData":{"ISSN":"03020797","URL":"https://www.faa.gov/data_research/aviation_data_statistics/media/cost_delay_estimates.pdf","author":[{"dropping-particle":"","family":"FAA","given":"","non-dropping-particle":"","parse-names":false,"suffix":""}],"id":"ITEM-1","issued":{"date-parts":[["2019"]]},"title":"Cost of Delay Estimates","type":"webpage"},"uris":["http://www.mendeley.com/documents/?uuid=96bb67d5-4ba3-41d4-8a73-14ce0f9e2cd6"]}],"mendeley":{"formattedCitation":"(&lt;i&gt;2&lt;/i&gt;)","plainTextFormattedCitation":"(2)","previouslyFormattedCitation":"(&lt;i&gt;2&lt;/i&gt;)"},"properties":{"noteIndex":0},"schema":"https://github.com/citation-style-language/schema/raw/master/csl-citation.json"}</w:instrText>
      </w:r>
      <w:r w:rsidR="003724AB" w:rsidRPr="00301870">
        <w:rPr>
          <w:rFonts w:cs="Times New Roman"/>
          <w:color w:val="000000" w:themeColor="text1"/>
          <w:szCs w:val="24"/>
        </w:rPr>
        <w:fldChar w:fldCharType="separate"/>
      </w:r>
      <w:r w:rsidR="00AE5B3B" w:rsidRPr="00301870">
        <w:rPr>
          <w:rFonts w:cs="Times New Roman"/>
          <w:noProof/>
          <w:color w:val="000000" w:themeColor="text1"/>
          <w:szCs w:val="24"/>
        </w:rPr>
        <w:t>(</w:t>
      </w:r>
      <w:r w:rsidR="00AE5B3B" w:rsidRPr="00301870">
        <w:rPr>
          <w:rFonts w:cs="Times New Roman"/>
          <w:i/>
          <w:noProof/>
          <w:color w:val="000000" w:themeColor="text1"/>
          <w:szCs w:val="24"/>
        </w:rPr>
        <w:t>2</w:t>
      </w:r>
      <w:r w:rsidR="00AE5B3B" w:rsidRPr="00301870">
        <w:rPr>
          <w:rFonts w:cs="Times New Roman"/>
          <w:noProof/>
          <w:color w:val="000000" w:themeColor="text1"/>
          <w:szCs w:val="24"/>
        </w:rPr>
        <w:t>)</w:t>
      </w:r>
      <w:r w:rsidR="003724AB" w:rsidRPr="00301870">
        <w:rPr>
          <w:rFonts w:cs="Times New Roman"/>
          <w:color w:val="000000" w:themeColor="text1"/>
          <w:szCs w:val="24"/>
        </w:rPr>
        <w:fldChar w:fldCharType="end"/>
      </w:r>
      <w:r w:rsidR="00D87C86" w:rsidRPr="00301870">
        <w:rPr>
          <w:rFonts w:cs="Times New Roman"/>
          <w:color w:val="000000" w:themeColor="text1"/>
          <w:szCs w:val="24"/>
        </w:rPr>
        <w:t xml:space="preserve"> not considering the impact of</w:t>
      </w:r>
      <w:r w:rsidR="00EF5B65" w:rsidRPr="00301870">
        <w:rPr>
          <w:rFonts w:cs="Times New Roman"/>
          <w:color w:val="000000" w:themeColor="text1"/>
          <w:szCs w:val="24"/>
        </w:rPr>
        <w:t xml:space="preserve"> the worsening customer experience </w:t>
      </w:r>
      <w:r w:rsidR="00D87C86" w:rsidRPr="00301870">
        <w:rPr>
          <w:rFonts w:cs="Times New Roman"/>
          <w:color w:val="000000" w:themeColor="text1"/>
          <w:szCs w:val="24"/>
        </w:rPr>
        <w:t xml:space="preserve">on airline </w:t>
      </w:r>
      <w:r w:rsidR="00D85248" w:rsidRPr="00301870">
        <w:rPr>
          <w:rFonts w:cs="Times New Roman"/>
          <w:color w:val="000000" w:themeColor="text1"/>
          <w:szCs w:val="24"/>
        </w:rPr>
        <w:t>attractiveness</w:t>
      </w:r>
      <w:r w:rsidR="003724AB" w:rsidRPr="00301870">
        <w:rPr>
          <w:rFonts w:cs="Times New Roman"/>
          <w:color w:val="000000" w:themeColor="text1"/>
          <w:szCs w:val="24"/>
        </w:rPr>
        <w:t xml:space="preserve"> </w:t>
      </w:r>
      <w:r w:rsidR="003724AB" w:rsidRPr="00301870">
        <w:rPr>
          <w:rFonts w:cs="Times New Roman"/>
          <w:color w:val="000000" w:themeColor="text1"/>
          <w:szCs w:val="24"/>
        </w:rPr>
        <w:fldChar w:fldCharType="begin" w:fldLock="1"/>
      </w:r>
      <w:r w:rsidR="00A7336C" w:rsidRPr="00301870">
        <w:rPr>
          <w:rFonts w:cs="Times New Roman"/>
          <w:color w:val="000000" w:themeColor="text1"/>
          <w:szCs w:val="24"/>
        </w:rPr>
        <w:instrText>ADDIN CSL_CITATION {"citationItems":[{"id":"ITEM-1","itemData":{"DOI":"10.1016/S1366-5545(99)00026-5","ISBN":"5152942534","ISSN":"13665545","abstract":"We propose a new method of modeling the relationship between on-time performance and market share in the airline industry. The idea behind the method is that the passengers' decision to remain (use same airline) or switch (use other airlines) at time t depends on whether they have experienced flight delays at time t - 1 or not. More specifically, we posit that the passengers who experienced flight delays are more likely to switch airlines for the subsequent flight than those passengers who did not experience delays. To capture such effect, we develop an aggregate-level Markovian type model that estimates the transition probability matrices separately for the passengers who experienced flight delays at time t - 1 and for those who did not experience delays. The model was calibrated with the US DOT data. The study results imply that, once experiencing flight delays, passengers are more likely to switch airlines. The results also imply that on-time performance affects a carrier's market share primarily through the passengers' experience, and not though the 'advertisement' of performance. (C) 2000 Elsevier Science Ltd. All rights reserved.","author":[{"dropping-particle":"","family":"Suzuki","given":"Yoshinori","non-dropping-particle":"","parse-names":false,"suffix":""}],"container-title":"Transportation Research Part E: Logistics and Transportation Review","id":"ITEM-1","issue":"2","issued":{"date-parts":[["2000"]]},"page":"139-154","title":"The relationship between on-time performance and airline market share: A new approach","type":"article-journal","volume":"36"},"uris":["http://www.mendeley.com/documents/?uuid=38667f84-7374-40db-9e63-78a139977f62"]}],"mendeley":{"formattedCitation":"(&lt;i&gt;3&lt;/i&gt;)","plainTextFormattedCitation":"(3)","previouslyFormattedCitation":"(&lt;i&gt;3&lt;/i&gt;)"},"properties":{"noteIndex":0},"schema":"https://github.com/citation-style-language/schema/raw/master/csl-citation.json"}</w:instrText>
      </w:r>
      <w:r w:rsidR="003724AB" w:rsidRPr="00301870">
        <w:rPr>
          <w:rFonts w:cs="Times New Roman"/>
          <w:color w:val="000000" w:themeColor="text1"/>
          <w:szCs w:val="24"/>
        </w:rPr>
        <w:fldChar w:fldCharType="separate"/>
      </w:r>
      <w:r w:rsidR="00AE5B3B" w:rsidRPr="00301870">
        <w:rPr>
          <w:rFonts w:cs="Times New Roman"/>
          <w:noProof/>
          <w:color w:val="000000" w:themeColor="text1"/>
          <w:szCs w:val="24"/>
        </w:rPr>
        <w:t>(</w:t>
      </w:r>
      <w:r w:rsidR="00AE5B3B" w:rsidRPr="00301870">
        <w:rPr>
          <w:rFonts w:cs="Times New Roman"/>
          <w:i/>
          <w:noProof/>
          <w:color w:val="000000" w:themeColor="text1"/>
          <w:szCs w:val="24"/>
        </w:rPr>
        <w:t>3</w:t>
      </w:r>
      <w:r w:rsidR="00AE5B3B" w:rsidRPr="00301870">
        <w:rPr>
          <w:rFonts w:cs="Times New Roman"/>
          <w:noProof/>
          <w:color w:val="000000" w:themeColor="text1"/>
          <w:szCs w:val="24"/>
        </w:rPr>
        <w:t>)</w:t>
      </w:r>
      <w:r w:rsidR="003724AB" w:rsidRPr="00301870">
        <w:rPr>
          <w:rFonts w:cs="Times New Roman"/>
          <w:color w:val="000000" w:themeColor="text1"/>
          <w:szCs w:val="24"/>
        </w:rPr>
        <w:fldChar w:fldCharType="end"/>
      </w:r>
      <w:r w:rsidR="00D85248" w:rsidRPr="00301870">
        <w:rPr>
          <w:rFonts w:cs="Times New Roman"/>
          <w:color w:val="000000" w:themeColor="text1"/>
          <w:szCs w:val="24"/>
        </w:rPr>
        <w:t xml:space="preserve">. Airline delays also cause indirect costs to different business sectors </w:t>
      </w:r>
      <w:r w:rsidR="00EF5B65" w:rsidRPr="00301870">
        <w:rPr>
          <w:rFonts w:cs="Times New Roman"/>
          <w:color w:val="000000" w:themeColor="text1"/>
          <w:szCs w:val="24"/>
        </w:rPr>
        <w:t xml:space="preserve">amounting to nearly </w:t>
      </w:r>
      <w:r w:rsidR="00D85248" w:rsidRPr="00301870">
        <w:rPr>
          <w:rFonts w:cs="Times New Roman"/>
          <w:color w:val="000000" w:themeColor="text1"/>
          <w:szCs w:val="24"/>
        </w:rPr>
        <w:t>$4</w:t>
      </w:r>
      <w:r w:rsidR="001455C6" w:rsidRPr="00301870">
        <w:rPr>
          <w:rFonts w:cs="Times New Roman"/>
          <w:color w:val="000000" w:themeColor="text1"/>
          <w:szCs w:val="24"/>
        </w:rPr>
        <w:t>.2</w:t>
      </w:r>
      <w:r w:rsidR="00D85248" w:rsidRPr="00301870">
        <w:rPr>
          <w:rFonts w:cs="Times New Roman"/>
          <w:color w:val="000000" w:themeColor="text1"/>
          <w:szCs w:val="24"/>
        </w:rPr>
        <w:t xml:space="preserve"> billion </w:t>
      </w:r>
      <w:r w:rsidR="003724AB" w:rsidRPr="00301870">
        <w:rPr>
          <w:rFonts w:cs="Times New Roman"/>
          <w:color w:val="000000" w:themeColor="text1"/>
          <w:szCs w:val="24"/>
        </w:rPr>
        <w:fldChar w:fldCharType="begin" w:fldLock="1"/>
      </w:r>
      <w:r w:rsidR="000507BB" w:rsidRPr="00301870">
        <w:rPr>
          <w:rFonts w:cs="Times New Roman"/>
          <w:color w:val="000000" w:themeColor="text1"/>
          <w:szCs w:val="24"/>
        </w:rPr>
        <w:instrText>ADDIN CSL_CITATION {"citationItems":[{"id":"ITEM-1","itemData":{"ISSN":"03020797","URL":"https://www.faa.gov/data_research/aviation_data_statistics/media/cost_delay_estimates.pdf","author":[{"dropping-particle":"","family":"FAA","given":"","non-dropping-particle":"","parse-names":false,"suffix":""}],"id":"ITEM-1","issued":{"date-parts":[["2019"]]},"title":"Cost of Delay Estimates","type":"webpage"},"uris":["http://www.mendeley.com/documents/?uuid=96bb67d5-4ba3-41d4-8a73-14ce0f9e2cd6"]}],"mendeley":{"formattedCitation":"(&lt;i&gt;2&lt;/i&gt;)","plainTextFormattedCitation":"(2)","previouslyFormattedCitation":"(&lt;i&gt;2&lt;/i&gt;)"},"properties":{"noteIndex":0},"schema":"https://github.com/citation-style-language/schema/raw/master/csl-citation.json"}</w:instrText>
      </w:r>
      <w:r w:rsidR="003724AB" w:rsidRPr="00301870">
        <w:rPr>
          <w:rFonts w:cs="Times New Roman"/>
          <w:color w:val="000000" w:themeColor="text1"/>
          <w:szCs w:val="24"/>
        </w:rPr>
        <w:fldChar w:fldCharType="separate"/>
      </w:r>
      <w:r w:rsidR="00AE5B3B" w:rsidRPr="00301870">
        <w:rPr>
          <w:rFonts w:cs="Times New Roman"/>
          <w:noProof/>
          <w:color w:val="000000" w:themeColor="text1"/>
          <w:szCs w:val="24"/>
        </w:rPr>
        <w:t>(</w:t>
      </w:r>
      <w:r w:rsidR="00AE5B3B" w:rsidRPr="00301870">
        <w:rPr>
          <w:rFonts w:cs="Times New Roman"/>
          <w:i/>
          <w:noProof/>
          <w:color w:val="000000" w:themeColor="text1"/>
          <w:szCs w:val="24"/>
        </w:rPr>
        <w:t>2</w:t>
      </w:r>
      <w:r w:rsidR="00AE5B3B" w:rsidRPr="00301870">
        <w:rPr>
          <w:rFonts w:cs="Times New Roman"/>
          <w:noProof/>
          <w:color w:val="000000" w:themeColor="text1"/>
          <w:szCs w:val="24"/>
        </w:rPr>
        <w:t>)</w:t>
      </w:r>
      <w:r w:rsidR="003724AB" w:rsidRPr="00301870">
        <w:rPr>
          <w:rFonts w:cs="Times New Roman"/>
          <w:color w:val="000000" w:themeColor="text1"/>
          <w:szCs w:val="24"/>
        </w:rPr>
        <w:fldChar w:fldCharType="end"/>
      </w:r>
      <w:r w:rsidR="00D85248" w:rsidRPr="00301870">
        <w:rPr>
          <w:rFonts w:cs="Times New Roman"/>
          <w:color w:val="000000" w:themeColor="text1"/>
          <w:szCs w:val="24"/>
        </w:rPr>
        <w:t>. Given the</w:t>
      </w:r>
      <w:r w:rsidR="00481F3E" w:rsidRPr="00301870">
        <w:rPr>
          <w:rFonts w:cs="Times New Roman"/>
          <w:color w:val="000000" w:themeColor="text1"/>
          <w:szCs w:val="24"/>
        </w:rPr>
        <w:t>se substantial</w:t>
      </w:r>
      <w:r w:rsidR="00D85248" w:rsidRPr="00301870">
        <w:rPr>
          <w:rFonts w:cs="Times New Roman"/>
          <w:color w:val="000000" w:themeColor="text1"/>
          <w:szCs w:val="24"/>
        </w:rPr>
        <w:t xml:space="preserve"> </w:t>
      </w:r>
      <w:r w:rsidR="005366C4" w:rsidRPr="00301870">
        <w:rPr>
          <w:rFonts w:cs="Times New Roman"/>
          <w:color w:val="000000" w:themeColor="text1"/>
          <w:szCs w:val="24"/>
        </w:rPr>
        <w:t xml:space="preserve">negative impacts of airline delays on the US economy, understanding the factors influencing </w:t>
      </w:r>
      <w:r w:rsidR="00481F3E" w:rsidRPr="00301870">
        <w:rPr>
          <w:rFonts w:cs="Times New Roman"/>
          <w:color w:val="000000" w:themeColor="text1"/>
          <w:szCs w:val="24"/>
        </w:rPr>
        <w:t xml:space="preserve">airline </w:t>
      </w:r>
      <w:r w:rsidR="005366C4" w:rsidRPr="00301870">
        <w:rPr>
          <w:rFonts w:cs="Times New Roman"/>
          <w:color w:val="000000" w:themeColor="text1"/>
          <w:szCs w:val="24"/>
        </w:rPr>
        <w:t xml:space="preserve">on time performance will allow airlines to improve their </w:t>
      </w:r>
      <w:r w:rsidR="0034136E" w:rsidRPr="00301870">
        <w:rPr>
          <w:rFonts w:cs="Times New Roman"/>
          <w:color w:val="000000" w:themeColor="text1"/>
          <w:szCs w:val="24"/>
        </w:rPr>
        <w:t xml:space="preserve">on-time </w:t>
      </w:r>
      <w:r w:rsidR="005366C4" w:rsidRPr="00301870">
        <w:rPr>
          <w:rFonts w:cs="Times New Roman"/>
          <w:color w:val="000000" w:themeColor="text1"/>
          <w:szCs w:val="24"/>
        </w:rPr>
        <w:t xml:space="preserve">performance </w:t>
      </w:r>
      <w:r w:rsidR="00B52EF7" w:rsidRPr="00301870">
        <w:rPr>
          <w:rFonts w:cs="Times New Roman"/>
          <w:color w:val="000000" w:themeColor="text1"/>
          <w:szCs w:val="24"/>
        </w:rPr>
        <w:t xml:space="preserve">or mitigate the delays </w:t>
      </w:r>
      <w:r w:rsidR="005366C4" w:rsidRPr="00301870">
        <w:rPr>
          <w:rFonts w:cs="Times New Roman"/>
          <w:color w:val="000000" w:themeColor="text1"/>
          <w:szCs w:val="24"/>
        </w:rPr>
        <w:t xml:space="preserve">by increasing and reallocating their resources such as aircrafts, crews, and staff. </w:t>
      </w:r>
    </w:p>
    <w:p w14:paraId="7CAB50DF" w14:textId="26A2C835" w:rsidR="005366C4" w:rsidRPr="00301870" w:rsidRDefault="00EB7B2F" w:rsidP="00E44ABF">
      <w:pPr>
        <w:spacing w:after="0" w:line="240" w:lineRule="auto"/>
        <w:ind w:firstLine="720"/>
        <w:jc w:val="both"/>
        <w:rPr>
          <w:rFonts w:cs="Times New Roman"/>
          <w:color w:val="000000" w:themeColor="text1"/>
          <w:szCs w:val="24"/>
        </w:rPr>
      </w:pPr>
      <w:r w:rsidRPr="00301870">
        <w:rPr>
          <w:rFonts w:cs="Times New Roman"/>
          <w:color w:val="000000" w:themeColor="text1"/>
          <w:szCs w:val="24"/>
        </w:rPr>
        <w:t xml:space="preserve">In </w:t>
      </w:r>
      <w:r w:rsidR="003B19F4" w:rsidRPr="00301870">
        <w:rPr>
          <w:rFonts w:cs="Times New Roman"/>
          <w:color w:val="000000" w:themeColor="text1"/>
          <w:szCs w:val="24"/>
        </w:rPr>
        <w:t xml:space="preserve">airline </w:t>
      </w:r>
      <w:r w:rsidRPr="00301870">
        <w:rPr>
          <w:rFonts w:cs="Times New Roman"/>
          <w:color w:val="000000" w:themeColor="text1"/>
          <w:szCs w:val="24"/>
        </w:rPr>
        <w:t xml:space="preserve">literature, airline delay </w:t>
      </w:r>
      <w:r w:rsidR="00DB3896" w:rsidRPr="00301870">
        <w:rPr>
          <w:rFonts w:cs="Times New Roman"/>
          <w:color w:val="000000" w:themeColor="text1"/>
          <w:szCs w:val="24"/>
        </w:rPr>
        <w:t xml:space="preserve">can be considered </w:t>
      </w:r>
      <w:r w:rsidR="004A57C2" w:rsidRPr="00301870">
        <w:rPr>
          <w:rFonts w:cs="Times New Roman"/>
          <w:color w:val="000000" w:themeColor="text1"/>
          <w:szCs w:val="24"/>
        </w:rPr>
        <w:t xml:space="preserve">as </w:t>
      </w:r>
      <w:r w:rsidR="00DB3896" w:rsidRPr="00301870">
        <w:rPr>
          <w:rFonts w:cs="Times New Roman"/>
          <w:color w:val="000000" w:themeColor="text1"/>
          <w:szCs w:val="24"/>
        </w:rPr>
        <w:t xml:space="preserve">a </w:t>
      </w:r>
      <w:r w:rsidR="004A57C2" w:rsidRPr="00301870">
        <w:rPr>
          <w:rFonts w:cs="Times New Roman"/>
          <w:color w:val="000000" w:themeColor="text1"/>
          <w:szCs w:val="24"/>
        </w:rPr>
        <w:t>departure and</w:t>
      </w:r>
      <w:r w:rsidR="00DB3896" w:rsidRPr="00301870">
        <w:rPr>
          <w:rFonts w:cs="Times New Roman"/>
          <w:color w:val="000000" w:themeColor="text1"/>
          <w:szCs w:val="24"/>
        </w:rPr>
        <w:t>/or an</w:t>
      </w:r>
      <w:r w:rsidR="004A57C2" w:rsidRPr="00301870">
        <w:rPr>
          <w:rFonts w:cs="Times New Roman"/>
          <w:color w:val="000000" w:themeColor="text1"/>
          <w:szCs w:val="24"/>
        </w:rPr>
        <w:t xml:space="preserve"> arrival delay. According to BTS, departure/arrival delay can be defined as the time difference between scheduled and actual gate departure/arrival time. </w:t>
      </w:r>
      <w:r w:rsidR="00DB3896" w:rsidRPr="00301870">
        <w:rPr>
          <w:rFonts w:cs="Times New Roman"/>
          <w:color w:val="000000" w:themeColor="text1"/>
          <w:szCs w:val="24"/>
        </w:rPr>
        <w:t xml:space="preserve">Traditionally, </w:t>
      </w:r>
      <w:r w:rsidR="00336E96" w:rsidRPr="00301870">
        <w:rPr>
          <w:rFonts w:cs="Times New Roman"/>
          <w:color w:val="000000" w:themeColor="text1"/>
          <w:szCs w:val="24"/>
        </w:rPr>
        <w:t xml:space="preserve">earlier studies </w:t>
      </w:r>
      <w:r w:rsidR="00542E75" w:rsidRPr="00301870">
        <w:rPr>
          <w:rFonts w:cs="Times New Roman"/>
          <w:color w:val="000000" w:themeColor="text1"/>
          <w:szCs w:val="24"/>
        </w:rPr>
        <w:t xml:space="preserve">identified the factors </w:t>
      </w:r>
      <w:r w:rsidR="002C0E7B" w:rsidRPr="00301870">
        <w:rPr>
          <w:rFonts w:cs="Times New Roman"/>
          <w:color w:val="000000" w:themeColor="text1"/>
          <w:szCs w:val="24"/>
        </w:rPr>
        <w:t xml:space="preserve">affecting </w:t>
      </w:r>
      <w:r w:rsidR="00542E75" w:rsidRPr="00301870">
        <w:rPr>
          <w:rFonts w:cs="Times New Roman"/>
          <w:color w:val="000000" w:themeColor="text1"/>
          <w:szCs w:val="24"/>
        </w:rPr>
        <w:t>airline delays and developed prediction models. A summary of previous studies</w:t>
      </w:r>
      <w:r w:rsidR="00760932" w:rsidRPr="00301870">
        <w:rPr>
          <w:rFonts w:cs="Times New Roman"/>
          <w:color w:val="000000" w:themeColor="text1"/>
          <w:szCs w:val="24"/>
        </w:rPr>
        <w:t xml:space="preserve"> examining airline delay</w:t>
      </w:r>
      <w:r w:rsidR="00542E75" w:rsidRPr="00301870">
        <w:rPr>
          <w:rFonts w:cs="Times New Roman"/>
          <w:color w:val="000000" w:themeColor="text1"/>
          <w:szCs w:val="24"/>
        </w:rPr>
        <w:t xml:space="preserve"> is provided in Table 1</w:t>
      </w:r>
      <w:r w:rsidR="002C0E7B" w:rsidRPr="00301870">
        <w:rPr>
          <w:rFonts w:cs="Times New Roman"/>
          <w:color w:val="000000" w:themeColor="text1"/>
          <w:szCs w:val="24"/>
        </w:rPr>
        <w:t xml:space="preserve"> with information on</w:t>
      </w:r>
      <w:r w:rsidR="003B0A95" w:rsidRPr="00301870">
        <w:rPr>
          <w:rFonts w:cs="Times New Roman"/>
          <w:color w:val="000000" w:themeColor="text1"/>
          <w:szCs w:val="24"/>
        </w:rPr>
        <w:t xml:space="preserve"> </w:t>
      </w:r>
      <w:r w:rsidR="00596F6E" w:rsidRPr="00301870">
        <w:rPr>
          <w:rFonts w:cs="Times New Roman"/>
          <w:color w:val="000000" w:themeColor="text1"/>
          <w:szCs w:val="24"/>
        </w:rPr>
        <w:t>the delay measure of interest</w:t>
      </w:r>
      <w:r w:rsidR="003B0A95" w:rsidRPr="00301870">
        <w:rPr>
          <w:rFonts w:cs="Times New Roman"/>
          <w:color w:val="000000" w:themeColor="text1"/>
          <w:szCs w:val="24"/>
        </w:rPr>
        <w:t>, spatial resolution of analysis, number of airports considered, study objectives, methodology employed, and independent variables considered.</w:t>
      </w:r>
      <w:r w:rsidR="009933AD" w:rsidRPr="00301870">
        <w:rPr>
          <w:rFonts w:cs="Times New Roman"/>
          <w:color w:val="000000" w:themeColor="text1"/>
          <w:szCs w:val="24"/>
        </w:rPr>
        <w:t xml:space="preserve"> </w:t>
      </w:r>
      <w:r w:rsidR="00542E75" w:rsidRPr="00301870">
        <w:rPr>
          <w:rFonts w:cs="Times New Roman"/>
          <w:color w:val="000000" w:themeColor="text1"/>
          <w:szCs w:val="24"/>
        </w:rPr>
        <w:t xml:space="preserve">From Table 1, we can make several observations. </w:t>
      </w:r>
      <w:r w:rsidR="00542E75" w:rsidRPr="00301870">
        <w:rPr>
          <w:rFonts w:cs="Times New Roman"/>
          <w:i/>
          <w:iCs/>
          <w:color w:val="000000" w:themeColor="text1"/>
          <w:szCs w:val="24"/>
        </w:rPr>
        <w:t>First</w:t>
      </w:r>
      <w:r w:rsidR="00542E75" w:rsidRPr="00301870">
        <w:rPr>
          <w:rFonts w:cs="Times New Roman"/>
          <w:color w:val="000000" w:themeColor="text1"/>
          <w:szCs w:val="24"/>
        </w:rPr>
        <w:t xml:space="preserve">, earlier studies on airline delay </w:t>
      </w:r>
      <w:r w:rsidR="003D652A" w:rsidRPr="00301870">
        <w:rPr>
          <w:rFonts w:cs="Times New Roman"/>
          <w:color w:val="000000" w:themeColor="text1"/>
          <w:szCs w:val="24"/>
        </w:rPr>
        <w:t xml:space="preserve">study three types of </w:t>
      </w:r>
      <w:r w:rsidR="000E56E1" w:rsidRPr="00301870">
        <w:rPr>
          <w:rFonts w:cs="Times New Roman"/>
          <w:color w:val="000000" w:themeColor="text1"/>
          <w:szCs w:val="24"/>
        </w:rPr>
        <w:t>delay measure</w:t>
      </w:r>
      <w:r w:rsidR="003D652A" w:rsidRPr="00301870">
        <w:rPr>
          <w:rFonts w:cs="Times New Roman"/>
          <w:color w:val="000000" w:themeColor="text1"/>
          <w:szCs w:val="24"/>
        </w:rPr>
        <w:t>s</w:t>
      </w:r>
      <w:r w:rsidR="00542E75" w:rsidRPr="00301870">
        <w:rPr>
          <w:rFonts w:cs="Times New Roman"/>
          <w:color w:val="000000" w:themeColor="text1"/>
          <w:szCs w:val="24"/>
        </w:rPr>
        <w:t xml:space="preserve">: (a) departure delay, (b) arrival delay and (c) both departure and arrival delay. From the review, a majority of earlier research analyzed either departure or arrival delay. The studies, modeling both departure and arrival delays, modelled the two delay categories independently. </w:t>
      </w:r>
      <w:r w:rsidR="00542E75" w:rsidRPr="00301870">
        <w:rPr>
          <w:rFonts w:cs="Times New Roman"/>
          <w:i/>
          <w:iCs/>
          <w:color w:val="000000" w:themeColor="text1"/>
          <w:szCs w:val="24"/>
        </w:rPr>
        <w:t>Second</w:t>
      </w:r>
      <w:r w:rsidR="00542E75" w:rsidRPr="00301870">
        <w:rPr>
          <w:rFonts w:cs="Times New Roman"/>
          <w:color w:val="000000" w:themeColor="text1"/>
          <w:szCs w:val="24"/>
        </w:rPr>
        <w:t xml:space="preserve">, </w:t>
      </w:r>
      <w:r w:rsidR="00EE5ECA" w:rsidRPr="00301870">
        <w:rPr>
          <w:rFonts w:cs="Times New Roman"/>
          <w:color w:val="000000" w:themeColor="text1"/>
          <w:szCs w:val="24"/>
        </w:rPr>
        <w:t xml:space="preserve">earlier </w:t>
      </w:r>
      <w:r w:rsidR="00635468" w:rsidRPr="00301870">
        <w:rPr>
          <w:rFonts w:cs="Times New Roman"/>
          <w:color w:val="000000" w:themeColor="text1"/>
          <w:szCs w:val="24"/>
        </w:rPr>
        <w:t>research</w:t>
      </w:r>
      <w:r w:rsidR="00EE5ECA" w:rsidRPr="00301870">
        <w:rPr>
          <w:rFonts w:cs="Times New Roman"/>
          <w:color w:val="000000" w:themeColor="text1"/>
          <w:szCs w:val="24"/>
        </w:rPr>
        <w:t xml:space="preserve"> on airline delay </w:t>
      </w:r>
      <w:r w:rsidR="00423227" w:rsidRPr="00301870">
        <w:rPr>
          <w:rFonts w:cs="Times New Roman"/>
          <w:color w:val="000000" w:themeColor="text1"/>
          <w:szCs w:val="24"/>
        </w:rPr>
        <w:t>is</w:t>
      </w:r>
      <w:r w:rsidR="0076369B" w:rsidRPr="00301870">
        <w:rPr>
          <w:rFonts w:cs="Times New Roman"/>
          <w:color w:val="000000" w:themeColor="text1"/>
          <w:szCs w:val="24"/>
        </w:rPr>
        <w:t xml:space="preserve"> conducted at three </w:t>
      </w:r>
      <w:r w:rsidR="00EE5ECA" w:rsidRPr="00301870">
        <w:rPr>
          <w:rFonts w:cs="Times New Roman"/>
          <w:color w:val="000000" w:themeColor="text1"/>
          <w:szCs w:val="24"/>
        </w:rPr>
        <w:t>resolution</w:t>
      </w:r>
      <w:r w:rsidR="0076369B" w:rsidRPr="00301870">
        <w:rPr>
          <w:rFonts w:cs="Times New Roman"/>
          <w:color w:val="000000" w:themeColor="text1"/>
          <w:szCs w:val="24"/>
        </w:rPr>
        <w:t>s</w:t>
      </w:r>
      <w:r w:rsidR="00EE5ECA" w:rsidRPr="00301870">
        <w:rPr>
          <w:rFonts w:cs="Times New Roman"/>
          <w:color w:val="000000" w:themeColor="text1"/>
          <w:szCs w:val="24"/>
        </w:rPr>
        <w:t xml:space="preserve">: (a) flight, (b) airport and (c) </w:t>
      </w:r>
      <w:r w:rsidR="00FC5562" w:rsidRPr="00301870">
        <w:rPr>
          <w:rFonts w:cs="Times New Roman"/>
          <w:color w:val="000000" w:themeColor="text1"/>
          <w:szCs w:val="24"/>
        </w:rPr>
        <w:t>national a</w:t>
      </w:r>
      <w:r w:rsidR="00A04ECB" w:rsidRPr="00301870">
        <w:rPr>
          <w:rFonts w:cs="Times New Roman"/>
          <w:color w:val="000000" w:themeColor="text1"/>
          <w:szCs w:val="24"/>
        </w:rPr>
        <w:t>irspace</w:t>
      </w:r>
      <w:r w:rsidR="00FC5562" w:rsidRPr="00301870">
        <w:rPr>
          <w:rFonts w:cs="Times New Roman"/>
          <w:color w:val="000000" w:themeColor="text1"/>
          <w:szCs w:val="24"/>
        </w:rPr>
        <w:t xml:space="preserve"> system (NAS) level</w:t>
      </w:r>
      <w:r w:rsidR="00EE5ECA" w:rsidRPr="00301870">
        <w:rPr>
          <w:rFonts w:cs="Times New Roman"/>
          <w:color w:val="000000" w:themeColor="text1"/>
          <w:szCs w:val="24"/>
        </w:rPr>
        <w:t xml:space="preserve">. In the </w:t>
      </w:r>
      <w:r w:rsidR="00A94C7C" w:rsidRPr="00301870">
        <w:rPr>
          <w:rFonts w:cs="Times New Roman"/>
          <w:color w:val="000000" w:themeColor="text1"/>
          <w:szCs w:val="24"/>
        </w:rPr>
        <w:t xml:space="preserve">first </w:t>
      </w:r>
      <w:r w:rsidR="0076369B" w:rsidRPr="00301870">
        <w:rPr>
          <w:rFonts w:cs="Times New Roman"/>
          <w:color w:val="000000" w:themeColor="text1"/>
          <w:szCs w:val="24"/>
        </w:rPr>
        <w:t>resolution</w:t>
      </w:r>
      <w:r w:rsidR="00EE5ECA" w:rsidRPr="00301870">
        <w:rPr>
          <w:rFonts w:cs="Times New Roman"/>
          <w:color w:val="000000" w:themeColor="text1"/>
          <w:szCs w:val="24"/>
        </w:rPr>
        <w:t xml:space="preserve">, studies analyzed airline delay for individual flights while in the latter two </w:t>
      </w:r>
      <w:r w:rsidR="0076369B" w:rsidRPr="00301870">
        <w:rPr>
          <w:rFonts w:cs="Times New Roman"/>
          <w:color w:val="000000" w:themeColor="text1"/>
          <w:szCs w:val="24"/>
        </w:rPr>
        <w:t>resolutions</w:t>
      </w:r>
      <w:r w:rsidR="00EE5ECA" w:rsidRPr="00301870">
        <w:rPr>
          <w:rFonts w:cs="Times New Roman"/>
          <w:color w:val="000000" w:themeColor="text1"/>
          <w:szCs w:val="24"/>
        </w:rPr>
        <w:t>, delay is analyzed at an aggregate level of airport or network</w:t>
      </w:r>
      <w:r w:rsidR="0076369B" w:rsidRPr="00301870">
        <w:rPr>
          <w:rFonts w:cs="Times New Roman"/>
          <w:color w:val="000000" w:themeColor="text1"/>
          <w:szCs w:val="24"/>
        </w:rPr>
        <w:t xml:space="preserve"> as an average daily delay</w:t>
      </w:r>
      <w:r w:rsidR="00EE5ECA" w:rsidRPr="00301870">
        <w:rPr>
          <w:rFonts w:cs="Times New Roman"/>
          <w:color w:val="000000" w:themeColor="text1"/>
          <w:szCs w:val="24"/>
        </w:rPr>
        <w:t xml:space="preserve">. </w:t>
      </w:r>
      <w:r w:rsidR="009524BB" w:rsidRPr="00301870">
        <w:rPr>
          <w:rFonts w:cs="Times New Roman"/>
          <w:color w:val="000000" w:themeColor="text1"/>
          <w:szCs w:val="24"/>
        </w:rPr>
        <w:t>The review</w:t>
      </w:r>
      <w:r w:rsidR="008232A8" w:rsidRPr="00301870">
        <w:rPr>
          <w:rFonts w:cs="Times New Roman"/>
          <w:color w:val="000000" w:themeColor="text1"/>
          <w:szCs w:val="24"/>
        </w:rPr>
        <w:t xml:space="preserve"> also</w:t>
      </w:r>
      <w:r w:rsidR="009524BB" w:rsidRPr="00301870">
        <w:rPr>
          <w:rFonts w:cs="Times New Roman"/>
          <w:color w:val="000000" w:themeColor="text1"/>
          <w:szCs w:val="24"/>
        </w:rPr>
        <w:t xml:space="preserve"> shows that earlier studies analyzed airline delay data </w:t>
      </w:r>
      <w:r w:rsidR="0034136E" w:rsidRPr="00301870">
        <w:rPr>
          <w:rFonts w:cs="Times New Roman"/>
          <w:color w:val="000000" w:themeColor="text1"/>
          <w:szCs w:val="24"/>
        </w:rPr>
        <w:t xml:space="preserve">mostly </w:t>
      </w:r>
      <w:r w:rsidR="002C0E7B" w:rsidRPr="00301870">
        <w:rPr>
          <w:rFonts w:cs="Times New Roman"/>
          <w:color w:val="000000" w:themeColor="text1"/>
          <w:szCs w:val="24"/>
        </w:rPr>
        <w:t xml:space="preserve">employing </w:t>
      </w:r>
      <w:r w:rsidR="009524BB" w:rsidRPr="00301870">
        <w:rPr>
          <w:rFonts w:cs="Times New Roman"/>
          <w:color w:val="000000" w:themeColor="text1"/>
          <w:szCs w:val="24"/>
        </w:rPr>
        <w:t>a limited set of airports</w:t>
      </w:r>
      <w:r w:rsidR="009524BB" w:rsidRPr="00301870">
        <w:rPr>
          <w:rStyle w:val="FootnoteReference"/>
          <w:color w:val="000000" w:themeColor="text1"/>
        </w:rPr>
        <w:footnoteReference w:id="1"/>
      </w:r>
      <w:r w:rsidR="009524BB" w:rsidRPr="00301870">
        <w:rPr>
          <w:rFonts w:cs="Times New Roman"/>
          <w:color w:val="000000" w:themeColor="text1"/>
          <w:szCs w:val="24"/>
        </w:rPr>
        <w:t xml:space="preserve">. </w:t>
      </w:r>
      <w:r w:rsidR="0092069F" w:rsidRPr="00301870">
        <w:rPr>
          <w:rFonts w:cs="Times New Roman"/>
          <w:i/>
          <w:iCs/>
          <w:color w:val="000000" w:themeColor="text1"/>
          <w:szCs w:val="24"/>
        </w:rPr>
        <w:t>Third</w:t>
      </w:r>
      <w:r w:rsidR="00EE5ECA" w:rsidRPr="00301870">
        <w:rPr>
          <w:rFonts w:cs="Times New Roman"/>
          <w:color w:val="000000" w:themeColor="text1"/>
          <w:szCs w:val="24"/>
        </w:rPr>
        <w:t>, the factors considered in modeling airline delays vary across the studies and</w:t>
      </w:r>
      <w:r w:rsidR="0097403F" w:rsidRPr="00301870">
        <w:rPr>
          <w:rFonts w:cs="Times New Roman"/>
          <w:color w:val="000000" w:themeColor="text1"/>
          <w:szCs w:val="24"/>
        </w:rPr>
        <w:t xml:space="preserve"> </w:t>
      </w:r>
      <w:r w:rsidR="002C0E7B" w:rsidRPr="00301870">
        <w:rPr>
          <w:rFonts w:cs="Times New Roman"/>
          <w:color w:val="000000" w:themeColor="text1"/>
          <w:szCs w:val="24"/>
        </w:rPr>
        <w:t>include</w:t>
      </w:r>
      <w:r w:rsidR="00EE5ECA" w:rsidRPr="00301870">
        <w:rPr>
          <w:rFonts w:cs="Times New Roman"/>
          <w:color w:val="000000" w:themeColor="text1"/>
          <w:szCs w:val="24"/>
        </w:rPr>
        <w:t xml:space="preserve"> traffic condition</w:t>
      </w:r>
      <w:r w:rsidR="007A58F5" w:rsidRPr="00301870">
        <w:rPr>
          <w:rFonts w:cs="Times New Roman"/>
          <w:color w:val="000000" w:themeColor="text1"/>
          <w:szCs w:val="24"/>
        </w:rPr>
        <w:t>s</w:t>
      </w:r>
      <w:r w:rsidR="00271820" w:rsidRPr="00301870">
        <w:rPr>
          <w:rFonts w:cs="Times New Roman"/>
          <w:color w:val="000000" w:themeColor="text1"/>
          <w:szCs w:val="24"/>
        </w:rPr>
        <w:t xml:space="preserve"> (average </w:t>
      </w:r>
      <w:r w:rsidR="007A58F5" w:rsidRPr="00301870">
        <w:rPr>
          <w:rFonts w:cs="Times New Roman"/>
          <w:color w:val="000000" w:themeColor="text1"/>
          <w:szCs w:val="24"/>
        </w:rPr>
        <w:t>queuing</w:t>
      </w:r>
      <w:r w:rsidR="00271820" w:rsidRPr="00301870">
        <w:rPr>
          <w:rFonts w:cs="Times New Roman"/>
          <w:color w:val="000000" w:themeColor="text1"/>
          <w:szCs w:val="24"/>
        </w:rPr>
        <w:t xml:space="preserve"> delay, average arrival delay, total operations)</w:t>
      </w:r>
      <w:r w:rsidR="00EE5ECA" w:rsidRPr="00301870">
        <w:rPr>
          <w:rFonts w:cs="Times New Roman"/>
          <w:color w:val="000000" w:themeColor="text1"/>
          <w:szCs w:val="24"/>
        </w:rPr>
        <w:t xml:space="preserve">, </w:t>
      </w:r>
      <w:r w:rsidR="006F6E0B" w:rsidRPr="00301870">
        <w:rPr>
          <w:rFonts w:cs="Times New Roman"/>
          <w:color w:val="000000" w:themeColor="text1"/>
          <w:szCs w:val="24"/>
        </w:rPr>
        <w:t xml:space="preserve">trip specific factors (carrier, route, distance), </w:t>
      </w:r>
      <w:r w:rsidR="00EE5ECA" w:rsidRPr="00301870">
        <w:rPr>
          <w:rFonts w:cs="Times New Roman"/>
          <w:color w:val="000000" w:themeColor="text1"/>
          <w:szCs w:val="24"/>
        </w:rPr>
        <w:t>weather condition</w:t>
      </w:r>
      <w:r w:rsidR="007A58F5" w:rsidRPr="00301870">
        <w:rPr>
          <w:rFonts w:cs="Times New Roman"/>
          <w:color w:val="000000" w:themeColor="text1"/>
          <w:szCs w:val="24"/>
        </w:rPr>
        <w:t>s</w:t>
      </w:r>
      <w:r w:rsidR="00271820" w:rsidRPr="00301870">
        <w:rPr>
          <w:rFonts w:cs="Times New Roman"/>
          <w:color w:val="000000" w:themeColor="text1"/>
          <w:szCs w:val="24"/>
        </w:rPr>
        <w:t xml:space="preserve"> (visibility, wind speed, thunderstorm,</w:t>
      </w:r>
      <w:r w:rsidR="0097403F" w:rsidRPr="00301870">
        <w:rPr>
          <w:rFonts w:cs="Times New Roman"/>
          <w:color w:val="000000" w:themeColor="text1"/>
          <w:szCs w:val="24"/>
        </w:rPr>
        <w:t xml:space="preserve"> precipitation,</w:t>
      </w:r>
      <w:r w:rsidR="00271820" w:rsidRPr="00301870">
        <w:rPr>
          <w:rFonts w:cs="Times New Roman"/>
          <w:color w:val="000000" w:themeColor="text1"/>
          <w:szCs w:val="24"/>
        </w:rPr>
        <w:t xml:space="preserve"> snow depth)</w:t>
      </w:r>
      <w:r w:rsidR="00EE5ECA" w:rsidRPr="00301870">
        <w:rPr>
          <w:rFonts w:cs="Times New Roman"/>
          <w:color w:val="000000" w:themeColor="text1"/>
          <w:szCs w:val="24"/>
        </w:rPr>
        <w:t>, spatial factors</w:t>
      </w:r>
      <w:r w:rsidR="00271820" w:rsidRPr="00301870">
        <w:rPr>
          <w:rFonts w:cs="Times New Roman"/>
          <w:color w:val="000000" w:themeColor="text1"/>
          <w:szCs w:val="24"/>
        </w:rPr>
        <w:t xml:space="preserve"> (location of origin and destination airports)</w:t>
      </w:r>
      <w:r w:rsidR="00EE5ECA" w:rsidRPr="00301870">
        <w:rPr>
          <w:rFonts w:cs="Times New Roman"/>
          <w:color w:val="000000" w:themeColor="text1"/>
          <w:szCs w:val="24"/>
        </w:rPr>
        <w:t xml:space="preserve">, </w:t>
      </w:r>
      <w:r w:rsidR="006F6E0B" w:rsidRPr="00301870">
        <w:rPr>
          <w:rFonts w:cs="Times New Roman"/>
          <w:color w:val="000000" w:themeColor="text1"/>
          <w:szCs w:val="24"/>
        </w:rPr>
        <w:t xml:space="preserve">and </w:t>
      </w:r>
      <w:r w:rsidR="00EE5ECA" w:rsidRPr="00301870">
        <w:rPr>
          <w:rFonts w:cs="Times New Roman"/>
          <w:color w:val="000000" w:themeColor="text1"/>
          <w:szCs w:val="24"/>
        </w:rPr>
        <w:t>temporal factors</w:t>
      </w:r>
      <w:r w:rsidR="00271820" w:rsidRPr="00301870">
        <w:rPr>
          <w:rFonts w:cs="Times New Roman"/>
          <w:color w:val="000000" w:themeColor="text1"/>
          <w:szCs w:val="24"/>
        </w:rPr>
        <w:t xml:space="preserve"> (season, weekday/weekend, time of the day).</w:t>
      </w:r>
      <w:r w:rsidR="00B757B6" w:rsidRPr="00301870">
        <w:rPr>
          <w:rFonts w:cs="Times New Roman"/>
          <w:color w:val="000000" w:themeColor="text1"/>
          <w:szCs w:val="24"/>
        </w:rPr>
        <w:t xml:space="preserve"> </w:t>
      </w:r>
      <w:bookmarkStart w:id="2" w:name="_Hlk104953556"/>
      <w:bookmarkStart w:id="3" w:name="_Hlk104955543"/>
      <w:r w:rsidR="00B757B6" w:rsidRPr="00301870">
        <w:rPr>
          <w:rFonts w:cs="Times New Roman"/>
          <w:color w:val="000000" w:themeColor="text1"/>
          <w:szCs w:val="24"/>
        </w:rPr>
        <w:t xml:space="preserve">Based on our review, weather factors considered in earlier research </w:t>
      </w:r>
      <w:r w:rsidR="006B1954" w:rsidRPr="00301870">
        <w:rPr>
          <w:rFonts w:cs="Times New Roman"/>
          <w:color w:val="000000" w:themeColor="text1"/>
          <w:szCs w:val="24"/>
        </w:rPr>
        <w:t xml:space="preserve">efforts </w:t>
      </w:r>
      <w:r w:rsidR="00B757B6" w:rsidRPr="00301870">
        <w:rPr>
          <w:rFonts w:cs="Times New Roman"/>
          <w:color w:val="000000" w:themeColor="text1"/>
          <w:szCs w:val="24"/>
        </w:rPr>
        <w:t xml:space="preserve">can be grouped into three categories: airport level, route level and NAS level. Some of these studies conducted comprehensive analysis to examine </w:t>
      </w:r>
      <w:r w:rsidR="00061741" w:rsidRPr="00301870">
        <w:rPr>
          <w:rFonts w:cs="Times New Roman"/>
          <w:color w:val="000000" w:themeColor="text1"/>
          <w:szCs w:val="24"/>
        </w:rPr>
        <w:t>the effect of</w:t>
      </w:r>
      <w:r w:rsidR="006B1954" w:rsidRPr="00301870">
        <w:rPr>
          <w:rFonts w:cs="Times New Roman"/>
          <w:color w:val="000000" w:themeColor="text1"/>
          <w:szCs w:val="24"/>
        </w:rPr>
        <w:t xml:space="preserve"> conv</w:t>
      </w:r>
      <w:r w:rsidR="007155D0" w:rsidRPr="00301870">
        <w:rPr>
          <w:rFonts w:cs="Times New Roman"/>
          <w:color w:val="000000" w:themeColor="text1"/>
          <w:szCs w:val="24"/>
        </w:rPr>
        <w:t>e</w:t>
      </w:r>
      <w:r w:rsidR="006B1954" w:rsidRPr="00301870">
        <w:rPr>
          <w:rFonts w:cs="Times New Roman"/>
          <w:color w:val="000000" w:themeColor="text1"/>
          <w:szCs w:val="24"/>
        </w:rPr>
        <w:t xml:space="preserve">ctive weather condition </w:t>
      </w:r>
      <w:r w:rsidR="00061741" w:rsidRPr="00301870">
        <w:rPr>
          <w:rFonts w:cs="Times New Roman"/>
          <w:color w:val="000000" w:themeColor="text1"/>
          <w:szCs w:val="24"/>
        </w:rPr>
        <w:t>on</w:t>
      </w:r>
      <w:r w:rsidR="006B1954" w:rsidRPr="00301870">
        <w:rPr>
          <w:rFonts w:cs="Times New Roman"/>
          <w:color w:val="000000" w:themeColor="text1"/>
          <w:szCs w:val="24"/>
        </w:rPr>
        <w:t xml:space="preserve"> flight delay. For example,</w:t>
      </w:r>
      <w:r w:rsidR="00271820" w:rsidRPr="00301870">
        <w:rPr>
          <w:rFonts w:cs="Times New Roman"/>
          <w:color w:val="000000" w:themeColor="text1"/>
          <w:szCs w:val="24"/>
        </w:rPr>
        <w:t xml:space="preserve"> </w:t>
      </w:r>
      <w:r w:rsidR="006B1954" w:rsidRPr="00301870">
        <w:rPr>
          <w:rFonts w:cs="Times New Roman"/>
          <w:color w:val="000000" w:themeColor="text1"/>
          <w:szCs w:val="24"/>
        </w:rPr>
        <w:t>H</w:t>
      </w:r>
      <w:r w:rsidR="000507BB" w:rsidRPr="00301870">
        <w:rPr>
          <w:rFonts w:cs="Times New Roman"/>
          <w:color w:val="000000" w:themeColor="text1"/>
          <w:szCs w:val="24"/>
        </w:rPr>
        <w:t>s</w:t>
      </w:r>
      <w:r w:rsidR="006B1954" w:rsidRPr="00301870">
        <w:rPr>
          <w:rFonts w:cs="Times New Roman"/>
          <w:color w:val="000000" w:themeColor="text1"/>
          <w:szCs w:val="24"/>
        </w:rPr>
        <w:t xml:space="preserve">iao &amp; Hansen </w:t>
      </w:r>
      <w:r w:rsidR="000507BB" w:rsidRPr="00301870">
        <w:rPr>
          <w:rFonts w:cs="Times New Roman"/>
          <w:color w:val="000000" w:themeColor="text1"/>
          <w:szCs w:val="24"/>
        </w:rPr>
        <w:fldChar w:fldCharType="begin" w:fldLock="1"/>
      </w:r>
      <w:r w:rsidR="000507BB" w:rsidRPr="00301870">
        <w:rPr>
          <w:rFonts w:cs="Times New Roman"/>
          <w:color w:val="000000" w:themeColor="text1"/>
          <w:szCs w:val="24"/>
        </w:rPr>
        <w:instrText>ADDIN CSL_CITATION {"citationItems":[{"id":"ITEM-1","itemData":{"DOI":"10.3141/1951-13","ISBN":"0309099609","ISSN":"03611981","abstract":"An econometric model of average daily delay is formulated and estimated to analyze flight delay in the U.S. domestic system. The model considers the effects of arrival queuing, volume, terminal weather, en route weather, seasonal effects, and secular effects. In particular, the time-of-day effects of arrival queuing, the effects of scheduled arrivals, and the interaction between scheduled arrivals and weather conditions are investigated. The estimation results suggest that (a) queuing has a greater delay impact in the morning than in the afternoon or evening (one unit of morning queuing delay causes about three times as much average daily delay as one unit of evening queuing delay), (b) scheduled arrivals - both alone and in interaction with weather conditions - significantly affect average delay, and (c) 31% of the total delay increase between early 2004 and early 2005 can be attributed to traffic growth.","author":[{"dropping-particle":"","family":"Hsiao","given":"Chieh Yu","non-dropping-particle":"","parse-names":false,"suffix":""},{"dropping-particle":"","family":"Hansen","given":"Mark","non-dropping-particle":"","parse-names":false,"suffix":""}],"container-title":"Transportation Research Record","id":"ITEM-1","issue":"1951","issued":{"date-parts":[["2006"]]},"page":"104-112","title":"Econometric analysis of U.S. airline flight delays with time-of-day effects","type":"article-journal","volume":"104"},"uris":["http://www.mendeley.com/documents/?uuid=725ce5cd-b6ad-4eee-9faa-05ef868e43f7"]}],"mendeley":{"formattedCitation":"(&lt;i&gt;4&lt;/i&gt;)","plainTextFormattedCitation":"(4)","previouslyFormattedCitation":"(&lt;i&gt;4&lt;/i&gt;)"},"properties":{"noteIndex":0},"schema":"https://github.com/citation-style-language/schema/raw/master/csl-citation.json"}</w:instrText>
      </w:r>
      <w:r w:rsidR="000507BB" w:rsidRPr="00301870">
        <w:rPr>
          <w:rFonts w:cs="Times New Roman"/>
          <w:color w:val="000000" w:themeColor="text1"/>
          <w:szCs w:val="24"/>
        </w:rPr>
        <w:fldChar w:fldCharType="separate"/>
      </w:r>
      <w:r w:rsidR="000507BB" w:rsidRPr="00301870">
        <w:rPr>
          <w:rFonts w:cs="Times New Roman"/>
          <w:noProof/>
          <w:color w:val="000000" w:themeColor="text1"/>
          <w:szCs w:val="24"/>
        </w:rPr>
        <w:t>(</w:t>
      </w:r>
      <w:r w:rsidR="000507BB" w:rsidRPr="00301870">
        <w:rPr>
          <w:rFonts w:cs="Times New Roman"/>
          <w:i/>
          <w:noProof/>
          <w:color w:val="000000" w:themeColor="text1"/>
          <w:szCs w:val="24"/>
        </w:rPr>
        <w:t>4</w:t>
      </w:r>
      <w:r w:rsidR="000507BB" w:rsidRPr="00301870">
        <w:rPr>
          <w:rFonts w:cs="Times New Roman"/>
          <w:noProof/>
          <w:color w:val="000000" w:themeColor="text1"/>
          <w:szCs w:val="24"/>
        </w:rPr>
        <w:t>)</w:t>
      </w:r>
      <w:r w:rsidR="000507BB" w:rsidRPr="00301870">
        <w:rPr>
          <w:rFonts w:cs="Times New Roman"/>
          <w:color w:val="000000" w:themeColor="text1"/>
          <w:szCs w:val="24"/>
        </w:rPr>
        <w:fldChar w:fldCharType="end"/>
      </w:r>
      <w:r w:rsidR="006B1954" w:rsidRPr="00301870">
        <w:rPr>
          <w:rFonts w:cs="Times New Roman"/>
          <w:color w:val="000000" w:themeColor="text1"/>
          <w:szCs w:val="24"/>
        </w:rPr>
        <w:t xml:space="preserve"> analyzed airline delay at the system level</w:t>
      </w:r>
      <w:r w:rsidR="00061741" w:rsidRPr="00301870">
        <w:rPr>
          <w:rFonts w:cs="Times New Roman"/>
          <w:color w:val="000000" w:themeColor="text1"/>
          <w:szCs w:val="24"/>
        </w:rPr>
        <w:t xml:space="preserve"> and considered</w:t>
      </w:r>
      <w:r w:rsidR="006B1954" w:rsidRPr="00301870">
        <w:rPr>
          <w:rFonts w:cs="Times New Roman"/>
          <w:color w:val="000000" w:themeColor="text1"/>
          <w:szCs w:val="24"/>
        </w:rPr>
        <w:t xml:space="preserve"> airport level and route </w:t>
      </w:r>
      <w:r w:rsidR="00061741" w:rsidRPr="00301870">
        <w:rPr>
          <w:rFonts w:cs="Times New Roman"/>
          <w:color w:val="000000" w:themeColor="text1"/>
          <w:szCs w:val="24"/>
        </w:rPr>
        <w:t xml:space="preserve">level </w:t>
      </w:r>
      <w:r w:rsidR="006B1954" w:rsidRPr="00301870">
        <w:rPr>
          <w:rFonts w:cs="Times New Roman"/>
          <w:color w:val="000000" w:themeColor="text1"/>
          <w:szCs w:val="24"/>
        </w:rPr>
        <w:t>weather</w:t>
      </w:r>
      <w:r w:rsidR="00061741" w:rsidRPr="00301870">
        <w:rPr>
          <w:rFonts w:cs="Times New Roman"/>
          <w:color w:val="000000" w:themeColor="text1"/>
          <w:szCs w:val="24"/>
        </w:rPr>
        <w:t xml:space="preserve"> conditions using </w:t>
      </w:r>
      <w:r w:rsidR="006B1954" w:rsidRPr="00301870">
        <w:rPr>
          <w:rFonts w:cs="Times New Roman"/>
          <w:color w:val="000000" w:themeColor="text1"/>
          <w:szCs w:val="24"/>
        </w:rPr>
        <w:t xml:space="preserve">grid variables. </w:t>
      </w:r>
      <w:r w:rsidR="00061741" w:rsidRPr="00301870">
        <w:rPr>
          <w:rFonts w:cs="Times New Roman"/>
          <w:color w:val="000000" w:themeColor="text1"/>
          <w:szCs w:val="24"/>
        </w:rPr>
        <w:t xml:space="preserve">Yu et al. </w:t>
      </w:r>
      <w:r w:rsidR="000507BB" w:rsidRPr="00301870">
        <w:rPr>
          <w:rFonts w:cs="Times New Roman"/>
          <w:color w:val="000000" w:themeColor="text1"/>
          <w:szCs w:val="24"/>
        </w:rPr>
        <w:fldChar w:fldCharType="begin" w:fldLock="1"/>
      </w:r>
      <w:r w:rsidR="000507BB" w:rsidRPr="00301870">
        <w:rPr>
          <w:rFonts w:cs="Times New Roman"/>
          <w:color w:val="000000" w:themeColor="text1"/>
          <w:szCs w:val="24"/>
        </w:rPr>
        <w:instrText>ADDIN CSL_CITATION {"citationItems":[{"id":"ITEM-1","itemData":{"DOI":"10.1016/j.tre.2019.03.013","ISSN":"13665545","abstract":"This study analyzes high-dimensional data from Beijing International Airport and presents a practical flight delay prediction model. Following a multifactor approach, a novel deep belief network method is employed to mine the inner patterns of flight delays. Support vector regression is embedded in the developed model to perform a supervised fine-tuning within the presented predictive architecture. The proposed method has proven to be highly capable of handling the challenges of large datasets and capturing the key factors influencing delays. This ultimately enables connected airports to collectively alleviate delay propagation within their network through collaborative efforts (e.g., delay prediction synchronization).","author":[{"dropping-particle":"","family":"Yu","given":"Bin","non-dropping-particle":"","parse-names":false,"suffix":""},{"dropping-particle":"","family":"Guo","given":"Zhen","non-dropping-particle":"","parse-names":false,"suffix":""},{"dropping-particle":"","family":"Asian","given":"Sobhan","non-dropping-particle":"","parse-names":false,"suffix":""},{"dropping-particle":"","family":"Wang","given":"Huaizhu","non-dropping-particle":"","parse-names":false,"suffix":""},{"dropping-particle":"","family":"Chen","given":"Gang","non-dropping-particle":"","parse-names":false,"suffix":""}],"container-title":"Transportation Research Part E: Logistics and Transportation Review","id":"ITEM-1","issue":"March","issued":{"date-parts":[["2019"]]},"page":"203-221","publisher":"Elsevier","title":"Flight delay prediction for commercial air transport: A deep learning approach","type":"article-journal","volume":"125"},"uris":["http://www.mendeley.com/documents/?uuid=cc494d45-ab73-44a5-bdda-f9ef7f47c206"]}],"mendeley":{"formattedCitation":"(&lt;i&gt;5&lt;/i&gt;)","plainTextFormattedCitation":"(5)","previouslyFormattedCitation":"(&lt;i&gt;5&lt;/i&gt;)"},"properties":{"noteIndex":0},"schema":"https://github.com/citation-style-language/schema/raw/master/csl-citation.json"}</w:instrText>
      </w:r>
      <w:r w:rsidR="000507BB" w:rsidRPr="00301870">
        <w:rPr>
          <w:rFonts w:cs="Times New Roman"/>
          <w:color w:val="000000" w:themeColor="text1"/>
          <w:szCs w:val="24"/>
        </w:rPr>
        <w:fldChar w:fldCharType="separate"/>
      </w:r>
      <w:r w:rsidR="000507BB" w:rsidRPr="00301870">
        <w:rPr>
          <w:rFonts w:cs="Times New Roman"/>
          <w:noProof/>
          <w:color w:val="000000" w:themeColor="text1"/>
          <w:szCs w:val="24"/>
        </w:rPr>
        <w:t>(</w:t>
      </w:r>
      <w:r w:rsidR="000507BB" w:rsidRPr="00301870">
        <w:rPr>
          <w:rFonts w:cs="Times New Roman"/>
          <w:i/>
          <w:noProof/>
          <w:color w:val="000000" w:themeColor="text1"/>
          <w:szCs w:val="24"/>
        </w:rPr>
        <w:t>5</w:t>
      </w:r>
      <w:r w:rsidR="000507BB" w:rsidRPr="00301870">
        <w:rPr>
          <w:rFonts w:cs="Times New Roman"/>
          <w:noProof/>
          <w:color w:val="000000" w:themeColor="text1"/>
          <w:szCs w:val="24"/>
        </w:rPr>
        <w:t>)</w:t>
      </w:r>
      <w:r w:rsidR="000507BB" w:rsidRPr="00301870">
        <w:rPr>
          <w:rFonts w:cs="Times New Roman"/>
          <w:color w:val="000000" w:themeColor="text1"/>
          <w:szCs w:val="24"/>
        </w:rPr>
        <w:fldChar w:fldCharType="end"/>
      </w:r>
      <w:r w:rsidR="00061741" w:rsidRPr="00301870">
        <w:rPr>
          <w:rFonts w:cs="Times New Roman"/>
          <w:color w:val="000000" w:themeColor="text1"/>
          <w:szCs w:val="24"/>
        </w:rPr>
        <w:t xml:space="preserve"> also considered route level weather condition in flight level model and </w:t>
      </w:r>
      <w:r w:rsidR="00871DC9" w:rsidRPr="00301870">
        <w:rPr>
          <w:rFonts w:cs="Times New Roman"/>
          <w:color w:val="000000" w:themeColor="text1"/>
          <w:szCs w:val="24"/>
        </w:rPr>
        <w:t>considered</w:t>
      </w:r>
      <w:r w:rsidR="00061741" w:rsidRPr="00301870">
        <w:rPr>
          <w:rFonts w:cs="Times New Roman"/>
          <w:color w:val="000000" w:themeColor="text1"/>
          <w:szCs w:val="24"/>
        </w:rPr>
        <w:t xml:space="preserve"> delay records of previous flights along the same route as a surrogate measure. </w:t>
      </w:r>
      <w:r w:rsidR="00871DC9" w:rsidRPr="00301870">
        <w:rPr>
          <w:rFonts w:cs="Times New Roman"/>
          <w:color w:val="000000" w:themeColor="text1"/>
          <w:szCs w:val="24"/>
        </w:rPr>
        <w:t>Dai et al.</w:t>
      </w:r>
      <w:r w:rsidR="000507BB" w:rsidRPr="00301870">
        <w:rPr>
          <w:rFonts w:cs="Times New Roman"/>
          <w:color w:val="000000" w:themeColor="text1"/>
          <w:szCs w:val="24"/>
        </w:rPr>
        <w:t xml:space="preserve"> </w:t>
      </w:r>
      <w:r w:rsidR="000507BB" w:rsidRPr="00301870">
        <w:rPr>
          <w:rFonts w:cs="Times New Roman"/>
          <w:color w:val="000000" w:themeColor="text1"/>
          <w:szCs w:val="24"/>
        </w:rPr>
        <w:fldChar w:fldCharType="begin" w:fldLock="1"/>
      </w:r>
      <w:r w:rsidR="000507BB" w:rsidRPr="00301870">
        <w:rPr>
          <w:rFonts w:cs="Times New Roman"/>
          <w:color w:val="000000" w:themeColor="text1"/>
          <w:szCs w:val="24"/>
        </w:rPr>
        <w:instrText>ADDIN CSL_CITATION {"citationItems":[{"id":"ITEM-1","itemData":{"abstract":"EEpeeiencing high delaaa ii a bad daaa foo he Naaional Airspace System (NAS). We apply machine learning algorithms to model the system delay and predict high delay days in the NAS for the 2010s. A broader scope of factors that may affect the system delay is examined, including queueing delays, terminal conditions, convective weather, wind, traffic volume, and special events. We train models to relate the system delay to these features spatially and temporally, and compare the performance of penalized regressions, kernelized support vector regressions, and ensemble regressions. The learned weights of the selected model reveal the spatial pattern and time consistency of the feature importance. Queuing delays, convective weather, and wind are found to be the most significant causative factors for system delays. We then identify high delay days using the model-predicted delay and observe an increasing trend over the past decade. The counterfactual analysis results suggest worsening convective weather after 2014, and a surge in demand in 2013 that was subsequently compensated by increased capacity.","author":[{"dropping-particle":"","family":"Dai","given":"Lu","non-dropping-particle":"","parse-names":false,"suffix":""},{"dropping-particle":"","family":"Hansen","given":"Mark","non-dropping-particle":"","parse-names":false,"suffix":""},{"dropping-particle":"","family":"Ball","given":"Michael O","non-dropping-particle":"","parse-names":false,"suffix":""},{"dropping-particle":"","family":"Smith","given":"Robert H","non-dropping-particle":"","parse-names":false,"suffix":""},{"dropping-particle":"","family":"Lovell","given":"David J","non-dropping-particle":"","parse-names":false,"suffix":""}],"container-title":"Europe Air Traffic Management Research and Development Seminar","id":"ITEM-1","issue":"March 2022","issued":{"date-parts":[["2021"]]},"title":"Having a Bad Day? Predicting High Delay Days in the National Airspace System","type":"article-journal"},"uris":["http://www.mendeley.com/documents/?uuid=1cdde2f4-7d20-48bc-9810-d97f1dcdcf9c"]}],"mendeley":{"formattedCitation":"(&lt;i&gt;6&lt;/i&gt;)","plainTextFormattedCitation":"(6)","previouslyFormattedCitation":"(&lt;i&gt;6&lt;/i&gt;)"},"properties":{"noteIndex":0},"schema":"https://github.com/citation-style-language/schema/raw/master/csl-citation.json"}</w:instrText>
      </w:r>
      <w:r w:rsidR="000507BB" w:rsidRPr="00301870">
        <w:rPr>
          <w:rFonts w:cs="Times New Roman"/>
          <w:color w:val="000000" w:themeColor="text1"/>
          <w:szCs w:val="24"/>
        </w:rPr>
        <w:fldChar w:fldCharType="separate"/>
      </w:r>
      <w:r w:rsidR="000507BB" w:rsidRPr="00301870">
        <w:rPr>
          <w:rFonts w:cs="Times New Roman"/>
          <w:noProof/>
          <w:color w:val="000000" w:themeColor="text1"/>
          <w:szCs w:val="24"/>
        </w:rPr>
        <w:t>(</w:t>
      </w:r>
      <w:r w:rsidR="000507BB" w:rsidRPr="00301870">
        <w:rPr>
          <w:rFonts w:cs="Times New Roman"/>
          <w:i/>
          <w:noProof/>
          <w:color w:val="000000" w:themeColor="text1"/>
          <w:szCs w:val="24"/>
        </w:rPr>
        <w:t>6</w:t>
      </w:r>
      <w:r w:rsidR="000507BB" w:rsidRPr="00301870">
        <w:rPr>
          <w:rFonts w:cs="Times New Roman"/>
          <w:noProof/>
          <w:color w:val="000000" w:themeColor="text1"/>
          <w:szCs w:val="24"/>
        </w:rPr>
        <w:t>)</w:t>
      </w:r>
      <w:r w:rsidR="000507BB" w:rsidRPr="00301870">
        <w:rPr>
          <w:rFonts w:cs="Times New Roman"/>
          <w:color w:val="000000" w:themeColor="text1"/>
          <w:szCs w:val="24"/>
        </w:rPr>
        <w:fldChar w:fldCharType="end"/>
      </w:r>
      <w:r w:rsidR="000507BB" w:rsidRPr="00301870">
        <w:rPr>
          <w:rFonts w:cs="Times New Roman"/>
          <w:color w:val="000000" w:themeColor="text1"/>
          <w:szCs w:val="24"/>
        </w:rPr>
        <w:t xml:space="preserve"> </w:t>
      </w:r>
      <w:r w:rsidR="00871DC9" w:rsidRPr="00301870">
        <w:rPr>
          <w:rFonts w:cs="Times New Roman"/>
          <w:color w:val="000000" w:themeColor="text1"/>
          <w:szCs w:val="24"/>
        </w:rPr>
        <w:t>proposed a model system to determine NAS level delay and employed system and airport specific weather variables in the model. Li</w:t>
      </w:r>
      <w:r w:rsidR="00382E17" w:rsidRPr="00301870">
        <w:rPr>
          <w:rFonts w:cs="Times New Roman"/>
          <w:color w:val="000000" w:themeColor="text1"/>
          <w:szCs w:val="24"/>
        </w:rPr>
        <w:t>u</w:t>
      </w:r>
      <w:r w:rsidR="00871DC9" w:rsidRPr="00301870">
        <w:rPr>
          <w:rFonts w:cs="Times New Roman"/>
          <w:color w:val="000000" w:themeColor="text1"/>
          <w:szCs w:val="24"/>
        </w:rPr>
        <w:t xml:space="preserve"> et al. </w:t>
      </w:r>
      <w:r w:rsidR="000507BB" w:rsidRPr="00301870">
        <w:rPr>
          <w:rFonts w:cs="Times New Roman"/>
          <w:color w:val="000000" w:themeColor="text1"/>
          <w:szCs w:val="24"/>
        </w:rPr>
        <w:fldChar w:fldCharType="begin" w:fldLock="1"/>
      </w:r>
      <w:r w:rsidR="000507BB" w:rsidRPr="00301870">
        <w:rPr>
          <w:rFonts w:cs="Times New Roman"/>
          <w:color w:val="000000" w:themeColor="text1"/>
          <w:szCs w:val="24"/>
        </w:rPr>
        <w:instrText>ADDIN CSL_CITATION {"citationItems":[{"id":"ITEM-1","itemData":{"DOI":"10.1016/j.trb.2021.07.003","ISSN":"01912615","abstract":"En route inefficiency is measured in terms of extra distance flown by an aircraft, above a benchmark distance that relates to the theoretical shortest distance route (great circle route). In this paper, we have explored causal relations among en route inefficiency with multiple identified sources: convective weather, wind, miles-in-trail (MIT) restrictions, airspace flow programs (AFPs) and special activity airspace (SAA). We propose two mechanisms – strategic route choice and tactical reroute – to ascribe flight en route inefficiency to these factors. In our framework, we first propose an efficient trajectory clustering algorithm to identify nominal routes that reveal both air traffic flow patterns and air route structures in the national airspace system. Second, we develop a tree-based searching algorithm that matches different causal factors to the identified nominal routes in a 4-dimensional manner. Third, we employ a discrete choice modeling framework to quantitatively understand the flight route choice process, and establish a linear model to understand the tactical reroute process. Finally, we estimate the contributions of the identified causal factors to flight inefficiency through counterfactual analysis. Numerical experiments based on 8 representative airport pairs suggest strong negative impact of convection and headwind on route choice process, while MIT, AFP and SAA only demonstrate negative effects on some pairs. We have also shown that the contributions of convective weather, wind, traffic management initiatives, and SAA are up to 7.1%, 14.0%, 4.4%, 21.9%, respectively.","author":[{"dropping-particle":"","family":"Liu","given":"Yulin","non-dropping-particle":"","parse-names":false,"suffix":""},{"dropping-particle":"","family":"Hansen","given":"Mark","non-dropping-particle":"","parse-names":false,"suffix":""},{"dropping-particle":"","family":"Ball","given":"Michael O.","non-dropping-particle":"","parse-names":false,"suffix":""},{"dropping-particle":"","family":"Lovell","given":"David J.","non-dropping-particle":"","parse-names":false,"suffix":""}],"container-title":"Transportation Research Part B: Methodological","id":"ITEM-1","issue":"June 2020","issued":{"date-parts":[["2021"]]},"page":"91-115","publisher":"Elsevier Ltd","title":"Causal analysis of flight en route inefficiency","type":"article-journal","volume":"151"},"uris":["http://www.mendeley.com/documents/?uuid=3f501959-f97a-43fb-a0fc-0afae3c01813"]}],"mendeley":{"formattedCitation":"(&lt;i&gt;7&lt;/i&gt;)","plainTextFormattedCitation":"(7)"},"properties":{"noteIndex":0},"schema":"https://github.com/citation-style-language/schema/raw/master/csl-citation.json"}</w:instrText>
      </w:r>
      <w:r w:rsidR="000507BB" w:rsidRPr="00301870">
        <w:rPr>
          <w:rFonts w:cs="Times New Roman"/>
          <w:color w:val="000000" w:themeColor="text1"/>
          <w:szCs w:val="24"/>
        </w:rPr>
        <w:fldChar w:fldCharType="separate"/>
      </w:r>
      <w:r w:rsidR="000507BB" w:rsidRPr="00301870">
        <w:rPr>
          <w:rFonts w:cs="Times New Roman"/>
          <w:noProof/>
          <w:color w:val="000000" w:themeColor="text1"/>
          <w:szCs w:val="24"/>
        </w:rPr>
        <w:t>(</w:t>
      </w:r>
      <w:r w:rsidR="000507BB" w:rsidRPr="00301870">
        <w:rPr>
          <w:rFonts w:cs="Times New Roman"/>
          <w:i/>
          <w:noProof/>
          <w:color w:val="000000" w:themeColor="text1"/>
          <w:szCs w:val="24"/>
        </w:rPr>
        <w:t>7</w:t>
      </w:r>
      <w:r w:rsidR="000507BB" w:rsidRPr="00301870">
        <w:rPr>
          <w:rFonts w:cs="Times New Roman"/>
          <w:noProof/>
          <w:color w:val="000000" w:themeColor="text1"/>
          <w:szCs w:val="24"/>
        </w:rPr>
        <w:t>)</w:t>
      </w:r>
      <w:r w:rsidR="000507BB" w:rsidRPr="00301870">
        <w:rPr>
          <w:rFonts w:cs="Times New Roman"/>
          <w:color w:val="000000" w:themeColor="text1"/>
          <w:szCs w:val="24"/>
        </w:rPr>
        <w:fldChar w:fldCharType="end"/>
      </w:r>
      <w:r w:rsidR="00871DC9" w:rsidRPr="00301870">
        <w:rPr>
          <w:rFonts w:cs="Times New Roman"/>
          <w:color w:val="000000" w:themeColor="text1"/>
          <w:szCs w:val="24"/>
        </w:rPr>
        <w:t xml:space="preserve"> proposed an </w:t>
      </w:r>
      <w:r w:rsidR="000507BB" w:rsidRPr="00301870">
        <w:rPr>
          <w:rFonts w:cs="Times New Roman"/>
          <w:color w:val="000000" w:themeColor="text1"/>
          <w:szCs w:val="24"/>
        </w:rPr>
        <w:t xml:space="preserve">innovative </w:t>
      </w:r>
      <w:r w:rsidR="00871DC9" w:rsidRPr="00301870">
        <w:rPr>
          <w:rFonts w:cs="Times New Roman"/>
          <w:color w:val="000000" w:themeColor="text1"/>
          <w:szCs w:val="24"/>
        </w:rPr>
        <w:t xml:space="preserve">approach to identify if a flight may encounter a convective weather condition along its route or </w:t>
      </w:r>
      <w:r w:rsidR="00871DC9" w:rsidRPr="00301870">
        <w:rPr>
          <w:rFonts w:cs="Times New Roman"/>
          <w:color w:val="000000" w:themeColor="text1"/>
          <w:szCs w:val="24"/>
        </w:rPr>
        <w:lastRenderedPageBreak/>
        <w:t>not, using multiple weather data sources</w:t>
      </w:r>
      <w:bookmarkEnd w:id="2"/>
      <w:r w:rsidR="00871DC9" w:rsidRPr="00301870">
        <w:rPr>
          <w:rFonts w:cs="Times New Roman"/>
          <w:color w:val="000000" w:themeColor="text1"/>
          <w:szCs w:val="24"/>
        </w:rPr>
        <w:t xml:space="preserve">. </w:t>
      </w:r>
      <w:bookmarkEnd w:id="3"/>
      <w:r w:rsidR="0092069F" w:rsidRPr="00301870">
        <w:rPr>
          <w:rFonts w:cs="Times New Roman"/>
          <w:i/>
          <w:iCs/>
          <w:color w:val="000000" w:themeColor="text1"/>
          <w:szCs w:val="24"/>
        </w:rPr>
        <w:t>Fourth</w:t>
      </w:r>
      <w:r w:rsidR="00271820" w:rsidRPr="00301870">
        <w:rPr>
          <w:rFonts w:cs="Times New Roman"/>
          <w:color w:val="000000" w:themeColor="text1"/>
          <w:szCs w:val="24"/>
        </w:rPr>
        <w:t xml:space="preserve">, several mathematical models were employed in literature to predict airline delays and they can be </w:t>
      </w:r>
      <w:r w:rsidR="008A3EA1" w:rsidRPr="00301870">
        <w:rPr>
          <w:rFonts w:cs="Times New Roman"/>
          <w:color w:val="000000" w:themeColor="text1"/>
          <w:szCs w:val="24"/>
        </w:rPr>
        <w:t>broadly classified</w:t>
      </w:r>
      <w:r w:rsidR="00271820" w:rsidRPr="00301870">
        <w:rPr>
          <w:rFonts w:cs="Times New Roman"/>
          <w:color w:val="000000" w:themeColor="text1"/>
          <w:szCs w:val="24"/>
        </w:rPr>
        <w:t xml:space="preserve"> as (a) discrete</w:t>
      </w:r>
      <w:r w:rsidR="0046240B" w:rsidRPr="00301870">
        <w:rPr>
          <w:rFonts w:cs="Times New Roman"/>
          <w:color w:val="000000" w:themeColor="text1"/>
          <w:szCs w:val="24"/>
        </w:rPr>
        <w:t xml:space="preserve"> outcome</w:t>
      </w:r>
      <w:r w:rsidR="00271820" w:rsidRPr="00301870">
        <w:rPr>
          <w:rFonts w:cs="Times New Roman"/>
          <w:color w:val="000000" w:themeColor="text1"/>
          <w:szCs w:val="24"/>
        </w:rPr>
        <w:t xml:space="preserve"> and (b) continuous outcome models. </w:t>
      </w:r>
      <w:r w:rsidR="00790C2C" w:rsidRPr="00301870">
        <w:rPr>
          <w:rFonts w:cs="Times New Roman"/>
          <w:color w:val="000000" w:themeColor="text1"/>
          <w:szCs w:val="24"/>
        </w:rPr>
        <w:t xml:space="preserve">In discrete </w:t>
      </w:r>
      <w:r w:rsidR="00E82C5D" w:rsidRPr="00301870">
        <w:rPr>
          <w:rFonts w:cs="Times New Roman"/>
          <w:color w:val="000000" w:themeColor="text1"/>
          <w:szCs w:val="24"/>
        </w:rPr>
        <w:t xml:space="preserve">outcome </w:t>
      </w:r>
      <w:r w:rsidR="00790C2C" w:rsidRPr="00301870">
        <w:rPr>
          <w:rFonts w:cs="Times New Roman"/>
          <w:color w:val="000000" w:themeColor="text1"/>
          <w:szCs w:val="24"/>
        </w:rPr>
        <w:t xml:space="preserve">models, the dependent variable is characterized as a binary outcome (flight delayed or not based on the BTS threshold of 15 minutes) </w:t>
      </w:r>
      <w:r w:rsidR="00023CC2" w:rsidRPr="00301870">
        <w:rPr>
          <w:rFonts w:cs="Times New Roman"/>
          <w:color w:val="000000" w:themeColor="text1"/>
          <w:szCs w:val="24"/>
        </w:rPr>
        <w:t>or a categorical variable (</w:t>
      </w:r>
      <w:r w:rsidR="00E82C5D" w:rsidRPr="00301870">
        <w:rPr>
          <w:rFonts w:cs="Times New Roman"/>
          <w:color w:val="000000" w:themeColor="text1"/>
          <w:szCs w:val="24"/>
        </w:rPr>
        <w:t>f</w:t>
      </w:r>
      <w:r w:rsidR="00F111DA" w:rsidRPr="00301870">
        <w:rPr>
          <w:rFonts w:cs="Times New Roman"/>
          <w:color w:val="000000" w:themeColor="text1"/>
          <w:szCs w:val="24"/>
        </w:rPr>
        <w:t xml:space="preserve">or example, </w:t>
      </w:r>
      <w:proofErr w:type="spellStart"/>
      <w:r w:rsidR="00F111DA" w:rsidRPr="00301870">
        <w:rPr>
          <w:rFonts w:cs="Times New Roman"/>
          <w:color w:val="000000" w:themeColor="text1"/>
          <w:szCs w:val="24"/>
        </w:rPr>
        <w:t>Gui</w:t>
      </w:r>
      <w:proofErr w:type="spellEnd"/>
      <w:r w:rsidR="00F111DA" w:rsidRPr="00301870">
        <w:rPr>
          <w:rFonts w:cs="Times New Roman"/>
          <w:color w:val="000000" w:themeColor="text1"/>
          <w:szCs w:val="24"/>
        </w:rPr>
        <w:t xml:space="preserve"> et al. </w:t>
      </w:r>
      <w:r w:rsidR="00AD492B" w:rsidRPr="00301870">
        <w:rPr>
          <w:rFonts w:cs="Times New Roman"/>
          <w:color w:val="000000" w:themeColor="text1"/>
          <w:szCs w:val="24"/>
        </w:rPr>
        <w:fldChar w:fldCharType="begin" w:fldLock="1"/>
      </w:r>
      <w:r w:rsidR="000507BB" w:rsidRPr="00301870">
        <w:rPr>
          <w:rFonts w:cs="Times New Roman"/>
          <w:color w:val="000000" w:themeColor="text1"/>
          <w:szCs w:val="24"/>
        </w:rPr>
        <w:instrText>ADDIN CSL_CITATION {"citationItems":[{"id":"ITEM-1","itemData":{"DOI":"10.1109/TVT.2019.2954094","ISBN":"1218012005","ISSN":"19399359","abstract":"Accurate flight delay prediction is fundamental to establish the more efficient airline business. Recent studies have been focused on applying machine learning methods to predict the flight delay. Most of the previous prediction methods are conducted in a single route or airport. This paper explores a broader scope of factors which may potentially influence the flight delay, and compares several machine learning-based models in designed generalized flight delay prediction tasks. To build a dataset for the proposed scheme, automatic dependent surveillance-broadcast (ADS-B) messages are received, pre-processed, and integrated with other information such as weather condition, flight schedule, and airport information. The designed prediction tasks contain different classification tasks and a regression task. Experimental results show that long short-term memory (LSTM) is capable of handling the obtained aviation sequence data, but overfitting problem occurs in our limited dataset. Compared with the previous schemes, the proposed random forest-based model can obtain higher prediction accuracy (90.2% for the binary classification) and can overcome the overfitting problem.","author":[{"dropping-particle":"","family":"Gui","given":"Guan","non-dropping-particle":"","parse-names":false,"suffix":""},{"dropping-particle":"","family":"Liu","given":"Fan","non-dropping-particle":"","parse-names":false,"suffix":""},{"dropping-particle":"","family":"Sun","given":"Jinlong","non-dropping-particle":"","parse-names":false,"suffix":""},{"dropping-particle":"","family":"Yang","given":"Jie","non-dropping-particle":"","parse-names":false,"suffix":""},{"dropping-particle":"","family":"Zhou","given":"Ziqi","non-dropping-particle":"","parse-names":false,"suffix":""},{"dropping-particle":"","family":"Zhao","given":"Dongxu","non-dropping-particle":"","parse-names":false,"suffix":""}],"container-title":"IEEE Transactions on Vehicular Technology","id":"ITEM-1","issue":"1","issued":{"date-parts":[["2020"]]},"page":"140-150","title":"Flight delay prediction based on aviation big data and machine learning","type":"article-journal","volume":"69"},"uris":["http://www.mendeley.com/documents/?uuid=4879db57-2927-46a5-b728-6b96fc3e6535"]}],"mendeley":{"formattedCitation":"(&lt;i&gt;8&lt;/i&gt;)","plainTextFormattedCitation":"(8)","previouslyFormattedCitation":"(&lt;i&gt;7&lt;/i&gt;)"},"properties":{"noteIndex":0},"schema":"https://github.com/citation-style-language/schema/raw/master/csl-citation.json"}</w:instrText>
      </w:r>
      <w:r w:rsidR="00AD492B" w:rsidRPr="00301870">
        <w:rPr>
          <w:rFonts w:cs="Times New Roman"/>
          <w:color w:val="000000" w:themeColor="text1"/>
          <w:szCs w:val="24"/>
        </w:rPr>
        <w:fldChar w:fldCharType="separate"/>
      </w:r>
      <w:r w:rsidR="000507BB" w:rsidRPr="00301870">
        <w:rPr>
          <w:rFonts w:cs="Times New Roman"/>
          <w:noProof/>
          <w:color w:val="000000" w:themeColor="text1"/>
          <w:szCs w:val="24"/>
        </w:rPr>
        <w:t>(</w:t>
      </w:r>
      <w:r w:rsidR="000507BB" w:rsidRPr="00301870">
        <w:rPr>
          <w:rFonts w:cs="Times New Roman"/>
          <w:i/>
          <w:noProof/>
          <w:color w:val="000000" w:themeColor="text1"/>
          <w:szCs w:val="24"/>
        </w:rPr>
        <w:t>8</w:t>
      </w:r>
      <w:r w:rsidR="000507BB" w:rsidRPr="00301870">
        <w:rPr>
          <w:rFonts w:cs="Times New Roman"/>
          <w:noProof/>
          <w:color w:val="000000" w:themeColor="text1"/>
          <w:szCs w:val="24"/>
        </w:rPr>
        <w:t>)</w:t>
      </w:r>
      <w:r w:rsidR="00AD492B" w:rsidRPr="00301870">
        <w:rPr>
          <w:rFonts w:cs="Times New Roman"/>
          <w:color w:val="000000" w:themeColor="text1"/>
          <w:szCs w:val="24"/>
        </w:rPr>
        <w:fldChar w:fldCharType="end"/>
      </w:r>
      <w:r w:rsidR="00F111DA" w:rsidRPr="00301870">
        <w:rPr>
          <w:rFonts w:cs="Times New Roman"/>
          <w:color w:val="000000" w:themeColor="text1"/>
          <w:szCs w:val="24"/>
        </w:rPr>
        <w:t xml:space="preserve"> categorized flight arrival delay in 4 groups</w:t>
      </w:r>
      <w:r w:rsidR="00023CC2" w:rsidRPr="00301870">
        <w:rPr>
          <w:rFonts w:cs="Times New Roman"/>
          <w:color w:val="000000" w:themeColor="text1"/>
          <w:szCs w:val="24"/>
        </w:rPr>
        <w:t xml:space="preserve">). </w:t>
      </w:r>
      <w:r w:rsidR="00147EAD" w:rsidRPr="00301870">
        <w:rPr>
          <w:rFonts w:cs="Times New Roman"/>
          <w:color w:val="000000" w:themeColor="text1"/>
          <w:szCs w:val="24"/>
        </w:rPr>
        <w:t xml:space="preserve">Among discrete </w:t>
      </w:r>
      <w:r w:rsidR="00E82C5D" w:rsidRPr="00301870">
        <w:rPr>
          <w:rFonts w:cs="Times New Roman"/>
          <w:color w:val="000000" w:themeColor="text1"/>
          <w:szCs w:val="24"/>
        </w:rPr>
        <w:t xml:space="preserve">outcome </w:t>
      </w:r>
      <w:r w:rsidR="00147EAD" w:rsidRPr="00301870">
        <w:rPr>
          <w:rFonts w:cs="Times New Roman"/>
          <w:color w:val="000000" w:themeColor="text1"/>
          <w:szCs w:val="24"/>
        </w:rPr>
        <w:t xml:space="preserve">models, binary/multinomial logit models are </w:t>
      </w:r>
      <w:r w:rsidR="004E7CC7" w:rsidRPr="00301870">
        <w:rPr>
          <w:rFonts w:cs="Times New Roman"/>
          <w:color w:val="000000" w:themeColor="text1"/>
          <w:szCs w:val="24"/>
        </w:rPr>
        <w:t xml:space="preserve">generally </w:t>
      </w:r>
      <w:r w:rsidR="00147EAD" w:rsidRPr="00301870">
        <w:rPr>
          <w:rFonts w:cs="Times New Roman"/>
          <w:color w:val="000000" w:themeColor="text1"/>
          <w:szCs w:val="24"/>
        </w:rPr>
        <w:t xml:space="preserve">employed to determine the factors </w:t>
      </w:r>
      <w:r w:rsidR="003C02E7" w:rsidRPr="00301870">
        <w:rPr>
          <w:rFonts w:cs="Times New Roman"/>
          <w:color w:val="000000" w:themeColor="text1"/>
          <w:szCs w:val="24"/>
        </w:rPr>
        <w:t xml:space="preserve">affecting </w:t>
      </w:r>
      <w:r w:rsidR="00147EAD" w:rsidRPr="00301870">
        <w:rPr>
          <w:rFonts w:cs="Times New Roman"/>
          <w:color w:val="000000" w:themeColor="text1"/>
          <w:szCs w:val="24"/>
        </w:rPr>
        <w:t>airline delay. Among continuous outcome models</w:t>
      </w:r>
      <w:r w:rsidR="00FD0282" w:rsidRPr="00301870">
        <w:rPr>
          <w:rFonts w:cs="Times New Roman"/>
          <w:color w:val="000000" w:themeColor="text1"/>
          <w:szCs w:val="24"/>
        </w:rPr>
        <w:t>,</w:t>
      </w:r>
      <w:r w:rsidR="00147EAD" w:rsidRPr="00301870">
        <w:rPr>
          <w:rFonts w:cs="Times New Roman"/>
          <w:color w:val="000000" w:themeColor="text1"/>
          <w:szCs w:val="24"/>
        </w:rPr>
        <w:t xml:space="preserve"> where delay is measured in minutes, commonly employed models include: (a) linear regression model, (b) time series analysis, (c) machine learning approaches, (d) survival model, (e) piecewise regression model, and (</w:t>
      </w:r>
      <w:r w:rsidR="003C02E7" w:rsidRPr="00301870">
        <w:rPr>
          <w:rFonts w:cs="Times New Roman"/>
          <w:color w:val="000000" w:themeColor="text1"/>
          <w:szCs w:val="24"/>
        </w:rPr>
        <w:t>f</w:t>
      </w:r>
      <w:r w:rsidR="00147EAD" w:rsidRPr="00301870">
        <w:rPr>
          <w:rFonts w:cs="Times New Roman"/>
          <w:color w:val="000000" w:themeColor="text1"/>
          <w:szCs w:val="24"/>
        </w:rPr>
        <w:t xml:space="preserve">) optimization methods. </w:t>
      </w:r>
      <w:r w:rsidR="00556994" w:rsidRPr="00301870">
        <w:rPr>
          <w:rFonts w:cs="Times New Roman"/>
          <w:i/>
          <w:iCs/>
          <w:color w:val="000000" w:themeColor="text1"/>
          <w:szCs w:val="24"/>
        </w:rPr>
        <w:t>Finally</w:t>
      </w:r>
      <w:r w:rsidR="00147EAD" w:rsidRPr="00301870">
        <w:rPr>
          <w:rFonts w:cs="Times New Roman"/>
          <w:color w:val="000000" w:themeColor="text1"/>
          <w:szCs w:val="24"/>
        </w:rPr>
        <w:t>, d</w:t>
      </w:r>
      <w:r w:rsidR="00511DCA" w:rsidRPr="00301870">
        <w:rPr>
          <w:rFonts w:cs="Times New Roman"/>
          <w:color w:val="000000" w:themeColor="text1"/>
          <w:szCs w:val="24"/>
        </w:rPr>
        <w:t xml:space="preserve">iscrete </w:t>
      </w:r>
      <w:r w:rsidR="00FD0282" w:rsidRPr="00301870">
        <w:rPr>
          <w:rFonts w:cs="Times New Roman"/>
          <w:color w:val="000000" w:themeColor="text1"/>
          <w:szCs w:val="24"/>
        </w:rPr>
        <w:t xml:space="preserve">outcome </w:t>
      </w:r>
      <w:r w:rsidR="00511DCA" w:rsidRPr="00301870">
        <w:rPr>
          <w:rFonts w:cs="Times New Roman"/>
          <w:color w:val="000000" w:themeColor="text1"/>
          <w:szCs w:val="24"/>
        </w:rPr>
        <w:t>models are more commonly employed in flight level analysis</w:t>
      </w:r>
      <w:r w:rsidR="00D46083" w:rsidRPr="00301870">
        <w:rPr>
          <w:rFonts w:cs="Times New Roman"/>
          <w:color w:val="000000" w:themeColor="text1"/>
          <w:szCs w:val="24"/>
        </w:rPr>
        <w:t xml:space="preserve"> while continuous outcome models are employed in </w:t>
      </w:r>
      <w:r w:rsidR="00825008" w:rsidRPr="00301870">
        <w:rPr>
          <w:rFonts w:cs="Times New Roman"/>
          <w:color w:val="000000" w:themeColor="text1"/>
          <w:szCs w:val="24"/>
        </w:rPr>
        <w:t>both disaggregate and aggregate</w:t>
      </w:r>
      <w:r w:rsidR="00D46083" w:rsidRPr="00301870">
        <w:rPr>
          <w:rFonts w:cs="Times New Roman"/>
          <w:color w:val="000000" w:themeColor="text1"/>
          <w:szCs w:val="24"/>
        </w:rPr>
        <w:t xml:space="preserve"> level analysis</w:t>
      </w:r>
      <w:r w:rsidR="00511DCA" w:rsidRPr="00301870">
        <w:rPr>
          <w:rFonts w:cs="Times New Roman"/>
          <w:color w:val="000000" w:themeColor="text1"/>
          <w:szCs w:val="24"/>
        </w:rPr>
        <w:t>.</w:t>
      </w:r>
    </w:p>
    <w:p w14:paraId="13602253" w14:textId="77777777" w:rsidR="00E44ABF" w:rsidRPr="00301870" w:rsidRDefault="00E44ABF" w:rsidP="00E44ABF">
      <w:pPr>
        <w:spacing w:after="0" w:line="240" w:lineRule="auto"/>
        <w:ind w:firstLine="720"/>
        <w:jc w:val="both"/>
        <w:rPr>
          <w:rFonts w:cs="Times New Roman"/>
          <w:color w:val="000000" w:themeColor="text1"/>
          <w:szCs w:val="24"/>
        </w:rPr>
      </w:pPr>
    </w:p>
    <w:p w14:paraId="7E108556" w14:textId="61313324" w:rsidR="00752C92" w:rsidRPr="00301870" w:rsidRDefault="00C54BB6" w:rsidP="00E44ABF">
      <w:pPr>
        <w:pStyle w:val="Heading2"/>
        <w:numPr>
          <w:ilvl w:val="0"/>
          <w:numId w:val="0"/>
        </w:numPr>
        <w:spacing w:line="240" w:lineRule="auto"/>
        <w:ind w:left="576" w:hanging="576"/>
        <w:rPr>
          <w:color w:val="000000" w:themeColor="text1"/>
        </w:rPr>
      </w:pPr>
      <w:r w:rsidRPr="00301870">
        <w:rPr>
          <w:color w:val="000000" w:themeColor="text1"/>
        </w:rPr>
        <w:t>Contributions of the Current Study</w:t>
      </w:r>
    </w:p>
    <w:p w14:paraId="376517B9" w14:textId="7E2A05DA" w:rsidR="00FB2DE8" w:rsidRPr="00301870" w:rsidRDefault="00B07B9F" w:rsidP="00E44ABF">
      <w:pPr>
        <w:spacing w:after="0" w:line="240" w:lineRule="auto"/>
        <w:jc w:val="both"/>
        <w:rPr>
          <w:rFonts w:cs="Times New Roman"/>
          <w:color w:val="000000" w:themeColor="text1"/>
          <w:szCs w:val="24"/>
        </w:rPr>
      </w:pPr>
      <w:r w:rsidRPr="00301870">
        <w:rPr>
          <w:rFonts w:cs="Times New Roman"/>
          <w:color w:val="000000" w:themeColor="text1"/>
          <w:szCs w:val="24"/>
        </w:rPr>
        <w:t xml:space="preserve">In this study, our goal is to model departure and arrival delays in a joint framework at the disaggregate resolution of flights. </w:t>
      </w:r>
    </w:p>
    <w:p w14:paraId="6084839E" w14:textId="02F971E8" w:rsidR="00FB2DE8" w:rsidRPr="00301870" w:rsidRDefault="004E52BD" w:rsidP="00E44ABF">
      <w:pPr>
        <w:spacing w:after="0" w:line="240" w:lineRule="auto"/>
        <w:ind w:firstLine="720"/>
        <w:jc w:val="both"/>
        <w:rPr>
          <w:rFonts w:cs="Times New Roman"/>
          <w:color w:val="000000" w:themeColor="text1"/>
          <w:szCs w:val="24"/>
        </w:rPr>
      </w:pPr>
      <w:r w:rsidRPr="00301870">
        <w:rPr>
          <w:rFonts w:cs="Times New Roman"/>
          <w:color w:val="000000" w:themeColor="text1"/>
          <w:szCs w:val="24"/>
        </w:rPr>
        <w:t>A major contribution</w:t>
      </w:r>
      <w:r w:rsidR="00FB2DE8" w:rsidRPr="00301870">
        <w:rPr>
          <w:rFonts w:cs="Times New Roman"/>
          <w:color w:val="000000" w:themeColor="text1"/>
          <w:szCs w:val="24"/>
        </w:rPr>
        <w:t xml:space="preserve"> of this study to literature arises from data enhancement for flight delay analysis. The variables processed from </w:t>
      </w:r>
      <w:r w:rsidR="00D912CB" w:rsidRPr="00301870">
        <w:rPr>
          <w:rFonts w:cs="Times New Roman"/>
          <w:color w:val="000000" w:themeColor="text1"/>
          <w:szCs w:val="24"/>
        </w:rPr>
        <w:t xml:space="preserve">2019 BTS marketing carrier on time performance data </w:t>
      </w:r>
      <w:r w:rsidR="00FB2DE8" w:rsidRPr="00301870">
        <w:rPr>
          <w:rFonts w:cs="Times New Roman"/>
          <w:color w:val="000000" w:themeColor="text1"/>
          <w:szCs w:val="24"/>
        </w:rPr>
        <w:t xml:space="preserve">are augmented with a comprehensive set of independent variables sourced from secondary data sources including </w:t>
      </w:r>
      <w:r w:rsidR="00AA331F" w:rsidRPr="00301870">
        <w:rPr>
          <w:rFonts w:cs="Times New Roman"/>
          <w:color w:val="000000" w:themeColor="text1"/>
          <w:szCs w:val="24"/>
        </w:rPr>
        <w:t>A</w:t>
      </w:r>
      <w:r w:rsidR="00FB2DE8" w:rsidRPr="00301870">
        <w:rPr>
          <w:rFonts w:cs="Times New Roman"/>
          <w:color w:val="000000" w:themeColor="text1"/>
          <w:szCs w:val="24"/>
        </w:rPr>
        <w:t>utomated Surface Observing System (ASOS) dataset</w:t>
      </w:r>
      <w:r w:rsidR="00B212B3" w:rsidRPr="00301870">
        <w:rPr>
          <w:rFonts w:cs="Times New Roman"/>
          <w:color w:val="000000" w:themeColor="text1"/>
          <w:szCs w:val="24"/>
        </w:rPr>
        <w:t xml:space="preserve"> (sourced from</w:t>
      </w:r>
      <w:r w:rsidR="00B212B3" w:rsidRPr="00301870">
        <w:rPr>
          <w:color w:val="000000" w:themeColor="text1"/>
        </w:rPr>
        <w:t xml:space="preserve"> </w:t>
      </w:r>
      <w:r w:rsidR="00B212B3" w:rsidRPr="00301870">
        <w:rPr>
          <w:rFonts w:cs="Times New Roman"/>
          <w:color w:val="000000" w:themeColor="text1"/>
          <w:szCs w:val="24"/>
        </w:rPr>
        <w:t xml:space="preserve">Iowa Environment </w:t>
      </w:r>
      <w:proofErr w:type="spellStart"/>
      <w:r w:rsidR="00B212B3" w:rsidRPr="00301870">
        <w:rPr>
          <w:rFonts w:cs="Times New Roman"/>
          <w:color w:val="000000" w:themeColor="text1"/>
          <w:szCs w:val="24"/>
        </w:rPr>
        <w:t>Mesonet</w:t>
      </w:r>
      <w:proofErr w:type="spellEnd"/>
      <w:r w:rsidR="00B212B3" w:rsidRPr="00301870">
        <w:rPr>
          <w:rFonts w:cs="Times New Roman"/>
          <w:color w:val="000000" w:themeColor="text1"/>
          <w:szCs w:val="24"/>
        </w:rPr>
        <w:t>) and</w:t>
      </w:r>
      <w:r w:rsidR="00FB2DE8" w:rsidRPr="00301870">
        <w:rPr>
          <w:rFonts w:cs="Times New Roman"/>
          <w:color w:val="000000" w:themeColor="text1"/>
          <w:szCs w:val="24"/>
        </w:rPr>
        <w:t xml:space="preserve"> FAA’s Aviation System Performance Metrics (ASPM). We prepare weather variables – </w:t>
      </w:r>
      <w:r w:rsidR="0048266D" w:rsidRPr="00301870">
        <w:rPr>
          <w:rFonts w:cs="Times New Roman"/>
          <w:color w:val="000000" w:themeColor="text1"/>
          <w:szCs w:val="24"/>
        </w:rPr>
        <w:t xml:space="preserve">wind speed, hourly precipitation, thunderstorm proportion and visibility </w:t>
      </w:r>
      <w:r w:rsidR="00FB2DE8" w:rsidRPr="00301870">
        <w:rPr>
          <w:rFonts w:cs="Times New Roman"/>
          <w:color w:val="000000" w:themeColor="text1"/>
          <w:szCs w:val="24"/>
        </w:rPr>
        <w:t xml:space="preserve">- from ASOS dataset.  The data </w:t>
      </w:r>
      <w:r w:rsidR="00D912CB" w:rsidRPr="00301870">
        <w:rPr>
          <w:rFonts w:cs="Times New Roman"/>
          <w:color w:val="000000" w:themeColor="text1"/>
          <w:szCs w:val="24"/>
        </w:rPr>
        <w:t xml:space="preserve">compilation </w:t>
      </w:r>
      <w:r w:rsidR="00FB2DE8" w:rsidRPr="00301870">
        <w:rPr>
          <w:rFonts w:cs="Times New Roman"/>
          <w:color w:val="000000" w:themeColor="text1"/>
          <w:szCs w:val="24"/>
        </w:rPr>
        <w:t xml:space="preserve">is achieved by charting the potential airline flight route to identify weather conditions near the flight’s origin airport, along the route, and at the destination airport. </w:t>
      </w:r>
      <w:r w:rsidR="007B4930" w:rsidRPr="00301870">
        <w:rPr>
          <w:rFonts w:cs="Times New Roman"/>
          <w:color w:val="000000" w:themeColor="text1"/>
          <w:szCs w:val="24"/>
        </w:rPr>
        <w:t xml:space="preserve">Towards processing this weather data, </w:t>
      </w:r>
      <w:r w:rsidR="002C6159" w:rsidRPr="00301870">
        <w:rPr>
          <w:rFonts w:cs="Times New Roman"/>
          <w:color w:val="000000" w:themeColor="text1"/>
          <w:szCs w:val="24"/>
          <w:lang w:bidi="bn-IN"/>
        </w:rPr>
        <w:t xml:space="preserve">we divide </w:t>
      </w:r>
      <w:r w:rsidR="00C65830" w:rsidRPr="00301870">
        <w:rPr>
          <w:rFonts w:cs="Times New Roman"/>
          <w:color w:val="000000" w:themeColor="text1"/>
          <w:szCs w:val="24"/>
          <w:lang w:bidi="bn-IN"/>
        </w:rPr>
        <w:t xml:space="preserve">the </w:t>
      </w:r>
      <w:r w:rsidR="002C6159" w:rsidRPr="00301870">
        <w:rPr>
          <w:rFonts w:cs="Times New Roman"/>
          <w:color w:val="000000" w:themeColor="text1"/>
          <w:szCs w:val="24"/>
          <w:lang w:bidi="bn-IN"/>
        </w:rPr>
        <w:t>continental US into a latitude longitude grid of 5 degrees and compile hourly weather data from all weather stations within each grid</w:t>
      </w:r>
      <w:r w:rsidR="00720F95" w:rsidRPr="00301870">
        <w:rPr>
          <w:rFonts w:cs="Times New Roman"/>
          <w:color w:val="000000" w:themeColor="text1"/>
          <w:szCs w:val="24"/>
          <w:lang w:bidi="bn-IN"/>
        </w:rPr>
        <w:t xml:space="preserve"> while</w:t>
      </w:r>
      <w:r w:rsidR="009068A4" w:rsidRPr="00301870">
        <w:rPr>
          <w:rFonts w:cs="Times New Roman"/>
          <w:color w:val="000000" w:themeColor="text1"/>
          <w:szCs w:val="24"/>
          <w:lang w:bidi="bn-IN"/>
        </w:rPr>
        <w:t xml:space="preserve"> estimating the flight path and its intersection with the </w:t>
      </w:r>
      <w:r w:rsidR="00C65830" w:rsidRPr="00301870">
        <w:rPr>
          <w:rFonts w:cs="Times New Roman"/>
          <w:color w:val="000000" w:themeColor="text1"/>
          <w:szCs w:val="24"/>
          <w:lang w:bidi="bn-IN"/>
        </w:rPr>
        <w:t>g</w:t>
      </w:r>
      <w:r w:rsidR="009068A4" w:rsidRPr="00301870">
        <w:rPr>
          <w:rFonts w:cs="Times New Roman"/>
          <w:color w:val="000000" w:themeColor="text1"/>
          <w:szCs w:val="24"/>
          <w:lang w:bidi="bn-IN"/>
        </w:rPr>
        <w:t>rid system (more detail</w:t>
      </w:r>
      <w:r w:rsidR="00C65830" w:rsidRPr="00301870">
        <w:rPr>
          <w:rFonts w:cs="Times New Roman"/>
          <w:color w:val="000000" w:themeColor="text1"/>
          <w:szCs w:val="24"/>
          <w:lang w:bidi="bn-IN"/>
        </w:rPr>
        <w:t>s</w:t>
      </w:r>
      <w:r w:rsidR="009068A4" w:rsidRPr="00301870">
        <w:rPr>
          <w:rFonts w:cs="Times New Roman"/>
          <w:color w:val="000000" w:themeColor="text1"/>
          <w:szCs w:val="24"/>
          <w:lang w:bidi="bn-IN"/>
        </w:rPr>
        <w:t xml:space="preserve"> in Data Section)</w:t>
      </w:r>
      <w:r w:rsidR="002C6159" w:rsidRPr="00301870">
        <w:rPr>
          <w:rFonts w:cs="Times New Roman"/>
          <w:color w:val="000000" w:themeColor="text1"/>
          <w:szCs w:val="24"/>
          <w:lang w:bidi="bn-IN"/>
        </w:rPr>
        <w:t xml:space="preserve">. </w:t>
      </w:r>
      <w:r w:rsidR="00FB2DE8" w:rsidRPr="00301870">
        <w:rPr>
          <w:rFonts w:cs="Times New Roman"/>
          <w:color w:val="000000" w:themeColor="text1"/>
          <w:szCs w:val="24"/>
        </w:rPr>
        <w:t>The detailed process allows us to generate weather conditions for the entire duration of the flight. Subsequently, we employ ASPM data to determine air traffic conditions at the origin and destination airports in the hours preceding the flight’s departure and arrival, respectively. Finally, we perform spatial data enhancement in our study by considering all flights between 67 airports across the US to capture the effects of spatial factors on flight level delay. The selected 67 airports are a subset of ASPM 77 airports and include all operational evolution partnership (OEP-35) airports in the US. The data for our analysis is augmented with other independent variables including (a) trip specific factors (carrier and flight distance), (b) spatial factors (region of origin and destination airports) and (c) temporal factors (season, day of the week and time of the day).</w:t>
      </w:r>
      <w:r w:rsidR="007F3E0E" w:rsidRPr="00301870">
        <w:rPr>
          <w:rFonts w:cs="Times New Roman"/>
          <w:color w:val="000000" w:themeColor="text1"/>
          <w:szCs w:val="24"/>
        </w:rPr>
        <w:t xml:space="preserve"> </w:t>
      </w:r>
      <w:r w:rsidR="003769C7" w:rsidRPr="00301870">
        <w:rPr>
          <w:rFonts w:cs="Times New Roman"/>
          <w:color w:val="000000" w:themeColor="text1"/>
          <w:szCs w:val="24"/>
        </w:rPr>
        <w:t xml:space="preserve">The reader would note that the current study is the first effort to consider the influence of high resolution </w:t>
      </w:r>
      <w:proofErr w:type="spellStart"/>
      <w:r w:rsidR="003769C7" w:rsidRPr="00301870">
        <w:rPr>
          <w:rFonts w:cs="Times New Roman"/>
          <w:color w:val="000000" w:themeColor="text1"/>
          <w:szCs w:val="24"/>
        </w:rPr>
        <w:t>spatio</w:t>
      </w:r>
      <w:proofErr w:type="spellEnd"/>
      <w:r w:rsidR="003769C7" w:rsidRPr="00301870">
        <w:rPr>
          <w:rFonts w:cs="Times New Roman"/>
          <w:color w:val="000000" w:themeColor="text1"/>
          <w:szCs w:val="24"/>
        </w:rPr>
        <w:t>-temporal weather conditions along the entire flight on flight delay.</w:t>
      </w:r>
    </w:p>
    <w:p w14:paraId="2D61C023" w14:textId="717FD190" w:rsidR="00A0773F" w:rsidRPr="00301870" w:rsidRDefault="004A4051" w:rsidP="00E44ABF">
      <w:pPr>
        <w:spacing w:after="0" w:line="240" w:lineRule="auto"/>
        <w:ind w:firstLine="720"/>
        <w:jc w:val="both"/>
        <w:rPr>
          <w:rFonts w:cs="Times New Roman"/>
          <w:color w:val="000000" w:themeColor="text1"/>
          <w:szCs w:val="24"/>
        </w:rPr>
      </w:pPr>
      <w:r w:rsidRPr="00301870">
        <w:rPr>
          <w:rFonts w:cs="Times New Roman"/>
          <w:color w:val="000000" w:themeColor="text1"/>
          <w:szCs w:val="24"/>
        </w:rPr>
        <w:t xml:space="preserve">Employing the data prepared, the current research contributes to airport departure and arrival delay analysis by developing a novel copula-based group generalized ordered logit (GGOL) model. </w:t>
      </w:r>
      <w:r w:rsidR="00A0773F" w:rsidRPr="00301870">
        <w:rPr>
          <w:rFonts w:cs="Times New Roman"/>
          <w:color w:val="000000" w:themeColor="text1"/>
          <w:szCs w:val="24"/>
        </w:rPr>
        <w:t xml:space="preserve">The </w:t>
      </w:r>
      <w:r w:rsidR="006676BA" w:rsidRPr="00301870">
        <w:rPr>
          <w:rFonts w:cs="Times New Roman"/>
          <w:color w:val="000000" w:themeColor="text1"/>
          <w:szCs w:val="24"/>
        </w:rPr>
        <w:t xml:space="preserve">proposed </w:t>
      </w:r>
      <w:r w:rsidR="00A0773F" w:rsidRPr="00301870">
        <w:rPr>
          <w:rFonts w:cs="Times New Roman"/>
          <w:color w:val="000000" w:themeColor="text1"/>
          <w:szCs w:val="24"/>
        </w:rPr>
        <w:t>framework recognizes that delay measure in minutes is not exclusively a categorical variable or a continuous variable. A cursory examination of delay variable would indicate the</w:t>
      </w:r>
      <w:r w:rsidR="00587F53" w:rsidRPr="00301870">
        <w:rPr>
          <w:rFonts w:cs="Times New Roman"/>
          <w:color w:val="000000" w:themeColor="text1"/>
          <w:szCs w:val="24"/>
        </w:rPr>
        <w:t xml:space="preserve"> presence of clusters of data points as delay increases </w:t>
      </w:r>
      <w:r w:rsidR="00505BEA" w:rsidRPr="00301870">
        <w:rPr>
          <w:rFonts w:cs="Times New Roman"/>
          <w:color w:val="000000" w:themeColor="text1"/>
          <w:szCs w:val="24"/>
        </w:rPr>
        <w:t>i.e.,</w:t>
      </w:r>
      <w:r w:rsidR="00587F53" w:rsidRPr="00301870">
        <w:rPr>
          <w:rFonts w:cs="Times New Roman"/>
          <w:color w:val="000000" w:themeColor="text1"/>
          <w:szCs w:val="24"/>
        </w:rPr>
        <w:t xml:space="preserve"> as delay increases, it is likely to be rounded to larger time bins (such as 5 minutes or 15 minutes). For analyzing such data, the application of a purely discrete outcome model system while feasible, </w:t>
      </w:r>
      <w:r w:rsidR="008A3BB5" w:rsidRPr="00301870">
        <w:rPr>
          <w:rFonts w:cs="Times New Roman"/>
          <w:color w:val="000000" w:themeColor="text1"/>
          <w:szCs w:val="24"/>
        </w:rPr>
        <w:t xml:space="preserve">does not allow the estimation of a continuous measure in prediction (without any strong assumptions). On the other </w:t>
      </w:r>
      <w:r w:rsidR="008A3BB5" w:rsidRPr="00301870">
        <w:rPr>
          <w:rFonts w:cs="Times New Roman"/>
          <w:color w:val="000000" w:themeColor="text1"/>
          <w:szCs w:val="24"/>
        </w:rPr>
        <w:lastRenderedPageBreak/>
        <w:t>hand, employing a continuous variable representation</w:t>
      </w:r>
      <w:r w:rsidR="00057FC8" w:rsidRPr="00301870">
        <w:rPr>
          <w:rFonts w:cs="Times New Roman"/>
          <w:color w:val="000000" w:themeColor="text1"/>
          <w:szCs w:val="24"/>
        </w:rPr>
        <w:t xml:space="preserve"> is not appropriate with rounded values. Thus, in our proposed research we employ a </w:t>
      </w:r>
      <w:r w:rsidR="00E70DE9" w:rsidRPr="00301870">
        <w:rPr>
          <w:rFonts w:cs="Times New Roman"/>
          <w:color w:val="000000" w:themeColor="text1"/>
          <w:szCs w:val="24"/>
        </w:rPr>
        <w:t xml:space="preserve">hybrid </w:t>
      </w:r>
      <w:r w:rsidR="00057FC8" w:rsidRPr="00301870">
        <w:rPr>
          <w:rFonts w:cs="Times New Roman"/>
          <w:color w:val="000000" w:themeColor="text1"/>
          <w:szCs w:val="24"/>
        </w:rPr>
        <w:t xml:space="preserve">framework that </w:t>
      </w:r>
      <w:r w:rsidR="00E70DE9" w:rsidRPr="00301870">
        <w:rPr>
          <w:rFonts w:cs="Times New Roman"/>
          <w:color w:val="000000" w:themeColor="text1"/>
          <w:szCs w:val="24"/>
        </w:rPr>
        <w:t>ties</w:t>
      </w:r>
      <w:r w:rsidR="00057FC8" w:rsidRPr="00301870">
        <w:rPr>
          <w:rFonts w:cs="Times New Roman"/>
          <w:color w:val="000000" w:themeColor="text1"/>
          <w:szCs w:val="24"/>
        </w:rPr>
        <w:t xml:space="preserve"> the continuous delay measure to a </w:t>
      </w:r>
      <w:r w:rsidR="00E70DE9" w:rsidRPr="00301870">
        <w:rPr>
          <w:rFonts w:cs="Times New Roman"/>
          <w:color w:val="000000" w:themeColor="text1"/>
          <w:szCs w:val="24"/>
        </w:rPr>
        <w:t xml:space="preserve">categorical variable allowing us to estimate the model as a discrete outcome system with the inherent ability to predict as a continuous </w:t>
      </w:r>
      <w:r w:rsidR="00A613E0" w:rsidRPr="00301870">
        <w:rPr>
          <w:rFonts w:cs="Times New Roman"/>
          <w:color w:val="000000" w:themeColor="text1"/>
          <w:szCs w:val="24"/>
        </w:rPr>
        <w:t xml:space="preserve">variable </w:t>
      </w:r>
      <w:r w:rsidR="00754129" w:rsidRPr="00301870">
        <w:rPr>
          <w:rFonts w:cs="Times New Roman"/>
          <w:color w:val="000000" w:themeColor="text1"/>
          <w:szCs w:val="24"/>
        </w:rPr>
        <w:fldChar w:fldCharType="begin" w:fldLock="1"/>
      </w:r>
      <w:r w:rsidR="000507BB" w:rsidRPr="00301870">
        <w:rPr>
          <w:rFonts w:cs="Times New Roman"/>
          <w:color w:val="000000" w:themeColor="text1"/>
          <w:szCs w:val="24"/>
        </w:rPr>
        <w:instrText>ADDIN CSL_CITATION {"citationItems":[{"id":"ITEM-1","itemData":{"author":[{"dropping-particle":"","family":"Tirtha","given":"Sudipta Dey","non-dropping-particle":"","parse-names":false,"suffix":""},{"dropping-particle":"","family":"Bhowmik","given":"Tanmoy","non-dropping-particle":"","parse-names":false,"suffix":""},{"dropping-particle":"","family":"Eluru","given":"Naveen","non-dropping-particle":"","parse-names":false,"suffix":""}],"container-title":"Working Paper, University of Central Florida","id":"ITEM-1","issued":{"date-parts":[["2022"]]},"title":"Understanding the Factors Affecting Airport Level Demand (Arrivals and Departures) Using a Novel Modeling Approach","type":"article-journal"},"uris":["http://www.mendeley.com/documents/?uuid=eb4090a7-f068-4808-8258-fa3b9dcc8d46"]},{"id":"ITEM-2","itemData":{"DOI":"10.1016/j.amar.2020.100132","ISSN":"22136657","author":[{"dropping-particle":"","family":"Dey","given":"Sudipta","non-dropping-particle":"","parse-names":false,"suffix":""},{"dropping-particle":"","family":"Yasmin","given":"Tirtha Shamsunnahar","non-dropping-particle":"","parse-names":false,"suffix":""},{"dropping-particle":"","family":"Eluru","given":"Naveen","non-dropping-particle":"","parse-names":false,"suffix":""}],"container-title":"Analytic Methods in Accident Research","id":"ITEM-2","issued":{"date-parts":[["2020"]]},"page":"100132","publisher":"Elsevier Ltd","title":"Modeling of Incident Type and Incident Duration Using Data from Multiple Years","type":"article-journal","volume":"28"},"uris":["http://www.mendeley.com/documents/?uuid=0f00115f-8979-47e1-bc80-bd7e82070dc9"]},{"id":"ITEM-3","itemData":{"DOI":"10.1016/j.amar.2018.06.002","ISSN":"22136657","abstract":"The study proposes and estimates a new econometric framework for analysing crash count events labeled as the Mixed Grouped Response Ordered Logit Count model. The proposed framework relates the crash count propensity to the observed counts directly while also accommodating for heteroscedasticity and unobserved heterogeneity. The proposed model is demonstrated by using Traffic Analysis Zone level bicycle crash count data for the Island of Montreal. The model framework employs a comprehensive set of exogenous variables − accessibility measures, exposure measures, built environment, road network characteristics, sociodemographic and socioeconomic characteristics. Further, we also compare the performance of the proposed model to the most commonly used negative binomial model and the generalized ordered logit count model by generating a comprehensive set of measures to evaluate model performance and data fit. The alternative modeling approaches considered for the comparison exercise include: (1) negative binomial model without parameterized overdispersion, (2) negative binomial model with parameterized overdispersion, and (3) mixed negative binomial model with parameterized overdispersion, (4) generalized ordered logit count model and (5) mixed generalized ordered logit count model, (6) grouped response ordered logit count model without parameterized variance, (7) grouped response ordered logit count model with parameterized variance and (8) mixed grouped response ordered logit count model with parameterized variance. The comparison exercise clearly highlights that the proposed mixed grouped response ordered logit count model with parameterized variance relative to the mixed negative binomial model with parameterized overdispersion offers either equivalent or superior data fit across various measures in the current study context. The fit measures for comparing the predictive performance also indicate that the proposed grouped response model offers better predictions both at the aggregate and disaggregate levels. Overall, the results from this comparison exercise points out that the grouped response ordered logit count model is a promising alternate econometric framework for examining crash count events.","author":[{"dropping-particle":"","family":"Yasmin","given":"Shamsunnahar","non-dropping-particle":"","parse-names":false,"suffix":""},{"dropping-particle":"","family":"Eluru","given":"Naveen","non-dropping-particle":"","parse-names":false,"suffix":""}],"container-title":"Analytic Methods in Accident Research","id":"ITEM-3","issued":{"date-parts":[["2018"]]},"page":"49-61","publisher":"Elsevier Ltd","title":"A mixed grouped response ordered logit count model framework","type":"article-journal","volume":"19"},"uris":["http://www.mendeley.com/documents/?uuid=a2a660e7-79bf-4262-afb3-93828001ae26"]}],"mendeley":{"formattedCitation":"(&lt;i&gt;9&lt;/i&gt;–&lt;i&gt;11&lt;/i&gt;)","plainTextFormattedCitation":"(9–11)","previouslyFormattedCitation":"(&lt;i&gt;8&lt;/i&gt;–&lt;i&gt;10&lt;/i&gt;)"},"properties":{"noteIndex":0},"schema":"https://github.com/citation-style-language/schema/raw/master/csl-citation.json"}</w:instrText>
      </w:r>
      <w:r w:rsidR="00754129" w:rsidRPr="00301870">
        <w:rPr>
          <w:rFonts w:cs="Times New Roman"/>
          <w:color w:val="000000" w:themeColor="text1"/>
          <w:szCs w:val="24"/>
        </w:rPr>
        <w:fldChar w:fldCharType="separate"/>
      </w:r>
      <w:r w:rsidR="000507BB" w:rsidRPr="00301870">
        <w:rPr>
          <w:rFonts w:cs="Times New Roman"/>
          <w:noProof/>
          <w:color w:val="000000" w:themeColor="text1"/>
          <w:szCs w:val="24"/>
        </w:rPr>
        <w:t>(</w:t>
      </w:r>
      <w:r w:rsidR="000507BB" w:rsidRPr="00301870">
        <w:rPr>
          <w:rFonts w:cs="Times New Roman"/>
          <w:i/>
          <w:noProof/>
          <w:color w:val="000000" w:themeColor="text1"/>
          <w:szCs w:val="24"/>
        </w:rPr>
        <w:t>9</w:t>
      </w:r>
      <w:r w:rsidR="000507BB" w:rsidRPr="00301870">
        <w:rPr>
          <w:rFonts w:cs="Times New Roman"/>
          <w:noProof/>
          <w:color w:val="000000" w:themeColor="text1"/>
          <w:szCs w:val="24"/>
        </w:rPr>
        <w:t>–</w:t>
      </w:r>
      <w:r w:rsidR="000507BB" w:rsidRPr="00301870">
        <w:rPr>
          <w:rFonts w:cs="Times New Roman"/>
          <w:i/>
          <w:noProof/>
          <w:color w:val="000000" w:themeColor="text1"/>
          <w:szCs w:val="24"/>
        </w:rPr>
        <w:t>11</w:t>
      </w:r>
      <w:r w:rsidR="000507BB" w:rsidRPr="00301870">
        <w:rPr>
          <w:rFonts w:cs="Times New Roman"/>
          <w:noProof/>
          <w:color w:val="000000" w:themeColor="text1"/>
          <w:szCs w:val="24"/>
        </w:rPr>
        <w:t>)</w:t>
      </w:r>
      <w:r w:rsidR="00754129" w:rsidRPr="00301870">
        <w:rPr>
          <w:rFonts w:cs="Times New Roman"/>
          <w:color w:val="000000" w:themeColor="text1"/>
          <w:szCs w:val="24"/>
        </w:rPr>
        <w:fldChar w:fldCharType="end"/>
      </w:r>
      <w:r w:rsidR="00A36967" w:rsidRPr="00301870">
        <w:rPr>
          <w:rFonts w:cs="Times New Roman"/>
          <w:color w:val="000000" w:themeColor="text1"/>
          <w:szCs w:val="24"/>
        </w:rPr>
        <w:t xml:space="preserve"> (more details in the Econometric Methodology section)</w:t>
      </w:r>
      <w:r w:rsidR="00754129" w:rsidRPr="00301870">
        <w:rPr>
          <w:rFonts w:cs="Times New Roman"/>
          <w:color w:val="000000" w:themeColor="text1"/>
          <w:szCs w:val="24"/>
        </w:rPr>
        <w:t>.</w:t>
      </w:r>
      <w:r w:rsidR="00E70DE9" w:rsidRPr="00301870">
        <w:rPr>
          <w:rFonts w:cs="Times New Roman"/>
          <w:color w:val="000000" w:themeColor="text1"/>
          <w:szCs w:val="24"/>
        </w:rPr>
        <w:t xml:space="preserve"> </w:t>
      </w:r>
    </w:p>
    <w:p w14:paraId="45F0712E" w14:textId="1D05BEDC" w:rsidR="002E5E39" w:rsidRPr="00301870" w:rsidRDefault="002E5E39" w:rsidP="002E5E39">
      <w:pPr>
        <w:spacing w:after="0" w:line="240" w:lineRule="auto"/>
        <w:ind w:firstLine="720"/>
        <w:jc w:val="both"/>
        <w:rPr>
          <w:rFonts w:cs="Times New Roman"/>
          <w:color w:val="000000" w:themeColor="text1"/>
          <w:szCs w:val="24"/>
        </w:rPr>
      </w:pPr>
      <w:r w:rsidRPr="00301870">
        <w:rPr>
          <w:rFonts w:cs="Times New Roman"/>
          <w:color w:val="000000" w:themeColor="text1"/>
          <w:szCs w:val="24"/>
        </w:rPr>
        <w:t xml:space="preserve">Our proposed model system also recognizes that it is very plausible that there might be some common unobserved factors influencing both delay categories. Given the obvious interactions between two types of delay variables, we develop a copula-based group generalized ordered logit model framework that accommodates for the influence of common observed and unobserved effects on flight departure and arrival delays. In this study, we also estimate and parameterize the error variance of the delay component to account for heteroscedasticity. The two GGOL model components are then stitched together as a joint distribution using the flexible copula-based approach. In our analysis, we employ six different copula structures – the Gaussian copula, the Farlie-Gumbel-Morgenstern (FGM) copula, and set of Archimedean copulas including Frank, Clayton, Joe and Gumbel copulas (see </w:t>
      </w:r>
      <w:r w:rsidRPr="00301870">
        <w:rPr>
          <w:rFonts w:cs="Times New Roman"/>
          <w:color w:val="000000" w:themeColor="text1"/>
          <w:szCs w:val="24"/>
        </w:rPr>
        <w:fldChar w:fldCharType="begin" w:fldLock="1"/>
      </w:r>
      <w:r w:rsidR="000507BB" w:rsidRPr="00301870">
        <w:rPr>
          <w:rFonts w:cs="Times New Roman"/>
          <w:color w:val="000000" w:themeColor="text1"/>
          <w:szCs w:val="24"/>
        </w:rPr>
        <w:instrText>ADDIN CSL_CITATION {"citationItems":[{"id":"ITEM-1","itemData":{"DOI":"10.1016/j.trb.2009.02.001","ISSN":"01912615","abstract":"The dominant approach in the literature to dealing with sample selection is to assume a bivariate normality assumption directly on the error terms, or on transformed error terms, in the discrete and continuous equations. Such an assumption can be restrictive and inappropriate, since the implication is a linear and symmetrical dependency structure between the error terms. In this paper, we introduce and apply a flexible approach to sample selection in the context of built environment effects on travel behavior. The approach is based on the concept of a \"copula\", which is a multivariate functional form for the joint distribution of random variables derived purely from pre-specified parametric marginal distributions of each random variable. The copula concept has been recognized in the statistics field for several decades now, but it is only recently that it has been explicitly recognized and employed in the econometrics field. The copula-based approach retains a parametric specification for the bivariate dependency, but allows testing of several parametric structures to characterize the dependency. The empirical context in the current paper is a model of residential neighborhood choice and daily household vehicle miles of travel (VMT), using the 2000 San Francisco Bay Area Household Travel Survey (BATS). The sample selection hypothesis is that households select their residence locations based on their travel needs, which implies that observed VMT differences between households residing in neo-urbanist and conventional neighborhoods cannot be attributed entirely to the built environment variations between the two neighborhoods types. The results indicate that, in the empirical context of the current study, the VMT differences between households in different neighborhood types may be attributed to both built environment effects and residential self-selection effects. As importantly, the study indicates that use of a traditional Gaussian bivariate distribution to characterize the relationship in errors between residential choice and VMT can lead to misleading implications about built environment effects. © 2009 Elsevier Ltd. All rights reserved.","author":[{"dropping-particle":"","family":"Bhat","given":"Chandra R.","non-dropping-particle":"","parse-names":false,"suffix":""},{"dropping-particle":"","family":"Eluru","given":"Naveen","non-dropping-particle":"","parse-names":false,"suffix":""}],"container-title":"Transportation Research Part B: Methodological","id":"ITEM-1","issue":"7","issued":{"date-parts":[["2009"]]},"page":"749-765","publisher":"Elsevier Ltd","title":"A copula-based approach to accommodate residential self-selection effects in travel behavior modeling","type":"article-journal","volume":"43"},"uris":["http://www.mendeley.com/documents/?uuid=e90d15d3-c701-481c-97e3-b180cd3a5ec0"]}],"mendeley":{"formattedCitation":"(&lt;i&gt;12&lt;/i&gt;)","plainTextFormattedCitation":"(12)","previouslyFormattedCitation":"(&lt;i&gt;11&lt;/i&gt;)"},"properties":{"noteIndex":0},"schema":"https://github.com/citation-style-language/schema/raw/master/csl-citation.json"}</w:instrText>
      </w:r>
      <w:r w:rsidRPr="00301870">
        <w:rPr>
          <w:rFonts w:cs="Times New Roman"/>
          <w:color w:val="000000" w:themeColor="text1"/>
          <w:szCs w:val="24"/>
        </w:rPr>
        <w:fldChar w:fldCharType="separate"/>
      </w:r>
      <w:r w:rsidR="000507BB" w:rsidRPr="00301870">
        <w:rPr>
          <w:rFonts w:cs="Times New Roman"/>
          <w:noProof/>
          <w:color w:val="000000" w:themeColor="text1"/>
          <w:szCs w:val="24"/>
        </w:rPr>
        <w:t>(</w:t>
      </w:r>
      <w:r w:rsidR="000507BB" w:rsidRPr="00301870">
        <w:rPr>
          <w:rFonts w:cs="Times New Roman"/>
          <w:i/>
          <w:noProof/>
          <w:color w:val="000000" w:themeColor="text1"/>
          <w:szCs w:val="24"/>
        </w:rPr>
        <w:t>12</w:t>
      </w:r>
      <w:r w:rsidR="000507BB" w:rsidRPr="00301870">
        <w:rPr>
          <w:rFonts w:cs="Times New Roman"/>
          <w:noProof/>
          <w:color w:val="000000" w:themeColor="text1"/>
          <w:szCs w:val="24"/>
        </w:rPr>
        <w:t>)</w:t>
      </w:r>
      <w:r w:rsidRPr="00301870">
        <w:rPr>
          <w:rFonts w:cs="Times New Roman"/>
          <w:color w:val="000000" w:themeColor="text1"/>
          <w:szCs w:val="24"/>
        </w:rPr>
        <w:fldChar w:fldCharType="end"/>
      </w:r>
      <w:r w:rsidRPr="00301870">
        <w:rPr>
          <w:rFonts w:cs="Times New Roman"/>
          <w:color w:val="000000" w:themeColor="text1"/>
          <w:szCs w:val="24"/>
        </w:rPr>
        <w:t xml:space="preserve"> for a detailed discussion). The value of the proposed model system is illustrated by comparing predictive performance of the proposed model relative to independent models of flight departure and arrival on a holdout sample (records not used in estimation). Finally, we conduct an application analysis to present the policy implications of the current research. The illustration provides a mechanism for employing the proposed model as a tool for airline carrier level or airport level delay prediction analysis using weather forecasts. </w:t>
      </w:r>
    </w:p>
    <w:p w14:paraId="376A9B24" w14:textId="12B14497" w:rsidR="0093127E" w:rsidRPr="00301870" w:rsidRDefault="00226D39" w:rsidP="00F95440">
      <w:pPr>
        <w:spacing w:after="0" w:line="240" w:lineRule="auto"/>
        <w:ind w:firstLine="720"/>
        <w:jc w:val="both"/>
        <w:rPr>
          <w:rFonts w:cs="Times New Roman"/>
          <w:color w:val="000000" w:themeColor="text1"/>
          <w:szCs w:val="24"/>
        </w:rPr>
      </w:pPr>
      <w:r w:rsidRPr="00301870">
        <w:rPr>
          <w:rFonts w:cs="Times New Roman"/>
          <w:color w:val="000000" w:themeColor="text1"/>
          <w:szCs w:val="24"/>
        </w:rPr>
        <w:t>The rest of the paper is divided into five sections. In the subsequent section, we present the econometric methodology employed in the research including the GGOL model and the bivariate Copula model of departure and arrival delays. Next, we present data assembly and compilation procedures, and sample descriptive statistics in the Dataset Description section. The Analysis and Results section describes model selection processes, model estimation results and validation exercise. The Model Illustration section presents the application of the proposed model using different hypothetical scenarios of origin, route, and destination weather conditions. Finally, the concluding remarks are included in the last section.</w:t>
      </w:r>
      <w:r w:rsidR="0093127E" w:rsidRPr="00301870">
        <w:rPr>
          <w:rFonts w:cs="Times New Roman"/>
          <w:color w:val="000000" w:themeColor="text1"/>
          <w:szCs w:val="24"/>
        </w:rPr>
        <w:br w:type="page"/>
      </w:r>
    </w:p>
    <w:p w14:paraId="56207426" w14:textId="77777777" w:rsidR="0093127E" w:rsidRPr="00301870" w:rsidRDefault="0093127E" w:rsidP="00E44ABF">
      <w:pPr>
        <w:spacing w:after="0" w:line="240" w:lineRule="auto"/>
        <w:ind w:firstLine="720"/>
        <w:jc w:val="both"/>
        <w:rPr>
          <w:rFonts w:cs="Times New Roman"/>
          <w:color w:val="000000" w:themeColor="text1"/>
          <w:szCs w:val="24"/>
        </w:rPr>
        <w:sectPr w:rsidR="0093127E" w:rsidRPr="00301870" w:rsidSect="00F90BAD">
          <w:headerReference w:type="default" r:id="rId11"/>
          <w:footerReference w:type="default" r:id="rId12"/>
          <w:pgSz w:w="12240" w:h="15840"/>
          <w:pgMar w:top="1440" w:right="1440" w:bottom="1440" w:left="1440" w:header="720" w:footer="720" w:gutter="0"/>
          <w:lnNumType w:countBy="1"/>
          <w:cols w:space="720"/>
          <w:titlePg/>
          <w:docGrid w:linePitch="360"/>
        </w:sectPr>
      </w:pPr>
    </w:p>
    <w:p w14:paraId="014607F4" w14:textId="17460378" w:rsidR="0093127E" w:rsidRPr="00301870" w:rsidRDefault="00CD1938" w:rsidP="00E44ABF">
      <w:pPr>
        <w:spacing w:after="0" w:line="240" w:lineRule="auto"/>
        <w:jc w:val="both"/>
        <w:rPr>
          <w:rFonts w:cs="Times New Roman"/>
          <w:b/>
          <w:bCs/>
          <w:color w:val="000000" w:themeColor="text1"/>
          <w:szCs w:val="24"/>
        </w:rPr>
      </w:pPr>
      <w:r w:rsidRPr="00301870">
        <w:rPr>
          <w:rFonts w:cs="Times New Roman"/>
          <w:b/>
          <w:bCs/>
          <w:color w:val="000000" w:themeColor="text1"/>
          <w:szCs w:val="24"/>
        </w:rPr>
        <w:lastRenderedPageBreak/>
        <w:t>TABLE 1</w:t>
      </w:r>
      <w:r w:rsidR="0093127E" w:rsidRPr="00301870">
        <w:rPr>
          <w:rFonts w:cs="Times New Roman"/>
          <w:b/>
          <w:bCs/>
          <w:color w:val="000000" w:themeColor="text1"/>
          <w:szCs w:val="24"/>
        </w:rPr>
        <w:t xml:space="preserve"> Summary of Literature Review</w:t>
      </w:r>
    </w:p>
    <w:tbl>
      <w:tblPr>
        <w:tblStyle w:val="TableGrid"/>
        <w:tblW w:w="5000" w:type="pct"/>
        <w:tblLook w:val="04A0" w:firstRow="1" w:lastRow="0" w:firstColumn="1" w:lastColumn="0" w:noHBand="0" w:noVBand="1"/>
      </w:tblPr>
      <w:tblGrid>
        <w:gridCol w:w="1287"/>
        <w:gridCol w:w="1606"/>
        <w:gridCol w:w="1145"/>
        <w:gridCol w:w="1259"/>
        <w:gridCol w:w="2168"/>
        <w:gridCol w:w="1621"/>
        <w:gridCol w:w="3864"/>
      </w:tblGrid>
      <w:tr w:rsidR="00301870" w:rsidRPr="00301870" w14:paraId="53AEF900" w14:textId="77777777" w:rsidTr="0093127E">
        <w:tc>
          <w:tcPr>
            <w:tcW w:w="497" w:type="pct"/>
          </w:tcPr>
          <w:p w14:paraId="76ABCCF1" w14:textId="77777777" w:rsidR="0093127E" w:rsidRPr="00301870" w:rsidRDefault="0093127E" w:rsidP="00E44ABF">
            <w:pPr>
              <w:rPr>
                <w:rFonts w:cs="Times New Roman"/>
                <w:b/>
                <w:bCs/>
                <w:color w:val="000000" w:themeColor="text1"/>
                <w:sz w:val="20"/>
                <w:szCs w:val="20"/>
              </w:rPr>
            </w:pPr>
            <w:r w:rsidRPr="00301870">
              <w:rPr>
                <w:rFonts w:cs="Times New Roman"/>
                <w:b/>
                <w:bCs/>
                <w:color w:val="000000" w:themeColor="text1"/>
                <w:sz w:val="20"/>
                <w:szCs w:val="20"/>
              </w:rPr>
              <w:t>Study</w:t>
            </w:r>
          </w:p>
        </w:tc>
        <w:tc>
          <w:tcPr>
            <w:tcW w:w="620" w:type="pct"/>
          </w:tcPr>
          <w:p w14:paraId="37E22753" w14:textId="77777777" w:rsidR="0093127E" w:rsidRPr="00301870" w:rsidRDefault="0093127E" w:rsidP="00E44ABF">
            <w:pPr>
              <w:rPr>
                <w:rFonts w:cs="Times New Roman"/>
                <w:b/>
                <w:bCs/>
                <w:color w:val="000000" w:themeColor="text1"/>
                <w:sz w:val="20"/>
                <w:szCs w:val="20"/>
              </w:rPr>
            </w:pPr>
            <w:r w:rsidRPr="00301870">
              <w:rPr>
                <w:rFonts w:cs="Times New Roman"/>
                <w:b/>
                <w:bCs/>
                <w:color w:val="000000" w:themeColor="text1"/>
                <w:sz w:val="20"/>
                <w:szCs w:val="20"/>
              </w:rPr>
              <w:t>Dependent Variable</w:t>
            </w:r>
          </w:p>
        </w:tc>
        <w:tc>
          <w:tcPr>
            <w:tcW w:w="442" w:type="pct"/>
          </w:tcPr>
          <w:p w14:paraId="7A0B5E36" w14:textId="77777777" w:rsidR="0093127E" w:rsidRPr="00301870" w:rsidRDefault="0093127E" w:rsidP="00E44ABF">
            <w:pPr>
              <w:rPr>
                <w:rFonts w:cs="Times New Roman"/>
                <w:b/>
                <w:bCs/>
                <w:color w:val="000000" w:themeColor="text1"/>
                <w:sz w:val="20"/>
                <w:szCs w:val="20"/>
              </w:rPr>
            </w:pPr>
            <w:r w:rsidRPr="00301870">
              <w:rPr>
                <w:rFonts w:cs="Times New Roman"/>
                <w:b/>
                <w:bCs/>
                <w:color w:val="000000" w:themeColor="text1"/>
                <w:sz w:val="20"/>
                <w:szCs w:val="20"/>
              </w:rPr>
              <w:t>Spatial Resolution</w:t>
            </w:r>
          </w:p>
        </w:tc>
        <w:tc>
          <w:tcPr>
            <w:tcW w:w="486" w:type="pct"/>
          </w:tcPr>
          <w:p w14:paraId="212A2D43" w14:textId="77777777" w:rsidR="0093127E" w:rsidRPr="00301870" w:rsidRDefault="0093127E" w:rsidP="00E44ABF">
            <w:pPr>
              <w:rPr>
                <w:rFonts w:cs="Times New Roman"/>
                <w:b/>
                <w:bCs/>
                <w:color w:val="000000" w:themeColor="text1"/>
                <w:sz w:val="20"/>
                <w:szCs w:val="20"/>
              </w:rPr>
            </w:pPr>
            <w:r w:rsidRPr="00301870">
              <w:rPr>
                <w:rFonts w:cs="Times New Roman"/>
                <w:b/>
                <w:bCs/>
                <w:color w:val="000000" w:themeColor="text1"/>
                <w:sz w:val="20"/>
                <w:szCs w:val="20"/>
              </w:rPr>
              <w:t>No. of Airports</w:t>
            </w:r>
          </w:p>
        </w:tc>
        <w:tc>
          <w:tcPr>
            <w:tcW w:w="837" w:type="pct"/>
          </w:tcPr>
          <w:p w14:paraId="6A172FB1" w14:textId="77777777" w:rsidR="0093127E" w:rsidRPr="00301870" w:rsidRDefault="0093127E" w:rsidP="00E44ABF">
            <w:pPr>
              <w:rPr>
                <w:rFonts w:cs="Times New Roman"/>
                <w:b/>
                <w:bCs/>
                <w:color w:val="000000" w:themeColor="text1"/>
                <w:sz w:val="20"/>
                <w:szCs w:val="20"/>
              </w:rPr>
            </w:pPr>
            <w:r w:rsidRPr="00301870">
              <w:rPr>
                <w:rFonts w:cs="Times New Roman"/>
                <w:b/>
                <w:bCs/>
                <w:color w:val="000000" w:themeColor="text1"/>
                <w:sz w:val="20"/>
                <w:szCs w:val="20"/>
              </w:rPr>
              <w:t>Objective</w:t>
            </w:r>
          </w:p>
        </w:tc>
        <w:tc>
          <w:tcPr>
            <w:tcW w:w="626" w:type="pct"/>
          </w:tcPr>
          <w:p w14:paraId="168D76AA" w14:textId="77777777" w:rsidR="0093127E" w:rsidRPr="00301870" w:rsidRDefault="0093127E" w:rsidP="00E44ABF">
            <w:pPr>
              <w:rPr>
                <w:rFonts w:cs="Times New Roman"/>
                <w:b/>
                <w:bCs/>
                <w:color w:val="000000" w:themeColor="text1"/>
                <w:sz w:val="20"/>
                <w:szCs w:val="20"/>
              </w:rPr>
            </w:pPr>
            <w:r w:rsidRPr="00301870">
              <w:rPr>
                <w:rFonts w:cs="Times New Roman"/>
                <w:b/>
                <w:bCs/>
                <w:color w:val="000000" w:themeColor="text1"/>
                <w:sz w:val="20"/>
                <w:szCs w:val="20"/>
              </w:rPr>
              <w:t>Method</w:t>
            </w:r>
          </w:p>
        </w:tc>
        <w:tc>
          <w:tcPr>
            <w:tcW w:w="1492" w:type="pct"/>
          </w:tcPr>
          <w:p w14:paraId="4C0E17AC" w14:textId="77777777" w:rsidR="0093127E" w:rsidRPr="00301870" w:rsidRDefault="0093127E" w:rsidP="00E44ABF">
            <w:pPr>
              <w:rPr>
                <w:rFonts w:cs="Times New Roman"/>
                <w:b/>
                <w:bCs/>
                <w:color w:val="000000" w:themeColor="text1"/>
                <w:sz w:val="20"/>
                <w:szCs w:val="20"/>
              </w:rPr>
            </w:pPr>
            <w:r w:rsidRPr="00301870">
              <w:rPr>
                <w:rFonts w:cs="Times New Roman"/>
                <w:b/>
                <w:bCs/>
                <w:color w:val="000000" w:themeColor="text1"/>
                <w:sz w:val="20"/>
                <w:szCs w:val="20"/>
              </w:rPr>
              <w:t>Independent variables</w:t>
            </w:r>
          </w:p>
        </w:tc>
      </w:tr>
      <w:tr w:rsidR="00301870" w:rsidRPr="00301870" w14:paraId="36287CBA" w14:textId="77777777" w:rsidTr="0093127E">
        <w:tc>
          <w:tcPr>
            <w:tcW w:w="497" w:type="pct"/>
          </w:tcPr>
          <w:p w14:paraId="7A9354D4" w14:textId="05D14C2F"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Hao et al.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{"citationItems":[{"id":"ITEM-1","itemData":{"DOI":"10.1016/j.tre.2014.07.004","ISSN":"13665545","abstract":"High arrival delay at major airports tends to propagate and generate secondary delay through the National Airspace System (NAS). In the United States, it is widely believed that the major culprits for delay throughout the NAS are the three New York commercial airports - Newark (EWR), LaGuardia (LGA), and John F. Kennedy (JFK). Various estimates of the extent to which the New York airports impact the delay in the NAS have been reported over the years. Yet there is no thorough investigation into the mutual relationship between delays at New York and non-New York airports. In this paper, we take two different approaches to quantify the impact of the three New York airports on delay throughout the NAS. First, we estimate and apply an econometric model using a large historical dataset. The other model is the FAA SWAC model that simulates flights and tracks the daily performance of the system. The counterfactual scenarios in these two models are adjusted to be comparable to each other. There is disparity between the results of the two different models, suggesting the simulation model might not capture all the factors that cause arrival delay. Still both results conclude that the portion of delay in the system caused by New York airports is much less than publicized estimates. Combining econometric and simulation models to address questions of this nature appears to be a promising approach. © 2014 Elsevier Ltd.","author":[{"dropping-particle":"","family":"Hao","given":"Lu","non-dropping-particle":"","parse-names":false,"suffix":""},{"dropping-particle":"","family":"Hansen","given":"Mark","non-dropping-particle":"","parse-names":false,"suffix":""},{"dropping-particle":"","family":"Zhang","given":"Yu","non-dropping-particle":"","parse-names":false,"suffix":""},{"dropping-particle":"","family":"Post","given":"Joseph","non-dropping-particle":"","parse-names":false,"suffix":""}],"container-title":"Transportation Research Part E: Logistics and Transportation Review","id":"ITEM-1","issue":"1","issued":{"date-parts":[["2014"]]},"page":"245-260","publisher":"Elsevier Ltd","title":"New York, New York: Two ways of estimating the delay impact of New York airports","type":"article-journal","volume":"70"},"uris":["http://www.mendeley.com/documents/?uuid=a7eb5d5b-d578-4c68-8f18-18a7e95ee346"]}],"mendeley":{"formattedCitation":"(&lt;i&gt;13&lt;/i&gt;)","plainTextFormattedCitation":"(13)","previouslyFormattedCitation":"(&lt;i&gt;12&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13</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012A556F" w14:textId="3C375B8E"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Average daily arrival delay</w:t>
            </w:r>
            <w:r w:rsidR="004E20C5" w:rsidRPr="00301870">
              <w:rPr>
                <w:rFonts w:cs="Times New Roman"/>
                <w:color w:val="000000" w:themeColor="text1"/>
                <w:sz w:val="20"/>
                <w:szCs w:val="20"/>
              </w:rPr>
              <w:t xml:space="preserve"> (continuous)</w:t>
            </w:r>
          </w:p>
        </w:tc>
        <w:tc>
          <w:tcPr>
            <w:tcW w:w="442" w:type="pct"/>
          </w:tcPr>
          <w:p w14:paraId="501C4616"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Airport level </w:t>
            </w:r>
          </w:p>
        </w:tc>
        <w:tc>
          <w:tcPr>
            <w:tcW w:w="486" w:type="pct"/>
          </w:tcPr>
          <w:p w14:paraId="67B98DC3"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New York airports and OEP 32 airports</w:t>
            </w:r>
          </w:p>
        </w:tc>
        <w:tc>
          <w:tcPr>
            <w:tcW w:w="837" w:type="pct"/>
          </w:tcPr>
          <w:p w14:paraId="548059FD"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Estimating impact of NY airports’ delay on other airports</w:t>
            </w:r>
          </w:p>
        </w:tc>
        <w:tc>
          <w:tcPr>
            <w:tcW w:w="626" w:type="pct"/>
          </w:tcPr>
          <w:p w14:paraId="5B092B2E"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2SLS regression model</w:t>
            </w:r>
          </w:p>
        </w:tc>
        <w:tc>
          <w:tcPr>
            <w:tcW w:w="1492" w:type="pct"/>
          </w:tcPr>
          <w:p w14:paraId="09CA6F9C" w14:textId="0F16D9C2"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Air traffic condition such as total operations and average queuing delay, weather factors including portion of thunderstorms in different regions in </w:t>
            </w:r>
            <w:r w:rsidR="0052119C" w:rsidRPr="00301870">
              <w:rPr>
                <w:rFonts w:cs="Times New Roman"/>
                <w:color w:val="000000" w:themeColor="text1"/>
                <w:sz w:val="20"/>
                <w:szCs w:val="20"/>
              </w:rPr>
              <w:t xml:space="preserve">the </w:t>
            </w:r>
            <w:r w:rsidRPr="00301870">
              <w:rPr>
                <w:rFonts w:cs="Times New Roman"/>
                <w:color w:val="000000" w:themeColor="text1"/>
                <w:sz w:val="20"/>
                <w:szCs w:val="20"/>
              </w:rPr>
              <w:t>US</w:t>
            </w:r>
          </w:p>
        </w:tc>
      </w:tr>
      <w:tr w:rsidR="00301870" w:rsidRPr="00301870" w14:paraId="7680894C" w14:textId="77777777" w:rsidTr="0093127E">
        <w:tc>
          <w:tcPr>
            <w:tcW w:w="497" w:type="pct"/>
          </w:tcPr>
          <w:p w14:paraId="4A45C93B" w14:textId="77784EEB"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Nayak and Zhang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{"citationItems":[{"id":"ITEM-1","itemData":{"DOI":"10.3141/2206-07","ISSN":"03611981","abstract":"U.S. air transport is under significant stress, experiencing frequent delays and high levels of congestion. At certain times, individual airports become bottlenecks within the National Airspace System (NAS). Major causes of flight delay at airports include overscheduling, en route convective weather, reduced ceiling and visibility around airports, and upstream delay propagation. Delay at one airport can be passed on to other airports in the NAS. Hence, to allocate resources for airport capacity expansion in an optimal way, the impact of single airport delay to the NAS and vice versa must be quantified. This research applies multivariate simultaneous regression models to quantify airport delay spillover effects across 34 of the 35 Operational Evolution Partnership airports and the rest of the NAS. This analysis considers such contributing factors as average daily arrival delay, deterministic queuing delay, weather patterns, aircraft equipment type, and others. The three-stage least-square method is used to regress the models and obtain coefficients for the multivariate equations. The outcomes are used to explain the interactions among airports in the NAS and to identify the major delay contributors at each.","author":[{"dropping-particle":"","family":"Nayak","given":"Nagesh","non-dropping-particle":"","parse-names":false,"suffix":""},{"dropping-particle":"","family":"Zhang","given":"Yu","non-dropping-particle":"","parse-names":false,"suffix":""}],"container-title":"Transportation Research Record","id":"ITEM-1","issue":"2206","issued":{"date-parts":[["2011"]]},"page":"52-60","title":"Estimation and comparison of impact of single airport delay on national airspace system with multivariate simultaneous models","type":"article-journal"},"uris":["http://www.mendeley.com/documents/?uuid=8831a86d-144a-49f0-94e1-ad7ddc796357"]}],"mendeley":{"formattedCitation":"(&lt;i&gt;14&lt;/i&gt;)","plainTextFormattedCitation":"(14)","previouslyFormattedCitation":"(&lt;i&gt;13&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14</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7245B838" w14:textId="2F5761FD"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Average daily arrival delay</w:t>
            </w:r>
            <w:r w:rsidR="004E20C5" w:rsidRPr="00301870">
              <w:rPr>
                <w:rFonts w:cs="Times New Roman"/>
                <w:color w:val="000000" w:themeColor="text1"/>
                <w:sz w:val="20"/>
                <w:szCs w:val="20"/>
              </w:rPr>
              <w:t xml:space="preserve"> (continuous)</w:t>
            </w:r>
          </w:p>
        </w:tc>
        <w:tc>
          <w:tcPr>
            <w:tcW w:w="442" w:type="pct"/>
          </w:tcPr>
          <w:p w14:paraId="77B929BC"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Airport level </w:t>
            </w:r>
          </w:p>
        </w:tc>
        <w:tc>
          <w:tcPr>
            <w:tcW w:w="486" w:type="pct"/>
          </w:tcPr>
          <w:p w14:paraId="158318FF"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OEP 34 airports and other airports in NAS</w:t>
            </w:r>
          </w:p>
        </w:tc>
        <w:tc>
          <w:tcPr>
            <w:tcW w:w="837" w:type="pct"/>
          </w:tcPr>
          <w:p w14:paraId="6162A050"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Estimating impact of single airport delay on NAS</w:t>
            </w:r>
          </w:p>
        </w:tc>
        <w:tc>
          <w:tcPr>
            <w:tcW w:w="626" w:type="pct"/>
          </w:tcPr>
          <w:p w14:paraId="1FAD0750"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Multivariate simultaneous regression model</w:t>
            </w:r>
          </w:p>
        </w:tc>
        <w:tc>
          <w:tcPr>
            <w:tcW w:w="1492" w:type="pct"/>
          </w:tcPr>
          <w:p w14:paraId="4BFE5144" w14:textId="19C62607" w:rsidR="0093127E" w:rsidRPr="00301870" w:rsidRDefault="00A501A7" w:rsidP="00E44ABF">
            <w:pPr>
              <w:rPr>
                <w:rFonts w:cs="Times New Roman"/>
                <w:color w:val="000000" w:themeColor="text1"/>
                <w:sz w:val="20"/>
                <w:szCs w:val="20"/>
              </w:rPr>
            </w:pPr>
            <w:r w:rsidRPr="00301870">
              <w:rPr>
                <w:rFonts w:cs="Times New Roman"/>
                <w:color w:val="000000" w:themeColor="text1"/>
                <w:sz w:val="20"/>
                <w:szCs w:val="20"/>
              </w:rPr>
              <w:t xml:space="preserve">Air traffic condition such as </w:t>
            </w:r>
            <w:r w:rsidR="0093127E" w:rsidRPr="00301870">
              <w:rPr>
                <w:rFonts w:cs="Times New Roman"/>
                <w:color w:val="000000" w:themeColor="text1"/>
                <w:sz w:val="20"/>
                <w:szCs w:val="20"/>
              </w:rPr>
              <w:t>queuing delay, observed arrival delay at other airports</w:t>
            </w:r>
            <w:r w:rsidRPr="00301870">
              <w:rPr>
                <w:rFonts w:cs="Times New Roman"/>
                <w:color w:val="000000" w:themeColor="text1"/>
                <w:sz w:val="20"/>
                <w:szCs w:val="20"/>
              </w:rPr>
              <w:t xml:space="preserve"> and </w:t>
            </w:r>
            <w:r w:rsidR="0093127E" w:rsidRPr="00301870">
              <w:rPr>
                <w:rFonts w:cs="Times New Roman"/>
                <w:color w:val="000000" w:themeColor="text1"/>
                <w:sz w:val="20"/>
                <w:szCs w:val="20"/>
              </w:rPr>
              <w:t>NAS, weather factors (thunderstorms and IMC</w:t>
            </w:r>
            <w:r w:rsidRPr="00301870">
              <w:rPr>
                <w:rFonts w:cs="Times New Roman"/>
                <w:color w:val="000000" w:themeColor="text1"/>
                <w:sz w:val="20"/>
                <w:szCs w:val="20"/>
              </w:rPr>
              <w:t xml:space="preserve"> condition</w:t>
            </w:r>
            <w:r w:rsidR="0093127E" w:rsidRPr="00301870">
              <w:rPr>
                <w:rFonts w:cs="Times New Roman"/>
                <w:color w:val="000000" w:themeColor="text1"/>
                <w:sz w:val="20"/>
                <w:szCs w:val="20"/>
              </w:rPr>
              <w:t>), temporal factors including seasonal and year</w:t>
            </w:r>
          </w:p>
        </w:tc>
      </w:tr>
      <w:tr w:rsidR="00301870" w:rsidRPr="00301870" w14:paraId="471E9907" w14:textId="77777777" w:rsidTr="0093127E">
        <w:tc>
          <w:tcPr>
            <w:tcW w:w="497" w:type="pct"/>
          </w:tcPr>
          <w:p w14:paraId="3C202285" w14:textId="7FC8329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Schaefer and Millner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{"citationItems":[{"id":"ITEM-1","itemData":{"DOI":"10.1109/icsmc.2001.973100","ISBN":"0780370872","ISSN":"08843627","abstract":"The Detailed Policy Assessment Tool (DPAT) models the propagation of delay throughout a system of airports and sectors. We present a DPAT analysis to show the effects of simulated changes in capacity due to inclement weather. Local delays are dependent on the capacity to demand ratio of departures and arrivals. We show propagated effects are significant for the 1st leg after leaving an airport affected by reduced capacities and diminish from leg to leg.","author":[{"dropping-particle":"","family":"Schaefer","given":"Lisa","non-dropping-particle":"","parse-names":false,"suffix":""},{"dropping-particle":"","family":"Millner","given":"David","non-dropping-particle":"","parse-names":false,"suffix":""}],"container-title":"Proceedings of the IEEE International Conference on Systems, Man and Cybernetics","id":"ITEM-1","issued":{"date-parts":[["2001"]]},"page":"1299-1303","title":"Flight delay propagation analysis with the detailed policy assessment tool","type":"article-journal","volume":"2"},"uris":["http://www.mendeley.com/documents/?uuid=0972f80e-f107-4ec7-8360-08f9265e2851"]}],"mendeley":{"formattedCitation":"(&lt;i&gt;15&lt;/i&gt;)","plainTextFormattedCitation":"(15)","previouslyFormattedCitation":"(&lt;i&gt;14&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15</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37D9102C" w14:textId="2A8DCFFA"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Average arrival and departure delay per flight</w:t>
            </w:r>
            <w:r w:rsidR="004E20C5" w:rsidRPr="00301870">
              <w:rPr>
                <w:rFonts w:cs="Times New Roman"/>
                <w:color w:val="000000" w:themeColor="text1"/>
                <w:sz w:val="20"/>
                <w:szCs w:val="20"/>
              </w:rPr>
              <w:t xml:space="preserve"> (continuous)</w:t>
            </w:r>
          </w:p>
        </w:tc>
        <w:tc>
          <w:tcPr>
            <w:tcW w:w="442" w:type="pct"/>
          </w:tcPr>
          <w:p w14:paraId="1D4E493E"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Airport level</w:t>
            </w:r>
          </w:p>
        </w:tc>
        <w:tc>
          <w:tcPr>
            <w:tcW w:w="486" w:type="pct"/>
          </w:tcPr>
          <w:p w14:paraId="5F5CA085"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3 sample airports</w:t>
            </w:r>
          </w:p>
        </w:tc>
        <w:tc>
          <w:tcPr>
            <w:tcW w:w="837" w:type="pct"/>
          </w:tcPr>
          <w:p w14:paraId="7F86F5B7"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Modeling propagation of delay</w:t>
            </w:r>
          </w:p>
        </w:tc>
        <w:tc>
          <w:tcPr>
            <w:tcW w:w="626" w:type="pct"/>
          </w:tcPr>
          <w:p w14:paraId="778D60CB"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Air traffic simulation</w:t>
            </w:r>
          </w:p>
        </w:tc>
        <w:tc>
          <w:tcPr>
            <w:tcW w:w="1492" w:type="pct"/>
          </w:tcPr>
          <w:p w14:paraId="05C73A92"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Weather factors (IMC duration)</w:t>
            </w:r>
          </w:p>
        </w:tc>
      </w:tr>
      <w:tr w:rsidR="00301870" w:rsidRPr="00301870" w14:paraId="0BCF4C7B" w14:textId="77777777" w:rsidTr="0093127E">
        <w:tc>
          <w:tcPr>
            <w:tcW w:w="497" w:type="pct"/>
          </w:tcPr>
          <w:p w14:paraId="7BE17EE6" w14:textId="71064492"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Klein et al.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{"citationItems":[{"id":"ITEM-1","itemData":{"DOI":"10.1109/DASC.2010.5655493","ISBN":"9781424466160","abstract":"In this paper, we present a new predictive model for estimating airport delay using data from weather forecast products. We use the well established Weather Impacted Traffic Index (WITI) toolset and metric. The latter quantifies the \"front-end\" impact of weather and traffic demand on the NAS and is well correlated with NAS delays, which makes WITI a reasonably good high-level model of NAS performance. WITI-FA (\"Forecast Accuracy\") is the forecast-weather counterpart to WITI: it can use various convective forecast products, as well as Terminal Area Forecast (TAF), and quantify forecast weather impact on the NAS. We show how these models can be refined and re-oriented toward predictive capability. First, instead of using just three WITI components, we break down the weather impacts by type, e.g. wind, snow, low ceilings, enroute thunderstorms, volume, etc - twelve components in total. Second, instead of using a NASwide WITI model, we \"zoom in\" on individual airports. The model is calibrated to minutes of delay for a given airport on an hourly basis. Having trained the model using historical airport performance and actual weather / scheduled traffic data, we then apply it in a predictive mode. The paper contains multiple examples and comparisons of predicted vs. actual delays at major airports under various weather conditions. In addition to predicting delays, the model can be used as a decision support tool. If predicted delays are too high, WITI can be run in what-if mode to gauge demand reduction, guaranteeing sustainable delays in adverse weather conditions. This could also be helpful to airlines when they need to decide on the amount of flight cancellations. Lastly, our airport delay predictor model can be used to compare the efficacy of different weather forecast products. © 2010 IEEE.","author":[{"dropping-particle":"","family":"Klein","given":"Alexander","non-dropping-particle":"","parse-names":false,"suffix":""},{"dropping-particle":"","family":"Craun","given":"Chad","non-dropping-particle":"","parse-names":false,"suffix":""},{"dropping-particle":"","family":"Lee","given":"Robert S.","non-dropping-particle":"","parse-names":false,"suffix":""}],"container-title":"AIAA/IEEE Digital Avionics Systems Conference - Proceedings","id":"ITEM-1","issued":{"date-parts":[["2010"]]},"page":"1-13","title":"Airport delay prediction using Weather-Impacted Traffic Index (WITI) model","type":"article-journal"},"uris":["http://www.mendeley.com/documents/?uuid=858b2759-f118-48c0-8ba8-7d773adb8835"]}],"mendeley":{"formattedCitation":"(&lt;i&gt;16&lt;/i&gt;)","plainTextFormattedCitation":"(16)","previouslyFormattedCitation":"(&lt;i&gt;15&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16</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14CE4A33" w14:textId="052E8981"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Average daily arrival delay</w:t>
            </w:r>
            <w:r w:rsidR="004E20C5" w:rsidRPr="00301870">
              <w:rPr>
                <w:rFonts w:cs="Times New Roman"/>
                <w:color w:val="000000" w:themeColor="text1"/>
                <w:sz w:val="20"/>
                <w:szCs w:val="20"/>
              </w:rPr>
              <w:t xml:space="preserve"> (continuous)</w:t>
            </w:r>
          </w:p>
        </w:tc>
        <w:tc>
          <w:tcPr>
            <w:tcW w:w="442" w:type="pct"/>
          </w:tcPr>
          <w:p w14:paraId="490137C1"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Airport level</w:t>
            </w:r>
          </w:p>
        </w:tc>
        <w:tc>
          <w:tcPr>
            <w:tcW w:w="486" w:type="pct"/>
          </w:tcPr>
          <w:p w14:paraId="4EC4CDEA" w14:textId="2A74E299" w:rsidR="0093127E" w:rsidRPr="00301870" w:rsidRDefault="00010D01" w:rsidP="00E44ABF">
            <w:pPr>
              <w:rPr>
                <w:rFonts w:cs="Times New Roman"/>
                <w:color w:val="000000" w:themeColor="text1"/>
                <w:sz w:val="20"/>
                <w:szCs w:val="20"/>
              </w:rPr>
            </w:pPr>
            <w:r w:rsidRPr="00301870">
              <w:rPr>
                <w:rFonts w:cs="Times New Roman"/>
                <w:color w:val="000000" w:themeColor="text1"/>
                <w:sz w:val="20"/>
                <w:szCs w:val="20"/>
              </w:rPr>
              <w:t>Major airports in US</w:t>
            </w:r>
          </w:p>
        </w:tc>
        <w:tc>
          <w:tcPr>
            <w:tcW w:w="837" w:type="pct"/>
          </w:tcPr>
          <w:p w14:paraId="6F1C6BF0"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Estimating airport delay using weather data</w:t>
            </w:r>
          </w:p>
        </w:tc>
        <w:tc>
          <w:tcPr>
            <w:tcW w:w="626" w:type="pct"/>
          </w:tcPr>
          <w:p w14:paraId="3065BF8A"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Regression model</w:t>
            </w:r>
          </w:p>
        </w:tc>
        <w:tc>
          <w:tcPr>
            <w:tcW w:w="1492" w:type="pct"/>
          </w:tcPr>
          <w:p w14:paraId="4A71D398" w14:textId="7776DB23"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NAS and airport weather conditions including wind speed, snow depth, IMC condition, </w:t>
            </w:r>
            <w:r w:rsidR="0052119C" w:rsidRPr="00301870">
              <w:rPr>
                <w:rFonts w:cs="Times New Roman"/>
                <w:color w:val="000000" w:themeColor="text1"/>
                <w:sz w:val="20"/>
                <w:szCs w:val="20"/>
              </w:rPr>
              <w:t>q</w:t>
            </w:r>
            <w:r w:rsidRPr="00301870">
              <w:rPr>
                <w:rFonts w:cs="Times New Roman"/>
                <w:color w:val="000000" w:themeColor="text1"/>
                <w:sz w:val="20"/>
                <w:szCs w:val="20"/>
              </w:rPr>
              <w:t>ueuing delay</w:t>
            </w:r>
          </w:p>
        </w:tc>
      </w:tr>
      <w:tr w:rsidR="00301870" w:rsidRPr="00301870" w14:paraId="43AD6BEC" w14:textId="77777777" w:rsidTr="0093127E">
        <w:tc>
          <w:tcPr>
            <w:tcW w:w="497" w:type="pct"/>
          </w:tcPr>
          <w:p w14:paraId="2AB5D17E" w14:textId="1176F44D"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Markovic et al.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{"citationItems":[{"id":"ITEM-1","itemData":{"DOI":"10.1002/met","abstract":"The incorporation of numerical weather predictions (NWP) into a flood warning system can increase forecast lead times from a few hours to a few days. A single NWP forecast from a single forecast centre, however, is insufficient as it involves considerable non-predictable uncertainties and can lead to a high number of false or missed warnings. Weather forecasts using multiple NWPs from various weather centres implemented on catchment hydrology can provide significantly improved early flood warning. The availability of global ensemble weather prediction systems through the THORPEX Interactive Grand Global Ensemble (TIGGE) offers a new opportunity for the development of state-of-the- art early flood forecasting systems. This paper presents a case study using the TIGGE database for flood warning on a meso-scale catchment (4062 km2) located in the Midlands region of England. For the first time, a research attempt is made to set up a coupled atmospheric-hydrologic-hydraulic cascade system driven by the TIGGE ensemble forecasts. A probabilistic discharge and flood inundation forecast is provided as the end product to study the potential benefits of using the TIGGE database. The study shows that precipitation input uncertainties dominate and propagate through the cascade chain. The current NWPs fall short of representing the spatial precipitation variability on such a comparatively small catchment, which indicates need to improve NWPs resolution and/or disaggregating techniques to narrow down the spatial gap between meteorology and hydrology. The spread of discharge forecasts varies from centre to centre, but it is generally large and implies a significant level of uncertainties. Nevertheless, the results show the TIGGE database is a promising tool to forecast flood inundation, comparable with that driven by raingauge observation. Copyright 2009 Royal Meteorological Society","author":[{"dropping-particle":"","family":"He","given":"Y","non-dropping-particle":"","parse-names":false,"suffix":""},{"dropping-particle":"","family":"Wetterhall","given":"F","non-dropping-particle":"","parse-names":false,"suffix":""},{"dropping-particle":"","family":"Cloke","given":"H L","non-dropping-particle":"","parse-names":false,"suffix":""},{"dropping-particle":"","family":"Pappenberger","given":"F","non-dropping-particle":"","parse-names":false,"suffix":""},{"dropping-particle":"","family":"Wilson","given":"M","non-dropping-particle":"","parse-names":false,"suffix":""},{"dropping-particle":"","family":"Freer","given":"J","non-dropping-particle":"","parse-names":false,"suffix":""}],"container-title":"Meteorological Applications","id":"ITEM-1","issue":"February","issued":{"date-parts":[["2009"]]},"page":"91-101","title":"Tracking the uncertainty in flood alerts driven by grand","type":"article-journal","volume":"101"},"uris":["http://www.mendeley.com/documents/?uuid=e382453f-dc02-43cc-b452-bdcc3ddb3da1"]}],"mendeley":{"formattedCitation":"(&lt;i&gt;17&lt;/i&gt;)","plainTextFormattedCitation":"(17)","previouslyFormattedCitation":"(&lt;i&gt;16&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17</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1C329B34" w14:textId="5CD5F46F"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Average daily punctual flights</w:t>
            </w:r>
            <w:r w:rsidR="004E20C5" w:rsidRPr="00301870">
              <w:rPr>
                <w:rFonts w:cs="Times New Roman"/>
                <w:color w:val="000000" w:themeColor="text1"/>
                <w:sz w:val="20"/>
                <w:szCs w:val="20"/>
              </w:rPr>
              <w:t xml:space="preserve"> (continuous)</w:t>
            </w:r>
          </w:p>
        </w:tc>
        <w:tc>
          <w:tcPr>
            <w:tcW w:w="442" w:type="pct"/>
          </w:tcPr>
          <w:p w14:paraId="5C78D7DB"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Airport level</w:t>
            </w:r>
          </w:p>
        </w:tc>
        <w:tc>
          <w:tcPr>
            <w:tcW w:w="486" w:type="pct"/>
          </w:tcPr>
          <w:p w14:paraId="22FDCEB7"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1 airport in Germany</w:t>
            </w:r>
          </w:p>
        </w:tc>
        <w:tc>
          <w:tcPr>
            <w:tcW w:w="837" w:type="pct"/>
          </w:tcPr>
          <w:p w14:paraId="7DF01A5E"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Identifying weather impact on arrival delays</w:t>
            </w:r>
          </w:p>
        </w:tc>
        <w:tc>
          <w:tcPr>
            <w:tcW w:w="626" w:type="pct"/>
          </w:tcPr>
          <w:p w14:paraId="7F308AD2"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Hybrid regression/time series modelling</w:t>
            </w:r>
          </w:p>
        </w:tc>
        <w:tc>
          <w:tcPr>
            <w:tcW w:w="1492" w:type="pct"/>
          </w:tcPr>
          <w:p w14:paraId="3BD3B401" w14:textId="3728E97C"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Weather factors such as wind speed, snow depth, the traffic </w:t>
            </w:r>
            <w:r w:rsidR="0052119C" w:rsidRPr="00301870">
              <w:rPr>
                <w:rFonts w:cs="Times New Roman"/>
                <w:color w:val="000000" w:themeColor="text1"/>
                <w:sz w:val="20"/>
                <w:szCs w:val="20"/>
              </w:rPr>
              <w:t>flow,</w:t>
            </w:r>
            <w:r w:rsidRPr="00301870">
              <w:rPr>
                <w:rFonts w:cs="Times New Roman"/>
                <w:color w:val="000000" w:themeColor="text1"/>
                <w:sz w:val="20"/>
                <w:szCs w:val="20"/>
              </w:rPr>
              <w:t xml:space="preserve"> and the airport system state (strikes, air traffic control failures, </w:t>
            </w:r>
            <w:proofErr w:type="gramStart"/>
            <w:r w:rsidRPr="00301870">
              <w:rPr>
                <w:rFonts w:cs="Times New Roman"/>
                <w:color w:val="000000" w:themeColor="text1"/>
                <w:sz w:val="20"/>
                <w:szCs w:val="20"/>
              </w:rPr>
              <w:t>roadworks</w:t>
            </w:r>
            <w:proofErr w:type="gramEnd"/>
            <w:r w:rsidRPr="00301870">
              <w:rPr>
                <w:rFonts w:cs="Times New Roman"/>
                <w:color w:val="000000" w:themeColor="text1"/>
                <w:sz w:val="20"/>
                <w:szCs w:val="20"/>
              </w:rPr>
              <w:t xml:space="preserve"> or safety</w:t>
            </w:r>
            <w:r w:rsidR="00247C1C" w:rsidRPr="00301870">
              <w:rPr>
                <w:rFonts w:cs="Times New Roman"/>
                <w:color w:val="000000" w:themeColor="text1"/>
                <w:sz w:val="20"/>
                <w:szCs w:val="20"/>
              </w:rPr>
              <w:t xml:space="preserve"> </w:t>
            </w:r>
            <w:r w:rsidRPr="00301870">
              <w:rPr>
                <w:rFonts w:cs="Times New Roman"/>
                <w:color w:val="000000" w:themeColor="text1"/>
                <w:sz w:val="20"/>
                <w:szCs w:val="20"/>
              </w:rPr>
              <w:t>related shutoffs)</w:t>
            </w:r>
          </w:p>
        </w:tc>
      </w:tr>
      <w:tr w:rsidR="00301870" w:rsidRPr="00301870" w14:paraId="40AFBEB6" w14:textId="77777777" w:rsidTr="0093127E">
        <w:tc>
          <w:tcPr>
            <w:tcW w:w="497" w:type="pct"/>
          </w:tcPr>
          <w:p w14:paraId="6F12033D" w14:textId="2D6FEEC8"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Abdel-Aty et al.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{"citationItems":[{"id":"ITEM-1","itemData":{"DOI":"10.1016/j.jairtraman.2007.06.002","ISSN":"09696997","abstract":"This study identifies the periodic patterns of arrival delay for non-stop domestic flights at the Orlando International Airport during 2002-2003. Cyclic variations in air travel demand and weather at the airport were observed and their consequent effects on flight delay were investigated. This study detected the frequencies of any regularly repeating delay patterns and then identified the factors associated with the detected frequencies of delay. These sequential tasks called the \"two-stage approach\" were performed using a mathematical frequency analysis and statistical analysis techniques. The results of the frequency analysis showed that arrival delay displayed daily, weekly and seasonal patterns of variation. The results of the statistical analysis showed that time of day, day of week, season, flight distance, precipitation at MCO and scheduled time intervals between successive flights were significantly correlated with arrival delay. © 2007 Elsevier Ltd. All rights reserved.","author":[{"dropping-particle":"","family":"Abdel-Aty","given":"Mohamed","non-dropping-particle":"","parse-names":false,"suffix":""},{"dropping-particle":"","family":"Lee","given":"Chris","non-dropping-particle":"","parse-names":false,"suffix":""},{"dropping-particle":"","family":"Bai","given":"Yuqiong","non-dropping-particle":"","parse-names":false,"suffix":""},{"dropping-particle":"","family":"Li","given":"Xin","non-dropping-particle":"","parse-names":false,"suffix":""},{"dropping-particle":"","family":"Michalak","given":"Martin","non-dropping-particle":"","parse-names":false,"suffix":""}],"container-title":"Journal of Air Transport Management","id":"ITEM-1","issue":"6","issued":{"date-parts":[["2007"]]},"page":"355-361","title":"Detecting periodic patterns of arrival delay","type":"article-journal","volume":"13"},"uris":["http://www.mendeley.com/documents/?uuid=721e29eb-7b13-415a-a51f-a34a3a621d41"]}],"mendeley":{"formattedCitation":"(&lt;i&gt;18&lt;/i&gt;)","plainTextFormattedCitation":"(18)","previouslyFormattedCitation":"(&lt;i&gt;17&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18</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21133871" w14:textId="545A2A9A"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Average daily arrival delay and flight arrival delay</w:t>
            </w:r>
            <w:r w:rsidR="004E20C5" w:rsidRPr="00301870">
              <w:rPr>
                <w:rFonts w:cs="Times New Roman"/>
                <w:color w:val="000000" w:themeColor="text1"/>
                <w:sz w:val="20"/>
                <w:szCs w:val="20"/>
              </w:rPr>
              <w:t xml:space="preserve"> (continuous)</w:t>
            </w:r>
          </w:p>
        </w:tc>
        <w:tc>
          <w:tcPr>
            <w:tcW w:w="442" w:type="pct"/>
          </w:tcPr>
          <w:p w14:paraId="7969157F"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Airport and flight level </w:t>
            </w:r>
          </w:p>
        </w:tc>
        <w:tc>
          <w:tcPr>
            <w:tcW w:w="486" w:type="pct"/>
          </w:tcPr>
          <w:p w14:paraId="4F6AB028"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1 airport – MCO</w:t>
            </w:r>
          </w:p>
        </w:tc>
        <w:tc>
          <w:tcPr>
            <w:tcW w:w="837" w:type="pct"/>
          </w:tcPr>
          <w:p w14:paraId="4AF4D4A8"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Identifying periodicity in arrival delays</w:t>
            </w:r>
          </w:p>
        </w:tc>
        <w:tc>
          <w:tcPr>
            <w:tcW w:w="626" w:type="pct"/>
          </w:tcPr>
          <w:p w14:paraId="2D8F20FA"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Multinomial logit model</w:t>
            </w:r>
          </w:p>
        </w:tc>
        <w:tc>
          <w:tcPr>
            <w:tcW w:w="1492" w:type="pct"/>
          </w:tcPr>
          <w:p w14:paraId="66F0D888"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Temporal factors, weather factors (precipitation)</w:t>
            </w:r>
          </w:p>
        </w:tc>
      </w:tr>
      <w:tr w:rsidR="00301870" w:rsidRPr="00301870" w14:paraId="5D33FE1D" w14:textId="77777777" w:rsidTr="0093127E">
        <w:tc>
          <w:tcPr>
            <w:tcW w:w="497" w:type="pct"/>
          </w:tcPr>
          <w:p w14:paraId="313415C6" w14:textId="376ED080"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Choi et al.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{"citationItems":[{"id":"ITEM-1","itemData":{"ISBN":"9781509025237","abstract":"Every year around 20% of all flights are delayed or canceled. The costs of these events to the airline companies and passengers are in billions of dollars each year. According to a report published in 2010 by UC Berkeley, Federal Aviation Agency (FAA), and National Center of Excellence for Aviation Operations Research (NEXTOR), around half of the total cost (direct and indirect) is paid by the passenger. The goal of this study is to predict airline delays using binary supervised and unsupervised machine learning classification algorithms using the US Domestic Flights data from 2015-2017. We use an expanded set of variables some of which are subject to decisional control of the airlines to help improve the predictions. Different performance measures such as prediction accuracy, recall rates, receiver operation characteristics – area under the curve scores were used to evaluate the efficacy of different algorithms.","author":[{"dropping-particle":"","family":"Dand","given":"Alok","non-dropping-particle":"","parse-names":false,"suffix":""},{"dropping-particle":"","family":"Saeed","given":"Khawaja","non-dropping-particle":"","parse-names":false,"suffix":""},{"dropping-particle":"","family":"Yildirim","given":"Bayram","non-dropping-particle":"","parse-names":false,"suffix":""}],"container-title":"25th Americas Conference on Information Systems, AMCIS 2019","id":"ITEM-1","issued":{"date-parts":[["2019"]]},"page":"1-6","publisher":"IEEE","title":"Prediction of airline delays based on machine learning algorithms","type":"article-journal"},"uris":["http://www.mendeley.com/documents/?uuid=f89fceec-486e-4652-b34e-1087336fceff"]}],"mendeley":{"formattedCitation":"(&lt;i&gt;19&lt;/i&gt;)","plainTextFormattedCitation":"(19)","previouslyFormattedCitation":"(&lt;i&gt;18&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19</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3634159C"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Arrival delay (binary)</w:t>
            </w:r>
          </w:p>
        </w:tc>
        <w:tc>
          <w:tcPr>
            <w:tcW w:w="442" w:type="pct"/>
          </w:tcPr>
          <w:p w14:paraId="072DE2DC"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Flight level</w:t>
            </w:r>
          </w:p>
        </w:tc>
        <w:tc>
          <w:tcPr>
            <w:tcW w:w="486" w:type="pct"/>
          </w:tcPr>
          <w:p w14:paraId="0664B597"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45 major airports in US</w:t>
            </w:r>
          </w:p>
        </w:tc>
        <w:tc>
          <w:tcPr>
            <w:tcW w:w="837" w:type="pct"/>
          </w:tcPr>
          <w:p w14:paraId="60972703"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Identifying weather factors of arrival delay</w:t>
            </w:r>
          </w:p>
        </w:tc>
        <w:tc>
          <w:tcPr>
            <w:tcW w:w="626" w:type="pct"/>
          </w:tcPr>
          <w:p w14:paraId="21C09108"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Machine learning approach</w:t>
            </w:r>
          </w:p>
        </w:tc>
        <w:tc>
          <w:tcPr>
            <w:tcW w:w="1492" w:type="pct"/>
          </w:tcPr>
          <w:p w14:paraId="7388ABCE"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Temporal factors, and weather factors such as wind speed, visibility, precipitation, snow depth, and weather intensity code</w:t>
            </w:r>
          </w:p>
        </w:tc>
      </w:tr>
      <w:tr w:rsidR="00301870" w:rsidRPr="00301870" w14:paraId="09ECDE97" w14:textId="77777777" w:rsidTr="0093127E">
        <w:tc>
          <w:tcPr>
            <w:tcW w:w="497" w:type="pct"/>
          </w:tcPr>
          <w:p w14:paraId="2EA8772D" w14:textId="38D91DB8"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Perez Rodríguez et al.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{"citationItems":[{"id":"ITEM-1","itemData":{"DOI":"10.1016/j.jairtraman.2017.03.001","ISSN":"09696997","abstract":"The main purpose of this paper is to present an asymmetric logit probability model to estimate and predict the daily probabilities of delay in aircraft arrivals. The proposed model takes into account statistical regularity, noting that more arrivals are on time than delayed, thus reflecting an asymmetric pattern of behaviour. The data analysed were obtained from the BTS and IATA databases for December 2014, corresponding to delays within the US airspace system for each carrier, measured at various US airports. The model was evaluated by analysing both in–sample and out–of–sample data, for main and control samples. The performance of the proposed asymmetric Bayesian logit model was compared with that of two others: frequentist logit and symmetric Bayesian logit. The main conclusion drawn is that the model we propose obtains the best fit, according to the statistics considered, and identifies a novel delaying factor, namely distance, which is not identified by the other models analysed.","author":[{"dropping-particle":"V.","family":"Pérez–Rodríguez","given":"J.","non-dropping-particle":"","parse-names":false,"suffix":""},{"dropping-particle":"","family":"Pérez–Sánchez","given":"J. M.","non-dropping-particle":"","parse-names":false,"suffix":""},{"dropping-particle":"","family":"Gómez–Déniz","given":"E.","non-dropping-particle":"","parse-names":false,"suffix":""}],"container-title":"Journal of Air Transport Management","id":"ITEM-1","issued":{"date-parts":[["2017"]]},"page":"90-98","title":"Modelling the asymmetric probabilistic delay of aircraft arrival","type":"article-journal","volume":"62"},"uris":["http://www.mendeley.com/documents/?uuid=64e0162f-06d3-4686-b12a-9a367b393ef5"]}],"mendeley":{"formattedCitation":"(&lt;i&gt;20&lt;/i&gt;)","plainTextFormattedCitation":"(20)","previouslyFormattedCitation":"(&lt;i&gt;19&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20</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0FF0CE9F"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Arrival/departure delay (binary)</w:t>
            </w:r>
          </w:p>
        </w:tc>
        <w:tc>
          <w:tcPr>
            <w:tcW w:w="442" w:type="pct"/>
          </w:tcPr>
          <w:p w14:paraId="24335200"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Flight level</w:t>
            </w:r>
          </w:p>
        </w:tc>
        <w:tc>
          <w:tcPr>
            <w:tcW w:w="486" w:type="pct"/>
          </w:tcPr>
          <w:p w14:paraId="5FDD923B"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All US airports</w:t>
            </w:r>
          </w:p>
        </w:tc>
        <w:tc>
          <w:tcPr>
            <w:tcW w:w="837" w:type="pct"/>
          </w:tcPr>
          <w:p w14:paraId="523FBF2B"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Estimating the daily probabilities of delay in aircraft arrivals.</w:t>
            </w:r>
          </w:p>
        </w:tc>
        <w:tc>
          <w:tcPr>
            <w:tcW w:w="626" w:type="pct"/>
          </w:tcPr>
          <w:p w14:paraId="7295B760"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Bayesian model</w:t>
            </w:r>
          </w:p>
        </w:tc>
        <w:tc>
          <w:tcPr>
            <w:tcW w:w="1492" w:type="pct"/>
          </w:tcPr>
          <w:p w14:paraId="74A8C725" w14:textId="0E58EDA0" w:rsidR="0093127E" w:rsidRPr="00301870" w:rsidRDefault="00A501A7" w:rsidP="00E44ABF">
            <w:pPr>
              <w:rPr>
                <w:rFonts w:cs="Times New Roman"/>
                <w:color w:val="000000" w:themeColor="text1"/>
                <w:sz w:val="20"/>
                <w:szCs w:val="20"/>
              </w:rPr>
            </w:pPr>
            <w:r w:rsidRPr="00301870">
              <w:rPr>
                <w:rFonts w:cs="Times New Roman"/>
                <w:color w:val="000000" w:themeColor="text1"/>
                <w:sz w:val="20"/>
                <w:szCs w:val="20"/>
              </w:rPr>
              <w:t>Trip specific factors including d</w:t>
            </w:r>
            <w:r w:rsidR="0093127E" w:rsidRPr="00301870">
              <w:rPr>
                <w:rFonts w:cs="Times New Roman"/>
                <w:color w:val="000000" w:themeColor="text1"/>
                <w:sz w:val="20"/>
                <w:szCs w:val="20"/>
              </w:rPr>
              <w:t>istance</w:t>
            </w:r>
            <w:r w:rsidRPr="00301870">
              <w:rPr>
                <w:rFonts w:cs="Times New Roman"/>
                <w:color w:val="000000" w:themeColor="text1"/>
                <w:sz w:val="20"/>
                <w:szCs w:val="20"/>
              </w:rPr>
              <w:t xml:space="preserve"> and a</w:t>
            </w:r>
            <w:r w:rsidR="0093127E" w:rsidRPr="00301870">
              <w:rPr>
                <w:rFonts w:cs="Times New Roman"/>
                <w:color w:val="000000" w:themeColor="text1"/>
                <w:sz w:val="20"/>
                <w:szCs w:val="20"/>
              </w:rPr>
              <w:t xml:space="preserve">irlines, </w:t>
            </w:r>
            <w:r w:rsidRPr="00301870">
              <w:rPr>
                <w:rFonts w:cs="Times New Roman"/>
                <w:color w:val="000000" w:themeColor="text1"/>
                <w:sz w:val="20"/>
                <w:szCs w:val="20"/>
              </w:rPr>
              <w:t xml:space="preserve">temporal factor such as </w:t>
            </w:r>
            <w:r w:rsidR="0093127E" w:rsidRPr="00301870">
              <w:rPr>
                <w:rFonts w:cs="Times New Roman"/>
                <w:color w:val="000000" w:themeColor="text1"/>
                <w:sz w:val="20"/>
                <w:szCs w:val="20"/>
              </w:rPr>
              <w:t>day of the week</w:t>
            </w:r>
          </w:p>
        </w:tc>
      </w:tr>
      <w:tr w:rsidR="00301870" w:rsidRPr="00301870" w14:paraId="0C89B9CD" w14:textId="77777777" w:rsidTr="0093127E">
        <w:tc>
          <w:tcPr>
            <w:tcW w:w="497" w:type="pct"/>
          </w:tcPr>
          <w:p w14:paraId="5F23FBFA" w14:textId="07B0BFB9" w:rsidR="0093127E" w:rsidRPr="00301870" w:rsidRDefault="0093127E" w:rsidP="00E44ABF">
            <w:pPr>
              <w:rPr>
                <w:rFonts w:cs="Times New Roman"/>
                <w:color w:val="000000" w:themeColor="text1"/>
                <w:sz w:val="20"/>
                <w:szCs w:val="20"/>
              </w:rPr>
            </w:pPr>
            <w:proofErr w:type="spellStart"/>
            <w:r w:rsidRPr="00301870">
              <w:rPr>
                <w:rFonts w:cs="Times New Roman"/>
                <w:color w:val="000000" w:themeColor="text1"/>
                <w:sz w:val="20"/>
                <w:szCs w:val="20"/>
              </w:rPr>
              <w:t>Gui</w:t>
            </w:r>
            <w:proofErr w:type="spellEnd"/>
            <w:r w:rsidRPr="00301870">
              <w:rPr>
                <w:rFonts w:cs="Times New Roman"/>
                <w:color w:val="000000" w:themeColor="text1"/>
                <w:sz w:val="20"/>
                <w:szCs w:val="20"/>
              </w:rPr>
              <w:t xml:space="preserve"> et al.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{"citationItems":[{"id":"ITEM-1","itemData":{"DOI":"10.1109/TVT.2019.2954094","ISBN":"1218012005","ISSN":"19399359","abstract":"Accurate flight delay prediction is fundamental to establish the more efficient airline business. Recent studies have been focused on applying machine learning methods to predict the flight delay. Most of the previous prediction methods are conducted in a single route or airport. This paper explores a broader scope of factors which may potentially influence the flight delay, and compares several machine learning-based models in designed generalized flight delay prediction tasks. To build a dataset for the proposed scheme, automatic dependent surveillance-broadcast (ADS-B) messages are received, pre-processed, and integrated with other information such as weather condition, flight schedule, and airport information. The designed prediction tasks contain different classification tasks and a regression task. Experimental results show that long short-term memory (LSTM) is capable of handling the obtained aviation sequence data, but overfitting problem occurs in our limited dataset. Compared with the previous schemes, the proposed random forest-based model can obtain higher prediction accuracy (90.2% for the binary classification) and can overcome the overfitting problem.","author":[{"dropping-particle":"","family":"Gui","given":"Guan","non-dropping-particle":"","parse-names":false,"suffix":""},{"dropping-particle":"","family":"Liu","given":"Fan","non-dropping-particle":"","parse-names":false,"suffix":""},{"dropping-particle":"","family":"Sun","given":"Jinlong","non-dropping-particle":"","parse-names":false,"suffix":""},{"dropping-particle":"","family":"Yang","given":"Jie","non-dropping-particle":"","parse-names":false,"suffix":""},{"dropping-particle":"","family":"Zhou","given":"Ziqi","non-dropping-particle":"","parse-names":false,"suffix":""},{"dropping-particle":"","family":"Zhao","given":"Dongxu","non-dropping-particle":"","parse-names":false,"suffix":""}],"container-title":"IEEE Transactions on Vehicular Technology","id":"ITEM-1","issue":"1","issued":{"date-parts":[["2020"]]},"page":"140-150","title":"Flight delay prediction based on aviation big data and machine learning","type":"article-journal","volume":"69"},"uris":["http://www.mendeley.com/documents/?uuid=4879db57-2927-46a5-b728-6b96fc3e6535"]}],"mendeley":{"formattedCitation":"(&lt;i&gt;8&lt;/i&gt;)","plainTextFormattedCitation":"(8)","previouslyFormattedCitation":"(&lt;i&gt;7&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8</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02869DB6"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Arrival Delay (categorical)</w:t>
            </w:r>
          </w:p>
        </w:tc>
        <w:tc>
          <w:tcPr>
            <w:tcW w:w="442" w:type="pct"/>
          </w:tcPr>
          <w:p w14:paraId="015CF436"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Flight level</w:t>
            </w:r>
          </w:p>
        </w:tc>
        <w:tc>
          <w:tcPr>
            <w:tcW w:w="486" w:type="pct"/>
          </w:tcPr>
          <w:p w14:paraId="66116BB9"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w:t>
            </w:r>
          </w:p>
        </w:tc>
        <w:tc>
          <w:tcPr>
            <w:tcW w:w="837" w:type="pct"/>
          </w:tcPr>
          <w:p w14:paraId="455E7A35"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Flight delay prediction</w:t>
            </w:r>
          </w:p>
        </w:tc>
        <w:tc>
          <w:tcPr>
            <w:tcW w:w="626" w:type="pct"/>
          </w:tcPr>
          <w:p w14:paraId="54832077"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Machine learning method (long short-term memory)</w:t>
            </w:r>
          </w:p>
        </w:tc>
        <w:tc>
          <w:tcPr>
            <w:tcW w:w="1492" w:type="pct"/>
          </w:tcPr>
          <w:p w14:paraId="45814D92" w14:textId="7B02B09E" w:rsidR="0093127E" w:rsidRPr="00301870" w:rsidRDefault="00A501A7" w:rsidP="00E44ABF">
            <w:pPr>
              <w:rPr>
                <w:rFonts w:cs="Times New Roman"/>
                <w:color w:val="000000" w:themeColor="text1"/>
                <w:sz w:val="20"/>
                <w:szCs w:val="20"/>
              </w:rPr>
            </w:pPr>
            <w:r w:rsidRPr="00301870">
              <w:rPr>
                <w:rFonts w:cs="Times New Roman"/>
                <w:color w:val="000000" w:themeColor="text1"/>
                <w:sz w:val="20"/>
                <w:szCs w:val="20"/>
              </w:rPr>
              <w:t>Air traffic condition,</w:t>
            </w:r>
            <w:r w:rsidR="0093127E" w:rsidRPr="00301870">
              <w:rPr>
                <w:rFonts w:cs="Times New Roman"/>
                <w:color w:val="000000" w:themeColor="text1"/>
                <w:sz w:val="20"/>
                <w:szCs w:val="20"/>
              </w:rPr>
              <w:t xml:space="preserve"> weather condition, </w:t>
            </w:r>
            <w:r w:rsidRPr="00301870">
              <w:rPr>
                <w:rFonts w:cs="Times New Roman"/>
                <w:color w:val="000000" w:themeColor="text1"/>
                <w:sz w:val="20"/>
                <w:szCs w:val="20"/>
              </w:rPr>
              <w:t>temporal factors, spatial factors including origin and destination airport</w:t>
            </w:r>
          </w:p>
        </w:tc>
      </w:tr>
      <w:tr w:rsidR="00301870" w:rsidRPr="00301870" w14:paraId="573BCE9A" w14:textId="77777777" w:rsidTr="0093127E">
        <w:tc>
          <w:tcPr>
            <w:tcW w:w="497" w:type="pct"/>
          </w:tcPr>
          <w:p w14:paraId="1AA9A632" w14:textId="10E76B2A"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lastRenderedPageBreak/>
              <w:t xml:space="preserve">Arora and Mathur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{"citationItems":[{"id":"ITEM-1","itemData":{"DOI":"10.1016/j.jairtraman.2020.101813","ISSN":"09696997","abstract":"The civil aviation industry is critical to the economic development of any nation. Being a key infrastructure service, the performance of the civil aviation industry spills over to other segments of the economy. We investigate service failure among US airlines, using departure delay, and model its likelihood using mixed-logit regression. We characterize arrival performance for delayed departures using a service recovery/double deviation framework. We model the likelihood of different arrival possibilities using multinomial logistic regression. We use the chosen airline, temporality, and flight duration as predictors. Our key results include: (i) Afternoon/evening flights, and longer duration flights are more likely to depart late; (ii) Delta Airlines is most likely to depart on time; (iii) Southwest Airlines is best in recovering from delayed departures; (iv) United Airlines is most likely to aggravate delays.","author":[{"dropping-particle":"","family":"Arora","given":"Swapan Deep","non-dropping-particle":"","parse-names":false,"suffix":""},{"dropping-particle":"","family":"Mathur","given":"Sameer","non-dropping-particle":"","parse-names":false,"suffix":""}],"container-title":"Journal of Air Transport Management","id":"ITEM-1","issue":"April","issued":{"date-parts":[["2020"]]},"page":"101813","publisher":"Elsevier Ltd","title":"Effect of airline choice and temporality on flight delays","type":"article-journal","volume":"86"},"uris":["http://www.mendeley.com/documents/?uuid=bab35261-bf69-4751-8297-6115c0c09f07"]}],"mendeley":{"formattedCitation":"(&lt;i&gt;21&lt;/i&gt;)","plainTextFormattedCitation":"(21)","previouslyFormattedCitation":"(&lt;i&gt;20&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21</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795992E5"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Departure delay (binary)</w:t>
            </w:r>
          </w:p>
        </w:tc>
        <w:tc>
          <w:tcPr>
            <w:tcW w:w="442" w:type="pct"/>
          </w:tcPr>
          <w:p w14:paraId="7C654703"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Flight level</w:t>
            </w:r>
          </w:p>
        </w:tc>
        <w:tc>
          <w:tcPr>
            <w:tcW w:w="486" w:type="pct"/>
          </w:tcPr>
          <w:p w14:paraId="5462269D"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All US airports</w:t>
            </w:r>
          </w:p>
        </w:tc>
        <w:tc>
          <w:tcPr>
            <w:tcW w:w="837" w:type="pct"/>
          </w:tcPr>
          <w:p w14:paraId="54703DDC"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Identifying the impact of airline choice and temporality on flight delays</w:t>
            </w:r>
          </w:p>
        </w:tc>
        <w:tc>
          <w:tcPr>
            <w:tcW w:w="626" w:type="pct"/>
          </w:tcPr>
          <w:p w14:paraId="7101FF2E"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Binary logit model</w:t>
            </w:r>
          </w:p>
        </w:tc>
        <w:tc>
          <w:tcPr>
            <w:tcW w:w="1492" w:type="pct"/>
          </w:tcPr>
          <w:p w14:paraId="74A774E1"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Trip specific factor (carrier) and Temporal factors</w:t>
            </w:r>
          </w:p>
        </w:tc>
      </w:tr>
      <w:tr w:rsidR="00301870" w:rsidRPr="00301870" w14:paraId="0B938A88" w14:textId="77777777" w:rsidTr="0093127E">
        <w:tc>
          <w:tcPr>
            <w:tcW w:w="497" w:type="pct"/>
          </w:tcPr>
          <w:p w14:paraId="2C71D552" w14:textId="73DF2F0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Wong and Tsai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{"citationItems":[{"id":"ITEM-1","itemData":{"DOI":"10.1016/j.jairtraman.2012.01.016","ISSN":"09696997","abstract":"This paper examines flight delay propagation involving a Taiwanese domestic airline. The Cox proportional hazards model is used to develop departure and arrival delay models that show how flight delay propagation can be formulated through repeated chain effects in aircraft rotations. The hazard ratios obtained provide measures of the chances of recovering from flight delays under a variety of situations and the effects that individual contributing factors of flight delays have on airline schedule reliability. © 2012 Elsevier Ltd.","author":[{"dropping-particle":"","family":"Wong","given":"Jinn Tsai","non-dropping-particle":"","parse-names":false,"suffix":""},{"dropping-particle":"","family":"Tsai","given":"Shy Chang","non-dropping-particle":"","parse-names":false,"suffix":""}],"container-title":"Journal of Air Transport Management","id":"ITEM-1","issued":{"date-parts":[["2012"]]},"page":"5-11","publisher":"Elsevier Ltd","title":"A survival model for flight delay propagation","type":"article-journal","volume":"23"},"uris":["http://www.mendeley.com/documents/?uuid=e7c261d6-ce8d-4454-a068-5167282435f4"]}],"mendeley":{"formattedCitation":"(&lt;i&gt;22&lt;/i&gt;)","plainTextFormattedCitation":"(22)","previouslyFormattedCitation":"(&lt;i&gt;21&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22</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2611696E"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Flight delay propagation (continuous) </w:t>
            </w:r>
          </w:p>
        </w:tc>
        <w:tc>
          <w:tcPr>
            <w:tcW w:w="442" w:type="pct"/>
          </w:tcPr>
          <w:p w14:paraId="0506751C"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Flight level</w:t>
            </w:r>
          </w:p>
        </w:tc>
        <w:tc>
          <w:tcPr>
            <w:tcW w:w="486" w:type="pct"/>
          </w:tcPr>
          <w:p w14:paraId="63C765F9"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w:t>
            </w:r>
          </w:p>
        </w:tc>
        <w:tc>
          <w:tcPr>
            <w:tcW w:w="837" w:type="pct"/>
          </w:tcPr>
          <w:p w14:paraId="578CFA31" w14:textId="41A426ED"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To study relationship between flight delays and the</w:t>
            </w:r>
            <w:r w:rsidR="0052119C" w:rsidRPr="00301870">
              <w:rPr>
                <w:rFonts w:cs="Times New Roman"/>
                <w:color w:val="000000" w:themeColor="text1"/>
                <w:sz w:val="20"/>
                <w:szCs w:val="20"/>
              </w:rPr>
              <w:t xml:space="preserve"> </w:t>
            </w:r>
            <w:r w:rsidRPr="00301870">
              <w:rPr>
                <w:rFonts w:cs="Times New Roman"/>
                <w:color w:val="000000" w:themeColor="text1"/>
                <w:sz w:val="20"/>
                <w:szCs w:val="20"/>
              </w:rPr>
              <w:t>associated causes</w:t>
            </w:r>
          </w:p>
        </w:tc>
        <w:tc>
          <w:tcPr>
            <w:tcW w:w="626" w:type="pct"/>
          </w:tcPr>
          <w:p w14:paraId="56671B04"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Survival Model</w:t>
            </w:r>
          </w:p>
        </w:tc>
        <w:tc>
          <w:tcPr>
            <w:tcW w:w="1492" w:type="pct"/>
          </w:tcPr>
          <w:p w14:paraId="4C8453E6"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Trip specific factors such as delay cause, aircraft type, air traffic condition (turnaround buffer time), temporal factors such as time of the day and season</w:t>
            </w:r>
          </w:p>
        </w:tc>
      </w:tr>
      <w:tr w:rsidR="00301870" w:rsidRPr="00301870" w14:paraId="414CEF05" w14:textId="77777777" w:rsidTr="0093127E">
        <w:tc>
          <w:tcPr>
            <w:tcW w:w="497" w:type="pct"/>
          </w:tcPr>
          <w:p w14:paraId="36362D11" w14:textId="20B995F2"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Bhat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{"citationItems":[{"id":"ITEM-1","itemData":{"DOI":"10.1108/02656719510080613","ISSN":"0265671X","author":[{"dropping-particle":"","family":"Bhat","given":"Vasanthakumar N.","non-dropping-particle":"","parse-names":false,"suffix":""}],"container-title":"International Journal of Quality &amp; Reliability Management","id":"ITEM-1","issue":"2","issued":{"date-parts":[["1995"]]},"page":"54-59","title":"A multivariate analysis of airline flight delays","type":"article-journal","volume":"12"},"uris":["http://www.mendeley.com/documents/?uuid=df9876ab-aa18-467a-ab08-c64d6d547b2b"]}],"mendeley":{"formattedCitation":"(&lt;i&gt;23&lt;/i&gt;)","plainTextFormattedCitation":"(23)","previouslyFormattedCitation":"(&lt;i&gt;22&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23</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576BBEB7"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Arrival delay (binary)</w:t>
            </w:r>
          </w:p>
        </w:tc>
        <w:tc>
          <w:tcPr>
            <w:tcW w:w="442" w:type="pct"/>
          </w:tcPr>
          <w:p w14:paraId="5B804EA4"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Flight level</w:t>
            </w:r>
          </w:p>
        </w:tc>
        <w:tc>
          <w:tcPr>
            <w:tcW w:w="486" w:type="pct"/>
          </w:tcPr>
          <w:p w14:paraId="6455D373"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w:t>
            </w:r>
          </w:p>
        </w:tc>
        <w:tc>
          <w:tcPr>
            <w:tcW w:w="837" w:type="pct"/>
          </w:tcPr>
          <w:p w14:paraId="4B9DD5DE"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Identifying operating and financial factors of airline delays</w:t>
            </w:r>
          </w:p>
        </w:tc>
        <w:tc>
          <w:tcPr>
            <w:tcW w:w="626" w:type="pct"/>
          </w:tcPr>
          <w:p w14:paraId="01227F7E"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Binary logit model</w:t>
            </w:r>
          </w:p>
        </w:tc>
        <w:tc>
          <w:tcPr>
            <w:tcW w:w="1492" w:type="pct"/>
          </w:tcPr>
          <w:p w14:paraId="2381B016"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Operating and financial variables such as capital ratio and current ratio</w:t>
            </w:r>
          </w:p>
        </w:tc>
      </w:tr>
      <w:tr w:rsidR="00301870" w:rsidRPr="00301870" w14:paraId="24610BBA" w14:textId="77777777" w:rsidTr="0093127E">
        <w:tc>
          <w:tcPr>
            <w:tcW w:w="497" w:type="pct"/>
          </w:tcPr>
          <w:p w14:paraId="3F7A6C8B" w14:textId="10B57C51"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Xu et al.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{"citationItems":[{"id":"ITEM-1","itemData":{"DOI":"10.3141/2052-08","ISSN":"03611981","abstract":"Traffic flow management (TFM), in coordination with airline operation centers, manages the arrival and departure flow of aircraft at the nation's airports on the basis of airport arrival and departure rates for each 15-min segment throughout the day. The management of traffic flow has become so efficient in the United States that approximately 95 % of delays now occur at the airports (not while airborne). Inefficiencies in traffic flow occur when nontraffic flow delays (e.g., carrier, turnaround, aircraft swapping, and local weather delays) are superimposed on the traffic flow delays. Researchers have correlated these nontraffic flow delays at airports with sets of causal factors and have created models to predict aggregate delays at airports on the time scale of a day. To be consistent with the way traffic flow is managed, a model of causal factors of delays in 15-min increments would provide the basis for improving the efficiency of TFM. The development of multifactor models for predicting airport delays in 15-min epochs at 34 operational evolution plan airports is described. The models are created by using multivariate adaptive regression splines. The models, generated by using historic individual airport data, exhibit an accuracy of 5.3 min for generated delay across all airports and 2.1 min for absorbed delay across all airports. A summary of the factors that drive the performance of each airport is provided. The implications of these results are discussed.","author":[{"dropping-particle":"","family":"Xu","given":"Ning","non-dropping-particle":"","parse-names":false,"suffix":""},{"dropping-particle":"","family":"Sherry","given":"Lance","non-dropping-particle":"","parse-names":false,"suffix":""},{"dropping-particle":"","family":"Laskey","given":"Kathryn Blackmond","non-dropping-particle":"","parse-names":false,"suffix":""}],"container-title":"Transportation Research Record","id":"ITEM-1","issue":"2052","issued":{"date-parts":[["2008"]]},"page":"62-71","title":"Multifactor model for predicting delays at U.S. airports","type":"article-journal"},"uris":["http://www.mendeley.com/documents/?uuid=281bf874-fbce-435d-b584-d87f90735f63"]}],"mendeley":{"formattedCitation":"(&lt;i&gt;24&lt;/i&gt;)","plainTextFormattedCitation":"(24)","previouslyFormattedCitation":"(&lt;i&gt;23&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24</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56A2EADC" w14:textId="6222A661"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Arrival delay</w:t>
            </w:r>
            <w:r w:rsidR="004E20C5" w:rsidRPr="00301870">
              <w:rPr>
                <w:rFonts w:cs="Times New Roman"/>
                <w:color w:val="000000" w:themeColor="text1"/>
                <w:sz w:val="20"/>
                <w:szCs w:val="20"/>
              </w:rPr>
              <w:t xml:space="preserve"> (continuous)</w:t>
            </w:r>
          </w:p>
        </w:tc>
        <w:tc>
          <w:tcPr>
            <w:tcW w:w="442" w:type="pct"/>
          </w:tcPr>
          <w:p w14:paraId="4318D602"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Airport level </w:t>
            </w:r>
          </w:p>
        </w:tc>
        <w:tc>
          <w:tcPr>
            <w:tcW w:w="486" w:type="pct"/>
          </w:tcPr>
          <w:p w14:paraId="2AD6EDA2"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34 OEP airports</w:t>
            </w:r>
          </w:p>
        </w:tc>
        <w:tc>
          <w:tcPr>
            <w:tcW w:w="837" w:type="pct"/>
          </w:tcPr>
          <w:p w14:paraId="126730B4"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To predict flight delays at airports in 15-min epochs</w:t>
            </w:r>
          </w:p>
        </w:tc>
        <w:tc>
          <w:tcPr>
            <w:tcW w:w="626" w:type="pct"/>
          </w:tcPr>
          <w:p w14:paraId="1BC41C7F"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Piecewise linear regression model</w:t>
            </w:r>
          </w:p>
        </w:tc>
        <w:tc>
          <w:tcPr>
            <w:tcW w:w="1492" w:type="pct"/>
          </w:tcPr>
          <w:p w14:paraId="4D85E2F7"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Delay cause, Departure delay, Time, GDP holding time</w:t>
            </w:r>
          </w:p>
        </w:tc>
      </w:tr>
      <w:tr w:rsidR="00301870" w:rsidRPr="00301870" w14:paraId="7FE9F63A" w14:textId="77777777" w:rsidTr="0093127E">
        <w:tc>
          <w:tcPr>
            <w:tcW w:w="497" w:type="pct"/>
          </w:tcPr>
          <w:p w14:paraId="3A0BAAEC" w14:textId="3623694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Wong et al.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{"citationItems":[{"id":"ITEM-1","itemData":{"DOI":"10.1080/03081060290033212","ISSN":"03081060","abstract":"This paper identifies the causes as well as the practical measurement of aircraft flight delays. The performance of air traffic management is measured by examining technical delays and scheduled timetable delays, which are derived from a mathematical programming model. To validate the optimization model, flight delays are simulated under various service rules. The outcome of the simulation runs shows that the average delay for each aircraft estimated from the optimization model is marginally higher than that from the simulation run under the \"first come first serve\" rule. However, under the \"arrival flight first\" rule, the optimization model's results are either higher or lower than those of the simulation model. Nonetheless, both sets of simulated delays are strongly correlated with those of the optimization model. Results from regression analyses show that the optimization model has the capacity to predict flight technical delays.","author":[{"dropping-particle":"","family":"Wong","given":"Jinn Tsai","non-dropping-particle":"","parse-names":false,"suffix":""},{"dropping-particle":"","family":"Li","given":"Sui Ling","non-dropping-particle":"","parse-names":false,"suffix":""},{"dropping-particle":"","family":"Gillingwater","given":"David","non-dropping-particle":"","parse-names":false,"suffix":""}],"container-title":"Transportation Planning and Technology","id":"ITEM-1","issue":"2","issued":{"date-parts":[["2002"]]},"page":"121-153","title":"An optimization model for assessing flight technical delay","type":"article-journal","volume":"25"},"uris":["http://www.mendeley.com/documents/?uuid=0ab5478f-d52d-4356-ad90-29f8b7947fa8"]}],"mendeley":{"formattedCitation":"(&lt;i&gt;25&lt;/i&gt;)","plainTextFormattedCitation":"(25)","previouslyFormattedCitation":"(&lt;i&gt;24&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25</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6CA8FD18"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Arrival and departure delay (continuous)</w:t>
            </w:r>
          </w:p>
        </w:tc>
        <w:tc>
          <w:tcPr>
            <w:tcW w:w="442" w:type="pct"/>
          </w:tcPr>
          <w:p w14:paraId="2A0267FF"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Flight level </w:t>
            </w:r>
          </w:p>
        </w:tc>
        <w:tc>
          <w:tcPr>
            <w:tcW w:w="486" w:type="pct"/>
          </w:tcPr>
          <w:p w14:paraId="395C793B"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1 – Taipei airport</w:t>
            </w:r>
          </w:p>
        </w:tc>
        <w:tc>
          <w:tcPr>
            <w:tcW w:w="837" w:type="pct"/>
          </w:tcPr>
          <w:p w14:paraId="2BA38CE0"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Identifying the factors and predict airline delays</w:t>
            </w:r>
          </w:p>
        </w:tc>
        <w:tc>
          <w:tcPr>
            <w:tcW w:w="626" w:type="pct"/>
          </w:tcPr>
          <w:p w14:paraId="3C6028F2"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Optimization model</w:t>
            </w:r>
          </w:p>
        </w:tc>
        <w:tc>
          <w:tcPr>
            <w:tcW w:w="1492" w:type="pct"/>
          </w:tcPr>
          <w:p w14:paraId="500F8EE6"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Departure and arrival patterns, number of departure and arrival routes</w:t>
            </w:r>
          </w:p>
        </w:tc>
      </w:tr>
      <w:tr w:rsidR="00301870" w:rsidRPr="00301870" w14:paraId="405C1EC9" w14:textId="77777777" w:rsidTr="0093127E">
        <w:tc>
          <w:tcPr>
            <w:tcW w:w="497" w:type="pct"/>
          </w:tcPr>
          <w:p w14:paraId="4D9805C2" w14:textId="20DA1764"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Mueller and Chatterji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{"citationItems":[{"id":"ITEM-1","itemData":{"DOI":"10.2514/6.2002-5866","ISBN":"9781624101250","abstract":"The increase in delays in the National Airspace System (NAS) has been the subject of several studies in recent years. These reports contain delay statistics over the entire NAS, along with some data specific to individual airports, however, a comprehensive characterization and comparison of the delay distributions is absent. Historical delay data for these airports are summarized. The various causal factors related to aircraft, airline operations, change of procedures and traffic volume are also discussed. Motivated by the desire to improve the accuracy of demand prediction in enroute sectors and at airports through probabilistic delay forecasting, this paper analyzes departure and arrival data for ten major airports in the United States that experience large volumes of traffic and significant delays. To enable such an analysis, several data fields for every aircraft departing from or arriving at these ten airports in a 21- day period were extracted from the Post Operations Evaluation Tool (POET) database. Distributions that show the probability of a certain delay time for a given aircraft were created. These delay-time probability density functions were modeled using Normal and Poisson distributions with the mean and standard deviations derived from the raw data. The models were then improved by adjusting the mean and standard deviation values via a least squares method designed to minimize the fit error between the raw distribution and the model. It is shown that departure delay is better modeled using a Poisson distribution, while the enroute and arrival delays fit the Normal distribution better. Finally, correlation between the number of departures, number of arrivals and departure delays is examined from a time-series modeling perspective. © 2002 by the American Institute of Aeronautics and Astronautics, Inc.","author":[{"dropping-particle":"","family":"Mueller","given":"Eric R.","non-dropping-particle":"","parse-names":false,"suffix":""},{"dropping-particle":"","family":"Chatterji","given":"Gano B.","non-dropping-particle":"","parse-names":false,"suffix":""}],"container-title":"AIAA's Aircraft Technology, Integration, and Operations (ATIO) 2002 Technical Forum","id":"ITEM-1","issue":"October","issued":{"date-parts":[["2002"]]},"page":"1-14","title":"Analysis of aircraft arrival and departure delay characteristics","type":"article-journal"},"uris":["http://www.mendeley.com/documents/?uuid=179cc04b-71ff-40e3-b13b-29afec7964c6"]}],"mendeley":{"formattedCitation":"(&lt;i&gt;26&lt;/i&gt;)","plainTextFormattedCitation":"(26)","previouslyFormattedCitation":"(&lt;i&gt;25&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26</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5C21B286" w14:textId="5BEA6704"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Average daily arrival and departure delay</w:t>
            </w:r>
            <w:r w:rsidR="00ED4BC5" w:rsidRPr="00301870">
              <w:rPr>
                <w:rFonts w:cs="Times New Roman"/>
                <w:color w:val="000000" w:themeColor="text1"/>
                <w:sz w:val="20"/>
                <w:szCs w:val="20"/>
              </w:rPr>
              <w:t xml:space="preserve"> (continuous)</w:t>
            </w:r>
          </w:p>
        </w:tc>
        <w:tc>
          <w:tcPr>
            <w:tcW w:w="442" w:type="pct"/>
          </w:tcPr>
          <w:p w14:paraId="13CAB0B9"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Airport level </w:t>
            </w:r>
          </w:p>
        </w:tc>
        <w:tc>
          <w:tcPr>
            <w:tcW w:w="486" w:type="pct"/>
          </w:tcPr>
          <w:p w14:paraId="61EA6E37"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10 airports in the US</w:t>
            </w:r>
          </w:p>
        </w:tc>
        <w:tc>
          <w:tcPr>
            <w:tcW w:w="837" w:type="pct"/>
          </w:tcPr>
          <w:p w14:paraId="799318FB"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Examining relation between airline demand and flight delay</w:t>
            </w:r>
          </w:p>
        </w:tc>
        <w:tc>
          <w:tcPr>
            <w:tcW w:w="626" w:type="pct"/>
          </w:tcPr>
          <w:p w14:paraId="1B324FB2"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Least Squares method</w:t>
            </w:r>
          </w:p>
        </w:tc>
        <w:tc>
          <w:tcPr>
            <w:tcW w:w="1492" w:type="pct"/>
          </w:tcPr>
          <w:p w14:paraId="7428128A"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Traffic demand related factors such as number of departures, number of arrivals, time of the day, casual factors</w:t>
            </w:r>
          </w:p>
        </w:tc>
      </w:tr>
      <w:tr w:rsidR="00301870" w:rsidRPr="00301870" w14:paraId="59DA034C" w14:textId="77777777" w:rsidTr="0093127E">
        <w:tc>
          <w:tcPr>
            <w:tcW w:w="497" w:type="pct"/>
          </w:tcPr>
          <w:p w14:paraId="2915D92A" w14:textId="78A7BEC0"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Kim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{"citationItems":[{"id":"ITEM-1","itemData":{"DOI":"10.1016/j.jairtraman.2015.12.002","ISSN":"09696997","abstract":"We suggest various methodologies to provide short-term forecasting of flight arrival times. Flights arriving at Denver International Airport from various U.S. cities during 2010 are used for the model estimation, and the forecasting is applied to 2011 flights. Forecasting proceeds from the time at which a flight departs from an airport. Prediction models using the spline smoothing-based nonparametric additive techniques are applied and compared with benchmarks. We also provide a method for computing the probability of flight arrival time by fitting the skew t distribution to the models' residuals. Our empirical results indicate that a nonparametric additive model dominantly outperforms the other models considered. In terms of effect of predictor variables, departure delay time, scheduled airborne time, airlines, and weather conditions significantly improve forecasting accuracy, along with seasonal variables. In particular, departure delay time is the most important factor for substantially improving prediction performance.","author":[{"dropping-particle":"","family":"Kim","given":"Myung Suk","non-dropping-particle":"","parse-names":false,"suffix":""}],"container-title":"Journal of Air Transport Management","id":"ITEM-1","issued":{"date-parts":[["2016"]]},"page":"35-41","publisher":"Elsevier Ltd","title":"Analysis of short-term forecasting for flight arrival time","type":"article-journal","volume":"52"},"uris":["http://www.mendeley.com/documents/?uuid=f87c9658-e816-4a5e-b2a3-9db840e0f90d"]}],"mendeley":{"formattedCitation":"(&lt;i&gt;27&lt;/i&gt;)","plainTextFormattedCitation":"(27)","previouslyFormattedCitation":"(&lt;i&gt;26&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27</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4638F96C"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Arrival delay (continuous)</w:t>
            </w:r>
          </w:p>
        </w:tc>
        <w:tc>
          <w:tcPr>
            <w:tcW w:w="442" w:type="pct"/>
          </w:tcPr>
          <w:p w14:paraId="12C583EC"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Flight level</w:t>
            </w:r>
          </w:p>
        </w:tc>
        <w:tc>
          <w:tcPr>
            <w:tcW w:w="486" w:type="pct"/>
          </w:tcPr>
          <w:p w14:paraId="3E62A67D"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1 airport – Denver International Airport</w:t>
            </w:r>
          </w:p>
        </w:tc>
        <w:tc>
          <w:tcPr>
            <w:tcW w:w="837" w:type="pct"/>
          </w:tcPr>
          <w:p w14:paraId="6999D443"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Forecasting flight arrival time</w:t>
            </w:r>
          </w:p>
        </w:tc>
        <w:tc>
          <w:tcPr>
            <w:tcW w:w="626" w:type="pct"/>
          </w:tcPr>
          <w:p w14:paraId="4D70F9C9"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Nonparametric additive techniques</w:t>
            </w:r>
          </w:p>
        </w:tc>
        <w:tc>
          <w:tcPr>
            <w:tcW w:w="1492" w:type="pct"/>
          </w:tcPr>
          <w:p w14:paraId="022B7FFF"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Arriving and departing airport capacity, weather and airline, temporal factors including day of the month and month</w:t>
            </w:r>
          </w:p>
        </w:tc>
      </w:tr>
      <w:tr w:rsidR="00301870" w:rsidRPr="00301870" w14:paraId="113E0DAA" w14:textId="77777777" w:rsidTr="0093127E">
        <w:tc>
          <w:tcPr>
            <w:tcW w:w="497" w:type="pct"/>
          </w:tcPr>
          <w:p w14:paraId="1BBD5427" w14:textId="4932B382"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Deshpande and Arıkan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{"citationItems":[{"id":"ITEM-1","itemData":{"DOI":"10.1287/msom.1120.0379","ISSN":"15234614","abstract":"Airline flight delays have come under increased scrutiny lately in the popular press, with the Federal Aviation Administration data revealing that airline on-time performance was at its worst level in 13 years in 2007. Flight delays have been attributed to several causes such as weather conditions, airport congestion, airspace congestion, use of smaller aircraft by airlines, etc. In this paper, we examine the impact of the scheduled block time allocated for a flight, a factor controlled by airlines, on on-time arrival performance. We analyze empirical flight data published by the Bureau of Transportation Statistics to estimate the scheduled on-time arrival probability of each commercial domestic flight flown in the United States in 2007 by a major carrier. The structural estimation approach from econometrics is then used to impute the overage to underage cost ratio of the newsvendor model for each flight. Our results show that airlines systematically \"underemphasize\" flight delays, i.e., the flight delay costs implied by the newsvendor model are less than the implied costs of early arrivals for a large fraction of flights. Our results indicate that revenue drivers (e.g., average fare) and competitive measures (e.g., market share) have a significant impact on the scheduled on-time arrival probability. We also show that the scheduled on-time arrival probability is not positively affected by the total number of passengers on the aircraft rotation who could be affected by a flight delay, or the number of incoming and outgoing connecting passengers on a flight. Operational characteristics such as the hub and spoke network structure also have a significant impact on the scheduled on-time arrival probability. Finally, full-service airlines put a higher weight on the cost of late arrivals than do low-cost carriers, and flying on the lowest fare flight on a route results in a drop in the scheduled on-time arrival probability. © 2012 INFORMS.","author":[{"dropping-particle":"","family":"Deshpande","given":"Vinayak","non-dropping-particle":"","parse-names":false,"suffix":""},{"dropping-particle":"","family":"Arikan","given":"Mazhar","non-dropping-particle":"","parse-names":false,"suffix":""}],"container-title":"Manufacturing and Service Operations Management","id":"ITEM-1","issue":"3","issued":{"date-parts":[["2012"]]},"page":"423-440","title":"The impact of airline flight schedules on flight delays","type":"article-journal","volume":"14"},"uris":["http://www.mendeley.com/documents/?uuid=7b2f0e35-7c48-4529-b97b-85434934db84"]}],"mendeley":{"formattedCitation":"(&lt;i&gt;28&lt;/i&gt;)","plainTextFormattedCitation":"(28)","previouslyFormattedCitation":"(&lt;i&gt;27&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28</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495228F8"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Truncated block time (continuous)</w:t>
            </w:r>
          </w:p>
        </w:tc>
        <w:tc>
          <w:tcPr>
            <w:tcW w:w="442" w:type="pct"/>
          </w:tcPr>
          <w:p w14:paraId="6FFA92E6"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Flight level</w:t>
            </w:r>
          </w:p>
        </w:tc>
        <w:tc>
          <w:tcPr>
            <w:tcW w:w="486" w:type="pct"/>
          </w:tcPr>
          <w:p w14:paraId="7AE27577"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All airports in US</w:t>
            </w:r>
          </w:p>
        </w:tc>
        <w:tc>
          <w:tcPr>
            <w:tcW w:w="837" w:type="pct"/>
          </w:tcPr>
          <w:p w14:paraId="5CC1566E"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Identifying the impact of scheduled block time on arrival delay</w:t>
            </w:r>
          </w:p>
        </w:tc>
        <w:tc>
          <w:tcPr>
            <w:tcW w:w="626" w:type="pct"/>
          </w:tcPr>
          <w:p w14:paraId="001DB213"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Ordinary least square regression</w:t>
            </w:r>
          </w:p>
        </w:tc>
        <w:tc>
          <w:tcPr>
            <w:tcW w:w="1492" w:type="pct"/>
          </w:tcPr>
          <w:p w14:paraId="0E453CE6"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Route, carrier, temporal and spatial factors, traffic condition</w:t>
            </w:r>
          </w:p>
        </w:tc>
      </w:tr>
      <w:tr w:rsidR="00301870" w:rsidRPr="00301870" w14:paraId="2EBD5D24" w14:textId="77777777" w:rsidTr="0093127E">
        <w:tc>
          <w:tcPr>
            <w:tcW w:w="497" w:type="pct"/>
          </w:tcPr>
          <w:p w14:paraId="149EE6E4" w14:textId="356902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Lee and Zhong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{"citationItems":[{"id":"ITEM-1","itemData":{"DOI":"10.20474/jater-2.4.2","abstract":"—Previous studies have indicated the possibility of a relationship between adverse weather conditions and flight delays. Various methods had been employed to determine the effect of adverse weather conditions on flight delays, such as the directed acyclic graph and Autoregressive Integrated Moving Average (ARIMA) model [4], [5]. In this case study for Singapore, linear and square root regression methods were used as a preliminary step to determine and understand this relationship which had not been done before. The SAAM software from EUROCONTROL was also used to illustrate the effect of weather on flights. By the comparison of the R squared values obtained, it was determined that the square root model was better for representing the relationship between adverse weather conditions and flight delays. The models and results from this case study could be applied to modelling and optimization studies of airports and airspace on a macroscopic level in Singapore or the other nations in Southeast Asia which have similar climate, as well as other areas such as forecasting and sectorization. Future research could also be done using more advanced methodologies or models.","author":[{"dropping-particle":"","family":"Lee","given":"Y X","non-dropping-particle":"","parse-names":false,"suffix":""},{"dropping-particle":"","family":"Zhong","given":"Z W","non-dropping-particle":"","parse-names":false,"suffix":""}],"container-title":"Journal of Advances in Technology and Engineering Research","id":"ITEM-1","issue":"4","issued":{"date-parts":[["2016"]]},"page":"113-117","title":"A study of the relationship between adverse weather conditions and flight delay","type":"article-journal","volume":"2"},"uris":["http://www.mendeley.com/documents/?uuid=23715c9c-9af1-4191-9608-2917d64b6ebf"]}],"mendeley":{"formattedCitation":"(&lt;i&gt;29&lt;/i&gt;)","plainTextFormattedCitation":"(29)","previouslyFormattedCitation":"(&lt;i&gt;28&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29</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2F0C8457"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Arrival delay (continuous)</w:t>
            </w:r>
          </w:p>
        </w:tc>
        <w:tc>
          <w:tcPr>
            <w:tcW w:w="442" w:type="pct"/>
          </w:tcPr>
          <w:p w14:paraId="0E3DBC88"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Flight level</w:t>
            </w:r>
          </w:p>
        </w:tc>
        <w:tc>
          <w:tcPr>
            <w:tcW w:w="486" w:type="pct"/>
          </w:tcPr>
          <w:p w14:paraId="71765890"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1 airport – Singapore</w:t>
            </w:r>
          </w:p>
        </w:tc>
        <w:tc>
          <w:tcPr>
            <w:tcW w:w="837" w:type="pct"/>
          </w:tcPr>
          <w:p w14:paraId="64307E20"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Identifying the correlation between weather condition and flight delay</w:t>
            </w:r>
          </w:p>
        </w:tc>
        <w:tc>
          <w:tcPr>
            <w:tcW w:w="626" w:type="pct"/>
          </w:tcPr>
          <w:p w14:paraId="33638E88"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Linear regression and square root regression model</w:t>
            </w:r>
          </w:p>
        </w:tc>
        <w:tc>
          <w:tcPr>
            <w:tcW w:w="1492" w:type="pct"/>
          </w:tcPr>
          <w:p w14:paraId="0D5FC962"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Weather factors such as rainfall and thunderstorm duration</w:t>
            </w:r>
          </w:p>
        </w:tc>
      </w:tr>
      <w:tr w:rsidR="00301870" w:rsidRPr="00301870" w14:paraId="58F30AAB" w14:textId="77777777" w:rsidTr="0093127E">
        <w:tc>
          <w:tcPr>
            <w:tcW w:w="497" w:type="pct"/>
          </w:tcPr>
          <w:p w14:paraId="31AAEBD2" w14:textId="54A9BE18"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Allan et al.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{"citationItems":[{"id":"ITEM-1","itemData":{"abstract":"Determining causes of aviation delay is essential for formulating and evaluating approaches to reduce air traffic delays. An analysis was conducted of large weather-related delays at Newark International Airport (EWR), which, located in the heart of the congested northeast corridor of the United States, is an airport with a significant number of delays. Convective weather and reduced ceiling and visibility were found to be the leading contributors to large delays at EWR between September 1998 and August 2001. It was found that 41% of the cumulative arrival delay (delay relative to schedule) on days in this period averaging more than 15 minutes of delay per arrival occurred on days characterized by convective weather either within or at considerable distances from the New York terminal area. Of the remaining delays, 28% occurred on days characterized by low ceiling/visibility conditions, while 14% occurred on fair weather days with high surface winds, and 2% were caused by distant non-convective storms. Known causes other than weather accounted for 9% of the delays, and causes were unknown for 6%. When delay types (airborne, gate, taxi -out etc.) were categorized by the type of weather causing the delay, it was found that: (1) departure delays (gate + taxi-out) were much larger than arrival delays for thunderstorms in the NY terminal area and (2) taxi-out delays were the dominant type when delays were caused by distant convective weather. The fraction of total delay time explained by preplanned Ground Delay Programs (GDP) rose sharply during 2000, accounting for over 40% of total the arrival delay that year, and then decreased slightly in 2001. On days with thunderstorms in the NY TRACON, arrival and departure delays were significantly higher during the year (2000) that GDPs were used most frequently.","author":[{"dropping-particle":"","family":"Allan","given":"S S","non-dropping-particle":"","parse-names":false,"suffix":""},{"dropping-particle":"","family":"Beesley","given":"J A","non-dropping-particle":"","parse-names":false,"suffix":""},{"dropping-particle":"","family":"Evans","given":"J E","non-dropping-particle":"","parse-names":false,"suffix":""},{"dropping-particle":"","family":"Gaddy","given":"S G","non-dropping-particle":"","parse-names":false,"suffix":""}],"id":"ITEM-1","issue":"December","issued":{"date-parts":[["2001"]]},"page":"1-11","title":"4 th USA/Europe Air Traffic Management R&amp;amp;D Seminar Analysis of Delay Causality at Newark International Airport*","type":"article-journal"},"uris":["http://www.mendeley.com/documents/?uuid=dd5de9f2-e128-464b-b27a-b8d03f7078a6"]}],"mendeley":{"formattedCitation":"(&lt;i&gt;30&lt;/i&gt;)","plainTextFormattedCitation":"(30)","previouslyFormattedCitation":"(&lt;i&gt;29&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30</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0525A48B" w14:textId="51799BD9"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Arrival delay </w:t>
            </w:r>
            <w:r w:rsidR="0081366B" w:rsidRPr="00301870">
              <w:rPr>
                <w:rFonts w:cs="Times New Roman"/>
                <w:color w:val="000000" w:themeColor="text1"/>
                <w:sz w:val="20"/>
                <w:szCs w:val="20"/>
              </w:rPr>
              <w:t xml:space="preserve">type </w:t>
            </w:r>
            <w:r w:rsidRPr="00301870">
              <w:rPr>
                <w:rFonts w:cs="Times New Roman"/>
                <w:color w:val="000000" w:themeColor="text1"/>
                <w:sz w:val="20"/>
                <w:szCs w:val="20"/>
              </w:rPr>
              <w:t>(categorical)</w:t>
            </w:r>
          </w:p>
        </w:tc>
        <w:tc>
          <w:tcPr>
            <w:tcW w:w="442" w:type="pct"/>
          </w:tcPr>
          <w:p w14:paraId="10262664"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Airport level </w:t>
            </w:r>
          </w:p>
        </w:tc>
        <w:tc>
          <w:tcPr>
            <w:tcW w:w="486" w:type="pct"/>
          </w:tcPr>
          <w:p w14:paraId="229B7F28"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1 airport – Newark airport</w:t>
            </w:r>
          </w:p>
        </w:tc>
        <w:tc>
          <w:tcPr>
            <w:tcW w:w="837" w:type="pct"/>
          </w:tcPr>
          <w:p w14:paraId="4269D72E"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Determining the delay cause and delay type based on weather data</w:t>
            </w:r>
          </w:p>
        </w:tc>
        <w:tc>
          <w:tcPr>
            <w:tcW w:w="626" w:type="pct"/>
          </w:tcPr>
          <w:p w14:paraId="7170DBA5"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Descriptive analysis</w:t>
            </w:r>
          </w:p>
        </w:tc>
        <w:tc>
          <w:tcPr>
            <w:tcW w:w="1492" w:type="pct"/>
          </w:tcPr>
          <w:p w14:paraId="11A74447"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Weather factors including wind speed ceiling, visibility, and thunderstorm</w:t>
            </w:r>
          </w:p>
        </w:tc>
      </w:tr>
      <w:tr w:rsidR="00082B07" w:rsidRPr="00301870" w14:paraId="5CCF6CA0" w14:textId="77777777" w:rsidTr="0093127E">
        <w:tc>
          <w:tcPr>
            <w:tcW w:w="497" w:type="pct"/>
          </w:tcPr>
          <w:p w14:paraId="7EED28C5" w14:textId="4836A3F9"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 xml:space="preserve">Greenfield </w:t>
            </w:r>
            <w:r w:rsidR="00082B07" w:rsidRPr="00301870">
              <w:rPr>
                <w:rFonts w:cs="Times New Roman"/>
                <w:color w:val="000000" w:themeColor="text1"/>
                <w:sz w:val="20"/>
                <w:szCs w:val="20"/>
              </w:rPr>
              <w:fldChar w:fldCharType="begin" w:fldLock="1"/>
            </w:r>
            <w:r w:rsidR="000507BB" w:rsidRPr="00301870">
              <w:rPr>
                <w:rFonts w:cs="Times New Roman"/>
                <w:color w:val="000000" w:themeColor="text1"/>
                <w:sz w:val="20"/>
                <w:szCs w:val="20"/>
              </w:rPr>
              <w:instrText>ADDIN CSL_CITATION {"citationItems":[{"id":"ITEM-1","itemData":{"DOI":"10.1016/j.ecotra.2013.12.005","ISSN":"22120122","abstract":"Previous studies examine the relationship between competition and airline service quality by regressing on-time performance on market structure. These studies implicitly assume that market structure is exogenously determined with respect to service quality. To address the likely endogeneity of market structure I employ two distinct instrumental variables. The first is lagged market structure. The second exploits a global airline merger that induced differential variations in market structure across hundreds of airport-pair markets. I find that the effect of competition on airline delays is three times stronger than previous studies suggest. © 2014 Elsevier Ltd.","author":[{"dropping-particle":"","family":"Greenfield","given":"Daniel","non-dropping-particle":"","parse-names":false,"suffix":""}],"container-title":"Economics of Transportation","id":"ITEM-1","issue":"1","issued":{"date-parts":[["2014"]]},"page":"80-89","title":"Competition and service quality: New evidence from the airline industry","type":"article-journal","volume":"3"},"uris":["http://www.mendeley.com/documents/?uuid=a08d13da-24c8-4b28-b2d3-00f8d7660d73"]}],"mendeley":{"formattedCitation":"(&lt;i&gt;31&lt;/i&gt;)","plainTextFormattedCitation":"(31)","previouslyFormattedCitation":"(&lt;i&gt;30&lt;/i&gt;)"},"properties":{"noteIndex":0},"schema":"https://github.com/citation-style-language/schema/raw/master/csl-citation.json"}</w:instrText>
            </w:r>
            <w:r w:rsidR="00082B07" w:rsidRPr="00301870">
              <w:rPr>
                <w:rFonts w:cs="Times New Roman"/>
                <w:color w:val="000000" w:themeColor="text1"/>
                <w:sz w:val="20"/>
                <w:szCs w:val="20"/>
              </w:rPr>
              <w:fldChar w:fldCharType="separate"/>
            </w:r>
            <w:r w:rsidR="000507BB" w:rsidRPr="00301870">
              <w:rPr>
                <w:rFonts w:cs="Times New Roman"/>
                <w:noProof/>
                <w:color w:val="000000" w:themeColor="text1"/>
                <w:sz w:val="20"/>
                <w:szCs w:val="20"/>
              </w:rPr>
              <w:t>(</w:t>
            </w:r>
            <w:r w:rsidR="000507BB" w:rsidRPr="00301870">
              <w:rPr>
                <w:rFonts w:cs="Times New Roman"/>
                <w:i/>
                <w:noProof/>
                <w:color w:val="000000" w:themeColor="text1"/>
                <w:sz w:val="20"/>
                <w:szCs w:val="20"/>
              </w:rPr>
              <w:t>31</w:t>
            </w:r>
            <w:r w:rsidR="000507BB" w:rsidRPr="00301870">
              <w:rPr>
                <w:rFonts w:cs="Times New Roman"/>
                <w:noProof/>
                <w:color w:val="000000" w:themeColor="text1"/>
                <w:sz w:val="20"/>
                <w:szCs w:val="20"/>
              </w:rPr>
              <w:t>)</w:t>
            </w:r>
            <w:r w:rsidR="00082B07" w:rsidRPr="00301870">
              <w:rPr>
                <w:rFonts w:cs="Times New Roman"/>
                <w:color w:val="000000" w:themeColor="text1"/>
                <w:sz w:val="20"/>
                <w:szCs w:val="20"/>
              </w:rPr>
              <w:fldChar w:fldCharType="end"/>
            </w:r>
          </w:p>
        </w:tc>
        <w:tc>
          <w:tcPr>
            <w:tcW w:w="620" w:type="pct"/>
          </w:tcPr>
          <w:p w14:paraId="6B4207EC" w14:textId="1AB9CEAF"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Arrival delay per flight</w:t>
            </w:r>
            <w:r w:rsidR="004E20C5" w:rsidRPr="00301870">
              <w:rPr>
                <w:rFonts w:cs="Times New Roman"/>
                <w:color w:val="000000" w:themeColor="text1"/>
                <w:sz w:val="20"/>
                <w:szCs w:val="20"/>
              </w:rPr>
              <w:t xml:space="preserve"> (continuous)</w:t>
            </w:r>
          </w:p>
        </w:tc>
        <w:tc>
          <w:tcPr>
            <w:tcW w:w="442" w:type="pct"/>
          </w:tcPr>
          <w:p w14:paraId="5F36DA66"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Carrier and route level</w:t>
            </w:r>
          </w:p>
        </w:tc>
        <w:tc>
          <w:tcPr>
            <w:tcW w:w="486" w:type="pct"/>
          </w:tcPr>
          <w:p w14:paraId="56656A06"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Top 100 airports in US</w:t>
            </w:r>
          </w:p>
        </w:tc>
        <w:tc>
          <w:tcPr>
            <w:tcW w:w="837" w:type="pct"/>
          </w:tcPr>
          <w:p w14:paraId="0BA14266"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To study the effects of market competition on airline delay</w:t>
            </w:r>
          </w:p>
        </w:tc>
        <w:tc>
          <w:tcPr>
            <w:tcW w:w="626" w:type="pct"/>
          </w:tcPr>
          <w:p w14:paraId="447CEAD7"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Regression analysis</w:t>
            </w:r>
          </w:p>
        </w:tc>
        <w:tc>
          <w:tcPr>
            <w:tcW w:w="1492" w:type="pct"/>
          </w:tcPr>
          <w:p w14:paraId="074A2542" w14:textId="77777777" w:rsidR="0093127E" w:rsidRPr="00301870" w:rsidRDefault="0093127E" w:rsidP="00E44ABF">
            <w:pPr>
              <w:rPr>
                <w:rFonts w:cs="Times New Roman"/>
                <w:color w:val="000000" w:themeColor="text1"/>
                <w:sz w:val="20"/>
                <w:szCs w:val="20"/>
              </w:rPr>
            </w:pPr>
            <w:r w:rsidRPr="00301870">
              <w:rPr>
                <w:rFonts w:cs="Times New Roman"/>
                <w:color w:val="000000" w:themeColor="text1"/>
                <w:sz w:val="20"/>
                <w:szCs w:val="20"/>
              </w:rPr>
              <w:t>Weather condition, airport traffic and market structure</w:t>
            </w:r>
            <w:r w:rsidRPr="00301870">
              <w:rPr>
                <w:color w:val="000000" w:themeColor="text1"/>
              </w:rPr>
              <w:t xml:space="preserve"> </w:t>
            </w:r>
            <w:r w:rsidRPr="00301870">
              <w:rPr>
                <w:rFonts w:cs="Times New Roman"/>
                <w:color w:val="000000" w:themeColor="text1"/>
                <w:sz w:val="20"/>
                <w:szCs w:val="20"/>
              </w:rPr>
              <w:t>market structure, airline demand</w:t>
            </w:r>
          </w:p>
          <w:p w14:paraId="4283FEB6" w14:textId="77777777" w:rsidR="0093127E" w:rsidRPr="00301870" w:rsidRDefault="0093127E" w:rsidP="00E44ABF">
            <w:pPr>
              <w:rPr>
                <w:rFonts w:cs="Times New Roman"/>
                <w:color w:val="000000" w:themeColor="text1"/>
                <w:sz w:val="20"/>
                <w:szCs w:val="20"/>
              </w:rPr>
            </w:pPr>
          </w:p>
        </w:tc>
      </w:tr>
    </w:tbl>
    <w:p w14:paraId="52CE3CAC" w14:textId="493E977A" w:rsidR="0093127E" w:rsidRPr="00301870" w:rsidRDefault="0093127E" w:rsidP="00E44ABF">
      <w:pPr>
        <w:spacing w:after="0" w:line="240" w:lineRule="auto"/>
        <w:jc w:val="both"/>
        <w:rPr>
          <w:rFonts w:cs="Times New Roman"/>
          <w:color w:val="000000" w:themeColor="text1"/>
          <w:szCs w:val="24"/>
        </w:rPr>
        <w:sectPr w:rsidR="0093127E" w:rsidRPr="00301870" w:rsidSect="00F90BAD">
          <w:pgSz w:w="15840" w:h="12240" w:orient="landscape"/>
          <w:pgMar w:top="1440" w:right="1440" w:bottom="1440" w:left="1440" w:header="720" w:footer="720" w:gutter="0"/>
          <w:lnNumType w:countBy="1"/>
          <w:cols w:space="720"/>
          <w:docGrid w:linePitch="360"/>
        </w:sectPr>
      </w:pPr>
    </w:p>
    <w:p w14:paraId="418E75CE" w14:textId="4BC34343" w:rsidR="00272435" w:rsidRPr="00301870" w:rsidRDefault="00C610C5" w:rsidP="00624545">
      <w:pPr>
        <w:pStyle w:val="Heading1"/>
        <w:numPr>
          <w:ilvl w:val="0"/>
          <w:numId w:val="0"/>
        </w:numPr>
        <w:spacing w:before="0" w:line="240" w:lineRule="auto"/>
        <w:ind w:left="432" w:hanging="432"/>
        <w:rPr>
          <w:color w:val="000000" w:themeColor="text1"/>
        </w:rPr>
      </w:pPr>
      <w:bookmarkStart w:id="4" w:name="_Hlk75583860"/>
      <w:r w:rsidRPr="00301870">
        <w:rPr>
          <w:color w:val="000000" w:themeColor="text1"/>
        </w:rPr>
        <w:lastRenderedPageBreak/>
        <w:t>ECONOMETRIC METHODOLOGY</w:t>
      </w:r>
    </w:p>
    <w:p w14:paraId="2D09F2FF" w14:textId="06CABE5E" w:rsidR="001C19DE" w:rsidRPr="00301870" w:rsidRDefault="00226D39" w:rsidP="00E44ABF">
      <w:pPr>
        <w:spacing w:after="0" w:line="240" w:lineRule="auto"/>
        <w:jc w:val="both"/>
        <w:rPr>
          <w:rFonts w:cs="Times New Roman"/>
          <w:color w:val="000000" w:themeColor="text1"/>
          <w:szCs w:val="24"/>
        </w:rPr>
      </w:pPr>
      <w:r w:rsidRPr="00301870">
        <w:rPr>
          <w:rFonts w:cs="Times New Roman"/>
          <w:color w:val="000000" w:themeColor="text1"/>
          <w:szCs w:val="24"/>
        </w:rPr>
        <w:t>In this section, econometric formulation of the copula-based group generalized ordered logit model (GGOL) model is presented. First, we present the formulation of independent GGOL models of flight departure and arrival delay. In independent GGOL models, we estimate two separate model systems without any dependency between the dependent variables. In bivariate Copula model, we consider the dependency between the departure and arrival delays by using different Copula dependency profiles</w:t>
      </w:r>
      <w:r w:rsidR="00EB12B8" w:rsidRPr="00301870">
        <w:rPr>
          <w:rFonts w:cs="Times New Roman"/>
          <w:color w:val="000000" w:themeColor="text1"/>
          <w:szCs w:val="24"/>
        </w:rPr>
        <w:t xml:space="preserve">.   </w:t>
      </w:r>
    </w:p>
    <w:p w14:paraId="3BF09C74" w14:textId="77777777" w:rsidR="00E44ABF" w:rsidRPr="00301870" w:rsidRDefault="00E44ABF" w:rsidP="00E44ABF">
      <w:pPr>
        <w:spacing w:after="0" w:line="240" w:lineRule="auto"/>
        <w:jc w:val="both"/>
        <w:rPr>
          <w:rFonts w:cs="Times New Roman"/>
          <w:color w:val="000000" w:themeColor="text1"/>
          <w:szCs w:val="24"/>
        </w:rPr>
      </w:pPr>
    </w:p>
    <w:p w14:paraId="0AAFE254" w14:textId="1F7610C5" w:rsidR="001C19DE" w:rsidRPr="00301870" w:rsidRDefault="002A769F" w:rsidP="00E44ABF">
      <w:pPr>
        <w:pStyle w:val="Heading2"/>
        <w:numPr>
          <w:ilvl w:val="0"/>
          <w:numId w:val="0"/>
        </w:numPr>
        <w:spacing w:line="240" w:lineRule="auto"/>
        <w:ind w:left="576" w:hanging="576"/>
        <w:rPr>
          <w:color w:val="000000" w:themeColor="text1"/>
        </w:rPr>
      </w:pPr>
      <w:r w:rsidRPr="00301870">
        <w:rPr>
          <w:color w:val="000000" w:themeColor="text1"/>
        </w:rPr>
        <w:t xml:space="preserve">Flight </w:t>
      </w:r>
      <w:r w:rsidR="001C19DE" w:rsidRPr="00301870">
        <w:rPr>
          <w:color w:val="000000" w:themeColor="text1"/>
        </w:rPr>
        <w:t xml:space="preserve">Delay </w:t>
      </w:r>
      <w:r w:rsidR="00D073BC" w:rsidRPr="00301870">
        <w:rPr>
          <w:color w:val="000000" w:themeColor="text1"/>
        </w:rPr>
        <w:t>Model</w:t>
      </w:r>
    </w:p>
    <w:p w14:paraId="0BBD1789" w14:textId="20372C35" w:rsidR="00272435" w:rsidRPr="00301870" w:rsidRDefault="00272435" w:rsidP="00E44ABF">
      <w:pPr>
        <w:spacing w:after="0" w:line="240" w:lineRule="auto"/>
        <w:jc w:val="both"/>
        <w:rPr>
          <w:rFonts w:eastAsiaTheme="minorEastAsia" w:cs="Times New Roman"/>
          <w:color w:val="000000" w:themeColor="text1"/>
          <w:szCs w:val="28"/>
        </w:rPr>
      </w:pPr>
      <w:r w:rsidRPr="00301870">
        <w:rPr>
          <w:rFonts w:cs="Times New Roman"/>
          <w:color w:val="000000" w:themeColor="text1"/>
          <w:szCs w:val="28"/>
        </w:rPr>
        <w:t xml:space="preserve">Let </w:t>
      </w:r>
      <w:r w:rsidRPr="00301870">
        <w:rPr>
          <w:rFonts w:cs="Times New Roman"/>
          <w:i/>
          <w:iCs/>
          <w:color w:val="000000" w:themeColor="text1"/>
          <w:szCs w:val="28"/>
        </w:rPr>
        <w:t>q (q=</w:t>
      </w:r>
      <w:proofErr w:type="gramStart"/>
      <w:r w:rsidRPr="00301870">
        <w:rPr>
          <w:rFonts w:cs="Times New Roman"/>
          <w:i/>
          <w:iCs/>
          <w:color w:val="000000" w:themeColor="text1"/>
          <w:szCs w:val="28"/>
        </w:rPr>
        <w:t>1,2,…</w:t>
      </w:r>
      <w:proofErr w:type="gramEnd"/>
      <w:r w:rsidRPr="00301870">
        <w:rPr>
          <w:rFonts w:cs="Times New Roman"/>
          <w:i/>
          <w:iCs/>
          <w:color w:val="000000" w:themeColor="text1"/>
          <w:szCs w:val="28"/>
        </w:rPr>
        <w:t>,Q)</w:t>
      </w:r>
      <w:r w:rsidRPr="00301870">
        <w:rPr>
          <w:rFonts w:cs="Times New Roman"/>
          <w:color w:val="000000" w:themeColor="text1"/>
          <w:szCs w:val="28"/>
        </w:rPr>
        <w:t xml:space="preserve">, and </w:t>
      </w:r>
      <w:r w:rsidRPr="00301870">
        <w:rPr>
          <w:rFonts w:cs="Times New Roman"/>
          <w:i/>
          <w:iCs/>
          <w:color w:val="000000" w:themeColor="text1"/>
          <w:szCs w:val="28"/>
        </w:rPr>
        <w:t>k (k=1,2,…,K;K=2)</w:t>
      </w:r>
      <w:r w:rsidR="001137D8" w:rsidRPr="00301870">
        <w:rPr>
          <w:rFonts w:cs="Times New Roman"/>
          <w:color w:val="000000" w:themeColor="text1"/>
          <w:szCs w:val="28"/>
        </w:rPr>
        <w:t xml:space="preserve"> </w:t>
      </w:r>
      <w:r w:rsidRPr="00301870">
        <w:rPr>
          <w:rFonts w:cs="Times New Roman"/>
          <w:color w:val="000000" w:themeColor="text1"/>
          <w:szCs w:val="28"/>
        </w:rPr>
        <w:t xml:space="preserve">be the indices to represent flight and the corresponding delay </w:t>
      </w:r>
      <w:r w:rsidR="001C19DE" w:rsidRPr="00301870">
        <w:rPr>
          <w:rFonts w:cs="Times New Roman"/>
          <w:color w:val="000000" w:themeColor="text1"/>
          <w:szCs w:val="28"/>
        </w:rPr>
        <w:t>type</w:t>
      </w:r>
      <w:r w:rsidRPr="00301870">
        <w:rPr>
          <w:rFonts w:cs="Times New Roman"/>
          <w:color w:val="000000" w:themeColor="text1"/>
          <w:szCs w:val="28"/>
        </w:rPr>
        <w:t xml:space="preserve"> (departure/arrival), respectively. Let </w:t>
      </w:r>
      <m:oMath>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j</m:t>
            </m:r>
          </m:e>
          <m:sub>
            <m:r>
              <w:rPr>
                <w:rFonts w:ascii="Cambria Math" w:eastAsiaTheme="minorEastAsia" w:hAnsi="Cambria Math" w:cs="Times New Roman"/>
                <w:color w:val="000000" w:themeColor="text1"/>
                <w:szCs w:val="28"/>
              </w:rPr>
              <m:t>k</m:t>
            </m:r>
          </m:sub>
        </m:sSub>
      </m:oMath>
      <w:r w:rsidRPr="00301870">
        <w:rPr>
          <w:rFonts w:cs="Times New Roman"/>
          <w:color w:val="000000" w:themeColor="text1"/>
          <w:szCs w:val="28"/>
        </w:rPr>
        <w:t xml:space="preserve"> </w:t>
      </w:r>
      <w:r w:rsidR="009647BB" w:rsidRPr="00301870">
        <w:rPr>
          <w:rFonts w:cs="Times New Roman"/>
          <w:i/>
          <w:iCs/>
          <w:color w:val="000000" w:themeColor="text1"/>
          <w:szCs w:val="28"/>
        </w:rPr>
        <w:t>(=</w:t>
      </w:r>
      <w:proofErr w:type="gramStart"/>
      <w:r w:rsidR="009647BB" w:rsidRPr="00301870">
        <w:rPr>
          <w:rFonts w:cs="Times New Roman"/>
          <w:i/>
          <w:iCs/>
          <w:color w:val="000000" w:themeColor="text1"/>
          <w:szCs w:val="28"/>
        </w:rPr>
        <w:t>1,2,…</w:t>
      </w:r>
      <w:proofErr w:type="gramEnd"/>
      <w:r w:rsidR="009647BB" w:rsidRPr="00301870">
        <w:rPr>
          <w:rFonts w:cs="Times New Roman"/>
          <w:i/>
          <w:iCs/>
          <w:color w:val="000000" w:themeColor="text1"/>
          <w:szCs w:val="28"/>
        </w:rPr>
        <w:t>J;J=6</w:t>
      </w:r>
      <w:r w:rsidR="009647BB" w:rsidRPr="00301870">
        <w:rPr>
          <w:rFonts w:cs="Times New Roman"/>
          <w:color w:val="000000" w:themeColor="text1"/>
          <w:szCs w:val="28"/>
        </w:rPr>
        <w:t xml:space="preserve">) </w:t>
      </w:r>
      <w:r w:rsidRPr="00301870">
        <w:rPr>
          <w:rFonts w:cs="Times New Roman"/>
          <w:color w:val="000000" w:themeColor="text1"/>
          <w:szCs w:val="28"/>
        </w:rPr>
        <w:t xml:space="preserve">be the index for the discrete outcome that corresponds to delay </w:t>
      </w:r>
      <w:r w:rsidR="001C19DE" w:rsidRPr="00301870">
        <w:rPr>
          <w:rFonts w:cs="Times New Roman"/>
          <w:color w:val="000000" w:themeColor="text1"/>
          <w:szCs w:val="28"/>
        </w:rPr>
        <w:t>levels</w:t>
      </w:r>
      <w:r w:rsidRPr="00301870">
        <w:rPr>
          <w:rFonts w:cs="Times New Roman"/>
          <w:color w:val="000000" w:themeColor="text1"/>
          <w:szCs w:val="28"/>
        </w:rPr>
        <w:t xml:space="preserve"> for </w:t>
      </w:r>
      <w:r w:rsidR="001C19DE" w:rsidRPr="00301870">
        <w:rPr>
          <w:rFonts w:cs="Times New Roman"/>
          <w:color w:val="000000" w:themeColor="text1"/>
          <w:szCs w:val="28"/>
        </w:rPr>
        <w:t>delay type</w:t>
      </w:r>
      <w:r w:rsidRPr="00301870">
        <w:rPr>
          <w:rFonts w:cs="Times New Roman"/>
          <w:color w:val="000000" w:themeColor="text1"/>
          <w:szCs w:val="28"/>
        </w:rPr>
        <w:t xml:space="preserve"> </w:t>
      </w:r>
      <m:oMath>
        <m:r>
          <w:rPr>
            <w:rFonts w:ascii="Cambria Math" w:hAnsi="Cambria Math" w:cs="Times New Roman"/>
            <w:color w:val="000000" w:themeColor="text1"/>
            <w:szCs w:val="28"/>
          </w:rPr>
          <m:t>k</m:t>
        </m:r>
      </m:oMath>
      <w:r w:rsidRPr="00301870">
        <w:rPr>
          <w:rFonts w:cs="Times New Roman"/>
          <w:color w:val="000000" w:themeColor="text1"/>
          <w:szCs w:val="28"/>
        </w:rPr>
        <w:t xml:space="preserve">. </w:t>
      </w:r>
      <w:r w:rsidRPr="00301870">
        <w:rPr>
          <w:rFonts w:eastAsiaTheme="minorEastAsia" w:cs="Times New Roman"/>
          <w:color w:val="000000" w:themeColor="text1"/>
          <w:szCs w:val="28"/>
        </w:rPr>
        <w:t xml:space="preserve">In </w:t>
      </w:r>
      <w:r w:rsidR="008011D4" w:rsidRPr="00301870">
        <w:rPr>
          <w:rFonts w:eastAsiaTheme="minorEastAsia" w:cs="Times New Roman"/>
          <w:color w:val="000000" w:themeColor="text1"/>
          <w:szCs w:val="28"/>
        </w:rPr>
        <w:t xml:space="preserve">the </w:t>
      </w:r>
      <w:r w:rsidRPr="00301870">
        <w:rPr>
          <w:rFonts w:eastAsiaTheme="minorEastAsia" w:cs="Times New Roman"/>
          <w:color w:val="000000" w:themeColor="text1"/>
          <w:szCs w:val="28"/>
        </w:rPr>
        <w:t xml:space="preserve">group ordered response model, the discrete </w:t>
      </w:r>
      <w:r w:rsidR="00900F2D" w:rsidRPr="00301870">
        <w:rPr>
          <w:rFonts w:eastAsiaTheme="minorEastAsia" w:cs="Times New Roman"/>
          <w:color w:val="000000" w:themeColor="text1"/>
          <w:szCs w:val="28"/>
        </w:rPr>
        <w:t>flight delay</w:t>
      </w:r>
      <w:r w:rsidRPr="00301870">
        <w:rPr>
          <w:rFonts w:eastAsiaTheme="minorEastAsia" w:cs="Times New Roman"/>
          <w:color w:val="000000" w:themeColor="text1"/>
          <w:szCs w:val="28"/>
        </w:rPr>
        <w:t xml:space="preserve"> levels </w:t>
      </w:r>
      <m:oMath>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(y</m:t>
            </m:r>
          </m:e>
          <m:sub>
            <m:r>
              <w:rPr>
                <w:rFonts w:ascii="Cambria Math" w:eastAsiaTheme="minorEastAsia" w:hAnsi="Cambria Math" w:cs="Times New Roman"/>
                <w:color w:val="000000" w:themeColor="text1"/>
                <w:szCs w:val="28"/>
              </w:rPr>
              <m:t>qk</m:t>
            </m:r>
          </m:sub>
        </m:sSub>
        <m:r>
          <w:rPr>
            <w:rFonts w:ascii="Cambria Math" w:eastAsiaTheme="minorEastAsia" w:hAnsi="Cambria Math" w:cs="Times New Roman"/>
            <w:color w:val="000000" w:themeColor="text1"/>
            <w:szCs w:val="28"/>
          </w:rPr>
          <m:t>)</m:t>
        </m:r>
      </m:oMath>
      <w:r w:rsidRPr="00301870">
        <w:rPr>
          <w:rFonts w:eastAsiaTheme="minorEastAsia" w:cs="Times New Roman"/>
          <w:color w:val="000000" w:themeColor="text1"/>
          <w:szCs w:val="28"/>
        </w:rPr>
        <w:t xml:space="preserve"> are assumed to be associated with an underlying continuous latent variable (</w:t>
      </w:r>
      <m:oMath>
        <m:sSubSup>
          <m:sSubSupPr>
            <m:ctrlPr>
              <w:rPr>
                <w:rFonts w:ascii="Cambria Math" w:eastAsiaTheme="minorEastAsia" w:hAnsi="Cambria Math" w:cs="Times New Roman"/>
                <w:i/>
                <w:color w:val="000000" w:themeColor="text1"/>
                <w:szCs w:val="28"/>
              </w:rPr>
            </m:ctrlPr>
          </m:sSubSupPr>
          <m:e>
            <m:r>
              <w:rPr>
                <w:rFonts w:ascii="Cambria Math" w:eastAsiaTheme="minorEastAsia" w:hAnsi="Cambria Math" w:cs="Times New Roman"/>
                <w:color w:val="000000" w:themeColor="text1"/>
                <w:szCs w:val="28"/>
              </w:rPr>
              <m:t>y</m:t>
            </m:r>
          </m:e>
          <m:sub>
            <m:r>
              <w:rPr>
                <w:rFonts w:ascii="Cambria Math" w:eastAsiaTheme="minorEastAsia" w:hAnsi="Cambria Math" w:cs="Times New Roman"/>
                <w:color w:val="000000" w:themeColor="text1"/>
                <w:szCs w:val="28"/>
              </w:rPr>
              <m:t>qk</m:t>
            </m:r>
          </m:sub>
          <m:sup>
            <m:r>
              <w:rPr>
                <w:rFonts w:ascii="Cambria Math" w:eastAsiaTheme="minorEastAsia" w:hAnsi="Cambria Math" w:cs="Times New Roman"/>
                <w:color w:val="000000" w:themeColor="text1"/>
                <w:szCs w:val="28"/>
              </w:rPr>
              <m:t>*</m:t>
            </m:r>
          </m:sup>
        </m:sSubSup>
      </m:oMath>
      <w:r w:rsidRPr="00301870">
        <w:rPr>
          <w:rFonts w:eastAsiaTheme="minorEastAsia" w:cs="Times New Roman"/>
          <w:color w:val="000000" w:themeColor="text1"/>
          <w:szCs w:val="28"/>
        </w:rPr>
        <w:t xml:space="preserve">). This latent variable is typically specified as </w:t>
      </w:r>
      <w:r w:rsidR="008011D4" w:rsidRPr="00301870">
        <w:rPr>
          <w:rFonts w:eastAsiaTheme="minorEastAsia" w:cs="Times New Roman"/>
          <w:color w:val="000000" w:themeColor="text1"/>
          <w:szCs w:val="28"/>
        </w:rPr>
        <w:t>follows</w:t>
      </w:r>
      <w:r w:rsidRPr="00301870">
        <w:rPr>
          <w:rFonts w:eastAsiaTheme="minorEastAsia" w:cs="Times New Roman"/>
          <w:color w:val="000000" w:themeColor="text1"/>
          <w:szCs w:val="28"/>
        </w:rPr>
        <w:t xml:space="preserve">: </w:t>
      </w:r>
    </w:p>
    <w:p w14:paraId="7CDF509B" w14:textId="77777777" w:rsidR="00DD0DFE" w:rsidRPr="00301870" w:rsidRDefault="00DD0DFE" w:rsidP="00E44ABF">
      <w:pPr>
        <w:spacing w:after="0" w:line="240" w:lineRule="auto"/>
        <w:jc w:val="both"/>
        <w:rPr>
          <w:rFonts w:eastAsiaTheme="minorEastAsia" w:cs="Times New Roman"/>
          <w:color w:val="000000" w:themeColor="text1"/>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272435" w:rsidRPr="00301870" w14:paraId="0DF598D8" w14:textId="77777777" w:rsidTr="00C02C6E">
        <w:tc>
          <w:tcPr>
            <w:tcW w:w="8545" w:type="dxa"/>
          </w:tcPr>
          <w:p w14:paraId="703C9EDC" w14:textId="28FD20F0" w:rsidR="00272435" w:rsidRPr="00301870" w:rsidRDefault="003235FC" w:rsidP="00E44ABF">
            <w:pPr>
              <w:jc w:val="both"/>
              <w:rPr>
                <w:rFonts w:cs="Times New Roman"/>
                <w:color w:val="000000" w:themeColor="text1"/>
                <w:szCs w:val="28"/>
              </w:rPr>
            </w:pPr>
            <m:oMath>
              <m:sSubSup>
                <m:sSubSupPr>
                  <m:ctrlPr>
                    <w:rPr>
                      <w:rFonts w:ascii="Cambria Math" w:eastAsiaTheme="minorEastAsia" w:hAnsi="Cambria Math" w:cs="Times New Roman"/>
                      <w:i/>
                      <w:color w:val="000000" w:themeColor="text1"/>
                      <w:szCs w:val="28"/>
                    </w:rPr>
                  </m:ctrlPr>
                </m:sSubSupPr>
                <m:e>
                  <m:r>
                    <w:rPr>
                      <w:rFonts w:ascii="Cambria Math" w:eastAsiaTheme="minorEastAsia" w:hAnsi="Cambria Math" w:cs="Times New Roman"/>
                      <w:color w:val="000000" w:themeColor="text1"/>
                      <w:szCs w:val="28"/>
                    </w:rPr>
                    <m:t>y</m:t>
                  </m:r>
                </m:e>
                <m:sub>
                  <m:r>
                    <w:rPr>
                      <w:rFonts w:ascii="Cambria Math" w:eastAsiaTheme="minorEastAsia" w:hAnsi="Cambria Math" w:cs="Times New Roman"/>
                      <w:color w:val="000000" w:themeColor="text1"/>
                      <w:szCs w:val="28"/>
                    </w:rPr>
                    <m:t>qk</m:t>
                  </m:r>
                </m:sub>
                <m:sup>
                  <m:r>
                    <w:rPr>
                      <w:rFonts w:ascii="Cambria Math" w:eastAsiaTheme="minorEastAsia" w:hAnsi="Cambria Math" w:cs="Times New Roman"/>
                      <w:color w:val="000000" w:themeColor="text1"/>
                      <w:szCs w:val="28"/>
                    </w:rPr>
                    <m:t>*</m:t>
                  </m:r>
                </m:sup>
              </m:sSubSup>
              <m:r>
                <w:rPr>
                  <w:rFonts w:ascii="Cambria Math" w:eastAsiaTheme="minorEastAsia" w:hAnsi="Cambria Math" w:cs="Times New Roman"/>
                  <w:color w:val="000000" w:themeColor="text1"/>
                  <w:szCs w:val="28"/>
                </w:rPr>
                <m:t>=(</m:t>
              </m:r>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α</m:t>
                  </m:r>
                </m:e>
                <m:sub>
                  <m:r>
                    <w:rPr>
                      <w:rFonts w:ascii="Cambria Math" w:eastAsiaTheme="minorEastAsia" w:hAnsi="Cambria Math" w:cs="Times New Roman"/>
                      <w:color w:val="000000" w:themeColor="text1"/>
                      <w:szCs w:val="28"/>
                    </w:rPr>
                    <m:t>k</m:t>
                  </m:r>
                </m:sub>
              </m:sSub>
              <m:r>
                <w:rPr>
                  <w:rFonts w:ascii="Cambria Math" w:eastAsiaTheme="minorEastAsia" w:hAnsi="Cambria Math" w:cs="Times New Roman"/>
                  <w:color w:val="000000" w:themeColor="text1"/>
                  <w:szCs w:val="28"/>
                </w:rPr>
                <m:t xml:space="preserve">+ </m:t>
              </m:r>
              <m:sSub>
                <m:sSubPr>
                  <m:ctrlPr>
                    <w:rPr>
                      <w:rFonts w:ascii="Cambria Math" w:hAnsi="Cambria Math"/>
                      <w:i/>
                      <w:color w:val="000000" w:themeColor="text1"/>
                    </w:rPr>
                  </m:ctrlPr>
                </m:sSubPr>
                <m:e>
                  <m:r>
                    <w:rPr>
                      <w:rFonts w:ascii="Cambria Math" w:hAnsi="Cambria Math"/>
                      <w:color w:val="000000" w:themeColor="text1"/>
                    </w:rPr>
                    <m:t>η</m:t>
                  </m:r>
                  <m:ctrlPr>
                    <w:rPr>
                      <w:rFonts w:ascii="Cambria Math" w:eastAsiaTheme="minorEastAsia" w:hAnsi="Cambria Math" w:cs="Times New Roman"/>
                      <w:i/>
                      <w:color w:val="000000" w:themeColor="text1"/>
                      <w:szCs w:val="28"/>
                    </w:rPr>
                  </m:ctrlPr>
                </m:e>
                <m:sub>
                  <m:r>
                    <w:rPr>
                      <w:rFonts w:ascii="Cambria Math" w:hAnsi="Cambria Math"/>
                      <w:color w:val="000000" w:themeColor="text1"/>
                    </w:rPr>
                    <m:t>qk</m:t>
                  </m:r>
                </m:sub>
              </m:sSub>
              <m:r>
                <w:rPr>
                  <w:rFonts w:ascii="Cambria Math" w:hAnsi="Cambria Math"/>
                  <w:color w:val="000000" w:themeColor="text1"/>
                </w:rPr>
                <m:t xml:space="preserve">) </m:t>
              </m:r>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z</m:t>
                  </m:r>
                </m:e>
                <m:sub>
                  <m:r>
                    <w:rPr>
                      <w:rFonts w:ascii="Cambria Math" w:eastAsiaTheme="minorEastAsia" w:hAnsi="Cambria Math" w:cs="Times New Roman"/>
                      <w:color w:val="000000" w:themeColor="text1"/>
                      <w:szCs w:val="28"/>
                    </w:rPr>
                    <m:t>qk</m:t>
                  </m:r>
                </m:sub>
              </m:sSub>
              <m:r>
                <w:rPr>
                  <w:rFonts w:ascii="Cambria Math" w:eastAsiaTheme="minorEastAsia" w:hAnsi="Cambria Math" w:cs="Times New Roman"/>
                  <w:color w:val="000000" w:themeColor="text1"/>
                  <w:szCs w:val="28"/>
                </w:rPr>
                <m:t>+</m:t>
              </m:r>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ε</m:t>
                  </m:r>
                </m:e>
                <m:sub>
                  <m:r>
                    <w:rPr>
                      <w:rFonts w:ascii="Cambria Math" w:eastAsiaTheme="minorEastAsia" w:hAnsi="Cambria Math" w:cs="Times New Roman"/>
                      <w:color w:val="000000" w:themeColor="text1"/>
                      <w:szCs w:val="28"/>
                    </w:rPr>
                    <m:t>qk</m:t>
                  </m:r>
                </m:sub>
              </m:sSub>
            </m:oMath>
            <w:r w:rsidR="00272435" w:rsidRPr="00301870">
              <w:rPr>
                <w:rFonts w:eastAsiaTheme="minorEastAsia" w:cs="Times New Roman"/>
                <w:color w:val="000000" w:themeColor="text1"/>
                <w:szCs w:val="28"/>
              </w:rPr>
              <w:t xml:space="preserve">, </w:t>
            </w:r>
            <m:oMath>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y</m:t>
                  </m:r>
                </m:e>
                <m:sub>
                  <m:r>
                    <w:rPr>
                      <w:rFonts w:ascii="Cambria Math" w:eastAsiaTheme="minorEastAsia" w:hAnsi="Cambria Math" w:cs="Times New Roman"/>
                      <w:color w:val="000000" w:themeColor="text1"/>
                      <w:szCs w:val="28"/>
                    </w:rPr>
                    <m:t>qk</m:t>
                  </m:r>
                </m:sub>
              </m:sSub>
              <m:r>
                <w:rPr>
                  <w:rFonts w:ascii="Cambria Math" w:eastAsiaTheme="minorEastAsia" w:hAnsi="Cambria Math" w:cs="Times New Roman"/>
                  <w:color w:val="000000" w:themeColor="text1"/>
                  <w:szCs w:val="28"/>
                </w:rPr>
                <m:t>=</m:t>
              </m:r>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j</m:t>
                  </m:r>
                </m:e>
                <m:sub>
                  <m:r>
                    <w:rPr>
                      <w:rFonts w:ascii="Cambria Math" w:eastAsiaTheme="minorEastAsia" w:hAnsi="Cambria Math" w:cs="Times New Roman"/>
                      <w:color w:val="000000" w:themeColor="text1"/>
                      <w:szCs w:val="28"/>
                    </w:rPr>
                    <m:t>k</m:t>
                  </m:r>
                </m:sub>
              </m:sSub>
            </m:oMath>
            <w:r w:rsidR="00272435" w:rsidRPr="00301870">
              <w:rPr>
                <w:rFonts w:eastAsiaTheme="minorEastAsia" w:cs="Times New Roman"/>
                <w:color w:val="000000" w:themeColor="text1"/>
                <w:szCs w:val="28"/>
              </w:rPr>
              <w:t xml:space="preserve"> if </w:t>
            </w:r>
            <m:oMath>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ψ</m:t>
                  </m:r>
                </m:e>
                <m:sub>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j</m:t>
                      </m:r>
                    </m:e>
                    <m:sub>
                      <m:r>
                        <w:rPr>
                          <w:rFonts w:ascii="Cambria Math" w:eastAsiaTheme="minorEastAsia" w:hAnsi="Cambria Math" w:cs="Times New Roman"/>
                          <w:color w:val="000000" w:themeColor="text1"/>
                          <w:szCs w:val="28"/>
                        </w:rPr>
                        <m:t>k</m:t>
                      </m:r>
                    </m:sub>
                  </m:sSub>
                </m:sub>
              </m:sSub>
              <m:r>
                <w:rPr>
                  <w:rFonts w:ascii="Cambria Math" w:eastAsiaTheme="minorEastAsia" w:hAnsi="Cambria Math" w:cs="Times New Roman"/>
                  <w:color w:val="000000" w:themeColor="text1"/>
                  <w:szCs w:val="28"/>
                </w:rPr>
                <m:t>&lt;</m:t>
              </m:r>
              <m:sSubSup>
                <m:sSubSupPr>
                  <m:ctrlPr>
                    <w:rPr>
                      <w:rFonts w:ascii="Cambria Math" w:eastAsiaTheme="minorEastAsia" w:hAnsi="Cambria Math" w:cs="Times New Roman"/>
                      <w:i/>
                      <w:color w:val="000000" w:themeColor="text1"/>
                      <w:szCs w:val="28"/>
                    </w:rPr>
                  </m:ctrlPr>
                </m:sSubSupPr>
                <m:e>
                  <m:r>
                    <w:rPr>
                      <w:rFonts w:ascii="Cambria Math" w:eastAsiaTheme="minorEastAsia" w:hAnsi="Cambria Math" w:cs="Times New Roman"/>
                      <w:color w:val="000000" w:themeColor="text1"/>
                      <w:szCs w:val="28"/>
                    </w:rPr>
                    <m:t>y</m:t>
                  </m:r>
                </m:e>
                <m:sub>
                  <m:r>
                    <w:rPr>
                      <w:rFonts w:ascii="Cambria Math" w:eastAsiaTheme="minorEastAsia" w:hAnsi="Cambria Math" w:cs="Times New Roman"/>
                      <w:color w:val="000000" w:themeColor="text1"/>
                      <w:szCs w:val="28"/>
                    </w:rPr>
                    <m:t>qk</m:t>
                  </m:r>
                </m:sub>
                <m:sup>
                  <m:r>
                    <w:rPr>
                      <w:rFonts w:ascii="Cambria Math" w:eastAsiaTheme="minorEastAsia" w:hAnsi="Cambria Math" w:cs="Times New Roman"/>
                      <w:color w:val="000000" w:themeColor="text1"/>
                      <w:szCs w:val="28"/>
                    </w:rPr>
                    <m:t>*</m:t>
                  </m:r>
                </m:sup>
              </m:sSubSup>
              <m:r>
                <w:rPr>
                  <w:rFonts w:ascii="Cambria Math" w:eastAsiaTheme="minorEastAsia" w:hAnsi="Cambria Math" w:cs="Times New Roman"/>
                  <w:color w:val="000000" w:themeColor="text1"/>
                  <w:szCs w:val="28"/>
                </w:rPr>
                <m:t>&lt;</m:t>
              </m:r>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ψ</m:t>
                  </m:r>
                </m:e>
                <m:sub>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j</m:t>
                      </m:r>
                    </m:e>
                    <m:sub>
                      <m:r>
                        <w:rPr>
                          <w:rFonts w:ascii="Cambria Math" w:eastAsiaTheme="minorEastAsia" w:hAnsi="Cambria Math" w:cs="Times New Roman"/>
                          <w:color w:val="000000" w:themeColor="text1"/>
                          <w:szCs w:val="28"/>
                        </w:rPr>
                        <m:t>k</m:t>
                      </m:r>
                    </m:sub>
                  </m:sSub>
                  <m:r>
                    <w:rPr>
                      <w:rFonts w:ascii="Cambria Math" w:eastAsiaTheme="minorEastAsia" w:hAnsi="Cambria Math" w:cs="Times New Roman"/>
                      <w:color w:val="000000" w:themeColor="text1"/>
                      <w:szCs w:val="28"/>
                    </w:rPr>
                    <m:t>+1</m:t>
                  </m:r>
                </m:sub>
              </m:sSub>
            </m:oMath>
          </w:p>
        </w:tc>
        <w:tc>
          <w:tcPr>
            <w:tcW w:w="805" w:type="dxa"/>
            <w:vAlign w:val="center"/>
          </w:tcPr>
          <w:p w14:paraId="60A751AF" w14:textId="2CF92665" w:rsidR="00272435" w:rsidRPr="00301870" w:rsidRDefault="00272435" w:rsidP="00E44ABF">
            <w:pPr>
              <w:jc w:val="right"/>
              <w:rPr>
                <w:rFonts w:cs="Times New Roman"/>
                <w:color w:val="000000" w:themeColor="text1"/>
                <w:szCs w:val="28"/>
              </w:rPr>
            </w:pPr>
            <w:r w:rsidRPr="00301870">
              <w:rPr>
                <w:rFonts w:eastAsiaTheme="minorEastAsia" w:cs="Times New Roman"/>
                <w:color w:val="000000" w:themeColor="text1"/>
                <w:szCs w:val="28"/>
              </w:rPr>
              <w:t>(</w:t>
            </w:r>
            <w:r w:rsidR="001C19DE" w:rsidRPr="00301870">
              <w:rPr>
                <w:rFonts w:eastAsiaTheme="minorEastAsia" w:cs="Times New Roman"/>
                <w:color w:val="000000" w:themeColor="text1"/>
                <w:szCs w:val="28"/>
              </w:rPr>
              <w:t>1</w:t>
            </w:r>
            <w:r w:rsidRPr="00301870">
              <w:rPr>
                <w:rFonts w:eastAsiaTheme="minorEastAsia" w:cs="Times New Roman"/>
                <w:color w:val="000000" w:themeColor="text1"/>
                <w:szCs w:val="28"/>
              </w:rPr>
              <w:t>)</w:t>
            </w:r>
          </w:p>
        </w:tc>
      </w:tr>
    </w:tbl>
    <w:p w14:paraId="21F54A06" w14:textId="77777777" w:rsidR="00272435" w:rsidRPr="00301870" w:rsidRDefault="00272435" w:rsidP="00E44ABF">
      <w:pPr>
        <w:spacing w:after="0" w:line="240" w:lineRule="auto"/>
        <w:jc w:val="both"/>
        <w:rPr>
          <w:rFonts w:eastAsiaTheme="minorEastAsia" w:cs="Times New Roman"/>
          <w:color w:val="000000" w:themeColor="text1"/>
          <w:szCs w:val="28"/>
        </w:rPr>
      </w:pPr>
    </w:p>
    <w:p w14:paraId="6AD7AFC5" w14:textId="18AEEA61" w:rsidR="00272435" w:rsidRPr="00301870" w:rsidRDefault="00272435" w:rsidP="00E44ABF">
      <w:pPr>
        <w:spacing w:after="0" w:line="240" w:lineRule="auto"/>
        <w:ind w:firstLine="720"/>
        <w:jc w:val="both"/>
        <w:rPr>
          <w:rFonts w:eastAsiaTheme="minorEastAsia" w:cs="Times New Roman"/>
          <w:color w:val="000000" w:themeColor="text1"/>
          <w:szCs w:val="28"/>
        </w:rPr>
      </w:pPr>
      <w:r w:rsidRPr="00301870">
        <w:rPr>
          <w:rFonts w:eastAsiaTheme="minorEastAsia" w:cs="Times New Roman"/>
          <w:color w:val="000000" w:themeColor="text1"/>
          <w:szCs w:val="28"/>
        </w:rPr>
        <w:t xml:space="preserve">Where, </w:t>
      </w:r>
      <m:oMath>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z</m:t>
            </m:r>
          </m:e>
          <m:sub>
            <m:r>
              <w:rPr>
                <w:rFonts w:ascii="Cambria Math" w:eastAsiaTheme="minorEastAsia" w:hAnsi="Cambria Math" w:cs="Times New Roman"/>
                <w:color w:val="000000" w:themeColor="text1"/>
                <w:szCs w:val="28"/>
              </w:rPr>
              <m:t>qk</m:t>
            </m:r>
          </m:sub>
        </m:sSub>
      </m:oMath>
      <w:r w:rsidRPr="00301870">
        <w:rPr>
          <w:rFonts w:eastAsiaTheme="minorEastAsia" w:cs="Times New Roman"/>
          <w:color w:val="000000" w:themeColor="text1"/>
          <w:szCs w:val="28"/>
        </w:rPr>
        <w:t xml:space="preserve"> is a vector of exogenous variables for </w:t>
      </w:r>
      <w:r w:rsidR="001C19DE" w:rsidRPr="00301870">
        <w:rPr>
          <w:rFonts w:eastAsiaTheme="minorEastAsia" w:cs="Times New Roman"/>
          <w:color w:val="000000" w:themeColor="text1"/>
          <w:szCs w:val="28"/>
        </w:rPr>
        <w:t>delay</w:t>
      </w:r>
      <w:r w:rsidRPr="00301870">
        <w:rPr>
          <w:rFonts w:eastAsiaTheme="minorEastAsia" w:cs="Times New Roman"/>
          <w:color w:val="000000" w:themeColor="text1"/>
          <w:szCs w:val="28"/>
        </w:rPr>
        <w:t xml:space="preserve"> type </w:t>
      </w:r>
      <m:oMath>
        <m:r>
          <w:rPr>
            <w:rFonts w:ascii="Cambria Math" w:hAnsi="Cambria Math" w:cs="Times New Roman"/>
            <w:color w:val="000000" w:themeColor="text1"/>
            <w:szCs w:val="28"/>
          </w:rPr>
          <m:t>k</m:t>
        </m:r>
      </m:oMath>
      <w:r w:rsidRPr="00301870">
        <w:rPr>
          <w:rFonts w:eastAsiaTheme="minorEastAsia" w:cs="Times New Roman"/>
          <w:color w:val="000000" w:themeColor="text1"/>
          <w:szCs w:val="28"/>
        </w:rPr>
        <w:t xml:space="preserve"> </w:t>
      </w:r>
      <w:r w:rsidR="001C19DE" w:rsidRPr="00301870">
        <w:rPr>
          <w:rFonts w:eastAsiaTheme="minorEastAsia" w:cs="Times New Roman"/>
          <w:color w:val="000000" w:themeColor="text1"/>
          <w:szCs w:val="28"/>
        </w:rPr>
        <w:t>for a flight</w:t>
      </w:r>
      <w:r w:rsidRPr="00301870">
        <w:rPr>
          <w:rFonts w:eastAsiaTheme="minorEastAsia" w:cs="Times New Roman"/>
          <w:color w:val="000000" w:themeColor="text1"/>
          <w:szCs w:val="28"/>
        </w:rPr>
        <w:t xml:space="preserve"> </w:t>
      </w:r>
      <m:oMath>
        <m:r>
          <w:rPr>
            <w:rFonts w:ascii="Cambria Math" w:hAnsi="Cambria Math" w:cs="Times New Roman"/>
            <w:color w:val="000000" w:themeColor="text1"/>
            <w:szCs w:val="28"/>
          </w:rPr>
          <m:t>q</m:t>
        </m:r>
      </m:oMath>
      <w:r w:rsidRPr="00301870">
        <w:rPr>
          <w:rFonts w:eastAsiaTheme="minorEastAsia" w:cs="Times New Roman"/>
          <w:color w:val="000000" w:themeColor="text1"/>
          <w:szCs w:val="28"/>
        </w:rPr>
        <w:t xml:space="preserve">, </w:t>
      </w:r>
      <m:oMath>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α</m:t>
            </m:r>
          </m:e>
          <m:sub>
            <m:r>
              <w:rPr>
                <w:rFonts w:ascii="Cambria Math" w:eastAsiaTheme="minorEastAsia" w:hAnsi="Cambria Math" w:cs="Times New Roman"/>
                <w:color w:val="000000" w:themeColor="text1"/>
                <w:szCs w:val="28"/>
              </w:rPr>
              <m:t>k</m:t>
            </m:r>
          </m:sub>
        </m:sSub>
      </m:oMath>
      <w:r w:rsidRPr="00301870">
        <w:rPr>
          <w:rFonts w:eastAsiaTheme="minorEastAsia" w:cs="Times New Roman"/>
          <w:color w:val="000000" w:themeColor="text1"/>
          <w:szCs w:val="28"/>
        </w:rPr>
        <w:t xml:space="preserve"> is row of unknown parameters,</w:t>
      </w:r>
      <w:r w:rsidR="001137D8" w:rsidRPr="00301870">
        <w:rPr>
          <w:rFonts w:eastAsiaTheme="minorEastAsia" w:cs="Times New Roman"/>
          <w:color w:val="000000" w:themeColor="text1"/>
          <w:szCs w:val="28"/>
        </w:rPr>
        <w:t xml:space="preserve"> </w:t>
      </w:r>
      <m:oMath>
        <m:sSub>
          <m:sSubPr>
            <m:ctrlPr>
              <w:rPr>
                <w:rFonts w:ascii="Cambria Math" w:hAnsi="Cambria Math"/>
                <w:i/>
                <w:color w:val="000000" w:themeColor="text1"/>
              </w:rPr>
            </m:ctrlPr>
          </m:sSubPr>
          <m:e>
            <m:r>
              <w:rPr>
                <w:rFonts w:ascii="Cambria Math" w:hAnsi="Cambria Math"/>
                <w:color w:val="000000" w:themeColor="text1"/>
              </w:rPr>
              <m:t>η</m:t>
            </m:r>
            <m:ctrlPr>
              <w:rPr>
                <w:rFonts w:ascii="Cambria Math" w:eastAsiaTheme="minorEastAsia" w:hAnsi="Cambria Math" w:cs="Times New Roman"/>
                <w:i/>
                <w:color w:val="000000" w:themeColor="text1"/>
                <w:szCs w:val="28"/>
              </w:rPr>
            </m:ctrlPr>
          </m:e>
          <m:sub>
            <m:r>
              <w:rPr>
                <w:rFonts w:ascii="Cambria Math" w:hAnsi="Cambria Math"/>
                <w:color w:val="000000" w:themeColor="text1"/>
              </w:rPr>
              <m:t>qk</m:t>
            </m:r>
          </m:sub>
        </m:sSub>
      </m:oMath>
      <w:r w:rsidR="001137D8" w:rsidRPr="00301870">
        <w:rPr>
          <w:rFonts w:eastAsiaTheme="minorEastAsia" w:cs="Times New Roman"/>
          <w:color w:val="000000" w:themeColor="text1"/>
          <w:szCs w:val="28"/>
          <w:lang w:val="en-CA"/>
        </w:rPr>
        <w:t xml:space="preserve"> is a vector of coefficients representing the impact of unobserved factors moderating the influence of corresponding element of </w:t>
      </w:r>
      <m:oMath>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z</m:t>
            </m:r>
          </m:e>
          <m:sub>
            <m:r>
              <w:rPr>
                <w:rFonts w:ascii="Cambria Math" w:eastAsiaTheme="minorEastAsia" w:hAnsi="Cambria Math" w:cs="Times New Roman"/>
                <w:color w:val="000000" w:themeColor="text1"/>
                <w:szCs w:val="28"/>
              </w:rPr>
              <m:t>qk</m:t>
            </m:r>
          </m:sub>
        </m:sSub>
        <m:r>
          <w:rPr>
            <w:rFonts w:ascii="Cambria Math" w:eastAsiaTheme="minorEastAsia" w:hAnsi="Cambria Math" w:cs="Times New Roman"/>
            <w:color w:val="000000" w:themeColor="text1"/>
            <w:szCs w:val="28"/>
          </w:rPr>
          <m:t>,</m:t>
        </m:r>
      </m:oMath>
      <w:r w:rsidRPr="00301870">
        <w:rPr>
          <w:rFonts w:eastAsiaTheme="minorEastAsia" w:cs="Times New Roman"/>
          <w:color w:val="000000" w:themeColor="text1"/>
          <w:szCs w:val="28"/>
        </w:rPr>
        <w:t xml:space="preserve"> </w:t>
      </w:r>
      <m:oMath>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ψ</m:t>
            </m:r>
          </m:e>
          <m:sub>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j</m:t>
                </m:r>
              </m:e>
              <m:sub>
                <m:r>
                  <w:rPr>
                    <w:rFonts w:ascii="Cambria Math" w:eastAsiaTheme="minorEastAsia" w:hAnsi="Cambria Math" w:cs="Times New Roman"/>
                    <w:color w:val="000000" w:themeColor="text1"/>
                    <w:szCs w:val="28"/>
                  </w:rPr>
                  <m:t>k</m:t>
                </m:r>
              </m:sub>
            </m:sSub>
          </m:sub>
        </m:sSub>
      </m:oMath>
      <w:r w:rsidRPr="00301870">
        <w:rPr>
          <w:rFonts w:eastAsiaTheme="minorEastAsia" w:cs="Times New Roman"/>
          <w:color w:val="000000" w:themeColor="text1"/>
          <w:szCs w:val="28"/>
        </w:rPr>
        <w:t xml:space="preserve"> </w:t>
      </w:r>
      <w:r w:rsidR="009647BB" w:rsidRPr="00301870">
        <w:rPr>
          <w:rFonts w:eastAsiaTheme="minorEastAsia" w:cs="Times New Roman"/>
          <w:color w:val="000000" w:themeColor="text1"/>
          <w:szCs w:val="28"/>
        </w:rPr>
        <w:t xml:space="preserve">and </w:t>
      </w:r>
      <m:oMath>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ψ</m:t>
            </m:r>
          </m:e>
          <m:sub>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j</m:t>
                </m:r>
              </m:e>
              <m:sub>
                <m:r>
                  <w:rPr>
                    <w:rFonts w:ascii="Cambria Math" w:eastAsiaTheme="minorEastAsia" w:hAnsi="Cambria Math" w:cs="Times New Roman"/>
                    <w:color w:val="000000" w:themeColor="text1"/>
                    <w:szCs w:val="28"/>
                  </w:rPr>
                  <m:t>k</m:t>
                </m:r>
              </m:sub>
            </m:sSub>
            <m:r>
              <w:rPr>
                <w:rFonts w:ascii="Cambria Math" w:eastAsiaTheme="minorEastAsia" w:hAnsi="Cambria Math" w:cs="Times New Roman"/>
                <w:color w:val="000000" w:themeColor="text1"/>
                <w:szCs w:val="28"/>
              </w:rPr>
              <m:t>+1</m:t>
            </m:r>
          </m:sub>
        </m:sSub>
      </m:oMath>
      <w:r w:rsidR="009647BB" w:rsidRPr="00301870">
        <w:rPr>
          <w:rFonts w:eastAsiaTheme="minorEastAsia" w:cs="Times New Roman"/>
          <w:color w:val="000000" w:themeColor="text1"/>
          <w:szCs w:val="28"/>
        </w:rPr>
        <w:t xml:space="preserve"> are</w:t>
      </w:r>
      <w:r w:rsidRPr="00301870">
        <w:rPr>
          <w:rFonts w:eastAsiaTheme="minorEastAsia" w:cs="Times New Roman"/>
          <w:color w:val="000000" w:themeColor="text1"/>
          <w:szCs w:val="28"/>
        </w:rPr>
        <w:t xml:space="preserve"> the observed lower bound threshold </w:t>
      </w:r>
      <w:r w:rsidR="009647BB" w:rsidRPr="00301870">
        <w:rPr>
          <w:rFonts w:eastAsiaTheme="minorEastAsia" w:cs="Times New Roman"/>
          <w:color w:val="000000" w:themeColor="text1"/>
          <w:szCs w:val="28"/>
        </w:rPr>
        <w:t xml:space="preserve">and upper bound threshold, respectively </w:t>
      </w:r>
      <w:r w:rsidRPr="00301870">
        <w:rPr>
          <w:rFonts w:eastAsiaTheme="minorEastAsia" w:cs="Times New Roman"/>
          <w:color w:val="000000" w:themeColor="text1"/>
          <w:szCs w:val="28"/>
        </w:rPr>
        <w:t xml:space="preserve">for time interval level </w:t>
      </w:r>
      <m:oMath>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j</m:t>
            </m:r>
          </m:e>
          <m:sub>
            <m:r>
              <w:rPr>
                <w:rFonts w:ascii="Cambria Math" w:eastAsiaTheme="minorEastAsia" w:hAnsi="Cambria Math" w:cs="Times New Roman"/>
                <w:color w:val="000000" w:themeColor="text1"/>
                <w:szCs w:val="28"/>
              </w:rPr>
              <m:t>k</m:t>
            </m:r>
          </m:sub>
        </m:sSub>
      </m:oMath>
      <w:r w:rsidRPr="00301870">
        <w:rPr>
          <w:rFonts w:eastAsiaTheme="minorEastAsia" w:cs="Times New Roman"/>
          <w:color w:val="000000" w:themeColor="text1"/>
          <w:szCs w:val="28"/>
          <w:vertAlign w:val="subscript"/>
        </w:rPr>
        <w:t xml:space="preserve"> </w:t>
      </w:r>
      <w:r w:rsidRPr="00301870">
        <w:rPr>
          <w:rFonts w:eastAsiaTheme="minorEastAsia" w:cs="Times New Roman"/>
          <w:color w:val="000000" w:themeColor="text1"/>
          <w:szCs w:val="28"/>
        </w:rPr>
        <w:t xml:space="preserve">for </w:t>
      </w:r>
      <w:r w:rsidR="001C19DE" w:rsidRPr="00301870">
        <w:rPr>
          <w:rFonts w:eastAsiaTheme="minorEastAsia" w:cs="Times New Roman"/>
          <w:color w:val="000000" w:themeColor="text1"/>
          <w:szCs w:val="28"/>
        </w:rPr>
        <w:t>delay</w:t>
      </w:r>
      <w:r w:rsidRPr="00301870">
        <w:rPr>
          <w:rFonts w:eastAsiaTheme="minorEastAsia" w:cs="Times New Roman"/>
          <w:color w:val="000000" w:themeColor="text1"/>
          <w:szCs w:val="28"/>
        </w:rPr>
        <w:t xml:space="preserve"> type </w:t>
      </w:r>
      <m:oMath>
        <m:r>
          <w:rPr>
            <w:rFonts w:ascii="Cambria Math" w:hAnsi="Cambria Math" w:cs="Times New Roman"/>
            <w:color w:val="000000" w:themeColor="text1"/>
            <w:szCs w:val="28"/>
          </w:rPr>
          <m:t>k</m:t>
        </m:r>
      </m:oMath>
      <w:r w:rsidRPr="00301870">
        <w:rPr>
          <w:rFonts w:eastAsiaTheme="minorEastAsia" w:cs="Times New Roman"/>
          <w:color w:val="000000" w:themeColor="text1"/>
          <w:szCs w:val="28"/>
        </w:rPr>
        <w:t xml:space="preserve">. </w:t>
      </w:r>
      <w:r w:rsidR="009647BB" w:rsidRPr="00301870">
        <w:rPr>
          <w:rFonts w:eastAsiaTheme="minorEastAsia" w:cs="Times New Roman"/>
          <w:color w:val="000000" w:themeColor="text1"/>
          <w:szCs w:val="28"/>
        </w:rPr>
        <w:t xml:space="preserve">In this study, </w:t>
      </w:r>
      <m:oMath>
        <m:r>
          <w:rPr>
            <w:rFonts w:ascii="Cambria Math" w:eastAsiaTheme="minorEastAsia" w:hAnsi="Cambria Math" w:cs="Times New Roman"/>
            <w:color w:val="000000" w:themeColor="text1"/>
            <w:szCs w:val="28"/>
          </w:rPr>
          <m:t>ψ</m:t>
        </m:r>
      </m:oMath>
      <w:r w:rsidR="009647BB" w:rsidRPr="00301870">
        <w:rPr>
          <w:rFonts w:eastAsiaTheme="minorEastAsia" w:cs="Times New Roman"/>
          <w:color w:val="000000" w:themeColor="text1"/>
          <w:szCs w:val="28"/>
        </w:rPr>
        <w:t xml:space="preserve"> takes a value from -α</w:t>
      </w:r>
      <w:r w:rsidR="006D1177" w:rsidRPr="00301870">
        <w:rPr>
          <w:rFonts w:eastAsiaTheme="minorEastAsia" w:cs="Times New Roman"/>
          <w:color w:val="000000" w:themeColor="text1"/>
          <w:szCs w:val="28"/>
        </w:rPr>
        <w:t xml:space="preserve">, 5, 10, 15, 30, 60, +α. </w:t>
      </w:r>
      <m:oMath>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ε</m:t>
            </m:r>
          </m:e>
          <m:sub>
            <m:r>
              <w:rPr>
                <w:rFonts w:ascii="Cambria Math" w:eastAsiaTheme="minorEastAsia" w:hAnsi="Cambria Math" w:cs="Times New Roman"/>
                <w:color w:val="000000" w:themeColor="text1"/>
                <w:szCs w:val="28"/>
              </w:rPr>
              <m:t>qk</m:t>
            </m:r>
          </m:sub>
        </m:sSub>
      </m:oMath>
      <w:r w:rsidR="009647BB" w:rsidRPr="00301870">
        <w:rPr>
          <w:rFonts w:eastAsiaTheme="minorEastAsia" w:cs="Times New Roman"/>
          <w:color w:val="000000" w:themeColor="text1"/>
          <w:szCs w:val="28"/>
        </w:rPr>
        <w:t xml:space="preserve"> captures the idiosyncratic effect of all omitted variables for delay type </w:t>
      </w:r>
      <m:oMath>
        <m:r>
          <w:rPr>
            <w:rFonts w:ascii="Cambria Math" w:hAnsi="Cambria Math" w:cs="Times New Roman"/>
            <w:color w:val="000000" w:themeColor="text1"/>
            <w:szCs w:val="28"/>
          </w:rPr>
          <m:t>k</m:t>
        </m:r>
      </m:oMath>
      <w:r w:rsidR="009647BB" w:rsidRPr="00301870">
        <w:rPr>
          <w:rFonts w:eastAsiaTheme="minorEastAsia" w:cs="Times New Roman"/>
          <w:color w:val="000000" w:themeColor="text1"/>
          <w:szCs w:val="28"/>
        </w:rPr>
        <w:t>.</w:t>
      </w:r>
      <w:r w:rsidR="00FC21EB" w:rsidRPr="00301870">
        <w:rPr>
          <w:rFonts w:eastAsiaTheme="minorEastAsia" w:cs="Times New Roman"/>
          <w:color w:val="000000" w:themeColor="text1"/>
          <w:szCs w:val="28"/>
        </w:rPr>
        <w:t xml:space="preserve"> </w:t>
      </w:r>
      <w:r w:rsidRPr="00301870">
        <w:rPr>
          <w:rFonts w:eastAsiaTheme="minorEastAsia" w:cs="Times New Roman"/>
          <w:color w:val="000000" w:themeColor="text1"/>
          <w:szCs w:val="28"/>
        </w:rPr>
        <w:t xml:space="preserve">The error terms are assumed to be independently logistic distributed with variance </w:t>
      </w:r>
      <m:oMath>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rPr>
              <m:t>λ</m:t>
            </m:r>
          </m:e>
          <m:sub>
            <m:r>
              <w:rPr>
                <w:rFonts w:ascii="Cambria Math" w:hAnsi="Cambria Math" w:cs="Times New Roman"/>
                <w:color w:val="000000" w:themeColor="text1"/>
                <w:szCs w:val="28"/>
              </w:rPr>
              <m:t>qk</m:t>
            </m:r>
          </m:sub>
          <m:sup>
            <m:r>
              <w:rPr>
                <w:rFonts w:ascii="Cambria Math" w:hAnsi="Cambria Math" w:cs="Times New Roman"/>
                <w:color w:val="000000" w:themeColor="text1"/>
                <w:szCs w:val="28"/>
              </w:rPr>
              <m:t>2</m:t>
            </m:r>
          </m:sup>
        </m:sSubSup>
      </m:oMath>
      <w:r w:rsidRPr="00301870">
        <w:rPr>
          <w:rFonts w:eastAsiaTheme="minorEastAsia" w:cs="Times New Roman"/>
          <w:color w:val="000000" w:themeColor="text1"/>
          <w:szCs w:val="28"/>
        </w:rPr>
        <w:t>. The variance vector is parameterized as follows:</w:t>
      </w:r>
    </w:p>
    <w:p w14:paraId="096255B8" w14:textId="77777777" w:rsidR="00E44ABF" w:rsidRPr="00301870" w:rsidRDefault="00E44ABF" w:rsidP="00E44ABF">
      <w:pPr>
        <w:spacing w:after="0" w:line="240" w:lineRule="auto"/>
        <w:ind w:firstLine="720"/>
        <w:jc w:val="both"/>
        <w:rPr>
          <w:rFonts w:eastAsiaTheme="minorEastAsia" w:cs="Times New Roman"/>
          <w:color w:val="000000" w:themeColor="text1"/>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272435" w:rsidRPr="00301870" w14:paraId="6CA444E5" w14:textId="77777777" w:rsidTr="00E136C8">
        <w:trPr>
          <w:trHeight w:val="90"/>
        </w:trPr>
        <w:tc>
          <w:tcPr>
            <w:tcW w:w="8545" w:type="dxa"/>
          </w:tcPr>
          <w:p w14:paraId="6F7F0D87" w14:textId="108D8DC3" w:rsidR="00272435" w:rsidRPr="00301870" w:rsidRDefault="003235FC" w:rsidP="00E44ABF">
            <w:pPr>
              <w:jc w:val="both"/>
              <w:rPr>
                <w:rFonts w:cs="Times New Roman"/>
                <w:color w:val="000000" w:themeColor="text1"/>
                <w:szCs w:val="28"/>
              </w:rPr>
            </w:pPr>
            <m:oMath>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λ</m:t>
                  </m:r>
                </m:e>
                <m:sub>
                  <m:r>
                    <w:rPr>
                      <w:rFonts w:ascii="Cambria Math" w:eastAsiaTheme="minorEastAsia" w:hAnsi="Cambria Math" w:cs="Times New Roman"/>
                      <w:color w:val="000000" w:themeColor="text1"/>
                      <w:szCs w:val="28"/>
                    </w:rPr>
                    <m:t>qk</m:t>
                  </m:r>
                </m:sub>
              </m:sSub>
              <m:r>
                <w:rPr>
                  <w:rFonts w:ascii="Cambria Math" w:hAnsi="Cambria Math" w:cs="Times New Roman"/>
                  <w:color w:val="000000" w:themeColor="text1"/>
                  <w:szCs w:val="28"/>
                </w:rPr>
                <m:t>=</m:t>
              </m:r>
              <m:func>
                <m:funcPr>
                  <m:ctrlPr>
                    <w:rPr>
                      <w:rFonts w:ascii="Cambria Math" w:hAnsi="Cambria Math" w:cs="Times New Roman"/>
                      <w:i/>
                      <w:color w:val="000000" w:themeColor="text1"/>
                      <w:szCs w:val="28"/>
                    </w:rPr>
                  </m:ctrlPr>
                </m:funcPr>
                <m:fName>
                  <m:r>
                    <w:rPr>
                      <w:rFonts w:ascii="Cambria Math" w:hAnsi="Cambria Math" w:cs="Times New Roman"/>
                      <w:color w:val="000000" w:themeColor="text1"/>
                      <w:szCs w:val="28"/>
                    </w:rPr>
                    <m:t>exp</m:t>
                  </m:r>
                </m:fName>
                <m:e>
                  <m:d>
                    <m:dPr>
                      <m:ctrlPr>
                        <w:rPr>
                          <w:rFonts w:ascii="Cambria Math" w:hAnsi="Cambria Math" w:cs="Times New Roman"/>
                          <w:i/>
                          <w:color w:val="000000" w:themeColor="text1"/>
                          <w:szCs w:val="28"/>
                        </w:rPr>
                      </m:ctrlPr>
                    </m:dPr>
                    <m:e>
                      <m:sSub>
                        <m:sSubPr>
                          <m:ctrlPr>
                            <w:rPr>
                              <w:rFonts w:ascii="Cambria Math" w:hAnsi="Cambria Math" w:cs="Times New Roman"/>
                              <w:i/>
                              <w:color w:val="000000" w:themeColor="text1"/>
                              <w:szCs w:val="28"/>
                            </w:rPr>
                          </m:ctrlPr>
                        </m:sSubPr>
                        <m:e>
                          <m:r>
                            <w:rPr>
                              <w:rFonts w:ascii="Cambria Math" w:hAnsi="Cambria Math" w:cs="Times New Roman"/>
                              <w:color w:val="000000" w:themeColor="text1"/>
                              <w:szCs w:val="28"/>
                            </w:rPr>
                            <m:t>ρ</m:t>
                          </m:r>
                        </m:e>
                        <m:sub>
                          <m:r>
                            <w:rPr>
                              <w:rFonts w:ascii="Cambria Math" w:hAnsi="Cambria Math" w:cs="Times New Roman"/>
                              <w:color w:val="000000" w:themeColor="text1"/>
                              <w:szCs w:val="28"/>
                            </w:rPr>
                            <m:t>k</m:t>
                          </m:r>
                        </m:sub>
                      </m:sSub>
                      <m:sSub>
                        <m:sSubPr>
                          <m:ctrlPr>
                            <w:rPr>
                              <w:rFonts w:ascii="Cambria Math" w:hAnsi="Cambria Math" w:cs="Times New Roman"/>
                              <w:i/>
                              <w:color w:val="000000" w:themeColor="text1"/>
                              <w:szCs w:val="28"/>
                            </w:rPr>
                          </m:ctrlPr>
                        </m:sSubPr>
                        <m:e>
                          <m:r>
                            <w:rPr>
                              <w:rFonts w:ascii="Cambria Math" w:hAnsi="Cambria Math" w:cs="Times New Roman"/>
                              <w:color w:val="000000" w:themeColor="text1"/>
                              <w:szCs w:val="28"/>
                            </w:rPr>
                            <m:t>g</m:t>
                          </m:r>
                        </m:e>
                        <m:sub>
                          <m:r>
                            <w:rPr>
                              <w:rFonts w:ascii="Cambria Math" w:hAnsi="Cambria Math" w:cs="Times New Roman"/>
                              <w:color w:val="000000" w:themeColor="text1"/>
                              <w:szCs w:val="28"/>
                            </w:rPr>
                            <m:t>qk</m:t>
                          </m:r>
                        </m:sub>
                      </m:sSub>
                    </m:e>
                  </m:d>
                </m:e>
              </m:func>
            </m:oMath>
            <w:r w:rsidR="00272435" w:rsidRPr="00301870">
              <w:rPr>
                <w:rFonts w:eastAsiaTheme="minorEastAsia" w:cs="Times New Roman"/>
                <w:color w:val="000000" w:themeColor="text1"/>
                <w:szCs w:val="28"/>
              </w:rPr>
              <w:t xml:space="preserve"> </w:t>
            </w:r>
          </w:p>
        </w:tc>
        <w:tc>
          <w:tcPr>
            <w:tcW w:w="805" w:type="dxa"/>
            <w:vAlign w:val="center"/>
          </w:tcPr>
          <w:p w14:paraId="7836E2B5" w14:textId="35DF3AE6" w:rsidR="00272435" w:rsidRPr="00301870" w:rsidRDefault="00272435" w:rsidP="00E44ABF">
            <w:pPr>
              <w:jc w:val="right"/>
              <w:rPr>
                <w:rFonts w:cs="Times New Roman"/>
                <w:color w:val="000000" w:themeColor="text1"/>
                <w:szCs w:val="28"/>
              </w:rPr>
            </w:pPr>
            <w:r w:rsidRPr="00301870">
              <w:rPr>
                <w:rFonts w:eastAsiaTheme="minorEastAsia" w:cs="Times New Roman"/>
                <w:color w:val="000000" w:themeColor="text1"/>
                <w:szCs w:val="28"/>
              </w:rPr>
              <w:t>(</w:t>
            </w:r>
            <w:r w:rsidR="001C19DE" w:rsidRPr="00301870">
              <w:rPr>
                <w:rFonts w:eastAsiaTheme="minorEastAsia" w:cs="Times New Roman"/>
                <w:color w:val="000000" w:themeColor="text1"/>
                <w:szCs w:val="28"/>
              </w:rPr>
              <w:t>2</w:t>
            </w:r>
            <w:r w:rsidRPr="00301870">
              <w:rPr>
                <w:rFonts w:eastAsiaTheme="minorEastAsia" w:cs="Times New Roman"/>
                <w:color w:val="000000" w:themeColor="text1"/>
                <w:szCs w:val="28"/>
              </w:rPr>
              <w:t>)</w:t>
            </w:r>
          </w:p>
        </w:tc>
      </w:tr>
    </w:tbl>
    <w:p w14:paraId="6E43F468" w14:textId="77777777" w:rsidR="006D1177" w:rsidRPr="00301870" w:rsidRDefault="006D1177" w:rsidP="00E44ABF">
      <w:pPr>
        <w:spacing w:after="0" w:line="240" w:lineRule="auto"/>
        <w:jc w:val="both"/>
        <w:rPr>
          <w:rFonts w:cs="Times New Roman"/>
          <w:color w:val="000000" w:themeColor="text1"/>
          <w:szCs w:val="28"/>
        </w:rPr>
      </w:pPr>
    </w:p>
    <w:p w14:paraId="4C863338" w14:textId="66E07D12" w:rsidR="00272435" w:rsidRPr="00301870" w:rsidRDefault="00272435" w:rsidP="00E44ABF">
      <w:pPr>
        <w:spacing w:after="0" w:line="240" w:lineRule="auto"/>
        <w:ind w:firstLine="720"/>
        <w:jc w:val="both"/>
        <w:rPr>
          <w:rFonts w:eastAsiaTheme="minorEastAsia" w:cs="Times New Roman"/>
          <w:color w:val="000000" w:themeColor="text1"/>
          <w:szCs w:val="28"/>
        </w:rPr>
      </w:pPr>
      <w:r w:rsidRPr="00301870">
        <w:rPr>
          <w:rFonts w:cs="Times New Roman"/>
          <w:color w:val="000000" w:themeColor="text1"/>
          <w:szCs w:val="28"/>
        </w:rPr>
        <w:t xml:space="preserve">Where, </w:t>
      </w:r>
      <m:oMath>
        <m:sSub>
          <m:sSubPr>
            <m:ctrlPr>
              <w:rPr>
                <w:rFonts w:ascii="Cambria Math" w:hAnsi="Cambria Math" w:cs="Times New Roman"/>
                <w:i/>
                <w:color w:val="000000" w:themeColor="text1"/>
                <w:szCs w:val="28"/>
              </w:rPr>
            </m:ctrlPr>
          </m:sSubPr>
          <m:e>
            <m:r>
              <w:rPr>
                <w:rFonts w:ascii="Cambria Math" w:hAnsi="Cambria Math" w:cs="Times New Roman"/>
                <w:color w:val="000000" w:themeColor="text1"/>
                <w:szCs w:val="28"/>
              </w:rPr>
              <m:t>g</m:t>
            </m:r>
          </m:e>
          <m:sub>
            <m:r>
              <w:rPr>
                <w:rFonts w:ascii="Cambria Math" w:hAnsi="Cambria Math" w:cs="Times New Roman"/>
                <w:color w:val="000000" w:themeColor="text1"/>
                <w:szCs w:val="28"/>
              </w:rPr>
              <m:t>qk</m:t>
            </m:r>
          </m:sub>
        </m:sSub>
      </m:oMath>
      <w:r w:rsidRPr="00301870">
        <w:rPr>
          <w:rFonts w:eastAsiaTheme="minorEastAsia" w:cs="Times New Roman"/>
          <w:color w:val="000000" w:themeColor="text1"/>
          <w:szCs w:val="28"/>
        </w:rPr>
        <w:t xml:space="preserve"> is a set of exogenous variables</w:t>
      </w:r>
      <w:r w:rsidR="008F10F6" w:rsidRPr="00301870">
        <w:rPr>
          <w:rFonts w:eastAsiaTheme="minorEastAsia" w:cs="Times New Roman"/>
          <w:color w:val="000000" w:themeColor="text1"/>
          <w:szCs w:val="28"/>
        </w:rPr>
        <w:t xml:space="preserve"> (including a constant)</w:t>
      </w:r>
      <w:r w:rsidRPr="00301870">
        <w:rPr>
          <w:rFonts w:eastAsiaTheme="minorEastAsia" w:cs="Times New Roman"/>
          <w:color w:val="000000" w:themeColor="text1"/>
          <w:szCs w:val="28"/>
        </w:rPr>
        <w:t xml:space="preserve"> associated with </w:t>
      </w:r>
      <w:r w:rsidR="001C19DE" w:rsidRPr="00301870">
        <w:rPr>
          <w:rFonts w:eastAsiaTheme="minorEastAsia" w:cs="Times New Roman"/>
          <w:color w:val="000000" w:themeColor="text1"/>
          <w:szCs w:val="28"/>
        </w:rPr>
        <w:t>delay</w:t>
      </w:r>
      <w:r w:rsidRPr="00301870">
        <w:rPr>
          <w:rFonts w:eastAsiaTheme="minorEastAsia" w:cs="Times New Roman"/>
          <w:color w:val="000000" w:themeColor="text1"/>
          <w:szCs w:val="28"/>
        </w:rPr>
        <w:t xml:space="preserve"> type </w:t>
      </w:r>
      <m:oMath>
        <m:r>
          <w:rPr>
            <w:rFonts w:ascii="Cambria Math" w:hAnsi="Cambria Math" w:cs="Times New Roman"/>
            <w:color w:val="000000" w:themeColor="text1"/>
            <w:szCs w:val="28"/>
          </w:rPr>
          <m:t>k</m:t>
        </m:r>
      </m:oMath>
      <w:r w:rsidRPr="00301870">
        <w:rPr>
          <w:rFonts w:eastAsiaTheme="minorEastAsia" w:cs="Times New Roman"/>
          <w:color w:val="000000" w:themeColor="text1"/>
          <w:szCs w:val="28"/>
        </w:rPr>
        <w:t xml:space="preserve"> for a </w:t>
      </w:r>
      <w:r w:rsidR="001C19DE" w:rsidRPr="00301870">
        <w:rPr>
          <w:rFonts w:eastAsiaTheme="minorEastAsia" w:cs="Times New Roman"/>
          <w:color w:val="000000" w:themeColor="text1"/>
          <w:szCs w:val="28"/>
        </w:rPr>
        <w:t>flight</w:t>
      </w:r>
      <w:r w:rsidRPr="00301870">
        <w:rPr>
          <w:rFonts w:eastAsiaTheme="minorEastAsia" w:cs="Times New Roman"/>
          <w:color w:val="000000" w:themeColor="text1"/>
          <w:szCs w:val="28"/>
        </w:rPr>
        <w:t xml:space="preserve"> </w:t>
      </w:r>
      <m:oMath>
        <m:r>
          <w:rPr>
            <w:rFonts w:ascii="Cambria Math" w:hAnsi="Cambria Math" w:cs="Times New Roman"/>
            <w:color w:val="000000" w:themeColor="text1"/>
            <w:szCs w:val="28"/>
          </w:rPr>
          <m:t>q</m:t>
        </m:r>
      </m:oMath>
      <w:r w:rsidRPr="00301870">
        <w:rPr>
          <w:rFonts w:eastAsiaTheme="minorEastAsia" w:cs="Times New Roman"/>
          <w:color w:val="000000" w:themeColor="text1"/>
          <w:szCs w:val="28"/>
        </w:rPr>
        <w:t xml:space="preserve"> and </w:t>
      </w:r>
      <m:oMath>
        <m:sSub>
          <m:sSubPr>
            <m:ctrlPr>
              <w:rPr>
                <w:rFonts w:ascii="Cambria Math" w:hAnsi="Cambria Math" w:cs="Times New Roman"/>
                <w:i/>
                <w:color w:val="000000" w:themeColor="text1"/>
                <w:szCs w:val="28"/>
              </w:rPr>
            </m:ctrlPr>
          </m:sSubPr>
          <m:e>
            <m:r>
              <w:rPr>
                <w:rFonts w:ascii="Cambria Math" w:hAnsi="Cambria Math" w:cs="Times New Roman"/>
                <w:color w:val="000000" w:themeColor="text1"/>
                <w:szCs w:val="28"/>
              </w:rPr>
              <m:t>ρ</m:t>
            </m:r>
          </m:e>
          <m:sub>
            <m:r>
              <w:rPr>
                <w:rFonts w:ascii="Cambria Math" w:hAnsi="Cambria Math" w:cs="Times New Roman"/>
                <w:color w:val="000000" w:themeColor="text1"/>
                <w:szCs w:val="28"/>
              </w:rPr>
              <m:t>k</m:t>
            </m:r>
          </m:sub>
        </m:sSub>
      </m:oMath>
      <w:r w:rsidRPr="00301870">
        <w:rPr>
          <w:rFonts w:eastAsiaTheme="minorEastAsia" w:cs="Times New Roman"/>
          <w:color w:val="000000" w:themeColor="text1"/>
          <w:szCs w:val="28"/>
        </w:rPr>
        <w:t xml:space="preserve"> is the corresponding parameters to be estimated. </w:t>
      </w:r>
      <m:oMath>
        <m:sSub>
          <m:sSubPr>
            <m:ctrlPr>
              <w:rPr>
                <w:rFonts w:ascii="Cambria Math" w:hAnsi="Cambria Math" w:cs="Times New Roman"/>
                <w:i/>
                <w:color w:val="000000" w:themeColor="text1"/>
                <w:szCs w:val="28"/>
              </w:rPr>
            </m:ctrlPr>
          </m:sSubPr>
          <m:e>
            <m:r>
              <w:rPr>
                <w:rFonts w:ascii="Cambria Math" w:hAnsi="Cambria Math" w:cs="Times New Roman"/>
                <w:color w:val="000000" w:themeColor="text1"/>
                <w:szCs w:val="28"/>
              </w:rPr>
              <m:t>g</m:t>
            </m:r>
          </m:e>
          <m:sub>
            <m:r>
              <w:rPr>
                <w:rFonts w:ascii="Cambria Math" w:hAnsi="Cambria Math" w:cs="Times New Roman"/>
                <w:color w:val="000000" w:themeColor="text1"/>
                <w:szCs w:val="28"/>
              </w:rPr>
              <m:t>qk</m:t>
            </m:r>
          </m:sub>
        </m:sSub>
      </m:oMath>
      <w:r w:rsidRPr="00301870">
        <w:rPr>
          <w:rFonts w:eastAsiaTheme="minorEastAsia" w:cs="Times New Roman"/>
          <w:color w:val="000000" w:themeColor="text1"/>
          <w:szCs w:val="28"/>
        </w:rPr>
        <w:t xml:space="preserve"> accommodat</w:t>
      </w:r>
      <w:r w:rsidR="00300AEE" w:rsidRPr="00301870">
        <w:rPr>
          <w:rFonts w:eastAsiaTheme="minorEastAsia" w:cs="Times New Roman"/>
          <w:color w:val="000000" w:themeColor="text1"/>
          <w:szCs w:val="28"/>
        </w:rPr>
        <w:t xml:space="preserve">es </w:t>
      </w:r>
      <w:r w:rsidR="008F10F6" w:rsidRPr="00301870">
        <w:rPr>
          <w:rFonts w:eastAsiaTheme="minorEastAsia" w:cs="Times New Roman"/>
          <w:color w:val="000000" w:themeColor="text1"/>
          <w:szCs w:val="28"/>
        </w:rPr>
        <w:t>for</w:t>
      </w:r>
      <w:r w:rsidRPr="00301870">
        <w:rPr>
          <w:rFonts w:eastAsiaTheme="minorEastAsia" w:cs="Times New Roman"/>
          <w:color w:val="000000" w:themeColor="text1"/>
          <w:szCs w:val="28"/>
        </w:rPr>
        <w:t xml:space="preserve"> the </w:t>
      </w:r>
      <w:r w:rsidR="001461BA" w:rsidRPr="00301870">
        <w:rPr>
          <w:rFonts w:eastAsiaTheme="minorEastAsia" w:cs="Times New Roman"/>
          <w:color w:val="000000" w:themeColor="text1"/>
          <w:szCs w:val="28"/>
        </w:rPr>
        <w:t xml:space="preserve">potential presence </w:t>
      </w:r>
      <w:r w:rsidRPr="00301870">
        <w:rPr>
          <w:rFonts w:eastAsiaTheme="minorEastAsia" w:cs="Times New Roman"/>
          <w:color w:val="000000" w:themeColor="text1"/>
          <w:szCs w:val="28"/>
        </w:rPr>
        <w:t xml:space="preserve">of heteroscedasticity within the grouped ordered framework. </w:t>
      </w:r>
      <w:r w:rsidR="00A72CF5" w:rsidRPr="00301870">
        <w:rPr>
          <w:rFonts w:eastAsiaTheme="minorEastAsia" w:cs="Times New Roman"/>
          <w:color w:val="000000" w:themeColor="text1"/>
          <w:szCs w:val="24"/>
          <w:lang w:val="en-CA"/>
        </w:rPr>
        <w:t xml:space="preserve">Finally, to allow for alternative specific effects, we also introduce threshold specific deviations in the model as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σ</m:t>
            </m:r>
          </m:e>
          <m:sub>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j</m:t>
                </m:r>
              </m:e>
              <m:sub>
                <m:r>
                  <w:rPr>
                    <w:rFonts w:ascii="Cambria Math" w:hAnsi="Cambria Math" w:cs="Times New Roman"/>
                    <w:color w:val="000000" w:themeColor="text1"/>
                    <w:szCs w:val="24"/>
                  </w:rPr>
                  <m:t>k</m:t>
                </m:r>
              </m:sub>
            </m:sSub>
          </m:sub>
        </m:sSub>
        <m:r>
          <w:rPr>
            <w:rFonts w:ascii="Cambria Math" w:eastAsiaTheme="minorEastAsia" w:hAnsi="Cambria Math" w:cs="Times New Roman"/>
            <w:color w:val="000000" w:themeColor="text1"/>
            <w:szCs w:val="24"/>
            <w:lang w:val="en-CA"/>
          </w:rPr>
          <m:t xml:space="preserve">= </m:t>
        </m:r>
        <m:sSub>
          <m:sSubPr>
            <m:ctrlPr>
              <w:rPr>
                <w:rFonts w:ascii="Cambria Math" w:hAnsi="Cambria Math" w:cs="Times New Roman"/>
                <w:i/>
                <w:color w:val="000000" w:themeColor="text1"/>
                <w:szCs w:val="24"/>
                <w:lang w:val="en-CA"/>
              </w:rPr>
            </m:ctrlPr>
          </m:sSubPr>
          <m:e>
            <m:r>
              <w:rPr>
                <w:rFonts w:ascii="Cambria Math" w:hAnsi="Cambria Math" w:cs="Times New Roman"/>
                <w:color w:val="000000" w:themeColor="text1"/>
                <w:szCs w:val="24"/>
              </w:rPr>
              <m:t>τ</m:t>
            </m:r>
          </m:e>
          <m:sub>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j</m:t>
                </m:r>
              </m:e>
              <m:sub>
                <m:r>
                  <w:rPr>
                    <w:rFonts w:ascii="Cambria Math" w:hAnsi="Cambria Math" w:cs="Times New Roman"/>
                    <w:color w:val="000000" w:themeColor="text1"/>
                    <w:szCs w:val="24"/>
                  </w:rPr>
                  <m:t>k</m:t>
                </m:r>
              </m:sub>
            </m:sSub>
          </m:sub>
        </m:sSub>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z</m:t>
            </m:r>
          </m:e>
          <m:sub>
            <m:r>
              <w:rPr>
                <w:rFonts w:ascii="Cambria Math" w:eastAsiaTheme="minorEastAsia" w:hAnsi="Cambria Math" w:cs="Times New Roman"/>
                <w:color w:val="000000" w:themeColor="text1"/>
                <w:szCs w:val="24"/>
              </w:rPr>
              <m:t>qk</m:t>
            </m:r>
          </m:sub>
        </m:sSub>
      </m:oMath>
      <w:r w:rsidR="00A72CF5" w:rsidRPr="00301870">
        <w:rPr>
          <w:rFonts w:eastAsiaTheme="minorEastAsia" w:cs="Times New Roman"/>
          <w:color w:val="000000" w:themeColor="text1"/>
          <w:szCs w:val="24"/>
        </w:rPr>
        <w:t>.</w:t>
      </w:r>
      <w:r w:rsidR="00A72CF5" w:rsidRPr="00301870">
        <w:rPr>
          <w:rFonts w:eastAsiaTheme="minorEastAsia" w:cs="Times New Roman"/>
          <w:color w:val="000000" w:themeColor="text1"/>
        </w:rPr>
        <w:t xml:space="preserve"> </w:t>
      </w:r>
      <w:r w:rsidRPr="00301870">
        <w:rPr>
          <w:rFonts w:eastAsiaTheme="minorEastAsia" w:cs="Times New Roman"/>
          <w:color w:val="000000" w:themeColor="text1"/>
          <w:szCs w:val="28"/>
        </w:rPr>
        <w:t xml:space="preserve">The probability for </w:t>
      </w:r>
      <w:r w:rsidR="001C19DE" w:rsidRPr="00301870">
        <w:rPr>
          <w:rFonts w:eastAsiaTheme="minorEastAsia" w:cs="Times New Roman"/>
          <w:color w:val="000000" w:themeColor="text1"/>
          <w:szCs w:val="28"/>
        </w:rPr>
        <w:t>delay</w:t>
      </w:r>
      <w:r w:rsidRPr="00301870">
        <w:rPr>
          <w:rFonts w:eastAsiaTheme="minorEastAsia" w:cs="Times New Roman"/>
          <w:color w:val="000000" w:themeColor="text1"/>
          <w:szCs w:val="28"/>
        </w:rPr>
        <w:t xml:space="preserve"> type </w:t>
      </w:r>
      <m:oMath>
        <m:r>
          <w:rPr>
            <w:rFonts w:ascii="Cambria Math" w:hAnsi="Cambria Math" w:cs="Times New Roman"/>
            <w:color w:val="000000" w:themeColor="text1"/>
            <w:szCs w:val="28"/>
          </w:rPr>
          <m:t>k</m:t>
        </m:r>
      </m:oMath>
      <w:r w:rsidRPr="00301870">
        <w:rPr>
          <w:rFonts w:eastAsiaTheme="minorEastAsia" w:cs="Times New Roman"/>
          <w:color w:val="000000" w:themeColor="text1"/>
          <w:szCs w:val="28"/>
        </w:rPr>
        <w:t xml:space="preserve"> for time interval in category </w:t>
      </w:r>
      <m:oMath>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j</m:t>
            </m:r>
          </m:e>
          <m:sub>
            <m:r>
              <w:rPr>
                <w:rFonts w:ascii="Cambria Math" w:eastAsiaTheme="minorEastAsia" w:hAnsi="Cambria Math" w:cs="Times New Roman"/>
                <w:color w:val="000000" w:themeColor="text1"/>
                <w:szCs w:val="28"/>
              </w:rPr>
              <m:t>k</m:t>
            </m:r>
          </m:sub>
        </m:sSub>
      </m:oMath>
      <w:r w:rsidRPr="00301870">
        <w:rPr>
          <w:rFonts w:eastAsiaTheme="minorEastAsia" w:cs="Times New Roman"/>
          <w:color w:val="000000" w:themeColor="text1"/>
          <w:szCs w:val="28"/>
        </w:rPr>
        <w:t xml:space="preserve"> is given by:</w:t>
      </w:r>
    </w:p>
    <w:p w14:paraId="4D2B1A51" w14:textId="77777777" w:rsidR="00680495" w:rsidRPr="00301870" w:rsidRDefault="00680495" w:rsidP="00E44ABF">
      <w:pPr>
        <w:spacing w:after="0" w:line="240" w:lineRule="auto"/>
        <w:ind w:firstLine="720"/>
        <w:jc w:val="both"/>
        <w:rPr>
          <w:rFonts w:eastAsiaTheme="minorEastAsia" w:cs="Times New Roman"/>
          <w:color w:val="000000" w:themeColor="text1"/>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272435" w:rsidRPr="00301870" w14:paraId="1365C234" w14:textId="77777777" w:rsidTr="00C02C6E">
        <w:tc>
          <w:tcPr>
            <w:tcW w:w="8545" w:type="dxa"/>
          </w:tcPr>
          <w:p w14:paraId="5029A08E" w14:textId="284C7533" w:rsidR="00272435" w:rsidRPr="00301870" w:rsidRDefault="00272435" w:rsidP="00E44ABF">
            <w:pPr>
              <w:jc w:val="both"/>
              <w:rPr>
                <w:rFonts w:cs="Times New Roman"/>
                <w:color w:val="000000" w:themeColor="text1"/>
                <w:szCs w:val="28"/>
              </w:rPr>
            </w:pPr>
            <w:proofErr w:type="spellStart"/>
            <w:r w:rsidRPr="00301870">
              <w:rPr>
                <w:rFonts w:cs="Times New Roman"/>
                <w:i/>
                <w:color w:val="000000" w:themeColor="text1"/>
                <w:szCs w:val="28"/>
              </w:rPr>
              <w:t>Pr</w:t>
            </w:r>
            <w:proofErr w:type="spellEnd"/>
            <w:r w:rsidRPr="00301870">
              <w:rPr>
                <w:rFonts w:cs="Times New Roman"/>
                <w:color w:val="000000" w:themeColor="text1"/>
                <w:szCs w:val="28"/>
              </w:rPr>
              <w:t>(</w:t>
            </w:r>
            <m:oMath>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y</m:t>
                  </m:r>
                </m:e>
                <m:sub>
                  <m:r>
                    <w:rPr>
                      <w:rFonts w:ascii="Cambria Math" w:eastAsiaTheme="minorEastAsia" w:hAnsi="Cambria Math" w:cs="Times New Roman"/>
                      <w:color w:val="000000" w:themeColor="text1"/>
                      <w:szCs w:val="28"/>
                    </w:rPr>
                    <m:t>qk</m:t>
                  </m:r>
                </m:sub>
              </m:sSub>
              <m:r>
                <w:rPr>
                  <w:rFonts w:ascii="Cambria Math" w:eastAsiaTheme="minorEastAsia" w:hAnsi="Cambria Math" w:cs="Times New Roman"/>
                  <w:color w:val="000000" w:themeColor="text1"/>
                  <w:szCs w:val="28"/>
                </w:rPr>
                <m:t>=</m:t>
              </m:r>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j</m:t>
                  </m:r>
                </m:e>
                <m:sub>
                  <m:r>
                    <w:rPr>
                      <w:rFonts w:ascii="Cambria Math" w:eastAsiaTheme="minorEastAsia" w:hAnsi="Cambria Math" w:cs="Times New Roman"/>
                      <w:color w:val="000000" w:themeColor="text1"/>
                      <w:szCs w:val="28"/>
                    </w:rPr>
                    <m:t>k</m:t>
                  </m:r>
                </m:sub>
              </m:sSub>
            </m:oMath>
            <w:r w:rsidRPr="00301870">
              <w:rPr>
                <w:rFonts w:eastAsiaTheme="minorEastAsia" w:cs="Times New Roman"/>
                <w:color w:val="000000" w:themeColor="text1"/>
                <w:szCs w:val="28"/>
              </w:rPr>
              <w:t xml:space="preserve">) = </w:t>
            </w:r>
            <m:oMath>
              <m:r>
                <w:rPr>
                  <w:rFonts w:ascii="Cambria Math" w:eastAsiaTheme="minorEastAsia" w:hAnsi="Cambria Math" w:cs="Times New Roman"/>
                  <w:color w:val="000000" w:themeColor="text1"/>
                  <w:szCs w:val="28"/>
                </w:rPr>
                <m:t>Λ</m:t>
              </m:r>
              <m:d>
                <m:dPr>
                  <m:ctrlPr>
                    <w:rPr>
                      <w:rFonts w:ascii="Cambria Math" w:eastAsiaTheme="minorEastAsia" w:hAnsi="Cambria Math" w:cs="Times New Roman"/>
                      <w:i/>
                      <w:color w:val="000000" w:themeColor="text1"/>
                      <w:szCs w:val="28"/>
                    </w:rPr>
                  </m:ctrlPr>
                </m:dPr>
                <m:e>
                  <m:f>
                    <m:fPr>
                      <m:ctrlPr>
                        <w:rPr>
                          <w:rFonts w:ascii="Cambria Math" w:eastAsiaTheme="minorEastAsia" w:hAnsi="Cambria Math" w:cs="Times New Roman"/>
                          <w:i/>
                          <w:color w:val="000000" w:themeColor="text1"/>
                          <w:szCs w:val="28"/>
                        </w:rPr>
                      </m:ctrlPr>
                    </m:fPr>
                    <m:num>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ψ</m:t>
                          </m:r>
                        </m:e>
                        <m:sub>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j</m:t>
                              </m:r>
                            </m:e>
                            <m:sub>
                              <m:r>
                                <w:rPr>
                                  <w:rFonts w:ascii="Cambria Math" w:eastAsiaTheme="minorEastAsia" w:hAnsi="Cambria Math" w:cs="Times New Roman"/>
                                  <w:color w:val="000000" w:themeColor="text1"/>
                                  <w:szCs w:val="28"/>
                                </w:rPr>
                                <m:t>k</m:t>
                              </m:r>
                            </m:sub>
                          </m:sSub>
                          <m:r>
                            <w:rPr>
                              <w:rFonts w:ascii="Cambria Math" w:eastAsiaTheme="minorEastAsia" w:hAnsi="Cambria Math" w:cs="Times New Roman"/>
                              <w:color w:val="000000" w:themeColor="text1"/>
                              <w:szCs w:val="28"/>
                            </w:rPr>
                            <m:t>+1</m:t>
                          </m:r>
                        </m:sub>
                      </m:sSub>
                      <m:r>
                        <m:rPr>
                          <m:sty m:val="p"/>
                        </m:rPr>
                        <w:rPr>
                          <w:rFonts w:ascii="Cambria Math" w:eastAsiaTheme="minorEastAsia" w:hAnsi="Cambria Math" w:cs="Times New Roman"/>
                          <w:color w:val="000000" w:themeColor="text1"/>
                          <w:szCs w:val="28"/>
                        </w:rPr>
                        <m:t>-(</m:t>
                      </m:r>
                      <m:r>
                        <w:rPr>
                          <w:rFonts w:ascii="Cambria Math" w:eastAsiaTheme="minorEastAsia" w:hAnsi="Cambria Math" w:cs="Times New Roman"/>
                          <w:color w:val="000000" w:themeColor="text1"/>
                          <w:szCs w:val="28"/>
                        </w:rPr>
                        <m:t>(</m:t>
                      </m:r>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α</m:t>
                          </m:r>
                        </m:e>
                        <m:sub>
                          <m:r>
                            <w:rPr>
                              <w:rFonts w:ascii="Cambria Math" w:eastAsiaTheme="minorEastAsia" w:hAnsi="Cambria Math" w:cs="Times New Roman"/>
                              <w:color w:val="000000" w:themeColor="text1"/>
                              <w:szCs w:val="28"/>
                            </w:rPr>
                            <m:t>k</m:t>
                          </m:r>
                        </m:sub>
                      </m:sSub>
                      <m:r>
                        <w:rPr>
                          <w:rFonts w:ascii="Cambria Math" w:eastAsiaTheme="minorEastAsia" w:hAnsi="Cambria Math" w:cs="Times New Roman"/>
                          <w:color w:val="000000" w:themeColor="text1"/>
                          <w:szCs w:val="28"/>
                        </w:rPr>
                        <m:t>+</m:t>
                      </m:r>
                      <m:sSub>
                        <m:sSubPr>
                          <m:ctrlPr>
                            <w:rPr>
                              <w:rFonts w:ascii="Cambria Math" w:hAnsi="Cambria Math"/>
                              <w:i/>
                              <w:color w:val="000000" w:themeColor="text1"/>
                            </w:rPr>
                          </m:ctrlPr>
                        </m:sSubPr>
                        <m:e>
                          <m:r>
                            <w:rPr>
                              <w:rFonts w:ascii="Cambria Math" w:hAnsi="Cambria Math"/>
                              <w:color w:val="000000" w:themeColor="text1"/>
                            </w:rPr>
                            <m:t>η</m:t>
                          </m:r>
                          <m:ctrlPr>
                            <w:rPr>
                              <w:rFonts w:ascii="Cambria Math" w:eastAsiaTheme="minorEastAsia" w:hAnsi="Cambria Math" w:cs="Times New Roman"/>
                              <w:i/>
                              <w:color w:val="000000" w:themeColor="text1"/>
                              <w:szCs w:val="28"/>
                            </w:rPr>
                          </m:ctrlPr>
                        </m:e>
                        <m:sub>
                          <m:r>
                            <w:rPr>
                              <w:rFonts w:ascii="Cambria Math" w:hAnsi="Cambria Math"/>
                              <w:color w:val="000000" w:themeColor="text1"/>
                            </w:rPr>
                            <m:t>qk</m:t>
                          </m:r>
                        </m:sub>
                      </m:sSub>
                      <m:r>
                        <w:rPr>
                          <w:rFonts w:ascii="Cambria Math" w:hAnsi="Cambria Math"/>
                          <w:color w:val="000000" w:themeColor="text1"/>
                        </w:rPr>
                        <m:t xml:space="preserve">) </m:t>
                      </m:r>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z</m:t>
                          </m:r>
                        </m:e>
                        <m:sub>
                          <m:r>
                            <w:rPr>
                              <w:rFonts w:ascii="Cambria Math" w:eastAsiaTheme="minorEastAsia" w:hAnsi="Cambria Math" w:cs="Times New Roman"/>
                              <w:color w:val="000000" w:themeColor="text1"/>
                              <w:szCs w:val="28"/>
                            </w:rPr>
                            <m:t>qk</m:t>
                          </m:r>
                        </m:sub>
                      </m:sSub>
                      <m:r>
                        <w:rPr>
                          <w:rFonts w:ascii="Cambria Math" w:eastAsiaTheme="minorEastAsia" w:hAnsi="Cambria Math" w:cs="Times New Roman"/>
                          <w:color w:val="000000" w:themeColor="text1"/>
                          <w:szCs w:val="28"/>
                        </w:rPr>
                        <m:t>+</m:t>
                      </m:r>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σ</m:t>
                          </m:r>
                        </m:e>
                        <m:sub>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j</m:t>
                              </m:r>
                            </m:e>
                            <m:sub>
                              <m:r>
                                <w:rPr>
                                  <w:rFonts w:ascii="Cambria Math" w:eastAsiaTheme="minorEastAsia" w:hAnsi="Cambria Math" w:cs="Times New Roman"/>
                                  <w:color w:val="000000" w:themeColor="text1"/>
                                  <w:szCs w:val="28"/>
                                </w:rPr>
                                <m:t>k</m:t>
                              </m:r>
                            </m:sub>
                          </m:sSub>
                        </m:sub>
                      </m:sSub>
                      <m:r>
                        <w:rPr>
                          <w:rFonts w:ascii="Cambria Math" w:eastAsiaTheme="minorEastAsia" w:hAnsi="Cambria Math" w:cs="Times New Roman"/>
                          <w:color w:val="000000" w:themeColor="text1"/>
                          <w:szCs w:val="28"/>
                        </w:rPr>
                        <m:t>)</m:t>
                      </m:r>
                    </m:num>
                    <m:den>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λ</m:t>
                          </m:r>
                        </m:e>
                        <m:sub>
                          <m:r>
                            <w:rPr>
                              <w:rFonts w:ascii="Cambria Math" w:eastAsiaTheme="minorEastAsia" w:hAnsi="Cambria Math" w:cs="Times New Roman"/>
                              <w:color w:val="000000" w:themeColor="text1"/>
                              <w:szCs w:val="28"/>
                            </w:rPr>
                            <m:t>qk</m:t>
                          </m:r>
                        </m:sub>
                      </m:sSub>
                    </m:den>
                  </m:f>
                </m:e>
              </m:d>
            </m:oMath>
            <w:r w:rsidRPr="00301870">
              <w:rPr>
                <w:rFonts w:eastAsiaTheme="minorEastAsia" w:cs="Times New Roman"/>
                <w:color w:val="000000" w:themeColor="text1"/>
                <w:szCs w:val="28"/>
              </w:rPr>
              <w:t xml:space="preserve"> - </w:t>
            </w:r>
            <m:oMath>
              <m:r>
                <w:rPr>
                  <w:rFonts w:ascii="Cambria Math" w:eastAsiaTheme="minorEastAsia" w:hAnsi="Cambria Math" w:cs="Times New Roman"/>
                  <w:color w:val="000000" w:themeColor="text1"/>
                  <w:szCs w:val="28"/>
                </w:rPr>
                <m:t>Λ</m:t>
              </m:r>
              <m:d>
                <m:dPr>
                  <m:ctrlPr>
                    <w:rPr>
                      <w:rFonts w:ascii="Cambria Math" w:eastAsiaTheme="minorEastAsia" w:hAnsi="Cambria Math" w:cs="Times New Roman"/>
                      <w:i/>
                      <w:color w:val="000000" w:themeColor="text1"/>
                      <w:szCs w:val="28"/>
                    </w:rPr>
                  </m:ctrlPr>
                </m:dPr>
                <m:e>
                  <m:f>
                    <m:fPr>
                      <m:ctrlPr>
                        <w:rPr>
                          <w:rFonts w:ascii="Cambria Math" w:eastAsiaTheme="minorEastAsia" w:hAnsi="Cambria Math" w:cs="Times New Roman"/>
                          <w:i/>
                          <w:color w:val="000000" w:themeColor="text1"/>
                          <w:szCs w:val="28"/>
                        </w:rPr>
                      </m:ctrlPr>
                    </m:fPr>
                    <m:num>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ψ</m:t>
                          </m:r>
                        </m:e>
                        <m:sub>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j</m:t>
                              </m:r>
                            </m:e>
                            <m:sub>
                              <m:r>
                                <w:rPr>
                                  <w:rFonts w:ascii="Cambria Math" w:eastAsiaTheme="minorEastAsia" w:hAnsi="Cambria Math" w:cs="Times New Roman"/>
                                  <w:color w:val="000000" w:themeColor="text1"/>
                                  <w:szCs w:val="28"/>
                                </w:rPr>
                                <m:t>k</m:t>
                              </m:r>
                            </m:sub>
                          </m:sSub>
                        </m:sub>
                      </m:sSub>
                      <m:r>
                        <m:rPr>
                          <m:sty m:val="p"/>
                        </m:rPr>
                        <w:rPr>
                          <w:rFonts w:ascii="Cambria Math" w:eastAsiaTheme="minorEastAsia" w:hAnsi="Cambria Math" w:cs="Times New Roman"/>
                          <w:color w:val="000000" w:themeColor="text1"/>
                          <w:szCs w:val="28"/>
                        </w:rPr>
                        <m:t>-(</m:t>
                      </m:r>
                      <m:r>
                        <w:rPr>
                          <w:rFonts w:ascii="Cambria Math" w:eastAsiaTheme="minorEastAsia" w:hAnsi="Cambria Math" w:cs="Times New Roman"/>
                          <w:color w:val="000000" w:themeColor="text1"/>
                          <w:szCs w:val="28"/>
                        </w:rPr>
                        <m:t>(</m:t>
                      </m:r>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α</m:t>
                          </m:r>
                        </m:e>
                        <m:sub>
                          <m:r>
                            <w:rPr>
                              <w:rFonts w:ascii="Cambria Math" w:eastAsiaTheme="minorEastAsia" w:hAnsi="Cambria Math" w:cs="Times New Roman"/>
                              <w:color w:val="000000" w:themeColor="text1"/>
                              <w:szCs w:val="28"/>
                            </w:rPr>
                            <m:t>k</m:t>
                          </m:r>
                        </m:sub>
                      </m:sSub>
                      <m:r>
                        <w:rPr>
                          <w:rFonts w:ascii="Cambria Math" w:eastAsiaTheme="minorEastAsia" w:hAnsi="Cambria Math" w:cs="Times New Roman"/>
                          <w:color w:val="000000" w:themeColor="text1"/>
                          <w:szCs w:val="28"/>
                        </w:rPr>
                        <m:t xml:space="preserve">+ </m:t>
                      </m:r>
                      <m:sSub>
                        <m:sSubPr>
                          <m:ctrlPr>
                            <w:rPr>
                              <w:rFonts w:ascii="Cambria Math" w:hAnsi="Cambria Math"/>
                              <w:i/>
                              <w:color w:val="000000" w:themeColor="text1"/>
                            </w:rPr>
                          </m:ctrlPr>
                        </m:sSubPr>
                        <m:e>
                          <m:r>
                            <w:rPr>
                              <w:rFonts w:ascii="Cambria Math" w:hAnsi="Cambria Math"/>
                              <w:color w:val="000000" w:themeColor="text1"/>
                            </w:rPr>
                            <m:t>η</m:t>
                          </m:r>
                          <m:ctrlPr>
                            <w:rPr>
                              <w:rFonts w:ascii="Cambria Math" w:eastAsiaTheme="minorEastAsia" w:hAnsi="Cambria Math" w:cs="Times New Roman"/>
                              <w:i/>
                              <w:color w:val="000000" w:themeColor="text1"/>
                              <w:szCs w:val="28"/>
                            </w:rPr>
                          </m:ctrlPr>
                        </m:e>
                        <m:sub>
                          <m:r>
                            <w:rPr>
                              <w:rFonts w:ascii="Cambria Math" w:hAnsi="Cambria Math"/>
                              <w:color w:val="000000" w:themeColor="text1"/>
                            </w:rPr>
                            <m:t>qk</m:t>
                          </m:r>
                        </m:sub>
                      </m:sSub>
                      <m:r>
                        <w:rPr>
                          <w:rFonts w:ascii="Cambria Math" w:hAnsi="Cambria Math"/>
                          <w:color w:val="000000" w:themeColor="text1"/>
                        </w:rPr>
                        <m:t xml:space="preserve">) </m:t>
                      </m:r>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z</m:t>
                          </m:r>
                        </m:e>
                        <m:sub>
                          <m:r>
                            <w:rPr>
                              <w:rFonts w:ascii="Cambria Math" w:eastAsiaTheme="minorEastAsia" w:hAnsi="Cambria Math" w:cs="Times New Roman"/>
                              <w:color w:val="000000" w:themeColor="text1"/>
                              <w:szCs w:val="28"/>
                            </w:rPr>
                            <m:t>qk</m:t>
                          </m:r>
                        </m:sub>
                      </m:sSub>
                      <m:r>
                        <w:rPr>
                          <w:rFonts w:ascii="Cambria Math" w:eastAsiaTheme="minorEastAsia" w:hAnsi="Cambria Math" w:cs="Times New Roman"/>
                          <w:color w:val="000000" w:themeColor="text1"/>
                          <w:szCs w:val="28"/>
                        </w:rPr>
                        <m:t>+</m:t>
                      </m:r>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σ</m:t>
                          </m:r>
                        </m:e>
                        <m:sub>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j</m:t>
                              </m:r>
                            </m:e>
                            <m:sub>
                              <m:r>
                                <w:rPr>
                                  <w:rFonts w:ascii="Cambria Math" w:eastAsiaTheme="minorEastAsia" w:hAnsi="Cambria Math" w:cs="Times New Roman"/>
                                  <w:color w:val="000000" w:themeColor="text1"/>
                                  <w:szCs w:val="28"/>
                                </w:rPr>
                                <m:t>k</m:t>
                              </m:r>
                            </m:sub>
                          </m:sSub>
                        </m:sub>
                      </m:sSub>
                      <m:r>
                        <w:rPr>
                          <w:rFonts w:ascii="Cambria Math" w:eastAsiaTheme="minorEastAsia" w:hAnsi="Cambria Math" w:cs="Times New Roman"/>
                          <w:color w:val="000000" w:themeColor="text1"/>
                          <w:szCs w:val="28"/>
                        </w:rPr>
                        <m:t>)</m:t>
                      </m:r>
                    </m:num>
                    <m:den>
                      <m:sSub>
                        <m:sSubPr>
                          <m:ctrlPr>
                            <w:rPr>
                              <w:rFonts w:ascii="Cambria Math" w:eastAsiaTheme="minorEastAsia" w:hAnsi="Cambria Math" w:cs="Times New Roman"/>
                              <w:i/>
                              <w:color w:val="000000" w:themeColor="text1"/>
                              <w:szCs w:val="28"/>
                            </w:rPr>
                          </m:ctrlPr>
                        </m:sSubPr>
                        <m:e>
                          <m:r>
                            <w:rPr>
                              <w:rFonts w:ascii="Cambria Math" w:eastAsiaTheme="minorEastAsia" w:hAnsi="Cambria Math" w:cs="Times New Roman"/>
                              <w:color w:val="000000" w:themeColor="text1"/>
                              <w:szCs w:val="28"/>
                            </w:rPr>
                            <m:t>λ</m:t>
                          </m:r>
                        </m:e>
                        <m:sub>
                          <m:r>
                            <w:rPr>
                              <w:rFonts w:ascii="Cambria Math" w:eastAsiaTheme="minorEastAsia" w:hAnsi="Cambria Math" w:cs="Times New Roman"/>
                              <w:color w:val="000000" w:themeColor="text1"/>
                              <w:szCs w:val="28"/>
                            </w:rPr>
                            <m:t>qk</m:t>
                          </m:r>
                        </m:sub>
                      </m:sSub>
                    </m:den>
                  </m:f>
                </m:e>
              </m:d>
            </m:oMath>
            <w:r w:rsidRPr="00301870">
              <w:rPr>
                <w:rFonts w:eastAsiaTheme="minorEastAsia" w:cs="Times New Roman"/>
                <w:color w:val="000000" w:themeColor="text1"/>
                <w:szCs w:val="28"/>
              </w:rPr>
              <w:tab/>
            </w:r>
          </w:p>
        </w:tc>
        <w:tc>
          <w:tcPr>
            <w:tcW w:w="805" w:type="dxa"/>
            <w:vAlign w:val="center"/>
          </w:tcPr>
          <w:p w14:paraId="6801429F" w14:textId="60663700" w:rsidR="00272435" w:rsidRPr="00301870" w:rsidRDefault="00272435" w:rsidP="00E44ABF">
            <w:pPr>
              <w:jc w:val="right"/>
              <w:rPr>
                <w:rFonts w:cs="Times New Roman"/>
                <w:color w:val="000000" w:themeColor="text1"/>
                <w:szCs w:val="28"/>
              </w:rPr>
            </w:pPr>
            <w:r w:rsidRPr="00301870">
              <w:rPr>
                <w:rFonts w:eastAsiaTheme="minorEastAsia" w:cs="Times New Roman"/>
                <w:color w:val="000000" w:themeColor="text1"/>
                <w:szCs w:val="28"/>
              </w:rPr>
              <w:t>(</w:t>
            </w:r>
            <w:r w:rsidR="001C19DE" w:rsidRPr="00301870">
              <w:rPr>
                <w:rFonts w:eastAsiaTheme="minorEastAsia" w:cs="Times New Roman"/>
                <w:color w:val="000000" w:themeColor="text1"/>
                <w:szCs w:val="28"/>
              </w:rPr>
              <w:t>3</w:t>
            </w:r>
            <w:r w:rsidRPr="00301870">
              <w:rPr>
                <w:rFonts w:eastAsiaTheme="minorEastAsia" w:cs="Times New Roman"/>
                <w:color w:val="000000" w:themeColor="text1"/>
                <w:szCs w:val="28"/>
              </w:rPr>
              <w:t>)</w:t>
            </w:r>
          </w:p>
        </w:tc>
      </w:tr>
    </w:tbl>
    <w:p w14:paraId="41D802B5" w14:textId="77777777" w:rsidR="00272435" w:rsidRPr="00301870" w:rsidRDefault="00272435" w:rsidP="00E44ABF">
      <w:pPr>
        <w:spacing w:after="0" w:line="240" w:lineRule="auto"/>
        <w:jc w:val="both"/>
        <w:rPr>
          <w:rFonts w:cs="Times New Roman"/>
          <w:color w:val="000000" w:themeColor="text1"/>
          <w:szCs w:val="28"/>
        </w:rPr>
      </w:pPr>
    </w:p>
    <w:p w14:paraId="16ECADFA" w14:textId="73594B13" w:rsidR="00272435" w:rsidRPr="00301870" w:rsidRDefault="00272435" w:rsidP="00E44ABF">
      <w:pPr>
        <w:spacing w:after="0" w:line="240" w:lineRule="auto"/>
        <w:ind w:firstLine="576"/>
        <w:jc w:val="both"/>
        <w:rPr>
          <w:rFonts w:eastAsiaTheme="minorEastAsia" w:cs="Times New Roman"/>
          <w:color w:val="000000" w:themeColor="text1"/>
          <w:szCs w:val="28"/>
        </w:rPr>
      </w:pPr>
      <w:r w:rsidRPr="00301870">
        <w:rPr>
          <w:rFonts w:cs="Times New Roman"/>
          <w:color w:val="000000" w:themeColor="text1"/>
          <w:szCs w:val="28"/>
        </w:rPr>
        <w:t xml:space="preserve">Where, </w:t>
      </w:r>
      <m:oMath>
        <m:r>
          <w:rPr>
            <w:rFonts w:ascii="Cambria Math" w:eastAsiaTheme="minorEastAsia" w:hAnsi="Cambria Math" w:cs="Times New Roman"/>
            <w:color w:val="000000" w:themeColor="text1"/>
            <w:szCs w:val="28"/>
          </w:rPr>
          <m:t>Λ(.)</m:t>
        </m:r>
      </m:oMath>
      <w:r w:rsidRPr="00301870">
        <w:rPr>
          <w:rFonts w:eastAsiaTheme="minorEastAsia" w:cs="Times New Roman"/>
          <w:color w:val="000000" w:themeColor="text1"/>
          <w:szCs w:val="28"/>
        </w:rPr>
        <w:t xml:space="preserve"> is the cumulative standard logistic distribution.</w:t>
      </w:r>
    </w:p>
    <w:p w14:paraId="43A20320" w14:textId="77777777" w:rsidR="006676BA" w:rsidRPr="00301870" w:rsidRDefault="006676BA" w:rsidP="00E44ABF">
      <w:pPr>
        <w:spacing w:after="0" w:line="240" w:lineRule="auto"/>
        <w:ind w:firstLine="576"/>
        <w:jc w:val="both"/>
        <w:rPr>
          <w:rFonts w:eastAsiaTheme="minorEastAsia" w:cs="Times New Roman"/>
          <w:color w:val="000000" w:themeColor="text1"/>
          <w:szCs w:val="28"/>
        </w:rPr>
      </w:pPr>
    </w:p>
    <w:p w14:paraId="1B41E672" w14:textId="40D3E523" w:rsidR="001C19DE" w:rsidRPr="00301870" w:rsidRDefault="00C2069C" w:rsidP="00E44ABF">
      <w:pPr>
        <w:pStyle w:val="Heading2"/>
        <w:numPr>
          <w:ilvl w:val="0"/>
          <w:numId w:val="0"/>
        </w:numPr>
        <w:spacing w:line="240" w:lineRule="auto"/>
        <w:ind w:left="576" w:hanging="576"/>
        <w:rPr>
          <w:rFonts w:eastAsiaTheme="minorEastAsia"/>
          <w:color w:val="000000" w:themeColor="text1"/>
        </w:rPr>
      </w:pPr>
      <w:r w:rsidRPr="00301870">
        <w:rPr>
          <w:rFonts w:eastAsiaTheme="minorEastAsia"/>
          <w:color w:val="000000" w:themeColor="text1"/>
        </w:rPr>
        <w:t>Bivariate Copula Model</w:t>
      </w:r>
    </w:p>
    <w:p w14:paraId="4415ABBE" w14:textId="1754384C" w:rsidR="009F7AD5" w:rsidRPr="00301870" w:rsidRDefault="009F7AD5" w:rsidP="00E44ABF">
      <w:pPr>
        <w:spacing w:after="0" w:line="240" w:lineRule="auto"/>
        <w:jc w:val="both"/>
        <w:rPr>
          <w:rFonts w:cs="Times New Roman"/>
          <w:color w:val="000000" w:themeColor="text1"/>
        </w:rPr>
      </w:pPr>
      <w:r w:rsidRPr="00301870">
        <w:rPr>
          <w:rFonts w:cs="Times New Roman"/>
          <w:color w:val="000000" w:themeColor="text1"/>
          <w:szCs w:val="24"/>
          <w:lang w:val="en-CA"/>
        </w:rPr>
        <w:t xml:space="preserve">In examining the grouped time intervals across </w:t>
      </w:r>
      <w:r w:rsidR="00A665B7" w:rsidRPr="00301870">
        <w:rPr>
          <w:rFonts w:cs="Times New Roman"/>
          <w:color w:val="000000" w:themeColor="text1"/>
          <w:szCs w:val="24"/>
          <w:lang w:val="en-CA"/>
        </w:rPr>
        <w:t>two</w:t>
      </w:r>
      <w:r w:rsidRPr="00301870">
        <w:rPr>
          <w:rFonts w:cs="Times New Roman"/>
          <w:color w:val="000000" w:themeColor="text1"/>
          <w:szCs w:val="24"/>
          <w:lang w:val="en-CA"/>
        </w:rPr>
        <w:t xml:space="preserve"> delay types simultaneously, the levels of correlations between t</w:t>
      </w:r>
      <w:r w:rsidR="0011216F" w:rsidRPr="00301870">
        <w:rPr>
          <w:rFonts w:cs="Times New Roman"/>
          <w:color w:val="000000" w:themeColor="text1"/>
          <w:szCs w:val="24"/>
          <w:lang w:val="en-CA"/>
        </w:rPr>
        <w:t>wo</w:t>
      </w:r>
      <w:r w:rsidRPr="00301870">
        <w:rPr>
          <w:rFonts w:cs="Times New Roman"/>
          <w:color w:val="000000" w:themeColor="text1"/>
          <w:szCs w:val="24"/>
          <w:lang w:val="en-CA"/>
        </w:rPr>
        <w:t xml:space="preserve"> dimensions of interests depend on the type and extent of dependency among the stochastic terms </w:t>
      </w:r>
      <m:oMath>
        <m:r>
          <w:rPr>
            <w:rFonts w:ascii="Cambria Math" w:hAnsi="Cambria Math" w:cs="Times New Roman"/>
            <w:color w:val="000000" w:themeColor="text1"/>
            <w:szCs w:val="24"/>
            <w:lang w:val="en-CA"/>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ε</m:t>
            </m:r>
          </m:e>
          <m:sub>
            <m:r>
              <w:rPr>
                <w:rFonts w:ascii="Cambria Math" w:hAnsi="Cambria Math" w:cs="Times New Roman"/>
                <w:color w:val="000000" w:themeColor="text1"/>
                <w:szCs w:val="24"/>
              </w:rPr>
              <m:t>qk</m:t>
            </m:r>
          </m:sub>
        </m:sSub>
        <m:r>
          <w:rPr>
            <w:rFonts w:ascii="Cambria Math" w:hAnsi="Cambria Math" w:cs="Times New Roman"/>
            <w:color w:val="000000" w:themeColor="text1"/>
            <w:szCs w:val="24"/>
          </w:rPr>
          <m:t>)</m:t>
        </m:r>
      </m:oMath>
      <w:r w:rsidRPr="00301870">
        <w:rPr>
          <w:rFonts w:cs="Times New Roman"/>
          <w:color w:val="000000" w:themeColor="text1"/>
          <w:szCs w:val="24"/>
        </w:rPr>
        <w:t xml:space="preserve"> of </w:t>
      </w:r>
      <w:r w:rsidR="007E264E" w:rsidRPr="00301870">
        <w:rPr>
          <w:rFonts w:cs="Times New Roman"/>
          <w:color w:val="000000" w:themeColor="text1"/>
          <w:szCs w:val="24"/>
        </w:rPr>
        <w:t>E</w:t>
      </w:r>
      <w:r w:rsidRPr="00301870">
        <w:rPr>
          <w:rFonts w:cs="Times New Roman"/>
          <w:color w:val="000000" w:themeColor="text1"/>
          <w:szCs w:val="24"/>
        </w:rPr>
        <w:t>quation 1</w:t>
      </w:r>
      <w:r w:rsidRPr="00301870">
        <w:rPr>
          <w:rFonts w:cs="Times New Roman"/>
          <w:color w:val="000000" w:themeColor="text1"/>
          <w:szCs w:val="24"/>
          <w:lang w:val="en-CA"/>
        </w:rPr>
        <w:t xml:space="preserve">. </w:t>
      </w:r>
      <w:r w:rsidR="00A665B7" w:rsidRPr="00301870">
        <w:rPr>
          <w:rFonts w:cs="Times New Roman"/>
          <w:color w:val="000000" w:themeColor="text1"/>
          <w:szCs w:val="24"/>
          <w:lang w:val="en-CA"/>
        </w:rPr>
        <w:t xml:space="preserve">The joint probability function of </w:t>
      </w:r>
      <w:r w:rsidR="0016298D" w:rsidRPr="00301870">
        <w:rPr>
          <w:rFonts w:cs="Times New Roman"/>
          <w:color w:val="000000" w:themeColor="text1"/>
          <w:szCs w:val="24"/>
          <w:lang w:val="en-CA"/>
        </w:rPr>
        <w:t xml:space="preserve">involving departure delay level </w:t>
      </w:r>
      <m:oMath>
        <m:sSub>
          <m:sSubPr>
            <m:ctrlPr>
              <w:rPr>
                <w:rFonts w:ascii="Cambria Math" w:hAnsi="Cambria Math" w:cs="Times New Roman"/>
                <w:i/>
                <w:color w:val="000000" w:themeColor="text1"/>
                <w:szCs w:val="24"/>
                <w:lang w:val="en-CA"/>
              </w:rPr>
            </m:ctrlPr>
          </m:sSubPr>
          <m:e>
            <m:r>
              <w:rPr>
                <w:rFonts w:ascii="Cambria Math" w:hAnsi="Cambria Math" w:cs="Times New Roman"/>
                <w:color w:val="000000" w:themeColor="text1"/>
                <w:szCs w:val="24"/>
                <w:lang w:val="en-CA"/>
              </w:rPr>
              <m:t>j</m:t>
            </m:r>
          </m:e>
          <m:sub>
            <m:r>
              <w:rPr>
                <w:rFonts w:ascii="Cambria Math" w:hAnsi="Cambria Math" w:cs="Times New Roman"/>
                <w:color w:val="000000" w:themeColor="text1"/>
                <w:szCs w:val="24"/>
                <w:lang w:val="en-CA"/>
              </w:rPr>
              <m:t>q1</m:t>
            </m:r>
          </m:sub>
        </m:sSub>
      </m:oMath>
      <w:r w:rsidR="0016298D" w:rsidRPr="00301870">
        <w:rPr>
          <w:rFonts w:eastAsiaTheme="minorEastAsia" w:cs="Times New Roman"/>
          <w:color w:val="000000" w:themeColor="text1"/>
          <w:szCs w:val="24"/>
          <w:lang w:val="en-CA"/>
        </w:rPr>
        <w:t xml:space="preserve"> and arrival delay level </w:t>
      </w:r>
      <m:oMath>
        <m:sSub>
          <m:sSubPr>
            <m:ctrlPr>
              <w:rPr>
                <w:rFonts w:ascii="Cambria Math" w:hAnsi="Cambria Math" w:cs="Times New Roman"/>
                <w:i/>
                <w:color w:val="000000" w:themeColor="text1"/>
                <w:szCs w:val="24"/>
                <w:lang w:val="en-CA"/>
              </w:rPr>
            </m:ctrlPr>
          </m:sSubPr>
          <m:e>
            <m:r>
              <w:rPr>
                <w:rFonts w:ascii="Cambria Math" w:hAnsi="Cambria Math" w:cs="Times New Roman"/>
                <w:color w:val="000000" w:themeColor="text1"/>
                <w:szCs w:val="24"/>
                <w:lang w:val="en-CA"/>
              </w:rPr>
              <m:t>j</m:t>
            </m:r>
          </m:e>
          <m:sub>
            <m:r>
              <w:rPr>
                <w:rFonts w:ascii="Cambria Math" w:hAnsi="Cambria Math" w:cs="Times New Roman"/>
                <w:color w:val="000000" w:themeColor="text1"/>
                <w:szCs w:val="24"/>
                <w:lang w:val="en-CA"/>
              </w:rPr>
              <m:t>q2</m:t>
            </m:r>
          </m:sub>
        </m:sSub>
        <m:r>
          <w:rPr>
            <w:rFonts w:ascii="Cambria Math" w:hAnsi="Cambria Math" w:cs="Times New Roman"/>
            <w:color w:val="000000" w:themeColor="text1"/>
            <w:szCs w:val="24"/>
            <w:lang w:val="en-CA"/>
          </w:rPr>
          <m:t xml:space="preserve"> </m:t>
        </m:r>
      </m:oMath>
      <w:r w:rsidR="0016298D" w:rsidRPr="00301870">
        <w:rPr>
          <w:rFonts w:eastAsiaTheme="minorEastAsia" w:cs="Times New Roman"/>
          <w:color w:val="000000" w:themeColor="text1"/>
          <w:szCs w:val="24"/>
          <w:lang w:val="en-CA"/>
        </w:rPr>
        <w:t xml:space="preserve">for flight </w:t>
      </w:r>
      <w:r w:rsidR="0016298D" w:rsidRPr="00301870">
        <w:rPr>
          <w:rFonts w:eastAsiaTheme="minorEastAsia" w:cs="Times New Roman"/>
          <w:i/>
          <w:iCs/>
          <w:color w:val="000000" w:themeColor="text1"/>
          <w:szCs w:val="24"/>
          <w:lang w:val="en-CA"/>
        </w:rPr>
        <w:t>q</w:t>
      </w:r>
      <w:r w:rsidR="0016298D" w:rsidRPr="00301870">
        <w:rPr>
          <w:rFonts w:eastAsiaTheme="minorEastAsia" w:cs="Times New Roman"/>
          <w:color w:val="000000" w:themeColor="text1"/>
          <w:szCs w:val="24"/>
          <w:lang w:val="en-CA"/>
        </w:rPr>
        <w:t xml:space="preserve"> </w:t>
      </w:r>
      <w:r w:rsidR="0016298D" w:rsidRPr="00301870">
        <w:rPr>
          <w:rFonts w:cs="Times New Roman"/>
          <w:color w:val="000000" w:themeColor="text1"/>
        </w:rPr>
        <w:t>can be expres</w:t>
      </w:r>
      <w:r w:rsidRPr="00301870">
        <w:rPr>
          <w:rFonts w:cs="Times New Roman"/>
          <w:color w:val="000000" w:themeColor="text1"/>
        </w:rPr>
        <w:t>s</w:t>
      </w:r>
      <w:r w:rsidR="0016298D" w:rsidRPr="00301870">
        <w:rPr>
          <w:rFonts w:cs="Times New Roman"/>
          <w:color w:val="000000" w:themeColor="text1"/>
        </w:rPr>
        <w:t>ed as</w:t>
      </w:r>
      <w:r w:rsidR="00BD78D1" w:rsidRPr="00301870">
        <w:rPr>
          <w:rFonts w:cs="Times New Roman"/>
          <w:color w:val="000000" w:themeColor="text1"/>
        </w:rPr>
        <w:t xml:space="preserve"> </w:t>
      </w:r>
      <w:r w:rsidR="00474021" w:rsidRPr="00301870">
        <w:rPr>
          <w:rFonts w:cs="Times New Roman"/>
          <w:color w:val="000000" w:themeColor="text1"/>
        </w:rPr>
        <w:fldChar w:fldCharType="begin" w:fldLock="1"/>
      </w:r>
      <w:r w:rsidR="000507BB" w:rsidRPr="00301870">
        <w:rPr>
          <w:rFonts w:cs="Times New Roman"/>
          <w:color w:val="000000" w:themeColor="text1"/>
        </w:rPr>
        <w:instrText>ADDIN CSL_CITATION {"citationItems":[{"id":"ITEM-1","itemData":{"DOI":"10.1177/0361198118801355","ISSN":"21694052","abstract":"En nuestra función de médicos asistenciales o investigadores científicos, en numerosas situacio-nes se desea conocer el tiempo de ocurrencia de un evento específico de interés, ya sea éste bene-ficioso (curación, alta hospitalaria), perjudicial (muerte, rechazo del trasplante) o incluso indiferen-te (cambio de tratamiento). Se tendrá en cuenta que no se pueden analizar estos datos recogidos como cuantitativos (con pruebas como el cálculo de medias y su comparación con la prueba t de Student-Gosset, el análisis de varianza o la regresión lineal), por no tener la variable tiempo, en la mayoría de los estudios, una distribución normal que esas técnicas estadísticas exigen y presentar una distribución asimétrica. Es un diseño antes-después o de algu-nos puntos en el tiempo (1, 3, 5 años después). Aparece entonces el concepto de seguimiento, ya sea de una enfermedad determinada en un pa-ciente definido (sin o con tratamiento también ade-cuadamente realizado) o en una serie de estudios de investigación, donde lo que se valora es el tiem-po transcurrido desde un momento inicial como el diagnóstico, el inicio de un tratamiento o la aleatori-zación en un ensayo clínico hasta un tiempo final en el que acaba la recolección de los datos 1-9 don-de se puede demostrar o no la aparición de un suceso 10 . A este tiempo habitualmente se lo cono-ce como \" tiempo de supervivencia: la ocurrencia no significa sólo el concepto de defunción, porque pueden ser también la duración de permeabilidad de un puente vascular (by pass coronario, por ejemplo), el tiempo de vida útil de un marcapasos o la aparición de recidivas tumorales en enfermos con conocida neoplasia. El conjunto de técnicas estadísticas que se usan para analizar estos datos se conoce como \" análisis de supervivencia \" porque se diseñaron inicialmente para estudiar el tiempo transcurrido hasta el fallecimiento de un paciente, principalmente en el campo de la oncología, para proponer conductas terapéuticas 11 . La característica más importante de este tipo de datos (tiempo transcurrido hasta la aparición del suceso) es que muy probablemente, al final del período de observación, no todos los pacientes habrán presentado el suceso objeto de estudio. Algunos tal vez se hayan perdido del seguimiento por otras causas, sin poder determinar su estado o si se produjo la muerte, pudo deberse a causas distintas a las que se analizan (por ejemplo, un accidente automovilístico). Además es habitual, que se vayan incorporando nuev…","author":[{"dropping-particle":"","family":"Laman","given":"Haluk","non-dropping-particle":"","parse-names":false,"suffix":""},{"dropping-particle":"","family":"Yasmin","given":"Shamsunnahar","non-dropping-particle":"","parse-names":false,"suffix":""},{"dropping-particle":"","family":"Eluru","given":"Naveen","non-dropping-particle":"","parse-names":false,"suffix":""}],"container-title":"Transportation Research Record","id":"ITEM-1","issue":"30","issued":{"date-parts":[["2018"]]},"page":"76-89","title":"Joint modeling of traffic incident duration components (reporting, response, and clearance time): A copula-based approach","type":"article-journal","volume":"2672"},"uris":["http://www.mendeley.com/documents/?uuid=ae08b1fa-9e0a-4de1-a95b-ac39b887058b"]}],"mendeley":{"formattedCitation":"(&lt;i&gt;32&lt;/i&gt;)","plainTextFormattedCitation":"(32)","previouslyFormattedCitation":"(&lt;i&gt;31&lt;/i&gt;)"},"properties":{"noteIndex":0},"schema":"https://github.com/citation-style-language/schema/raw/master/csl-citation.json"}</w:instrText>
      </w:r>
      <w:r w:rsidR="00474021" w:rsidRPr="00301870">
        <w:rPr>
          <w:rFonts w:cs="Times New Roman"/>
          <w:color w:val="000000" w:themeColor="text1"/>
        </w:rPr>
        <w:fldChar w:fldCharType="separate"/>
      </w:r>
      <w:r w:rsidR="000507BB" w:rsidRPr="00301870">
        <w:rPr>
          <w:rFonts w:cs="Times New Roman"/>
          <w:noProof/>
          <w:color w:val="000000" w:themeColor="text1"/>
        </w:rPr>
        <w:t>(</w:t>
      </w:r>
      <w:r w:rsidR="000507BB" w:rsidRPr="00301870">
        <w:rPr>
          <w:rFonts w:cs="Times New Roman"/>
          <w:i/>
          <w:noProof/>
          <w:color w:val="000000" w:themeColor="text1"/>
        </w:rPr>
        <w:t>32</w:t>
      </w:r>
      <w:r w:rsidR="000507BB" w:rsidRPr="00301870">
        <w:rPr>
          <w:rFonts w:cs="Times New Roman"/>
          <w:noProof/>
          <w:color w:val="000000" w:themeColor="text1"/>
        </w:rPr>
        <w:t>)</w:t>
      </w:r>
      <w:r w:rsidR="00474021" w:rsidRPr="00301870">
        <w:rPr>
          <w:rFonts w:cs="Times New Roman"/>
          <w:color w:val="000000" w:themeColor="text1"/>
        </w:rPr>
        <w:fldChar w:fldCharType="end"/>
      </w:r>
      <w:r w:rsidR="0016298D" w:rsidRPr="00301870">
        <w:rPr>
          <w:rFonts w:cs="Times New Roman"/>
          <w:color w:val="000000" w:themeColor="text1"/>
        </w:rPr>
        <w:t>:</w:t>
      </w:r>
      <w:r w:rsidRPr="00301870">
        <w:rPr>
          <w:rFonts w:cs="Times New Roman"/>
          <w:color w:val="000000" w:themeColor="text1"/>
        </w:rPr>
        <w:t xml:space="preserve"> </w:t>
      </w:r>
    </w:p>
    <w:p w14:paraId="2FE3A78F" w14:textId="77777777" w:rsidR="005D4E61" w:rsidRPr="00301870" w:rsidRDefault="005D4E61" w:rsidP="00E44ABF">
      <w:pPr>
        <w:spacing w:after="0" w:line="240" w:lineRule="auto"/>
        <w:jc w:val="both"/>
        <w:rPr>
          <w:rFonts w:cs="Times New Roman"/>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5D4E61" w:rsidRPr="00301870" w14:paraId="6DA2AE4B" w14:textId="77777777" w:rsidTr="00EC7EAC">
        <w:tc>
          <w:tcPr>
            <w:tcW w:w="4450" w:type="pct"/>
            <w:vAlign w:val="center"/>
          </w:tcPr>
          <w:p w14:paraId="5D438B0C" w14:textId="1CF6EB51" w:rsidR="005D4E61" w:rsidRPr="00301870" w:rsidRDefault="003235FC" w:rsidP="00E44ABF">
            <w:pPr>
              <w:rPr>
                <w:rFonts w:cs="Times New Roman"/>
                <w:color w:val="000000" w:themeColor="text1"/>
                <w:szCs w:val="24"/>
              </w:rPr>
            </w:pPr>
            <m:oMathPara>
              <m:oMath>
                <m:func>
                  <m:funcPr>
                    <m:ctrlPr>
                      <w:rPr>
                        <w:rFonts w:ascii="Cambria Math" w:hAnsi="Cambria Math" w:cs="Times New Roman"/>
                        <w:i/>
                        <w:color w:val="000000" w:themeColor="text1"/>
                        <w:szCs w:val="24"/>
                      </w:rPr>
                    </m:ctrlPr>
                  </m:funcPr>
                  <m:fName>
                    <m:r>
                      <w:rPr>
                        <w:rFonts w:ascii="Cambria Math" w:hAnsi="Cambria Math" w:cs="Times New Roman"/>
                        <w:color w:val="000000" w:themeColor="text1"/>
                        <w:szCs w:val="24"/>
                      </w:rPr>
                      <m:t>Pr</m:t>
                    </m:r>
                  </m:fName>
                  <m:e>
                    <m:d>
                      <m:dPr>
                        <m:ctrlPr>
                          <w:rPr>
                            <w:rFonts w:ascii="Cambria Math" w:hAnsi="Cambria Math" w:cs="Times New Roman"/>
                            <w:i/>
                            <w:color w:val="000000" w:themeColor="text1"/>
                            <w:szCs w:val="24"/>
                          </w:rPr>
                        </m:ctrlPr>
                      </m:dPr>
                      <m:e>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q1</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j</m:t>
                            </m:r>
                          </m:e>
                          <m:sub>
                            <m:r>
                              <w:rPr>
                                <w:rFonts w:ascii="Cambria Math" w:hAnsi="Cambria Math" w:cs="Times New Roman"/>
                                <w:color w:val="000000" w:themeColor="text1"/>
                              </w:rPr>
                              <m:t>q1</m:t>
                            </m:r>
                          </m:sub>
                        </m:sSub>
                        <m:r>
                          <w:rPr>
                            <w:rFonts w:ascii="Cambria Math" w:hAnsi="Cambria Math" w:cs="Times New Roman"/>
                            <w:color w:val="000000" w:themeColor="text1"/>
                            <w:szCs w:val="24"/>
                          </w:rPr>
                          <m:t xml:space="preserve">, </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q2</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j</m:t>
                            </m:r>
                          </m:e>
                          <m:sub>
                            <m:r>
                              <w:rPr>
                                <w:rFonts w:ascii="Cambria Math" w:hAnsi="Cambria Math" w:cs="Times New Roman"/>
                                <w:color w:val="000000" w:themeColor="text1"/>
                              </w:rPr>
                              <m:t>q2</m:t>
                            </m:r>
                          </m:sub>
                        </m:sSub>
                      </m:e>
                    </m:d>
                  </m:e>
                </m:func>
                <m:r>
                  <w:rPr>
                    <w:rFonts w:ascii="Cambria Math" w:hAnsi="Cambria Math" w:cs="Times New Roman"/>
                    <w:color w:val="000000" w:themeColor="text1"/>
                    <w:szCs w:val="24"/>
                  </w:rPr>
                  <m:t xml:space="preserve"> =</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Pr(ψ</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j</m:t>
                        </m:r>
                      </m:e>
                      <m:sub>
                        <m:r>
                          <w:rPr>
                            <w:rFonts w:ascii="Cambria Math" w:hAnsi="Cambria Math" w:cs="Times New Roman"/>
                            <w:color w:val="000000" w:themeColor="text1"/>
                          </w:rPr>
                          <m:t>q1</m:t>
                        </m:r>
                      </m:sub>
                    </m:sSub>
                  </m:sub>
                </m:sSub>
                <m:r>
                  <w:rPr>
                    <w:rFonts w:ascii="Cambria Math" w:hAnsi="Cambria Math" w:cs="Times New Roman"/>
                    <w:color w:val="000000" w:themeColor="text1"/>
                    <w:szCs w:val="24"/>
                  </w:rPr>
                  <m:t>&lt;</m:t>
                </m:r>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 xml:space="preserve"> y</m:t>
                    </m:r>
                  </m:e>
                  <m:sub>
                    <m:r>
                      <w:rPr>
                        <w:rFonts w:ascii="Cambria Math" w:hAnsi="Cambria Math" w:cs="Times New Roman"/>
                        <w:color w:val="000000" w:themeColor="text1"/>
                        <w:szCs w:val="24"/>
                      </w:rPr>
                      <m:t>q1</m:t>
                    </m:r>
                  </m:sub>
                  <m:sup>
                    <m:r>
                      <w:rPr>
                        <w:rFonts w:ascii="Cambria Math" w:hAnsi="Cambria Math" w:cs="Times New Roman"/>
                        <w:color w:val="000000" w:themeColor="text1"/>
                        <w:szCs w:val="24"/>
                      </w:rPr>
                      <m:t>*</m:t>
                    </m:r>
                  </m:sup>
                </m:sSubSup>
                <m:r>
                  <w:rPr>
                    <w:rFonts w:ascii="Cambria Math" w:hAnsi="Cambria Math" w:cs="Times New Roman"/>
                    <w:color w:val="000000" w:themeColor="text1"/>
                    <w:szCs w:val="24"/>
                  </w:rPr>
                  <m:t>&lt;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ψ</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j</m:t>
                        </m:r>
                      </m:e>
                      <m:sub>
                        <m:r>
                          <w:rPr>
                            <w:rFonts w:ascii="Cambria Math" w:hAnsi="Cambria Math" w:cs="Times New Roman"/>
                            <w:color w:val="000000" w:themeColor="text1"/>
                          </w:rPr>
                          <m:t>q1</m:t>
                        </m:r>
                      </m:sub>
                    </m:sSub>
                    <m:r>
                      <w:rPr>
                        <w:rFonts w:ascii="Cambria Math" w:hAnsi="Cambria Math" w:cs="Times New Roman"/>
                        <w:color w:val="000000" w:themeColor="text1"/>
                        <w:szCs w:val="24"/>
                      </w:rPr>
                      <m:t>+1</m:t>
                    </m:r>
                  </m:sub>
                </m:sSub>
                <m:r>
                  <w:rPr>
                    <w:rFonts w:ascii="Cambria Math" w:hAnsi="Cambria Math" w:cs="Times New Roman"/>
                    <w:color w:val="000000" w:themeColor="text1"/>
                    <w:szCs w:val="24"/>
                  </w:rPr>
                  <m:t xml:space="preserve">, </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ψ</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j</m:t>
                        </m:r>
                      </m:e>
                      <m:sub>
                        <m:r>
                          <w:rPr>
                            <w:rFonts w:ascii="Cambria Math" w:hAnsi="Cambria Math" w:cs="Times New Roman"/>
                            <w:color w:val="000000" w:themeColor="text1"/>
                          </w:rPr>
                          <m:t>q2</m:t>
                        </m:r>
                      </m:sub>
                    </m:sSub>
                  </m:sub>
                </m:sSub>
                <m:r>
                  <w:rPr>
                    <w:rFonts w:ascii="Cambria Math" w:hAnsi="Cambria Math" w:cs="Times New Roman"/>
                    <w:color w:val="000000" w:themeColor="text1"/>
                    <w:szCs w:val="24"/>
                  </w:rPr>
                  <m:t>&lt;</m:t>
                </m:r>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 xml:space="preserve"> y</m:t>
                    </m:r>
                  </m:e>
                  <m:sub>
                    <m:r>
                      <w:rPr>
                        <w:rFonts w:ascii="Cambria Math" w:hAnsi="Cambria Math" w:cs="Times New Roman"/>
                        <w:color w:val="000000" w:themeColor="text1"/>
                        <w:szCs w:val="24"/>
                      </w:rPr>
                      <m:t>q2</m:t>
                    </m:r>
                  </m:sub>
                  <m:sup>
                    <m:r>
                      <w:rPr>
                        <w:rFonts w:ascii="Cambria Math" w:hAnsi="Cambria Math" w:cs="Times New Roman"/>
                        <w:color w:val="000000" w:themeColor="text1"/>
                        <w:szCs w:val="24"/>
                      </w:rPr>
                      <m:t>*</m:t>
                    </m:r>
                  </m:sup>
                </m:sSubSup>
                <m:r>
                  <w:rPr>
                    <w:rFonts w:ascii="Cambria Math" w:hAnsi="Cambria Math" w:cs="Times New Roman"/>
                    <w:color w:val="000000" w:themeColor="text1"/>
                    <w:szCs w:val="24"/>
                  </w:rPr>
                  <m:t>&lt;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ψ</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j</m:t>
                        </m:r>
                      </m:e>
                      <m:sub>
                        <m:r>
                          <w:rPr>
                            <w:rFonts w:ascii="Cambria Math" w:hAnsi="Cambria Math" w:cs="Times New Roman"/>
                            <w:color w:val="000000" w:themeColor="text1"/>
                          </w:rPr>
                          <m:t>q2</m:t>
                        </m:r>
                      </m:sub>
                    </m:sSub>
                    <m:r>
                      <w:rPr>
                        <w:rFonts w:ascii="Cambria Math" w:hAnsi="Cambria Math" w:cs="Times New Roman"/>
                        <w:color w:val="000000" w:themeColor="text1"/>
                        <w:szCs w:val="24"/>
                      </w:rPr>
                      <m:t>+1</m:t>
                    </m:r>
                  </m:sub>
                </m:sSub>
                <m:r>
                  <w:rPr>
                    <w:rFonts w:ascii="Cambria Math" w:hAnsi="Cambria Math" w:cs="Times New Roman"/>
                    <w:color w:val="000000" w:themeColor="text1"/>
                    <w:szCs w:val="24"/>
                  </w:rPr>
                  <m:t>)</m:t>
                </m:r>
              </m:oMath>
            </m:oMathPara>
          </w:p>
        </w:tc>
        <w:tc>
          <w:tcPr>
            <w:tcW w:w="550" w:type="pct"/>
            <w:vAlign w:val="center"/>
          </w:tcPr>
          <w:p w14:paraId="033A462C" w14:textId="52C49A75" w:rsidR="005D4E61" w:rsidRPr="00301870" w:rsidRDefault="005D4E61" w:rsidP="00E44ABF">
            <w:pPr>
              <w:ind w:left="850"/>
              <w:jc w:val="right"/>
              <w:rPr>
                <w:rFonts w:cs="Times New Roman"/>
                <w:color w:val="000000" w:themeColor="text1"/>
              </w:rPr>
            </w:pPr>
            <w:r w:rsidRPr="00301870">
              <w:rPr>
                <w:rFonts w:cs="Times New Roman"/>
                <w:color w:val="000000" w:themeColor="text1"/>
              </w:rPr>
              <w:t>(4)</w:t>
            </w:r>
          </w:p>
        </w:tc>
      </w:tr>
    </w:tbl>
    <w:p w14:paraId="245E540F" w14:textId="77777777" w:rsidR="005D4E61" w:rsidRPr="00301870" w:rsidRDefault="005D4E61" w:rsidP="00E44ABF">
      <w:pPr>
        <w:spacing w:after="0" w:line="240" w:lineRule="auto"/>
        <w:jc w:val="both"/>
        <w:rPr>
          <w:rFonts w:cs="Times New Roman"/>
          <w:color w:val="000000" w:themeColor="text1"/>
        </w:rPr>
      </w:pPr>
    </w:p>
    <w:p w14:paraId="02ACC3E4" w14:textId="41453AA7" w:rsidR="005D4E61" w:rsidRPr="00301870" w:rsidRDefault="005D4E61" w:rsidP="00E44ABF">
      <w:pPr>
        <w:spacing w:after="0" w:line="240" w:lineRule="auto"/>
        <w:jc w:val="both"/>
        <w:rPr>
          <w:rFonts w:cs="Times New Roman"/>
          <w:color w:val="000000" w:themeColor="text1"/>
        </w:rPr>
      </w:pPr>
      <w:r w:rsidRPr="00301870">
        <w:rPr>
          <w:rFonts w:cs="Times New Roman"/>
          <w:color w:val="000000" w:themeColor="text1"/>
        </w:rPr>
        <w:t xml:space="preserve">Now, the </w:t>
      </w:r>
      <w:r w:rsidR="007E264E" w:rsidRPr="00301870">
        <w:rPr>
          <w:rFonts w:cs="Times New Roman"/>
          <w:color w:val="000000" w:themeColor="text1"/>
        </w:rPr>
        <w:t>E</w:t>
      </w:r>
      <w:r w:rsidRPr="00301870">
        <w:rPr>
          <w:rFonts w:cs="Times New Roman"/>
          <w:color w:val="000000" w:themeColor="text1"/>
        </w:rPr>
        <w:t xml:space="preserve">quation 4 can be written as follows </w:t>
      </w:r>
      <w:r w:rsidR="00BD78D1" w:rsidRPr="00301870">
        <w:rPr>
          <w:rFonts w:cs="Times New Roman"/>
          <w:color w:val="000000" w:themeColor="text1"/>
        </w:rPr>
        <w:fldChar w:fldCharType="begin" w:fldLock="1"/>
      </w:r>
      <w:r w:rsidR="000507BB" w:rsidRPr="00301870">
        <w:rPr>
          <w:rFonts w:cs="Times New Roman"/>
          <w:color w:val="000000" w:themeColor="text1"/>
        </w:rPr>
        <w:instrText>ADDIN CSL_CITATION {"citationItems":[{"id":"ITEM-1","itemData":{"DOI":"10.1177/0361198118801355","ISSN":"21694052","abstract":"En nuestra función de médicos asistenciales o investigadores científicos, en numerosas situacio-nes se desea conocer el tiempo de ocurrencia de un evento específico de interés, ya sea éste bene-ficioso (curación, alta hospitalaria), perjudicial (muerte, rechazo del trasplante) o incluso indiferen-te (cambio de tratamiento). Se tendrá en cuenta que no se pueden analizar estos datos recogidos como cuantitativos (con pruebas como el cálculo de medias y su comparación con la prueba t de Student-Gosset, el análisis de varianza o la regresión lineal), por no tener la variable tiempo, en la mayoría de los estudios, una distribución normal que esas técnicas estadísticas exigen y presentar una distribución asimétrica. Es un diseño antes-después o de algu-nos puntos en el tiempo (1, 3, 5 años después). Aparece entonces el concepto de seguimiento, ya sea de una enfermedad determinada en un pa-ciente definido (sin o con tratamiento también ade-cuadamente realizado) o en una serie de estudios de investigación, donde lo que se valora es el tiem-po transcurrido desde un momento inicial como el diagnóstico, el inicio de un tratamiento o la aleatori-zación en un ensayo clínico hasta un tiempo final en el que acaba la recolección de los datos 1-9 don-de se puede demostrar o no la aparición de un suceso 10 . A este tiempo habitualmente se lo cono-ce como \" tiempo de supervivencia: la ocurrencia no significa sólo el concepto de defunción, porque pueden ser también la duración de permeabilidad de un puente vascular (by pass coronario, por ejemplo), el tiempo de vida útil de un marcapasos o la aparición de recidivas tumorales en enfermos con conocida neoplasia. El conjunto de técnicas estadísticas que se usan para analizar estos datos se conoce como \" análisis de supervivencia \" porque se diseñaron inicialmente para estudiar el tiempo transcurrido hasta el fallecimiento de un paciente, principalmente en el campo de la oncología, para proponer conductas terapéuticas 11 . La característica más importante de este tipo de datos (tiempo transcurrido hasta la aparición del suceso) es que muy probablemente, al final del período de observación, no todos los pacientes habrán presentado el suceso objeto de estudio. Algunos tal vez se hayan perdido del seguimiento por otras causas, sin poder determinar su estado o si se produjo la muerte, pudo deberse a causas distintas a las que se analizan (por ejemplo, un accidente automovilístico). Además es habitual, que se vayan incorporando nuev…","author":[{"dropping-particle":"","family":"Laman","given":"Haluk","non-dropping-particle":"","parse-names":false,"suffix":""},{"dropping-particle":"","family":"Yasmin","given":"Shamsunnahar","non-dropping-particle":"","parse-names":false,"suffix":""},{"dropping-particle":"","family":"Eluru","given":"Naveen","non-dropping-particle":"","parse-names":false,"suffix":""}],"container-title":"Transportation Research Record","id":"ITEM-1","issue":"30","issued":{"date-parts":[["2018"]]},"page":"76-89","title":"Joint modeling of traffic incident duration components (reporting, response, and clearance time): A copula-based approach","type":"article-journal","volume":"2672"},"uris":["http://www.mendeley.com/documents/?uuid=ae08b1fa-9e0a-4de1-a95b-ac39b887058b"]}],"mendeley":{"formattedCitation":"(&lt;i&gt;32&lt;/i&gt;)","plainTextFormattedCitation":"(32)","previouslyFormattedCitation":"(&lt;i&gt;31&lt;/i&gt;)"},"properties":{"noteIndex":0},"schema":"https://github.com/citation-style-language/schema/raw/master/csl-citation.json"}</w:instrText>
      </w:r>
      <w:r w:rsidR="00BD78D1" w:rsidRPr="00301870">
        <w:rPr>
          <w:rFonts w:cs="Times New Roman"/>
          <w:color w:val="000000" w:themeColor="text1"/>
        </w:rPr>
        <w:fldChar w:fldCharType="separate"/>
      </w:r>
      <w:r w:rsidR="000507BB" w:rsidRPr="00301870">
        <w:rPr>
          <w:rFonts w:cs="Times New Roman"/>
          <w:noProof/>
          <w:color w:val="000000" w:themeColor="text1"/>
        </w:rPr>
        <w:t>(</w:t>
      </w:r>
      <w:r w:rsidR="000507BB" w:rsidRPr="00301870">
        <w:rPr>
          <w:rFonts w:cs="Times New Roman"/>
          <w:i/>
          <w:noProof/>
          <w:color w:val="000000" w:themeColor="text1"/>
        </w:rPr>
        <w:t>32</w:t>
      </w:r>
      <w:r w:rsidR="000507BB" w:rsidRPr="00301870">
        <w:rPr>
          <w:rFonts w:cs="Times New Roman"/>
          <w:noProof/>
          <w:color w:val="000000" w:themeColor="text1"/>
        </w:rPr>
        <w:t>)</w:t>
      </w:r>
      <w:r w:rsidR="00BD78D1" w:rsidRPr="00301870">
        <w:rPr>
          <w:rFonts w:cs="Times New Roman"/>
          <w:color w:val="000000" w:themeColor="text1"/>
        </w:rPr>
        <w:fldChar w:fldCharType="end"/>
      </w:r>
      <w:r w:rsidRPr="00301870">
        <w:rPr>
          <w:rFonts w:cs="Times New Roman"/>
          <w:color w:val="000000" w:themeColor="text1"/>
        </w:rPr>
        <w:t>:</w:t>
      </w:r>
    </w:p>
    <w:p w14:paraId="0E48F819" w14:textId="20629786" w:rsidR="005D4E61" w:rsidRPr="00301870" w:rsidRDefault="005D4E61" w:rsidP="00E44ABF">
      <w:pPr>
        <w:spacing w:after="0" w:line="240" w:lineRule="auto"/>
        <w:jc w:val="both"/>
        <w:rPr>
          <w:rFonts w:cs="Times New Roman"/>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301870" w:rsidRPr="00301870" w14:paraId="0D219EF6" w14:textId="77777777" w:rsidTr="005D4E61">
        <w:tc>
          <w:tcPr>
            <w:tcW w:w="4281" w:type="pct"/>
            <w:vAlign w:val="center"/>
          </w:tcPr>
          <w:p w14:paraId="34C5793D" w14:textId="77777777" w:rsidR="005D4E61" w:rsidRPr="00301870" w:rsidRDefault="003235FC" w:rsidP="00E44ABF">
            <w:pPr>
              <w:rPr>
                <w:rFonts w:cs="Times New Roman"/>
                <w:color w:val="000000" w:themeColor="text1"/>
                <w:szCs w:val="24"/>
              </w:rPr>
            </w:pPr>
            <m:oMathPara>
              <m:oMathParaPr>
                <m:jc m:val="left"/>
              </m:oMathParaPr>
              <m:oMath>
                <m:func>
                  <m:funcPr>
                    <m:ctrlPr>
                      <w:rPr>
                        <w:rFonts w:ascii="Cambria Math" w:hAnsi="Cambria Math" w:cs="Times New Roman"/>
                        <w:i/>
                        <w:color w:val="000000" w:themeColor="text1"/>
                        <w:szCs w:val="24"/>
                      </w:rPr>
                    </m:ctrlPr>
                  </m:funcPr>
                  <m:fName>
                    <m:r>
                      <w:rPr>
                        <w:rFonts w:ascii="Cambria Math" w:hAnsi="Cambria Math" w:cs="Times New Roman"/>
                        <w:color w:val="000000" w:themeColor="text1"/>
                        <w:szCs w:val="24"/>
                      </w:rPr>
                      <m:t>Pr</m:t>
                    </m:r>
                  </m:fName>
                  <m:e>
                    <m:d>
                      <m:dPr>
                        <m:ctrlPr>
                          <w:rPr>
                            <w:rFonts w:ascii="Cambria Math" w:hAnsi="Cambria Math" w:cs="Times New Roman"/>
                            <w:i/>
                            <w:color w:val="000000" w:themeColor="text1"/>
                            <w:szCs w:val="24"/>
                          </w:rPr>
                        </m:ctrlPr>
                      </m:dPr>
                      <m:e>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q1</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j</m:t>
                            </m:r>
                          </m:e>
                          <m:sub>
                            <m:r>
                              <w:rPr>
                                <w:rFonts w:ascii="Cambria Math" w:hAnsi="Cambria Math" w:cs="Times New Roman"/>
                                <w:color w:val="000000" w:themeColor="text1"/>
                              </w:rPr>
                              <m:t>q1</m:t>
                            </m:r>
                          </m:sub>
                        </m:sSub>
                        <m:r>
                          <w:rPr>
                            <w:rFonts w:ascii="Cambria Math" w:hAnsi="Cambria Math" w:cs="Times New Roman"/>
                            <w:color w:val="000000" w:themeColor="text1"/>
                            <w:szCs w:val="24"/>
                          </w:rPr>
                          <m:t xml:space="preserve">, </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q2</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j</m:t>
                            </m:r>
                          </m:e>
                          <m:sub>
                            <m:r>
                              <w:rPr>
                                <w:rFonts w:ascii="Cambria Math" w:hAnsi="Cambria Math" w:cs="Times New Roman"/>
                                <w:color w:val="000000" w:themeColor="text1"/>
                              </w:rPr>
                              <m:t>q2</m:t>
                            </m:r>
                          </m:sub>
                        </m:sSub>
                      </m:e>
                    </m:d>
                  </m:e>
                </m:func>
              </m:oMath>
            </m:oMathPara>
          </w:p>
          <w:p w14:paraId="215DB25B" w14:textId="37881A4A" w:rsidR="005D4E61" w:rsidRPr="00301870" w:rsidRDefault="005D4E61" w:rsidP="00E44ABF">
            <w:pPr>
              <w:rPr>
                <w:rFonts w:cs="Times New Roman"/>
                <w:color w:val="000000" w:themeColor="text1"/>
                <w:szCs w:val="24"/>
              </w:rPr>
            </w:pPr>
            <m:oMathPara>
              <m:oMath>
                <m:r>
                  <w:rPr>
                    <w:rFonts w:ascii="Cambria Math" w:hAnsi="Cambria Math" w:cs="Times New Roman"/>
                    <w:color w:val="000000" w:themeColor="text1"/>
                    <w:szCs w:val="24"/>
                  </w:rPr>
                  <m:t xml:space="preserve">     =</m:t>
                </m:r>
                <m:nary>
                  <m:naryPr>
                    <m:chr m:val="∑"/>
                    <m:limLoc m:val="undOvr"/>
                    <m:ctrlPr>
                      <w:rPr>
                        <w:rFonts w:ascii="Cambria Math" w:hAnsi="Cambria Math" w:cs="Times New Roman"/>
                        <w:i/>
                        <w:color w:val="000000" w:themeColor="text1"/>
                        <w:szCs w:val="24"/>
                      </w:rPr>
                    </m:ctrlPr>
                  </m:naryPr>
                  <m:sub>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a</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=1</m:t>
                    </m:r>
                  </m:sub>
                  <m:sup>
                    <m:r>
                      <w:rPr>
                        <w:rFonts w:ascii="Cambria Math" w:hAnsi="Cambria Math" w:cs="Times New Roman"/>
                        <w:color w:val="000000" w:themeColor="text1"/>
                        <w:szCs w:val="24"/>
                      </w:rPr>
                      <m:t>2</m:t>
                    </m:r>
                  </m:sup>
                  <m:e>
                    <m:nary>
                      <m:naryPr>
                        <m:chr m:val="∑"/>
                        <m:limLoc m:val="undOvr"/>
                        <m:ctrlPr>
                          <w:rPr>
                            <w:rFonts w:ascii="Cambria Math" w:hAnsi="Cambria Math" w:cs="Times New Roman"/>
                            <w:i/>
                            <w:color w:val="000000" w:themeColor="text1"/>
                            <w:szCs w:val="24"/>
                          </w:rPr>
                        </m:ctrlPr>
                      </m:naryPr>
                      <m:sub>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a</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=1</m:t>
                        </m:r>
                      </m:sub>
                      <m:sup>
                        <m:r>
                          <w:rPr>
                            <w:rFonts w:ascii="Cambria Math" w:hAnsi="Cambria Math" w:cs="Times New Roman"/>
                            <w:color w:val="000000" w:themeColor="text1"/>
                            <w:szCs w:val="24"/>
                          </w:rPr>
                          <m:t>2</m:t>
                        </m:r>
                      </m:sup>
                      <m:e>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(-1)</m:t>
                            </m:r>
                          </m:e>
                          <m:sup>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a</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a</m:t>
                                </m:r>
                              </m:e>
                              <m:sub>
                                <m:r>
                                  <w:rPr>
                                    <w:rFonts w:ascii="Cambria Math" w:hAnsi="Cambria Math" w:cs="Times New Roman"/>
                                    <w:color w:val="000000" w:themeColor="text1"/>
                                    <w:szCs w:val="24"/>
                                  </w:rPr>
                                  <m:t>2</m:t>
                                </m:r>
                              </m:sub>
                            </m:sSub>
                          </m:sup>
                        </m:sSup>
                        <m:d>
                          <m:dPr>
                            <m:begChr m:val="["/>
                            <m:endChr m:val="]"/>
                            <m:ctrlPr>
                              <w:rPr>
                                <w:rFonts w:ascii="Cambria Math" w:hAnsi="Cambria Math" w:cs="Times New Roman"/>
                                <w:i/>
                                <w:color w:val="000000" w:themeColor="text1"/>
                                <w:szCs w:val="24"/>
                              </w:rPr>
                            </m:ctrlPr>
                          </m:dPr>
                          <m:e>
                            <m:r>
                              <w:rPr>
                                <w:rFonts w:ascii="Cambria Math" w:hAnsi="Cambria Math" w:cs="Times New Roman"/>
                                <w:color w:val="000000" w:themeColor="text1"/>
                                <w:szCs w:val="24"/>
                              </w:rPr>
                              <m:t>Pr(</m:t>
                            </m:r>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y</m:t>
                                </m:r>
                              </m:e>
                              <m:sub>
                                <m:r>
                                  <w:rPr>
                                    <w:rFonts w:ascii="Cambria Math" w:hAnsi="Cambria Math" w:cs="Times New Roman"/>
                                    <w:color w:val="000000" w:themeColor="text1"/>
                                    <w:szCs w:val="24"/>
                                  </w:rPr>
                                  <m:t>q1</m:t>
                                </m:r>
                              </m:sub>
                              <m:sup>
                                <m:r>
                                  <w:rPr>
                                    <w:rFonts w:ascii="Cambria Math" w:hAnsi="Cambria Math" w:cs="Times New Roman"/>
                                    <w:color w:val="000000" w:themeColor="text1"/>
                                    <w:szCs w:val="24"/>
                                  </w:rPr>
                                  <m:t>*</m:t>
                                </m:r>
                              </m:sup>
                            </m:sSubSup>
                            <m:r>
                              <w:rPr>
                                <w:rFonts w:ascii="Cambria Math" w:hAnsi="Cambria Math" w:cs="Times New Roman"/>
                                <w:color w:val="000000" w:themeColor="text1"/>
                                <w:szCs w:val="24"/>
                              </w:rPr>
                              <m:t>&lt;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ψ</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j</m:t>
                                    </m:r>
                                  </m:e>
                                  <m:sub>
                                    <m:r>
                                      <w:rPr>
                                        <w:rFonts w:ascii="Cambria Math" w:hAnsi="Cambria Math" w:cs="Times New Roman"/>
                                        <w:color w:val="000000" w:themeColor="text1"/>
                                      </w:rPr>
                                      <m:t>q1</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a</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-1</m:t>
                                </m:r>
                              </m:sub>
                            </m:sSub>
                            <m:r>
                              <w:rPr>
                                <w:rFonts w:ascii="Cambria Math" w:hAnsi="Cambria Math" w:cs="Times New Roman"/>
                                <w:color w:val="000000" w:themeColor="text1"/>
                                <w:szCs w:val="24"/>
                              </w:rPr>
                              <m:t xml:space="preserve">, </m:t>
                            </m:r>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y</m:t>
                                </m:r>
                              </m:e>
                              <m:sub>
                                <m:r>
                                  <w:rPr>
                                    <w:rFonts w:ascii="Cambria Math" w:hAnsi="Cambria Math" w:cs="Times New Roman"/>
                                    <w:color w:val="000000" w:themeColor="text1"/>
                                    <w:szCs w:val="24"/>
                                  </w:rPr>
                                  <m:t>q2</m:t>
                                </m:r>
                              </m:sub>
                              <m:sup>
                                <m:r>
                                  <w:rPr>
                                    <w:rFonts w:ascii="Cambria Math" w:hAnsi="Cambria Math" w:cs="Times New Roman"/>
                                    <w:color w:val="000000" w:themeColor="text1"/>
                                    <w:szCs w:val="24"/>
                                  </w:rPr>
                                  <m:t>*</m:t>
                                </m:r>
                              </m:sup>
                            </m:sSubSup>
                            <m:r>
                              <w:rPr>
                                <w:rFonts w:ascii="Cambria Math" w:hAnsi="Cambria Math" w:cs="Times New Roman"/>
                                <w:color w:val="000000" w:themeColor="text1"/>
                                <w:szCs w:val="24"/>
                              </w:rPr>
                              <m:t>&lt;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ψ</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j</m:t>
                                    </m:r>
                                  </m:e>
                                  <m:sub>
                                    <m:r>
                                      <w:rPr>
                                        <w:rFonts w:ascii="Cambria Math" w:hAnsi="Cambria Math" w:cs="Times New Roman"/>
                                        <w:color w:val="000000" w:themeColor="text1"/>
                                      </w:rPr>
                                      <m:t>q2</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a</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-1</m:t>
                                </m:r>
                              </m:sub>
                            </m:sSub>
                            <m:r>
                              <w:rPr>
                                <w:rFonts w:ascii="Cambria Math" w:hAnsi="Cambria Math" w:cs="Times New Roman"/>
                                <w:color w:val="000000" w:themeColor="text1"/>
                                <w:szCs w:val="24"/>
                              </w:rPr>
                              <m:t>)</m:t>
                            </m:r>
                          </m:e>
                        </m:d>
                      </m:e>
                    </m:nary>
                  </m:e>
                </m:nary>
                <m:r>
                  <m:rPr>
                    <m:sty m:val="p"/>
                  </m:rPr>
                  <w:rPr>
                    <w:rFonts w:ascii="Cambria Math" w:hAnsi="Cambria Math" w:cs="Times New Roman"/>
                    <w:color w:val="000000" w:themeColor="text1"/>
                    <w:szCs w:val="24"/>
                  </w:rPr>
                  <w:br/>
                </m:r>
              </m:oMath>
            </m:oMathPara>
          </w:p>
        </w:tc>
        <w:tc>
          <w:tcPr>
            <w:tcW w:w="719" w:type="pct"/>
            <w:vAlign w:val="center"/>
          </w:tcPr>
          <w:p w14:paraId="22901927" w14:textId="7A1095D1" w:rsidR="005D4E61" w:rsidRPr="00301870" w:rsidRDefault="005D4E61" w:rsidP="00E44ABF">
            <w:pPr>
              <w:ind w:left="850"/>
              <w:jc w:val="right"/>
              <w:rPr>
                <w:rFonts w:cs="Times New Roman"/>
                <w:color w:val="000000" w:themeColor="text1"/>
              </w:rPr>
            </w:pPr>
            <w:r w:rsidRPr="00301870">
              <w:rPr>
                <w:rFonts w:cs="Times New Roman"/>
                <w:color w:val="000000" w:themeColor="text1"/>
              </w:rPr>
              <w:t>(5)</w:t>
            </w:r>
          </w:p>
        </w:tc>
      </w:tr>
    </w:tbl>
    <w:p w14:paraId="015BAB40" w14:textId="35847EF3" w:rsidR="005D4E61" w:rsidRPr="00301870" w:rsidRDefault="002A769F" w:rsidP="00E44ABF">
      <w:pPr>
        <w:spacing w:after="0" w:line="240" w:lineRule="auto"/>
        <w:ind w:firstLine="720"/>
        <w:jc w:val="both"/>
        <w:rPr>
          <w:rFonts w:eastAsia="Calibri" w:cs="Times New Roman"/>
          <w:color w:val="000000" w:themeColor="text1"/>
          <w:szCs w:val="24"/>
        </w:rPr>
      </w:pPr>
      <w:r w:rsidRPr="00301870">
        <w:rPr>
          <w:rFonts w:eastAsia="Calibri" w:cs="Times New Roman"/>
          <w:color w:val="000000" w:themeColor="text1"/>
        </w:rPr>
        <w:t>The</w:t>
      </w:r>
      <w:r w:rsidR="005D4E61" w:rsidRPr="00301870">
        <w:rPr>
          <w:rFonts w:eastAsia="Calibri" w:cs="Times New Roman"/>
          <w:color w:val="000000" w:themeColor="text1"/>
        </w:rPr>
        <w:t xml:space="preserve"> copula is a device or function that generates a stochastic dependence relationship (</w:t>
      </w:r>
      <w:r w:rsidR="005D4E61" w:rsidRPr="00301870">
        <w:rPr>
          <w:rFonts w:eastAsia="Calibri" w:cs="Times New Roman"/>
          <w:i/>
          <w:color w:val="000000" w:themeColor="text1"/>
        </w:rPr>
        <w:t>i.e.</w:t>
      </w:r>
      <w:r w:rsidR="005D4E61" w:rsidRPr="00301870">
        <w:rPr>
          <w:rFonts w:eastAsia="Calibri" w:cs="Times New Roman"/>
          <w:color w:val="000000" w:themeColor="text1"/>
        </w:rPr>
        <w:t xml:space="preserve">, a multivariate distribution) among random variables with pre-specified marginal distributions </w:t>
      </w:r>
      <w:r w:rsidR="005D4E61" w:rsidRPr="00301870">
        <w:rPr>
          <w:rFonts w:eastAsia="Calibri" w:cs="Times New Roman"/>
          <w:color w:val="000000" w:themeColor="text1"/>
          <w:szCs w:val="24"/>
        </w:rPr>
        <w:fldChar w:fldCharType="begin" w:fldLock="1"/>
      </w:r>
      <w:r w:rsidR="000507BB" w:rsidRPr="00301870">
        <w:rPr>
          <w:rFonts w:eastAsia="Calibri" w:cs="Times New Roman"/>
          <w:color w:val="000000" w:themeColor="text1"/>
          <w:szCs w:val="24"/>
        </w:rPr>
        <w:instrText>ADDIN CSL_CITATION {"citationItems":[{"id":"ITEM-1","itemData":{"DOI":"10.1016/j.trb.2009.02.001","ISSN":"01912615","abstract":"The dominant approach in the literature to dealing with sample selection is to assume a bivariate normality assumption directly on the error terms, or on transformed error terms, in the discrete and continuous equations. Such an assumption can be restrictive and inappropriate, since the implication is a linear and symmetrical dependency structure between the error terms. In this paper, we introduce and apply a flexible approach to sample selection in the context of built environment effects on travel behavior. The approach is based on the concept of a \"copula\", which is a multivariate functional form for the joint distribution of random variables derived purely from pre-specified parametric marginal distributions of each random variable. The copula concept has been recognized in the statistics field for several decades now, but it is only recently that it has been explicitly recognized and employed in the econometrics field. The copula-based approach retains a parametric specification for the bivariate dependency, but allows testing of several parametric structures to characterize the dependency. The empirical context in the current paper is a model of residential neighborhood choice and daily household vehicle miles of travel (VMT), using the 2000 San Francisco Bay Area Household Travel Survey (BATS). The sample selection hypothesis is that households select their residence locations based on their travel needs, which implies that observed VMT differences between households residing in neo-urbanist and conventional neighborhoods cannot be attributed entirely to the built environment variations between the two neighborhoods types. The results indicate that, in the empirical context of the current study, the VMT differences between households in different neighborhood types may be attributed to both built environment effects and residential self-selection effects. As importantly, the study indicates that use of a traditional Gaussian bivariate distribution to characterize the relationship in errors between residential choice and VMT can lead to misleading implications about built environment effects. © 2009 Elsevier Ltd. All rights reserved.","author":[{"dropping-particle":"","family":"Bhat","given":"Chandra R.","non-dropping-particle":"","parse-names":false,"suffix":""},{"dropping-particle":"","family":"Eluru","given":"Naveen","non-dropping-particle":"","parse-names":false,"suffix":""}],"container-title":"Transportation Research Part B: Methodological","id":"ITEM-1","issue":"7","issued":{"date-parts":[["2009"]]},"page":"749-765","publisher":"Elsevier Ltd","title":"A copula-based approach to accommodate residential self-selection effects in travel behavior modeling","type":"article-journal","volume":"43"},"uris":["http://www.mendeley.com/documents/?uuid=e90d15d3-c701-481c-97e3-b180cd3a5ec0"]}],"mendeley":{"formattedCitation":"(&lt;i&gt;12&lt;/i&gt;)","plainTextFormattedCitation":"(12)","previouslyFormattedCitation":"(&lt;i&gt;11&lt;/i&gt;)"},"properties":{"noteIndex":0},"schema":"https://github.com/citation-style-language/schema/raw/master/csl-citation.json"}</w:instrText>
      </w:r>
      <w:r w:rsidR="005D4E61" w:rsidRPr="00301870">
        <w:rPr>
          <w:rFonts w:eastAsia="Calibri" w:cs="Times New Roman"/>
          <w:color w:val="000000" w:themeColor="text1"/>
          <w:szCs w:val="24"/>
        </w:rPr>
        <w:fldChar w:fldCharType="separate"/>
      </w:r>
      <w:r w:rsidR="000507BB" w:rsidRPr="00301870">
        <w:rPr>
          <w:rFonts w:eastAsia="Calibri" w:cs="Times New Roman"/>
          <w:noProof/>
          <w:color w:val="000000" w:themeColor="text1"/>
          <w:szCs w:val="24"/>
        </w:rPr>
        <w:t>(</w:t>
      </w:r>
      <w:r w:rsidR="000507BB" w:rsidRPr="00301870">
        <w:rPr>
          <w:rFonts w:eastAsia="Calibri" w:cs="Times New Roman"/>
          <w:i/>
          <w:noProof/>
          <w:color w:val="000000" w:themeColor="text1"/>
          <w:szCs w:val="24"/>
        </w:rPr>
        <w:t>12</w:t>
      </w:r>
      <w:r w:rsidR="000507BB" w:rsidRPr="00301870">
        <w:rPr>
          <w:rFonts w:eastAsia="Calibri" w:cs="Times New Roman"/>
          <w:noProof/>
          <w:color w:val="000000" w:themeColor="text1"/>
          <w:szCs w:val="24"/>
        </w:rPr>
        <w:t>)</w:t>
      </w:r>
      <w:r w:rsidR="005D4E61" w:rsidRPr="00301870">
        <w:rPr>
          <w:rFonts w:eastAsia="Calibri" w:cs="Times New Roman"/>
          <w:color w:val="000000" w:themeColor="text1"/>
          <w:szCs w:val="24"/>
        </w:rPr>
        <w:fldChar w:fldCharType="end"/>
      </w:r>
      <w:r w:rsidR="005D4E61" w:rsidRPr="00301870">
        <w:rPr>
          <w:rFonts w:eastAsia="Calibri" w:cs="Times New Roman"/>
          <w:color w:val="000000" w:themeColor="text1"/>
          <w:szCs w:val="24"/>
        </w:rPr>
        <w:t>, and can be defined as:</w:t>
      </w:r>
    </w:p>
    <w:p w14:paraId="2757BC57" w14:textId="6BE11A50" w:rsidR="005D4E61" w:rsidRPr="00301870" w:rsidRDefault="005D4E61" w:rsidP="00E44ABF">
      <w:pPr>
        <w:spacing w:after="0" w:line="240" w:lineRule="auto"/>
        <w:jc w:val="both"/>
        <w:rPr>
          <w:rFonts w:eastAsia="Calibri" w:cs="Times New Roman"/>
          <w:color w:val="000000" w:themeColor="text1"/>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5D4E61" w:rsidRPr="00301870" w14:paraId="5755AADC" w14:textId="77777777" w:rsidTr="00EC7EAC">
        <w:tc>
          <w:tcPr>
            <w:tcW w:w="4450" w:type="pct"/>
            <w:vAlign w:val="center"/>
          </w:tcPr>
          <w:p w14:paraId="70275236" w14:textId="77777777" w:rsidR="005D4E61" w:rsidRPr="00301870" w:rsidRDefault="003235FC" w:rsidP="00E44ABF">
            <w:pPr>
              <w:rPr>
                <w:rFonts w:eastAsia="Calibri" w:cs="Times New Roman"/>
                <w:color w:val="000000" w:themeColor="text1"/>
              </w:rPr>
            </w:pPr>
            <m:oMathPara>
              <m:oMathParaPr>
                <m:jc m:val="left"/>
              </m:oMathParaPr>
              <m:oMath>
                <m:sSub>
                  <m:sSubPr>
                    <m:ctrlPr>
                      <w:rPr>
                        <w:rFonts w:ascii="Cambria Math" w:eastAsia="Calibri" w:hAnsi="Cambria Math" w:cs="Times New Roman"/>
                        <w:i/>
                        <w:color w:val="000000" w:themeColor="text1"/>
                      </w:rPr>
                    </m:ctrlPr>
                  </m:sSubPr>
                  <m:e>
                    <m:r>
                      <w:rPr>
                        <w:rFonts w:ascii="Cambria Math" w:eastAsia="Calibri" w:hAnsi="Cambria Math" w:cs="Times New Roman"/>
                        <w:color w:val="000000" w:themeColor="text1"/>
                      </w:rPr>
                      <m:t>C</m:t>
                    </m:r>
                  </m:e>
                  <m:sub>
                    <m:r>
                      <w:rPr>
                        <w:rFonts w:ascii="Cambria Math" w:eastAsia="Calibri" w:hAnsi="Cambria Math" w:cs="Times New Roman"/>
                        <w:color w:val="000000" w:themeColor="text1"/>
                      </w:rPr>
                      <m:t>θ</m:t>
                    </m:r>
                  </m:sub>
                </m:sSub>
                <m:r>
                  <w:rPr>
                    <w:rFonts w:ascii="Cambria Math" w:eastAsia="Calibri" w:hAnsi="Cambria Math" w:cs="Times New Roman"/>
                    <w:color w:val="000000" w:themeColor="text1"/>
                  </w:rPr>
                  <m:t>(</m:t>
                </m:r>
                <m:sSub>
                  <m:sSubPr>
                    <m:ctrlPr>
                      <w:rPr>
                        <w:rFonts w:ascii="Cambria Math" w:eastAsia="Calibri" w:hAnsi="Cambria Math" w:cs="Times New Roman"/>
                        <w:i/>
                        <w:color w:val="000000" w:themeColor="text1"/>
                      </w:rPr>
                    </m:ctrlPr>
                  </m:sSubPr>
                  <m:e>
                    <m:r>
                      <w:rPr>
                        <w:rFonts w:ascii="Cambria Math" w:eastAsia="Calibri" w:hAnsi="Cambria Math" w:cs="Times New Roman"/>
                        <w:color w:val="000000" w:themeColor="text1"/>
                      </w:rPr>
                      <m:t>u</m:t>
                    </m:r>
                  </m:e>
                  <m:sub>
                    <m:r>
                      <w:rPr>
                        <w:rFonts w:ascii="Cambria Math" w:eastAsia="Calibri" w:hAnsi="Cambria Math" w:cs="Times New Roman"/>
                        <w:color w:val="000000" w:themeColor="text1"/>
                      </w:rPr>
                      <m:t>1</m:t>
                    </m:r>
                  </m:sub>
                </m:sSub>
                <m:r>
                  <w:rPr>
                    <w:rFonts w:ascii="Cambria Math" w:eastAsia="Calibri" w:hAnsi="Cambria Math" w:cs="Times New Roman"/>
                    <w:color w:val="000000" w:themeColor="text1"/>
                  </w:rPr>
                  <m:t>,</m:t>
                </m:r>
                <m:sSub>
                  <m:sSubPr>
                    <m:ctrlPr>
                      <w:rPr>
                        <w:rFonts w:ascii="Cambria Math" w:eastAsia="Calibri" w:hAnsi="Cambria Math" w:cs="Times New Roman"/>
                        <w:i/>
                        <w:color w:val="000000" w:themeColor="text1"/>
                      </w:rPr>
                    </m:ctrlPr>
                  </m:sSubPr>
                  <m:e>
                    <m:r>
                      <w:rPr>
                        <w:rFonts w:ascii="Cambria Math" w:eastAsia="Calibri" w:hAnsi="Cambria Math" w:cs="Times New Roman"/>
                        <w:color w:val="000000" w:themeColor="text1"/>
                      </w:rPr>
                      <m:t>u</m:t>
                    </m:r>
                  </m:e>
                  <m:sub>
                    <m:r>
                      <w:rPr>
                        <w:rFonts w:ascii="Cambria Math" w:eastAsia="Calibri" w:hAnsi="Cambria Math" w:cs="Times New Roman"/>
                        <w:color w:val="000000" w:themeColor="text1"/>
                      </w:rPr>
                      <m:t>2</m:t>
                    </m:r>
                  </m:sub>
                </m:sSub>
                <m:r>
                  <w:rPr>
                    <w:rFonts w:ascii="Cambria Math" w:eastAsia="Calibri" w:hAnsi="Cambria Math" w:cs="Times New Roman"/>
                    <w:color w:val="000000" w:themeColor="text1"/>
                  </w:rPr>
                  <m:t>,</m:t>
                </m:r>
                <m:sSub>
                  <m:sSubPr>
                    <m:ctrlPr>
                      <w:rPr>
                        <w:rFonts w:ascii="Cambria Math" w:eastAsia="Calibri" w:hAnsi="Cambria Math" w:cs="Times New Roman"/>
                        <w:i/>
                        <w:color w:val="000000" w:themeColor="text1"/>
                      </w:rPr>
                    </m:ctrlPr>
                  </m:sSubPr>
                  <m:e>
                    <m:r>
                      <w:rPr>
                        <w:rFonts w:ascii="Cambria Math" w:eastAsia="Calibri" w:hAnsi="Cambria Math" w:cs="Times New Roman"/>
                        <w:color w:val="000000" w:themeColor="text1"/>
                      </w:rPr>
                      <m:t>u</m:t>
                    </m:r>
                  </m:e>
                  <m:sub>
                    <m:r>
                      <w:rPr>
                        <w:rFonts w:ascii="Cambria Math" w:eastAsia="Calibri" w:hAnsi="Cambria Math" w:cs="Times New Roman"/>
                        <w:color w:val="000000" w:themeColor="text1"/>
                      </w:rPr>
                      <m:t>3</m:t>
                    </m:r>
                  </m:sub>
                </m:sSub>
                <m:r>
                  <w:rPr>
                    <w:rFonts w:ascii="Cambria Math" w:eastAsia="Calibri" w:hAnsi="Cambria Math" w:cs="Times New Roman"/>
                    <w:color w:val="000000" w:themeColor="text1"/>
                  </w:rPr>
                  <m:t>,…,</m:t>
                </m:r>
                <m:sSub>
                  <m:sSubPr>
                    <m:ctrlPr>
                      <w:rPr>
                        <w:rFonts w:ascii="Cambria Math" w:eastAsia="Calibri" w:hAnsi="Cambria Math" w:cs="Times New Roman"/>
                        <w:i/>
                        <w:color w:val="000000" w:themeColor="text1"/>
                      </w:rPr>
                    </m:ctrlPr>
                  </m:sSubPr>
                  <m:e>
                    <m:r>
                      <w:rPr>
                        <w:rFonts w:ascii="Cambria Math" w:eastAsia="Calibri" w:hAnsi="Cambria Math" w:cs="Times New Roman"/>
                        <w:color w:val="000000" w:themeColor="text1"/>
                      </w:rPr>
                      <m:t>u</m:t>
                    </m:r>
                  </m:e>
                  <m:sub>
                    <m:r>
                      <m:rPr>
                        <m:sty m:val="p"/>
                      </m:rPr>
                      <w:rPr>
                        <w:rFonts w:ascii="Cambria Math" w:eastAsia="Calibri" w:hAnsi="Cambria Math" w:cs="Times New Roman"/>
                        <w:color w:val="000000" w:themeColor="text1"/>
                      </w:rPr>
                      <m:t>I</m:t>
                    </m:r>
                  </m:sub>
                </m:sSub>
                <m:r>
                  <w:rPr>
                    <w:rFonts w:ascii="Cambria Math" w:eastAsia="Calibri" w:hAnsi="Cambria Math" w:cs="Times New Roman"/>
                    <w:color w:val="000000" w:themeColor="text1"/>
                  </w:rPr>
                  <m:t>)=</m:t>
                </m:r>
                <m:sSub>
                  <m:sSubPr>
                    <m:ctrlPr>
                      <w:rPr>
                        <w:rFonts w:ascii="Cambria Math" w:eastAsia="Calibri" w:hAnsi="Cambria Math" w:cs="Times New Roman"/>
                        <w:i/>
                        <w:color w:val="000000" w:themeColor="text1"/>
                      </w:rPr>
                    </m:ctrlPr>
                  </m:sSubPr>
                  <m:e>
                    <m:r>
                      <w:rPr>
                        <w:rFonts w:ascii="Cambria Math" w:eastAsia="Calibri" w:hAnsi="Cambria Math" w:cs="Times New Roman"/>
                        <w:color w:val="000000" w:themeColor="text1"/>
                      </w:rPr>
                      <m:t>Pr(U</m:t>
                    </m:r>
                  </m:e>
                  <m:sub>
                    <m:r>
                      <w:rPr>
                        <w:rFonts w:ascii="Cambria Math" w:eastAsia="Calibri" w:hAnsi="Cambria Math" w:cs="Times New Roman"/>
                        <w:color w:val="000000" w:themeColor="text1"/>
                      </w:rPr>
                      <m:t>1</m:t>
                    </m:r>
                  </m:sub>
                </m:sSub>
                <m:r>
                  <w:rPr>
                    <w:rFonts w:ascii="Cambria Math" w:eastAsia="Calibri" w:hAnsi="Cambria Math" w:cs="Times New Roman"/>
                    <w:color w:val="000000" w:themeColor="text1"/>
                  </w:rPr>
                  <m:t>&lt;</m:t>
                </m:r>
                <m:sSub>
                  <m:sSubPr>
                    <m:ctrlPr>
                      <w:rPr>
                        <w:rFonts w:ascii="Cambria Math" w:eastAsia="Calibri" w:hAnsi="Cambria Math" w:cs="Times New Roman"/>
                        <w:i/>
                        <w:color w:val="000000" w:themeColor="text1"/>
                      </w:rPr>
                    </m:ctrlPr>
                  </m:sSubPr>
                  <m:e>
                    <m:r>
                      <w:rPr>
                        <w:rFonts w:ascii="Cambria Math" w:eastAsia="Calibri" w:hAnsi="Cambria Math" w:cs="Times New Roman"/>
                        <w:color w:val="000000" w:themeColor="text1"/>
                      </w:rPr>
                      <m:t>u</m:t>
                    </m:r>
                  </m:e>
                  <m:sub>
                    <m:r>
                      <w:rPr>
                        <w:rFonts w:ascii="Cambria Math" w:eastAsia="Calibri" w:hAnsi="Cambria Math" w:cs="Times New Roman"/>
                        <w:color w:val="000000" w:themeColor="text1"/>
                      </w:rPr>
                      <m:t>1</m:t>
                    </m:r>
                  </m:sub>
                </m:sSub>
                <m:r>
                  <w:rPr>
                    <w:rFonts w:ascii="Cambria Math" w:eastAsia="Calibri" w:hAnsi="Cambria Math" w:cs="Times New Roman"/>
                    <w:color w:val="000000" w:themeColor="text1"/>
                  </w:rPr>
                  <m:t xml:space="preserve">, </m:t>
                </m:r>
                <m:sSub>
                  <m:sSubPr>
                    <m:ctrlPr>
                      <w:rPr>
                        <w:rFonts w:ascii="Cambria Math" w:eastAsia="Calibri" w:hAnsi="Cambria Math" w:cs="Times New Roman"/>
                        <w:i/>
                        <w:color w:val="000000" w:themeColor="text1"/>
                      </w:rPr>
                    </m:ctrlPr>
                  </m:sSubPr>
                  <m:e>
                    <m:r>
                      <w:rPr>
                        <w:rFonts w:ascii="Cambria Math" w:eastAsia="Calibri" w:hAnsi="Cambria Math" w:cs="Times New Roman"/>
                        <w:color w:val="000000" w:themeColor="text1"/>
                      </w:rPr>
                      <m:t>U</m:t>
                    </m:r>
                  </m:e>
                  <m:sub>
                    <m:r>
                      <w:rPr>
                        <w:rFonts w:ascii="Cambria Math" w:eastAsia="Calibri" w:hAnsi="Cambria Math" w:cs="Times New Roman"/>
                        <w:color w:val="000000" w:themeColor="text1"/>
                      </w:rPr>
                      <m:t>2</m:t>
                    </m:r>
                  </m:sub>
                </m:sSub>
                <m:r>
                  <w:rPr>
                    <w:rFonts w:ascii="Cambria Math" w:eastAsia="Calibri" w:hAnsi="Cambria Math" w:cs="Times New Roman"/>
                    <w:color w:val="000000" w:themeColor="text1"/>
                  </w:rPr>
                  <m:t>&lt;</m:t>
                </m:r>
                <m:sSub>
                  <m:sSubPr>
                    <m:ctrlPr>
                      <w:rPr>
                        <w:rFonts w:ascii="Cambria Math" w:eastAsia="Calibri" w:hAnsi="Cambria Math" w:cs="Times New Roman"/>
                        <w:i/>
                        <w:color w:val="000000" w:themeColor="text1"/>
                      </w:rPr>
                    </m:ctrlPr>
                  </m:sSubPr>
                  <m:e>
                    <m:r>
                      <w:rPr>
                        <w:rFonts w:ascii="Cambria Math" w:eastAsia="Calibri" w:hAnsi="Cambria Math" w:cs="Times New Roman"/>
                        <w:color w:val="000000" w:themeColor="text1"/>
                      </w:rPr>
                      <m:t>u</m:t>
                    </m:r>
                  </m:e>
                  <m:sub>
                    <m:r>
                      <w:rPr>
                        <w:rFonts w:ascii="Cambria Math" w:eastAsia="Calibri" w:hAnsi="Cambria Math" w:cs="Times New Roman"/>
                        <w:color w:val="000000" w:themeColor="text1"/>
                      </w:rPr>
                      <m:t>2</m:t>
                    </m:r>
                  </m:sub>
                </m:sSub>
                <m:r>
                  <w:rPr>
                    <w:rFonts w:ascii="Cambria Math" w:eastAsia="Calibri" w:hAnsi="Cambria Math" w:cs="Times New Roman"/>
                    <w:color w:val="000000" w:themeColor="text1"/>
                  </w:rPr>
                  <m:t xml:space="preserve">, </m:t>
                </m:r>
                <m:sSub>
                  <m:sSubPr>
                    <m:ctrlPr>
                      <w:rPr>
                        <w:rFonts w:ascii="Cambria Math" w:eastAsia="Calibri" w:hAnsi="Cambria Math" w:cs="Times New Roman"/>
                        <w:i/>
                        <w:color w:val="000000" w:themeColor="text1"/>
                      </w:rPr>
                    </m:ctrlPr>
                  </m:sSubPr>
                  <m:e>
                    <m:r>
                      <w:rPr>
                        <w:rFonts w:ascii="Cambria Math" w:eastAsia="Calibri" w:hAnsi="Cambria Math" w:cs="Times New Roman"/>
                        <w:color w:val="000000" w:themeColor="text1"/>
                      </w:rPr>
                      <m:t>U</m:t>
                    </m:r>
                  </m:e>
                  <m:sub>
                    <m:r>
                      <w:rPr>
                        <w:rFonts w:ascii="Cambria Math" w:eastAsia="Calibri" w:hAnsi="Cambria Math" w:cs="Times New Roman"/>
                        <w:color w:val="000000" w:themeColor="text1"/>
                      </w:rPr>
                      <m:t>3</m:t>
                    </m:r>
                  </m:sub>
                </m:sSub>
                <m:r>
                  <w:rPr>
                    <w:rFonts w:ascii="Cambria Math" w:eastAsia="Calibri" w:hAnsi="Cambria Math" w:cs="Times New Roman"/>
                    <w:color w:val="000000" w:themeColor="text1"/>
                  </w:rPr>
                  <m:t>&lt;</m:t>
                </m:r>
                <m:sSub>
                  <m:sSubPr>
                    <m:ctrlPr>
                      <w:rPr>
                        <w:rFonts w:ascii="Cambria Math" w:eastAsia="Calibri" w:hAnsi="Cambria Math" w:cs="Times New Roman"/>
                        <w:i/>
                        <w:color w:val="000000" w:themeColor="text1"/>
                      </w:rPr>
                    </m:ctrlPr>
                  </m:sSubPr>
                  <m:e>
                    <m:r>
                      <w:rPr>
                        <w:rFonts w:ascii="Cambria Math" w:eastAsia="Calibri" w:hAnsi="Cambria Math" w:cs="Times New Roman"/>
                        <w:color w:val="000000" w:themeColor="text1"/>
                      </w:rPr>
                      <m:t>u</m:t>
                    </m:r>
                  </m:e>
                  <m:sub>
                    <m:r>
                      <w:rPr>
                        <w:rFonts w:ascii="Cambria Math" w:eastAsia="Calibri" w:hAnsi="Cambria Math" w:cs="Times New Roman"/>
                        <w:color w:val="000000" w:themeColor="text1"/>
                      </w:rPr>
                      <m:t>3</m:t>
                    </m:r>
                  </m:sub>
                </m:sSub>
                <m:r>
                  <w:rPr>
                    <w:rFonts w:ascii="Cambria Math" w:eastAsia="Calibri" w:hAnsi="Cambria Math" w:cs="Times New Roman"/>
                    <w:color w:val="000000" w:themeColor="text1"/>
                  </w:rPr>
                  <m:t xml:space="preserve">, …, </m:t>
                </m:r>
                <m:sSub>
                  <m:sSubPr>
                    <m:ctrlPr>
                      <w:rPr>
                        <w:rFonts w:ascii="Cambria Math" w:eastAsia="Calibri" w:hAnsi="Cambria Math" w:cs="Times New Roman"/>
                        <w:i/>
                        <w:color w:val="000000" w:themeColor="text1"/>
                      </w:rPr>
                    </m:ctrlPr>
                  </m:sSubPr>
                  <m:e>
                    <m:r>
                      <w:rPr>
                        <w:rFonts w:ascii="Cambria Math" w:eastAsia="Calibri" w:hAnsi="Cambria Math" w:cs="Times New Roman"/>
                        <w:color w:val="000000" w:themeColor="text1"/>
                      </w:rPr>
                      <m:t>U</m:t>
                    </m:r>
                  </m:e>
                  <m:sub>
                    <m:r>
                      <w:rPr>
                        <w:rFonts w:ascii="Cambria Math" w:eastAsia="Calibri" w:hAnsi="Cambria Math" w:cs="Times New Roman"/>
                        <w:color w:val="000000" w:themeColor="text1"/>
                      </w:rPr>
                      <m:t>I</m:t>
                    </m:r>
                  </m:sub>
                </m:sSub>
                <m:r>
                  <w:rPr>
                    <w:rFonts w:ascii="Cambria Math" w:eastAsia="Calibri" w:hAnsi="Cambria Math" w:cs="Times New Roman"/>
                    <w:color w:val="000000" w:themeColor="text1"/>
                  </w:rPr>
                  <m:t>&lt;</m:t>
                </m:r>
                <m:sSub>
                  <m:sSubPr>
                    <m:ctrlPr>
                      <w:rPr>
                        <w:rFonts w:ascii="Cambria Math" w:eastAsia="Calibri" w:hAnsi="Cambria Math" w:cs="Times New Roman"/>
                        <w:i/>
                        <w:color w:val="000000" w:themeColor="text1"/>
                      </w:rPr>
                    </m:ctrlPr>
                  </m:sSubPr>
                  <m:e>
                    <m:r>
                      <w:rPr>
                        <w:rFonts w:ascii="Cambria Math" w:eastAsia="Calibri" w:hAnsi="Cambria Math" w:cs="Times New Roman"/>
                        <w:color w:val="000000" w:themeColor="text1"/>
                      </w:rPr>
                      <m:t>u</m:t>
                    </m:r>
                  </m:e>
                  <m:sub>
                    <m:r>
                      <w:rPr>
                        <w:rFonts w:ascii="Cambria Math" w:eastAsia="Calibri" w:hAnsi="Cambria Math" w:cs="Times New Roman"/>
                        <w:color w:val="000000" w:themeColor="text1"/>
                      </w:rPr>
                      <m:t>I</m:t>
                    </m:r>
                  </m:sub>
                </m:sSub>
                <m:r>
                  <w:rPr>
                    <w:rFonts w:ascii="Cambria Math" w:eastAsia="Calibri" w:hAnsi="Cambria Math" w:cs="Times New Roman"/>
                    <w:color w:val="000000" w:themeColor="text1"/>
                  </w:rPr>
                  <m:t>)</m:t>
                </m:r>
              </m:oMath>
            </m:oMathPara>
          </w:p>
        </w:tc>
        <w:tc>
          <w:tcPr>
            <w:tcW w:w="550" w:type="pct"/>
            <w:vAlign w:val="center"/>
          </w:tcPr>
          <w:p w14:paraId="2F89DFA6" w14:textId="3E5A889C" w:rsidR="005D4E61" w:rsidRPr="00301870" w:rsidRDefault="005D4E61" w:rsidP="00E44ABF">
            <w:pPr>
              <w:ind w:left="850"/>
              <w:contextualSpacing/>
              <w:jc w:val="right"/>
              <w:rPr>
                <w:rFonts w:eastAsia="Calibri" w:cs="Times New Roman"/>
                <w:color w:val="000000" w:themeColor="text1"/>
              </w:rPr>
            </w:pPr>
            <w:r w:rsidRPr="00301870">
              <w:rPr>
                <w:rFonts w:eastAsia="Calibri" w:cs="Times New Roman"/>
                <w:color w:val="000000" w:themeColor="text1"/>
              </w:rPr>
              <w:t>(6)</w:t>
            </w:r>
          </w:p>
        </w:tc>
      </w:tr>
    </w:tbl>
    <w:p w14:paraId="35BB5E8F" w14:textId="3237994C" w:rsidR="005D4E61" w:rsidRPr="00301870" w:rsidRDefault="005D4E61" w:rsidP="00E44ABF">
      <w:pPr>
        <w:spacing w:after="0" w:line="240" w:lineRule="auto"/>
        <w:jc w:val="both"/>
        <w:rPr>
          <w:rFonts w:eastAsia="Calibri" w:cs="Times New Roman"/>
          <w:color w:val="000000" w:themeColor="text1"/>
          <w:szCs w:val="24"/>
        </w:rPr>
      </w:pPr>
    </w:p>
    <w:p w14:paraId="1A00BD2C" w14:textId="77777777" w:rsidR="005D4E61" w:rsidRPr="00301870" w:rsidRDefault="005D4E61" w:rsidP="00E44ABF">
      <w:pPr>
        <w:spacing w:after="0" w:line="240" w:lineRule="auto"/>
        <w:jc w:val="both"/>
        <w:rPr>
          <w:rFonts w:eastAsia="Calibri" w:cs="Times New Roman"/>
          <w:color w:val="000000" w:themeColor="text1"/>
          <w:szCs w:val="24"/>
        </w:rPr>
      </w:pPr>
    </w:p>
    <w:p w14:paraId="7663040A" w14:textId="2F9397EC" w:rsidR="005D4E61" w:rsidRPr="00301870" w:rsidRDefault="005D4E61" w:rsidP="00E44ABF">
      <w:pPr>
        <w:spacing w:after="0" w:line="240" w:lineRule="auto"/>
        <w:ind w:firstLine="720"/>
        <w:jc w:val="both"/>
        <w:rPr>
          <w:rFonts w:cs="Times New Roman"/>
          <w:color w:val="000000" w:themeColor="text1"/>
        </w:rPr>
      </w:pPr>
      <w:r w:rsidRPr="00301870">
        <w:rPr>
          <w:rFonts w:eastAsia="Calibri" w:cs="Times New Roman"/>
          <w:color w:val="000000" w:themeColor="text1"/>
        </w:rPr>
        <w:t xml:space="preserve">where </w:t>
      </w:r>
      <m:oMath>
        <m:r>
          <w:rPr>
            <w:rFonts w:ascii="Cambria Math" w:eastAsia="Calibri" w:hAnsi="Cambria Math" w:cs="Times New Roman"/>
            <w:color w:val="000000" w:themeColor="text1"/>
          </w:rPr>
          <m:t>θ</m:t>
        </m:r>
      </m:oMath>
      <w:r w:rsidRPr="00301870">
        <w:rPr>
          <w:rFonts w:eastAsia="Calibri" w:cs="Times New Roman"/>
          <w:color w:val="000000" w:themeColor="text1"/>
        </w:rPr>
        <w:t xml:space="preserve"> is a parameter vector of the copula commonly referred to as the dependence parameter </w:t>
      </w:r>
      <w:proofErr w:type="gramStart"/>
      <w:r w:rsidRPr="00301870">
        <w:rPr>
          <w:rFonts w:eastAsia="Calibri" w:cs="Times New Roman"/>
          <w:color w:val="000000" w:themeColor="text1"/>
        </w:rPr>
        <w:t>vector.</w:t>
      </w:r>
      <w:proofErr w:type="gramEnd"/>
      <w:r w:rsidR="007143CB" w:rsidRPr="00301870">
        <w:rPr>
          <w:rFonts w:eastAsia="Calibri" w:cs="Times New Roman"/>
          <w:color w:val="000000" w:themeColor="text1"/>
        </w:rPr>
        <w:t xml:space="preserve"> </w:t>
      </w:r>
      <w:r w:rsidRPr="00301870">
        <w:rPr>
          <w:rFonts w:cs="Times New Roman"/>
          <w:color w:val="000000" w:themeColor="text1"/>
        </w:rPr>
        <w:t xml:space="preserve">The </w:t>
      </w:r>
      <w:r w:rsidR="007E264E" w:rsidRPr="00301870">
        <w:rPr>
          <w:rFonts w:cs="Times New Roman"/>
          <w:color w:val="000000" w:themeColor="text1"/>
        </w:rPr>
        <w:t>E</w:t>
      </w:r>
      <w:r w:rsidRPr="00301870">
        <w:rPr>
          <w:rFonts w:cs="Times New Roman"/>
          <w:color w:val="000000" w:themeColor="text1"/>
        </w:rPr>
        <w:t>quation 5 can be</w:t>
      </w:r>
      <w:r w:rsidR="003545A9" w:rsidRPr="00301870">
        <w:rPr>
          <w:rFonts w:cs="Times New Roman"/>
          <w:color w:val="000000" w:themeColor="text1"/>
        </w:rPr>
        <w:t xml:space="preserve"> written within a Copula system</w:t>
      </w:r>
      <w:r w:rsidRPr="00301870">
        <w:rPr>
          <w:rFonts w:cs="Times New Roman"/>
          <w:color w:val="000000" w:themeColor="text1"/>
        </w:rPr>
        <w:t xml:space="preserve"> as </w:t>
      </w:r>
      <w:r w:rsidR="004721CF" w:rsidRPr="00301870">
        <w:rPr>
          <w:rFonts w:cs="Times New Roman"/>
          <w:color w:val="000000" w:themeColor="text1"/>
        </w:rPr>
        <w:fldChar w:fldCharType="begin" w:fldLock="1"/>
      </w:r>
      <w:r w:rsidR="000507BB" w:rsidRPr="00301870">
        <w:rPr>
          <w:rFonts w:cs="Times New Roman"/>
          <w:color w:val="000000" w:themeColor="text1"/>
        </w:rPr>
        <w:instrText>ADDIN CSL_CITATION {"citationItems":[{"id":"ITEM-1","itemData":{"DOI":"10.1177/0361198118801355","ISSN":"21694052","abstract":"En nuestra función de médicos asistenciales o investigadores científicos, en numerosas situacio-nes se desea conocer el tiempo de ocurrencia de un evento específico de interés, ya sea éste bene-ficioso (curación, alta hospitalaria), perjudicial (muerte, rechazo del trasplante) o incluso indiferen-te (cambio de tratamiento). Se tendrá en cuenta que no se pueden analizar estos datos recogidos como cuantitativos (con pruebas como el cálculo de medias y su comparación con la prueba t de Student-Gosset, el análisis de varianza o la regresión lineal), por no tener la variable tiempo, en la mayoría de los estudios, una distribución normal que esas técnicas estadísticas exigen y presentar una distribución asimétrica. Es un diseño antes-después o de algu-nos puntos en el tiempo (1, 3, 5 años después). Aparece entonces el concepto de seguimiento, ya sea de una enfermedad determinada en un pa-ciente definido (sin o con tratamiento también ade-cuadamente realizado) o en una serie de estudios de investigación, donde lo que se valora es el tiem-po transcurrido desde un momento inicial como el diagnóstico, el inicio de un tratamiento o la aleatori-zación en un ensayo clínico hasta un tiempo final en el que acaba la recolección de los datos 1-9 don-de se puede demostrar o no la aparición de un suceso 10 . A este tiempo habitualmente se lo cono-ce como \" tiempo de supervivencia: la ocurrencia no significa sólo el concepto de defunción, porque pueden ser también la duración de permeabilidad de un puente vascular (by pass coronario, por ejemplo), el tiempo de vida útil de un marcapasos o la aparición de recidivas tumorales en enfermos con conocida neoplasia. El conjunto de técnicas estadísticas que se usan para analizar estos datos se conoce como \" análisis de supervivencia \" porque se diseñaron inicialmente para estudiar el tiempo transcurrido hasta el fallecimiento de un paciente, principalmente en el campo de la oncología, para proponer conductas terapéuticas 11 . La característica más importante de este tipo de datos (tiempo transcurrido hasta la aparición del suceso) es que muy probablemente, al final del período de observación, no todos los pacientes habrán presentado el suceso objeto de estudio. Algunos tal vez se hayan perdido del seguimiento por otras causas, sin poder determinar su estado o si se produjo la muerte, pudo deberse a causas distintas a las que se analizan (por ejemplo, un accidente automovilístico). Además es habitual, que se vayan incorporando nuev…","author":[{"dropping-particle":"","family":"Laman","given":"Haluk","non-dropping-particle":"","parse-names":false,"suffix":""},{"dropping-particle":"","family":"Yasmin","given":"Shamsunnahar","non-dropping-particle":"","parse-names":false,"suffix":""},{"dropping-particle":"","family":"Eluru","given":"Naveen","non-dropping-particle":"","parse-names":false,"suffix":""}],"container-title":"Transportation Research Record","id":"ITEM-1","issue":"30","issued":{"date-parts":[["2018"]]},"page":"76-89","title":"Joint modeling of traffic incident duration components (reporting, response, and clearance time): A copula-based approach","type":"article-journal","volume":"2672"},"uris":["http://www.mendeley.com/documents/?uuid=ae08b1fa-9e0a-4de1-a95b-ac39b887058b"]}],"mendeley":{"formattedCitation":"(&lt;i&gt;32&lt;/i&gt;)","plainTextFormattedCitation":"(32)","previouslyFormattedCitation":"(&lt;i&gt;31&lt;/i&gt;)"},"properties":{"noteIndex":0},"schema":"https://github.com/citation-style-language/schema/raw/master/csl-citation.json"}</w:instrText>
      </w:r>
      <w:r w:rsidR="004721CF" w:rsidRPr="00301870">
        <w:rPr>
          <w:rFonts w:cs="Times New Roman"/>
          <w:color w:val="000000" w:themeColor="text1"/>
        </w:rPr>
        <w:fldChar w:fldCharType="separate"/>
      </w:r>
      <w:r w:rsidR="000507BB" w:rsidRPr="00301870">
        <w:rPr>
          <w:rFonts w:cs="Times New Roman"/>
          <w:noProof/>
          <w:color w:val="000000" w:themeColor="text1"/>
        </w:rPr>
        <w:t>(</w:t>
      </w:r>
      <w:r w:rsidR="000507BB" w:rsidRPr="00301870">
        <w:rPr>
          <w:rFonts w:cs="Times New Roman"/>
          <w:i/>
          <w:noProof/>
          <w:color w:val="000000" w:themeColor="text1"/>
        </w:rPr>
        <w:t>32</w:t>
      </w:r>
      <w:r w:rsidR="000507BB" w:rsidRPr="00301870">
        <w:rPr>
          <w:rFonts w:cs="Times New Roman"/>
          <w:noProof/>
          <w:color w:val="000000" w:themeColor="text1"/>
        </w:rPr>
        <w:t>)</w:t>
      </w:r>
      <w:r w:rsidR="004721CF" w:rsidRPr="00301870">
        <w:rPr>
          <w:rFonts w:cs="Times New Roman"/>
          <w:color w:val="000000" w:themeColor="text1"/>
        </w:rPr>
        <w:fldChar w:fldCharType="end"/>
      </w:r>
      <w:r w:rsidRPr="00301870">
        <w:rPr>
          <w:rFonts w:cs="Times New Roman"/>
          <w:color w:val="000000" w:themeColor="text1"/>
        </w:rPr>
        <w:t>:</w:t>
      </w:r>
    </w:p>
    <w:p w14:paraId="2094DA15" w14:textId="097F12D3" w:rsidR="005D4E61" w:rsidRPr="00301870" w:rsidRDefault="005D4E61" w:rsidP="00E44ABF">
      <w:pPr>
        <w:spacing w:after="0" w:line="240" w:lineRule="auto"/>
        <w:jc w:val="both"/>
        <w:rPr>
          <w:rFonts w:cs="Times New Roman"/>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5D4E61" w:rsidRPr="00301870" w14:paraId="551C35B5" w14:textId="77777777" w:rsidTr="00EC7EAC">
        <w:tc>
          <w:tcPr>
            <w:tcW w:w="4450" w:type="pct"/>
            <w:vAlign w:val="center"/>
          </w:tcPr>
          <w:p w14:paraId="0712FD96" w14:textId="77777777" w:rsidR="005D4E61" w:rsidRPr="00301870" w:rsidRDefault="003235FC" w:rsidP="00E44ABF">
            <w:pPr>
              <w:rPr>
                <w:rFonts w:cs="Times New Roman"/>
                <w:color w:val="000000" w:themeColor="text1"/>
                <w:szCs w:val="24"/>
              </w:rPr>
            </w:pPr>
            <m:oMathPara>
              <m:oMathParaPr>
                <m:jc m:val="left"/>
              </m:oMathParaPr>
              <m:oMath>
                <m:func>
                  <m:funcPr>
                    <m:ctrlPr>
                      <w:rPr>
                        <w:rFonts w:ascii="Cambria Math" w:hAnsi="Cambria Math" w:cs="Times New Roman"/>
                        <w:i/>
                        <w:color w:val="000000" w:themeColor="text1"/>
                        <w:szCs w:val="24"/>
                      </w:rPr>
                    </m:ctrlPr>
                  </m:funcPr>
                  <m:fName>
                    <m:r>
                      <w:rPr>
                        <w:rFonts w:ascii="Cambria Math" w:hAnsi="Cambria Math" w:cs="Times New Roman"/>
                        <w:color w:val="000000" w:themeColor="text1"/>
                        <w:szCs w:val="24"/>
                      </w:rPr>
                      <m:t>Pr</m:t>
                    </m:r>
                  </m:fName>
                  <m:e>
                    <m:d>
                      <m:dPr>
                        <m:ctrlPr>
                          <w:rPr>
                            <w:rFonts w:ascii="Cambria Math" w:hAnsi="Cambria Math" w:cs="Times New Roman"/>
                            <w:i/>
                            <w:color w:val="000000" w:themeColor="text1"/>
                            <w:szCs w:val="24"/>
                          </w:rPr>
                        </m:ctrlPr>
                      </m:dPr>
                      <m:e>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q1</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j</m:t>
                            </m:r>
                          </m:e>
                          <m:sub>
                            <m:r>
                              <w:rPr>
                                <w:rFonts w:ascii="Cambria Math" w:hAnsi="Cambria Math" w:cs="Times New Roman"/>
                                <w:color w:val="000000" w:themeColor="text1"/>
                              </w:rPr>
                              <m:t>q1</m:t>
                            </m:r>
                          </m:sub>
                        </m:sSub>
                        <m:r>
                          <w:rPr>
                            <w:rFonts w:ascii="Cambria Math" w:hAnsi="Cambria Math" w:cs="Times New Roman"/>
                            <w:color w:val="000000" w:themeColor="text1"/>
                            <w:szCs w:val="24"/>
                          </w:rPr>
                          <m:t xml:space="preserve">, </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q2</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j</m:t>
                            </m:r>
                          </m:e>
                          <m:sub>
                            <m:r>
                              <w:rPr>
                                <w:rFonts w:ascii="Cambria Math" w:hAnsi="Cambria Math" w:cs="Times New Roman"/>
                                <w:color w:val="000000" w:themeColor="text1"/>
                              </w:rPr>
                              <m:t>q2</m:t>
                            </m:r>
                          </m:sub>
                        </m:sSub>
                      </m:e>
                    </m:d>
                  </m:e>
                </m:func>
              </m:oMath>
            </m:oMathPara>
          </w:p>
          <w:p w14:paraId="03FA498C" w14:textId="77777777" w:rsidR="005D4E61" w:rsidRPr="00301870" w:rsidRDefault="005D4E61" w:rsidP="00E44ABF">
            <w:pPr>
              <w:rPr>
                <w:rFonts w:cs="Times New Roman"/>
                <w:color w:val="000000" w:themeColor="text1"/>
              </w:rPr>
            </w:pPr>
            <m:oMathPara>
              <m:oMathParaPr>
                <m:jc m:val="left"/>
              </m:oMathParaPr>
              <m:oMath>
                <m:r>
                  <w:rPr>
                    <w:rFonts w:ascii="Cambria Math" w:hAnsi="Cambria Math" w:cs="Times New Roman"/>
                    <w:color w:val="000000" w:themeColor="text1"/>
                    <w:szCs w:val="24"/>
                  </w:rPr>
                  <m:t xml:space="preserve">    =</m:t>
                </m:r>
                <m:nary>
                  <m:naryPr>
                    <m:chr m:val="∑"/>
                    <m:limLoc m:val="undOvr"/>
                    <m:ctrlPr>
                      <w:rPr>
                        <w:rFonts w:ascii="Cambria Math" w:hAnsi="Cambria Math" w:cs="Times New Roman"/>
                        <w:i/>
                        <w:color w:val="000000" w:themeColor="text1"/>
                        <w:szCs w:val="24"/>
                      </w:rPr>
                    </m:ctrlPr>
                  </m:naryPr>
                  <m:sub>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a</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=1</m:t>
                    </m:r>
                  </m:sub>
                  <m:sup>
                    <m:r>
                      <w:rPr>
                        <w:rFonts w:ascii="Cambria Math" w:hAnsi="Cambria Math" w:cs="Times New Roman"/>
                        <w:color w:val="000000" w:themeColor="text1"/>
                        <w:szCs w:val="24"/>
                      </w:rPr>
                      <m:t>2</m:t>
                    </m:r>
                  </m:sup>
                  <m:e>
                    <m:nary>
                      <m:naryPr>
                        <m:chr m:val="∑"/>
                        <m:limLoc m:val="undOvr"/>
                        <m:ctrlPr>
                          <w:rPr>
                            <w:rFonts w:ascii="Cambria Math" w:hAnsi="Cambria Math" w:cs="Times New Roman"/>
                            <w:i/>
                            <w:color w:val="000000" w:themeColor="text1"/>
                            <w:szCs w:val="24"/>
                          </w:rPr>
                        </m:ctrlPr>
                      </m:naryPr>
                      <m:sub>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a</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=1</m:t>
                        </m:r>
                      </m:sub>
                      <m:sup>
                        <m:r>
                          <w:rPr>
                            <w:rFonts w:ascii="Cambria Math" w:hAnsi="Cambria Math" w:cs="Times New Roman"/>
                            <w:color w:val="000000" w:themeColor="text1"/>
                            <w:szCs w:val="24"/>
                          </w:rPr>
                          <m:t>2</m:t>
                        </m:r>
                      </m:sup>
                      <m:e>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(-1)</m:t>
                            </m:r>
                          </m:e>
                          <m:sup>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a</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a</m:t>
                                </m:r>
                              </m:e>
                              <m:sub>
                                <m:r>
                                  <w:rPr>
                                    <w:rFonts w:ascii="Cambria Math" w:hAnsi="Cambria Math" w:cs="Times New Roman"/>
                                    <w:color w:val="000000" w:themeColor="text1"/>
                                    <w:szCs w:val="24"/>
                                  </w:rPr>
                                  <m:t>2</m:t>
                                </m:r>
                              </m:sub>
                            </m:sSub>
                          </m:sup>
                        </m:sSup>
                        <m:d>
                          <m:dPr>
                            <m:begChr m:val="["/>
                            <m:endChr m:val="]"/>
                            <m:ctrlPr>
                              <w:rPr>
                                <w:rFonts w:ascii="Cambria Math" w:hAnsi="Cambria Math" w:cs="Times New Roman"/>
                                <w:i/>
                                <w:color w:val="000000" w:themeColor="text1"/>
                                <w:szCs w:val="24"/>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θ</m:t>
                                    </m:r>
                                  </m:e>
                                  <m:sub>
                                    <m:r>
                                      <w:rPr>
                                        <w:rFonts w:ascii="Cambria Math" w:hAnsi="Cambria Math" w:cs="Times New Roman"/>
                                        <w:color w:val="000000" w:themeColor="text1"/>
                                      </w:rPr>
                                      <m:t>q</m:t>
                                    </m:r>
                                  </m:sub>
                                </m:sSub>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u</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j</m:t>
                                    </m:r>
                                  </m:e>
                                  <m:sub>
                                    <m:r>
                                      <w:rPr>
                                        <w:rFonts w:ascii="Cambria Math" w:hAnsi="Cambria Math" w:cs="Times New Roman"/>
                                        <w:color w:val="000000" w:themeColor="text1"/>
                                      </w:rPr>
                                      <m:t>q1</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a</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-1</m:t>
                                </m:r>
                              </m:sub>
                            </m:sSub>
                            <m:r>
                              <w:rPr>
                                <w:rFonts w:ascii="Cambria Math" w:hAnsi="Cambria Math" w:cs="Times New Roman"/>
                                <w:color w:val="000000" w:themeColor="text1"/>
                                <w:szCs w:val="24"/>
                              </w:rPr>
                              <m:t xml:space="preserve">, </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u</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j</m:t>
                                    </m:r>
                                  </m:e>
                                  <m:sub>
                                    <m:r>
                                      <w:rPr>
                                        <w:rFonts w:ascii="Cambria Math" w:hAnsi="Cambria Math" w:cs="Times New Roman"/>
                                        <w:color w:val="000000" w:themeColor="text1"/>
                                      </w:rPr>
                                      <m:t>q2</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a</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-1</m:t>
                                </m:r>
                              </m:sub>
                            </m:sSub>
                            <m:r>
                              <w:rPr>
                                <w:rFonts w:ascii="Cambria Math" w:hAnsi="Cambria Math" w:cs="Times New Roman"/>
                                <w:color w:val="000000" w:themeColor="text1"/>
                                <w:szCs w:val="24"/>
                              </w:rPr>
                              <m:t>)</m:t>
                            </m:r>
                          </m:e>
                        </m:d>
                      </m:e>
                    </m:nary>
                  </m:e>
                </m:nary>
              </m:oMath>
            </m:oMathPara>
          </w:p>
        </w:tc>
        <w:tc>
          <w:tcPr>
            <w:tcW w:w="550" w:type="pct"/>
            <w:vAlign w:val="center"/>
          </w:tcPr>
          <w:p w14:paraId="33E436EF" w14:textId="17EE7604" w:rsidR="005D4E61" w:rsidRPr="00301870" w:rsidRDefault="005D4E61" w:rsidP="00E44ABF">
            <w:pPr>
              <w:ind w:left="850"/>
              <w:jc w:val="right"/>
              <w:rPr>
                <w:rFonts w:cs="Times New Roman"/>
                <w:color w:val="000000" w:themeColor="text1"/>
              </w:rPr>
            </w:pPr>
            <w:r w:rsidRPr="00301870">
              <w:rPr>
                <w:rFonts w:cs="Times New Roman"/>
                <w:color w:val="000000" w:themeColor="text1"/>
              </w:rPr>
              <w:t>(7)</w:t>
            </w:r>
          </w:p>
        </w:tc>
      </w:tr>
    </w:tbl>
    <w:p w14:paraId="6B01EF28" w14:textId="3232339F" w:rsidR="005D4E61" w:rsidRPr="00301870" w:rsidRDefault="005D4E61" w:rsidP="00E44ABF">
      <w:pPr>
        <w:spacing w:after="0" w:line="240" w:lineRule="auto"/>
        <w:jc w:val="both"/>
        <w:rPr>
          <w:rFonts w:cs="Times New Roman"/>
          <w:color w:val="000000" w:themeColor="text1"/>
        </w:rPr>
      </w:pPr>
    </w:p>
    <w:p w14:paraId="0E6A790F" w14:textId="5A486C82" w:rsidR="009F7AD5" w:rsidRPr="00301870" w:rsidRDefault="003545A9" w:rsidP="00E44ABF">
      <w:pPr>
        <w:spacing w:after="0" w:line="240" w:lineRule="auto"/>
        <w:ind w:firstLine="720"/>
        <w:jc w:val="both"/>
        <w:rPr>
          <w:rFonts w:cs="Times New Roman"/>
          <w:color w:val="000000" w:themeColor="text1"/>
          <w:szCs w:val="24"/>
          <w:lang w:val="en-CA"/>
        </w:rPr>
      </w:pPr>
      <w:r w:rsidRPr="00301870">
        <w:rPr>
          <w:rFonts w:cs="Times New Roman"/>
          <w:color w:val="000000" w:themeColor="text1"/>
          <w:szCs w:val="24"/>
          <w:lang w:val="en-CA"/>
        </w:rPr>
        <w:t>To allow for the dependency structure to vary across flights</w:t>
      </w:r>
      <w:r w:rsidR="00324905" w:rsidRPr="00301870">
        <w:rPr>
          <w:rFonts w:cs="Times New Roman"/>
          <w:color w:val="000000" w:themeColor="text1"/>
          <w:szCs w:val="24"/>
          <w:lang w:val="en-CA"/>
        </w:rPr>
        <w:t xml:space="preserve">, </w:t>
      </w:r>
      <w:r w:rsidR="009F7AD5" w:rsidRPr="00301870">
        <w:rPr>
          <w:rFonts w:cs="Times New Roman"/>
          <w:color w:val="000000" w:themeColor="text1"/>
          <w:szCs w:val="24"/>
          <w:lang w:val="en-CA"/>
        </w:rPr>
        <w:t xml:space="preserve">the dependence parameter </w:t>
      </w:r>
      <m:oMath>
        <m:sSub>
          <m:sSubPr>
            <m:ctrlPr>
              <w:rPr>
                <w:rFonts w:ascii="Cambria Math" w:hAnsi="Cambria Math" w:cs="Times New Roman"/>
                <w:i/>
                <w:color w:val="000000" w:themeColor="text1"/>
                <w:szCs w:val="24"/>
                <w:lang w:val="en-CA"/>
              </w:rPr>
            </m:ctrlPr>
          </m:sSubPr>
          <m:e>
            <m:r>
              <w:rPr>
                <w:rFonts w:ascii="Cambria Math" w:hAnsi="Cambria Math" w:cs="Times New Roman"/>
                <w:color w:val="000000" w:themeColor="text1"/>
                <w:szCs w:val="24"/>
                <w:lang w:val="en-CA"/>
              </w:rPr>
              <m:t>θ</m:t>
            </m:r>
          </m:e>
          <m:sub>
            <m:r>
              <w:rPr>
                <w:rFonts w:ascii="Cambria Math" w:hAnsi="Cambria Math" w:cs="Times New Roman"/>
                <w:color w:val="000000" w:themeColor="text1"/>
                <w:szCs w:val="24"/>
                <w:lang w:val="en-CA"/>
              </w:rPr>
              <m:t>q</m:t>
            </m:r>
          </m:sub>
        </m:sSub>
      </m:oMath>
      <w:r w:rsidR="009F7AD5" w:rsidRPr="00301870">
        <w:rPr>
          <w:rFonts w:cs="Times New Roman"/>
          <w:color w:val="000000" w:themeColor="text1"/>
          <w:szCs w:val="24"/>
          <w:lang w:val="en-CA"/>
        </w:rPr>
        <w:t xml:space="preserve"> is parameterized as a function of observed attributes as follows:</w:t>
      </w:r>
    </w:p>
    <w:p w14:paraId="25B2F08B" w14:textId="77777777" w:rsidR="009F7AD5" w:rsidRPr="00301870" w:rsidRDefault="009F7AD5" w:rsidP="00E44ABF">
      <w:pPr>
        <w:spacing w:after="0" w:line="240" w:lineRule="auto"/>
        <w:jc w:val="both"/>
        <w:rPr>
          <w:rFonts w:cs="Times New Roman"/>
          <w:color w:val="000000" w:themeColor="text1"/>
          <w:szCs w:val="24"/>
          <w:lang w:val="en-C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9F7AD5" w:rsidRPr="00301870" w14:paraId="177BF28D" w14:textId="77777777" w:rsidTr="00C02C6E">
        <w:tc>
          <w:tcPr>
            <w:tcW w:w="4450" w:type="pct"/>
            <w:vAlign w:val="center"/>
          </w:tcPr>
          <w:p w14:paraId="5CC2D1E5" w14:textId="2ED4CAC5" w:rsidR="009F7AD5" w:rsidRPr="00301870" w:rsidRDefault="003235FC" w:rsidP="00E44ABF">
            <w:pPr>
              <w:rPr>
                <w:rFonts w:cs="Times New Roman"/>
                <w:color w:val="000000" w:themeColor="text1"/>
              </w:rPr>
            </w:pPr>
            <m:oMathPara>
              <m:oMathParaPr>
                <m:jc m:val="left"/>
              </m:oMathParaPr>
              <m:oMath>
                <m:sSub>
                  <m:sSubPr>
                    <m:ctrlPr>
                      <w:rPr>
                        <w:rFonts w:ascii="Cambria Math" w:hAnsi="Cambria Math" w:cs="Times New Roman"/>
                        <w:i/>
                        <w:color w:val="000000" w:themeColor="text1"/>
                      </w:rPr>
                    </m:ctrlPr>
                  </m:sSubPr>
                  <m:e>
                    <m:r>
                      <w:rPr>
                        <w:rFonts w:ascii="Cambria Math" w:hAnsi="Cambria Math" w:cs="Times New Roman"/>
                        <w:color w:val="000000" w:themeColor="text1"/>
                      </w:rPr>
                      <m:t>θ</m:t>
                    </m:r>
                  </m:e>
                  <m:sub>
                    <m:r>
                      <w:rPr>
                        <w:rFonts w:ascii="Cambria Math" w:hAnsi="Cambria Math" w:cs="Times New Roman"/>
                        <w:color w:val="000000" w:themeColor="text1"/>
                      </w:rPr>
                      <m:t>q</m:t>
                    </m:r>
                  </m:sub>
                </m:sSub>
                <m:r>
                  <w:rPr>
                    <w:rFonts w:ascii="Cambria Math" w:hAnsi="Cambria Math" w:cs="Times New Roman"/>
                    <w:color w:val="000000" w:themeColor="text1"/>
                    <w:szCs w:val="24"/>
                  </w:rPr>
                  <m:t>=fn(</m:t>
                </m:r>
                <m:sSub>
                  <m:sSubPr>
                    <m:ctrlPr>
                      <w:rPr>
                        <w:rFonts w:ascii="Cambria Math" w:hAnsi="Cambria Math" w:cs="Times New Roman"/>
                        <w:i/>
                        <w:color w:val="000000" w:themeColor="text1"/>
                        <w:szCs w:val="24"/>
                      </w:rPr>
                    </m:ctrlPr>
                  </m:sSubPr>
                  <m:e>
                    <m:r>
                      <m:rPr>
                        <m:sty m:val="bi"/>
                      </m:rPr>
                      <w:rPr>
                        <w:rFonts w:ascii="Cambria Math" w:hAnsi="Cambria Math" w:cs="Times New Roman"/>
                        <w:color w:val="000000" w:themeColor="text1"/>
                        <w:szCs w:val="24"/>
                      </w:rPr>
                      <m:t>γs</m:t>
                    </m:r>
                  </m:e>
                  <m:sub>
                    <m:r>
                      <w:rPr>
                        <w:rFonts w:ascii="Cambria Math" w:hAnsi="Cambria Math" w:cs="Times New Roman"/>
                        <w:color w:val="000000" w:themeColor="text1"/>
                        <w:szCs w:val="24"/>
                      </w:rPr>
                      <m:t>q</m:t>
                    </m:r>
                  </m:sub>
                </m:sSub>
                <m:r>
                  <w:rPr>
                    <w:rFonts w:ascii="Cambria Math" w:hAnsi="Cambria Math" w:cs="Times New Roman"/>
                    <w:color w:val="000000" w:themeColor="text1"/>
                    <w:szCs w:val="24"/>
                  </w:rPr>
                  <m:t>)</m:t>
                </m:r>
              </m:oMath>
            </m:oMathPara>
          </w:p>
        </w:tc>
        <w:tc>
          <w:tcPr>
            <w:tcW w:w="550" w:type="pct"/>
            <w:vAlign w:val="center"/>
          </w:tcPr>
          <w:p w14:paraId="38FB3062" w14:textId="40C00346" w:rsidR="009F7AD5" w:rsidRPr="00301870" w:rsidRDefault="00A70AE4" w:rsidP="00E44ABF">
            <w:pPr>
              <w:ind w:left="850"/>
              <w:jc w:val="right"/>
              <w:rPr>
                <w:rFonts w:cs="Times New Roman"/>
                <w:color w:val="000000" w:themeColor="text1"/>
              </w:rPr>
            </w:pPr>
            <w:r w:rsidRPr="00301870">
              <w:rPr>
                <w:rFonts w:cs="Times New Roman"/>
                <w:color w:val="000000" w:themeColor="text1"/>
              </w:rPr>
              <w:t>(</w:t>
            </w:r>
            <w:r w:rsidR="00324905" w:rsidRPr="00301870">
              <w:rPr>
                <w:rFonts w:cs="Times New Roman"/>
                <w:color w:val="000000" w:themeColor="text1"/>
              </w:rPr>
              <w:t>8</w:t>
            </w:r>
            <w:r w:rsidRPr="00301870">
              <w:rPr>
                <w:rFonts w:cs="Times New Roman"/>
                <w:color w:val="000000" w:themeColor="text1"/>
              </w:rPr>
              <w:t>)</w:t>
            </w:r>
          </w:p>
        </w:tc>
      </w:tr>
    </w:tbl>
    <w:p w14:paraId="0914C1A0" w14:textId="77777777" w:rsidR="009F7AD5" w:rsidRPr="00301870" w:rsidRDefault="009F7AD5" w:rsidP="00E44ABF">
      <w:pPr>
        <w:spacing w:after="0" w:line="240" w:lineRule="auto"/>
        <w:jc w:val="both"/>
        <w:rPr>
          <w:rFonts w:cs="Times New Roman"/>
          <w:color w:val="000000" w:themeColor="text1"/>
          <w:szCs w:val="24"/>
          <w:lang w:val="en-CA"/>
        </w:rPr>
      </w:pPr>
    </w:p>
    <w:p w14:paraId="7369E8EF" w14:textId="222BE8A4" w:rsidR="00C2069C" w:rsidRPr="00301870" w:rsidRDefault="009F7AD5" w:rsidP="00E44ABF">
      <w:pPr>
        <w:spacing w:after="0" w:line="240" w:lineRule="auto"/>
        <w:jc w:val="both"/>
        <w:rPr>
          <w:color w:val="000000" w:themeColor="text1"/>
        </w:rPr>
      </w:pPr>
      <w:r w:rsidRPr="00301870">
        <w:rPr>
          <w:rFonts w:cs="Times New Roman"/>
          <w:color w:val="000000" w:themeColor="text1"/>
          <w:szCs w:val="24"/>
          <w:lang w:val="en-CA"/>
        </w:rPr>
        <w:t xml:space="preserve">where, </w:t>
      </w:r>
      <m:oMath>
        <m:sSub>
          <m:sSubPr>
            <m:ctrlPr>
              <w:rPr>
                <w:rFonts w:ascii="Cambria Math" w:hAnsi="Cambria Math" w:cs="Times New Roman"/>
                <w:b/>
                <w:i/>
                <w:color w:val="000000" w:themeColor="text1"/>
                <w:szCs w:val="24"/>
              </w:rPr>
            </m:ctrlPr>
          </m:sSubPr>
          <m:e>
            <m:r>
              <m:rPr>
                <m:sty m:val="bi"/>
              </m:rPr>
              <w:rPr>
                <w:rFonts w:ascii="Cambria Math" w:hAnsi="Cambria Math" w:cs="Times New Roman"/>
                <w:color w:val="000000" w:themeColor="text1"/>
                <w:szCs w:val="24"/>
                <w:lang w:val="en-CA"/>
              </w:rPr>
              <m:t>s</m:t>
            </m:r>
          </m:e>
          <m:sub>
            <m:r>
              <w:rPr>
                <w:rFonts w:ascii="Cambria Math" w:hAnsi="Cambria Math" w:cs="Times New Roman"/>
                <w:color w:val="000000" w:themeColor="text1"/>
                <w:szCs w:val="24"/>
                <w:lang w:val="en-CA"/>
              </w:rPr>
              <m:t>q</m:t>
            </m:r>
          </m:sub>
        </m:sSub>
      </m:oMath>
      <w:r w:rsidRPr="00301870">
        <w:rPr>
          <w:rFonts w:cs="Times New Roman"/>
          <w:b/>
          <w:color w:val="000000" w:themeColor="text1"/>
          <w:szCs w:val="24"/>
        </w:rPr>
        <w:t xml:space="preserve"> </w:t>
      </w:r>
      <w:r w:rsidRPr="00301870">
        <w:rPr>
          <w:rFonts w:cs="Times New Roman"/>
          <w:color w:val="000000" w:themeColor="text1"/>
          <w:szCs w:val="24"/>
        </w:rPr>
        <w:t xml:space="preserve">is a column vector of exogenous variables, </w:t>
      </w:r>
      <m:oMath>
        <m:r>
          <m:rPr>
            <m:sty m:val="bi"/>
          </m:rPr>
          <w:rPr>
            <w:rFonts w:ascii="Cambria Math" w:hAnsi="Cambria Math" w:cs="Times New Roman"/>
            <w:color w:val="000000" w:themeColor="text1"/>
            <w:szCs w:val="24"/>
          </w:rPr>
          <m:t>γ</m:t>
        </m:r>
      </m:oMath>
      <w:r w:rsidRPr="00301870">
        <w:rPr>
          <w:rFonts w:cs="Times New Roman"/>
          <w:color w:val="000000" w:themeColor="text1"/>
          <w:szCs w:val="24"/>
        </w:rPr>
        <w:t xml:space="preserve"> is a vector of unknown parameters (including a constant) </w:t>
      </w:r>
      <w:r w:rsidRPr="00301870">
        <w:rPr>
          <w:rFonts w:cs="Times New Roman"/>
          <w:color w:val="000000" w:themeColor="text1"/>
          <w:szCs w:val="24"/>
          <w:lang w:val="en-CA"/>
        </w:rPr>
        <w:t xml:space="preserve">and </w:t>
      </w:r>
      <m:oMath>
        <m:r>
          <w:rPr>
            <w:rFonts w:ascii="Cambria Math" w:hAnsi="Cambria Math" w:cs="Times New Roman"/>
            <w:color w:val="000000" w:themeColor="text1"/>
            <w:szCs w:val="24"/>
            <w:lang w:val="en-CA"/>
          </w:rPr>
          <m:t>fn</m:t>
        </m:r>
      </m:oMath>
      <w:r w:rsidRPr="00301870">
        <w:rPr>
          <w:rFonts w:cs="Times New Roman"/>
          <w:color w:val="000000" w:themeColor="text1"/>
          <w:szCs w:val="24"/>
          <w:lang w:val="en-CA"/>
        </w:rPr>
        <w:t xml:space="preserve"> represents the functional form of parameterization. Based on the dependency parameter permissible ranges, alternate parameterization forms for the four copulas are considered in our analysis. For the Clayton and Frank copulas we employ </w:t>
      </w:r>
      <m:oMath>
        <m:sSub>
          <m:sSubPr>
            <m:ctrlPr>
              <w:rPr>
                <w:rFonts w:ascii="Cambria Math" w:hAnsi="Cambria Math" w:cs="Times New Roman"/>
                <w:i/>
                <w:color w:val="000000" w:themeColor="text1"/>
                <w:szCs w:val="24"/>
                <w:lang w:val="en-CA"/>
              </w:rPr>
            </m:ctrlPr>
          </m:sSubPr>
          <m:e>
            <m:r>
              <w:rPr>
                <w:rFonts w:ascii="Cambria Math" w:hAnsi="Cambria Math" w:cs="Times New Roman"/>
                <w:color w:val="000000" w:themeColor="text1"/>
                <w:szCs w:val="24"/>
                <w:lang w:val="en-CA"/>
              </w:rPr>
              <m:t>θ</m:t>
            </m:r>
          </m:e>
          <m:sub>
            <m:r>
              <w:rPr>
                <w:rFonts w:ascii="Cambria Math" w:hAnsi="Cambria Math" w:cs="Times New Roman"/>
                <w:color w:val="000000" w:themeColor="text1"/>
                <w:szCs w:val="24"/>
                <w:lang w:val="en-CA"/>
              </w:rPr>
              <m:t>q</m:t>
            </m:r>
          </m:sub>
        </m:sSub>
        <m:r>
          <w:rPr>
            <w:rFonts w:ascii="Cambria Math" w:hAnsi="Cambria Math" w:cs="Times New Roman"/>
            <w:color w:val="000000" w:themeColor="text1"/>
            <w:szCs w:val="24"/>
            <w:lang w:val="en-CA"/>
          </w:rPr>
          <m:t>=exp(</m:t>
        </m:r>
        <m:sSub>
          <m:sSubPr>
            <m:ctrlPr>
              <w:rPr>
                <w:rFonts w:ascii="Cambria Math" w:hAnsi="Cambria Math" w:cs="Times New Roman"/>
                <w:i/>
                <w:color w:val="000000" w:themeColor="text1"/>
                <w:szCs w:val="24"/>
                <w:lang w:val="en-CA"/>
              </w:rPr>
            </m:ctrlPr>
          </m:sSubPr>
          <m:e>
            <m:r>
              <m:rPr>
                <m:sty m:val="bi"/>
              </m:rPr>
              <w:rPr>
                <w:rFonts w:ascii="Cambria Math" w:hAnsi="Cambria Math" w:cs="Times New Roman"/>
                <w:color w:val="000000" w:themeColor="text1"/>
                <w:szCs w:val="24"/>
              </w:rPr>
              <m:t>γs</m:t>
            </m:r>
          </m:e>
          <m:sub>
            <m:r>
              <w:rPr>
                <w:rFonts w:ascii="Cambria Math" w:hAnsi="Cambria Math" w:cs="Times New Roman"/>
                <w:color w:val="000000" w:themeColor="text1"/>
                <w:szCs w:val="24"/>
                <w:lang w:val="en-CA"/>
              </w:rPr>
              <m:t>q</m:t>
            </m:r>
          </m:sub>
        </m:sSub>
        <m:r>
          <w:rPr>
            <w:rFonts w:ascii="Cambria Math" w:hAnsi="Cambria Math" w:cs="Times New Roman"/>
            <w:color w:val="000000" w:themeColor="text1"/>
            <w:szCs w:val="24"/>
            <w:lang w:val="en-CA"/>
          </w:rPr>
          <m:t>)</m:t>
        </m:r>
      </m:oMath>
      <w:r w:rsidRPr="00301870">
        <w:rPr>
          <w:rFonts w:cs="Times New Roman"/>
          <w:color w:val="000000" w:themeColor="text1"/>
          <w:szCs w:val="24"/>
          <w:lang w:val="en-CA"/>
        </w:rPr>
        <w:t>, and for Joe and Gumbel copulas we employ</w:t>
      </w:r>
      <w:r w:rsidR="009647BB" w:rsidRPr="00301870">
        <w:rPr>
          <w:rFonts w:cs="Times New Roman"/>
          <w:color w:val="000000" w:themeColor="text1"/>
          <w:szCs w:val="24"/>
          <w:lang w:val="en-CA"/>
        </w:rPr>
        <w:t xml:space="preserve"> </w:t>
      </w:r>
      <m:oMath>
        <m:sSub>
          <m:sSubPr>
            <m:ctrlPr>
              <w:rPr>
                <w:rFonts w:ascii="Cambria Math" w:hAnsi="Cambria Math" w:cs="Times New Roman"/>
                <w:i/>
                <w:color w:val="000000" w:themeColor="text1"/>
                <w:szCs w:val="24"/>
                <w:lang w:val="en-CA"/>
              </w:rPr>
            </m:ctrlPr>
          </m:sSubPr>
          <m:e>
            <m:r>
              <w:rPr>
                <w:rFonts w:ascii="Cambria Math" w:hAnsi="Cambria Math" w:cs="Times New Roman"/>
                <w:color w:val="000000" w:themeColor="text1"/>
                <w:szCs w:val="24"/>
                <w:lang w:val="en-CA"/>
              </w:rPr>
              <m:t>θ</m:t>
            </m:r>
          </m:e>
          <m:sub>
            <m:r>
              <w:rPr>
                <w:rFonts w:ascii="Cambria Math" w:hAnsi="Cambria Math" w:cs="Times New Roman"/>
                <w:color w:val="000000" w:themeColor="text1"/>
                <w:szCs w:val="24"/>
                <w:lang w:val="en-CA"/>
              </w:rPr>
              <m:t>q</m:t>
            </m:r>
          </m:sub>
        </m:sSub>
        <m:r>
          <w:rPr>
            <w:rFonts w:ascii="Cambria Math" w:hAnsi="Cambria Math" w:cs="Times New Roman"/>
            <w:color w:val="000000" w:themeColor="text1"/>
            <w:szCs w:val="24"/>
            <w:lang w:val="en-CA"/>
          </w:rPr>
          <m:t>=1+exp⁡(</m:t>
        </m:r>
        <m:sSub>
          <m:sSubPr>
            <m:ctrlPr>
              <w:rPr>
                <w:rFonts w:ascii="Cambria Math" w:hAnsi="Cambria Math" w:cs="Times New Roman"/>
                <w:i/>
                <w:color w:val="000000" w:themeColor="text1"/>
                <w:szCs w:val="24"/>
                <w:lang w:val="en-CA"/>
              </w:rPr>
            </m:ctrlPr>
          </m:sSubPr>
          <m:e>
            <m:r>
              <m:rPr>
                <m:sty m:val="bi"/>
              </m:rPr>
              <w:rPr>
                <w:rFonts w:ascii="Cambria Math" w:hAnsi="Cambria Math" w:cs="Times New Roman"/>
                <w:color w:val="000000" w:themeColor="text1"/>
                <w:szCs w:val="24"/>
              </w:rPr>
              <m:t>γs</m:t>
            </m:r>
          </m:e>
          <m:sub>
            <m:r>
              <w:rPr>
                <w:rFonts w:ascii="Cambria Math" w:hAnsi="Cambria Math" w:cs="Times New Roman"/>
                <w:color w:val="000000" w:themeColor="text1"/>
                <w:szCs w:val="24"/>
                <w:lang w:val="en-CA"/>
              </w:rPr>
              <m:t>q</m:t>
            </m:r>
          </m:sub>
        </m:sSub>
        <m:r>
          <w:rPr>
            <w:rFonts w:ascii="Cambria Math" w:hAnsi="Cambria Math" w:cs="Times New Roman"/>
            <w:color w:val="000000" w:themeColor="text1"/>
            <w:szCs w:val="24"/>
            <w:lang w:val="en-CA"/>
          </w:rPr>
          <m:t>)</m:t>
        </m:r>
      </m:oMath>
      <w:r w:rsidRPr="00301870">
        <w:rPr>
          <w:rFonts w:eastAsiaTheme="minorEastAsia" w:cs="Times New Roman"/>
          <w:color w:val="000000" w:themeColor="text1"/>
          <w:szCs w:val="24"/>
          <w:lang w:val="en-CA"/>
        </w:rPr>
        <w:t xml:space="preserve"> (see</w:t>
      </w:r>
      <w:r w:rsidR="00754129" w:rsidRPr="00301870">
        <w:rPr>
          <w:rFonts w:eastAsiaTheme="minorEastAsia" w:cs="Times New Roman"/>
          <w:color w:val="000000" w:themeColor="text1"/>
          <w:szCs w:val="24"/>
          <w:lang w:val="en-CA"/>
        </w:rPr>
        <w:t xml:space="preserve"> </w:t>
      </w:r>
      <w:r w:rsidR="00754129" w:rsidRPr="00301870">
        <w:rPr>
          <w:rFonts w:eastAsiaTheme="minorEastAsia" w:cs="Times New Roman"/>
          <w:color w:val="000000" w:themeColor="text1"/>
          <w:szCs w:val="24"/>
          <w:lang w:val="en-CA"/>
        </w:rPr>
        <w:fldChar w:fldCharType="begin" w:fldLock="1"/>
      </w:r>
      <w:r w:rsidR="000507BB" w:rsidRPr="00301870">
        <w:rPr>
          <w:rFonts w:eastAsiaTheme="minorEastAsia" w:cs="Times New Roman"/>
          <w:color w:val="000000" w:themeColor="text1"/>
          <w:szCs w:val="24"/>
          <w:lang w:val="en-CA"/>
        </w:rPr>
        <w:instrText>ADDIN CSL_CITATION {"citationItems":[{"id":"ITEM-1","itemData":{"author":[{"dropping-particle":"","family":"Yasmin","given":"Shamsunnahar","non-dropping-particle":"","parse-names":false,"suffix":""},{"dropping-particle":"","family":"Eluru","given":"Naveen","non-dropping-particle":"","parse-names":false,"suffix":""},{"dropping-particle":"","family":"Pinjari","given":"Abdul R","non-dropping-particle":"","parse-names":false,"suffix":""},{"dropping-particle":"","family":"Tay","given":"Richard","non-dropping-particle":"","parse-names":false,"suffix":""}],"container-title":"Accident Analysis &amp; Prevention","id":"ITEM-1","issued":{"date-parts":[["2014"]]},"page":"120-135","title":"Examining driver injury severity in two vehicle crashes – A copula based approach","type":"article-journal","volume":"66"},"uris":["http://www.mendeley.com/documents/?uuid=84ec8d01-e2c4-4a42-bac3-b5de105de3a8"]},{"id":"ITEM-2","itemData":{"abstract":"In the transportation safety field, in an effort to improve safety, statistical models are developed to identify factors that contribute to crashes as well as those that affect injury severity. This study contributes to the literature on severity analysis. Injury severity and vehicle damage are two important indicators of severity in crashes and are typically modeled independently. However, there are common observed and unobserved factors affecting the two crash indicators that lead to potential interrelationships. Failure to account for the interrelationships between the indicators may lead to biased coefficient estimates in crash severity prediction models. The focus of this study was to explore interrelationships between injury severity and vehicle damage and to also identify the nature of these correlations across different types of crashes. A copula-based methodology that could simultaneously model injury severity and vehicle damage while also accounting for the interrelationships between the two indicators was employed. Furthermore, parameterization of the copula structure was used to represent the interrelationships between the crash indicators as a function of crash characteristics. In this study, six specifications of the copula model—Gaussian, Farlie–Gumbel–Morgenstern, Frank, Clayton, Joe, and Gumbel—were developed. On the basis of goodness-of-fit statistics, the Gaussian copula model was found to outperform the other copula-based model specifications. Results indicated that interrelationships between injury severity and vehicle damage varied with different crash characteristics including manner of collision and collision type.","author":[{"dropping-particle":"","family":"Wang","given":"Kai","non-dropping-particle":"","parse-names":false,"suffix":""},{"dropping-particle":"","family":"Yasmin","given":"Shamsunnahar","non-dropping-particle":"","parse-names":false,"suffix":""},{"dropping-particle":"","family":"Konduri","given":"Karthik C","non-dropping-particle":"","parse-names":false,"suffix":""},{"dropping-particle":"","family":"Eluru","given":"Naveen","non-dropping-particle":"","parse-names":false,"suffix":""},{"dropping-particle":"","family":"Ivan","given":"John N","non-dropping-particle":"","parse-names":false,"suffix":""}],"container-title":"Transportation Research Record: Journal of the Transportation Research Board","id":"ITEM-2","issued":{"date-parts":[["2015"]]},"page":"158-166","title":"Copula-Based Joint Model of Injury Severity and Vehicle Damage in Two-Vehicle Crashes","type":"article-journal","volume":"2514"},"uris":["http://www.mendeley.com/documents/?uuid=618dca82-1102-42af-8db4-7743048f9a58"]},{"id":"ITEM-3","itemData":{"ISSN":"0361-1981","author":[{"dropping-particle":"","family":"Eluru","given":"Naveen","non-dropping-particle":"","parse-names":false,"suffix":""},{"dropping-particle":"","family":"Paleti","given":"Rajesh","non-dropping-particle":"","parse-names":false,"suffix":""},{"dropping-particle":"","family":"Pendyala","given":"Ram","non-dropping-particle":"","parse-names":false,"suffix":""},{"dropping-particle":"","family":"Bhat","given":"Chandra","non-dropping-particle":"","parse-names":false,"suffix":""}],"container-title":"Transportation Research Record: Journal of the Transportation Research Board","id":"ITEM-3","issue":"2165","issued":{"date-parts":[["2010"]]},"page":"1-11","publisher":"Transportation Research Board of the National Academies","title":"Modeling injury severity of multiple occupants of vehicles: Copula-based multivariate approach","type":"article-journal"},"uris":["http://www.mendeley.com/documents/?uuid=34e02ea0-a001-4474-a7a1-2a6024849873"]}],"mendeley":{"formattedCitation":"(&lt;i&gt;33&lt;/i&gt;–&lt;i&gt;35&lt;/i&gt;)","plainTextFormattedCitation":"(33–35)","previouslyFormattedCitation":"(&lt;i&gt;32&lt;/i&gt;–&lt;i&gt;34&lt;/i&gt;)"},"properties":{"noteIndex":0},"schema":"https://github.com/citation-style-language/schema/raw/master/csl-citation.json"}</w:instrText>
      </w:r>
      <w:r w:rsidR="00754129" w:rsidRPr="00301870">
        <w:rPr>
          <w:rFonts w:eastAsiaTheme="minorEastAsia" w:cs="Times New Roman"/>
          <w:color w:val="000000" w:themeColor="text1"/>
          <w:szCs w:val="24"/>
          <w:lang w:val="en-CA"/>
        </w:rPr>
        <w:fldChar w:fldCharType="separate"/>
      </w:r>
      <w:r w:rsidR="000507BB" w:rsidRPr="00301870">
        <w:rPr>
          <w:rFonts w:eastAsiaTheme="minorEastAsia" w:cs="Times New Roman"/>
          <w:noProof/>
          <w:color w:val="000000" w:themeColor="text1"/>
          <w:szCs w:val="24"/>
          <w:lang w:val="en-CA"/>
        </w:rPr>
        <w:t>(</w:t>
      </w:r>
      <w:r w:rsidR="000507BB" w:rsidRPr="00301870">
        <w:rPr>
          <w:rFonts w:eastAsiaTheme="minorEastAsia" w:cs="Times New Roman"/>
          <w:i/>
          <w:noProof/>
          <w:color w:val="000000" w:themeColor="text1"/>
          <w:szCs w:val="24"/>
          <w:lang w:val="en-CA"/>
        </w:rPr>
        <w:t>33</w:t>
      </w:r>
      <w:r w:rsidR="000507BB" w:rsidRPr="00301870">
        <w:rPr>
          <w:rFonts w:eastAsiaTheme="minorEastAsia" w:cs="Times New Roman"/>
          <w:noProof/>
          <w:color w:val="000000" w:themeColor="text1"/>
          <w:szCs w:val="24"/>
          <w:lang w:val="en-CA"/>
        </w:rPr>
        <w:t>–</w:t>
      </w:r>
      <w:r w:rsidR="000507BB" w:rsidRPr="00301870">
        <w:rPr>
          <w:rFonts w:eastAsiaTheme="minorEastAsia" w:cs="Times New Roman"/>
          <w:i/>
          <w:noProof/>
          <w:color w:val="000000" w:themeColor="text1"/>
          <w:szCs w:val="24"/>
          <w:lang w:val="en-CA"/>
        </w:rPr>
        <w:t>35</w:t>
      </w:r>
      <w:r w:rsidR="000507BB" w:rsidRPr="00301870">
        <w:rPr>
          <w:rFonts w:eastAsiaTheme="minorEastAsia" w:cs="Times New Roman"/>
          <w:noProof/>
          <w:color w:val="000000" w:themeColor="text1"/>
          <w:szCs w:val="24"/>
          <w:lang w:val="en-CA"/>
        </w:rPr>
        <w:t>)</w:t>
      </w:r>
      <w:r w:rsidR="00754129" w:rsidRPr="00301870">
        <w:rPr>
          <w:rFonts w:eastAsiaTheme="minorEastAsia" w:cs="Times New Roman"/>
          <w:color w:val="000000" w:themeColor="text1"/>
          <w:szCs w:val="24"/>
          <w:lang w:val="en-CA"/>
        </w:rPr>
        <w:fldChar w:fldCharType="end"/>
      </w:r>
      <w:r w:rsidRPr="00301870">
        <w:rPr>
          <w:rFonts w:eastAsiaTheme="minorEastAsia" w:cs="Times New Roman"/>
          <w:color w:val="000000" w:themeColor="text1"/>
          <w:szCs w:val="24"/>
          <w:lang w:val="en-CA"/>
        </w:rPr>
        <w:t xml:space="preserve"> for a similar approach)</w:t>
      </w:r>
      <w:r w:rsidRPr="00301870">
        <w:rPr>
          <w:rFonts w:cs="Times New Roman"/>
          <w:i/>
          <w:color w:val="000000" w:themeColor="text1"/>
          <w:szCs w:val="24"/>
          <w:lang w:val="en-CA"/>
        </w:rPr>
        <w:t>.</w:t>
      </w:r>
      <w:r w:rsidR="00C2069C" w:rsidRPr="00301870">
        <w:rPr>
          <w:rFonts w:cs="Times New Roman"/>
          <w:i/>
          <w:color w:val="000000" w:themeColor="text1"/>
          <w:szCs w:val="24"/>
          <w:lang w:val="en-CA"/>
        </w:rPr>
        <w:t xml:space="preserve"> </w:t>
      </w:r>
      <w:r w:rsidR="00C2069C" w:rsidRPr="00301870">
        <w:rPr>
          <w:rFonts w:cs="Times New Roman"/>
          <w:color w:val="000000" w:themeColor="text1"/>
          <w:szCs w:val="24"/>
          <w:lang w:val="en-CA"/>
        </w:rPr>
        <w:t xml:space="preserve">In our analysis we employ </w:t>
      </w:r>
      <w:r w:rsidR="00C2069C" w:rsidRPr="00301870">
        <w:rPr>
          <w:rFonts w:cs="Times New Roman"/>
          <w:color w:val="000000" w:themeColor="text1"/>
          <w:szCs w:val="24"/>
        </w:rPr>
        <w:t>Gaussian copula, Farlie-Gumbel-Morgenstern (FGM) copula</w:t>
      </w:r>
      <w:r w:rsidR="00C2069C" w:rsidRPr="00301870">
        <w:rPr>
          <w:rFonts w:cs="Times New Roman"/>
          <w:color w:val="000000" w:themeColor="text1"/>
          <w:szCs w:val="24"/>
          <w:lang w:val="en-CA"/>
        </w:rPr>
        <w:t xml:space="preserve"> and four Archimedean copulas Frank, Clayton, Joe and Gumbel copulas </w:t>
      </w:r>
      <w:r w:rsidR="00C2069C" w:rsidRPr="00301870">
        <w:rPr>
          <w:rFonts w:cs="Times New Roman"/>
          <w:color w:val="000000" w:themeColor="text1"/>
          <w:szCs w:val="24"/>
          <w:lang w:val="en-CA"/>
        </w:rPr>
        <w:fldChar w:fldCharType="begin" w:fldLock="1"/>
      </w:r>
      <w:r w:rsidR="000507BB" w:rsidRPr="00301870">
        <w:rPr>
          <w:rFonts w:cs="Times New Roman"/>
          <w:color w:val="000000" w:themeColor="text1"/>
          <w:szCs w:val="24"/>
          <w:lang w:val="en-CA"/>
        </w:rPr>
        <w:instrText>ADDIN CSL_CITATION {"citationItems":[{"id":"ITEM-1","itemData":{"DOI":"10.1016/j.trb.2009.02.001","ISSN":"01912615","abstract":"The dominant approach in the literature to dealing with sample selection is to assume a bivariate normality assumption directly on the error terms, or on transformed error terms, in the discrete and continuous equations. Such an assumption can be restrictive and inappropriate, since the implication is a linear and symmetrical dependency structure between the error terms. In this paper, we introduce and apply a flexible approach to sample selection in the context of built environment effects on travel behavior. The approach is based on the concept of a \"copula\", which is a multivariate functional form for the joint distribution of random variables derived purely from pre-specified parametric marginal distributions of each random variable. The copula concept has been recognized in the statistics field for several decades now, but it is only recently that it has been explicitly recognized and employed in the econometrics field. The copula-based approach retains a parametric specification for the bivariate dependency, but allows testing of several parametric structures to characterize the dependency. The empirical context in the current paper is a model of residential neighborhood choice and daily household vehicle miles of travel (VMT), using the 2000 San Francisco Bay Area Household Travel Survey (BATS). The sample selection hypothesis is that households select their residence locations based on their travel needs, which implies that observed VMT differences between households residing in neo-urbanist and conventional neighborhoods cannot be attributed entirely to the built environment variations between the two neighborhoods types. The results indicate that, in the empirical context of the current study, the VMT differences between households in different neighborhood types may be attributed to both built environment effects and residential self-selection effects. As importantly, the study indicates that use of a traditional Gaussian bivariate distribution to characterize the relationship in errors between residential choice and VMT can lead to misleading implications about built environment effects. © 2009 Elsevier Ltd. All rights reserved.","author":[{"dropping-particle":"","family":"Bhat","given":"Chandra R.","non-dropping-particle":"","parse-names":false,"suffix":""},{"dropping-particle":"","family":"Eluru","given":"Naveen","non-dropping-particle":"","parse-names":false,"suffix":""}],"container-title":"Transportation Research Part B: Methodological","id":"ITEM-1","issue":"7","issued":{"date-parts":[["2009"]]},"page":"749-765","publisher":"Elsevier Ltd","title":"A copula-based approach to accommodate residential self-selection effects in travel behavior modeling","type":"article-journal","volume":"43"},"uris":["http://www.mendeley.com/documents/?uuid=e90d15d3-c701-481c-97e3-b180cd3a5ec0"]}],"mendeley":{"formattedCitation":"(&lt;i&gt;12&lt;/i&gt;)","plainTextFormattedCitation":"(12)","previouslyFormattedCitation":"(&lt;i&gt;11&lt;/i&gt;)"},"properties":{"noteIndex":0},"schema":"https://github.com/citation-style-language/schema/raw/master/csl-citation.json"}</w:instrText>
      </w:r>
      <w:r w:rsidR="00C2069C" w:rsidRPr="00301870">
        <w:rPr>
          <w:rFonts w:cs="Times New Roman"/>
          <w:color w:val="000000" w:themeColor="text1"/>
          <w:szCs w:val="24"/>
          <w:lang w:val="en-CA"/>
        </w:rPr>
        <w:fldChar w:fldCharType="separate"/>
      </w:r>
      <w:r w:rsidR="000507BB" w:rsidRPr="00301870">
        <w:rPr>
          <w:rFonts w:cs="Times New Roman"/>
          <w:noProof/>
          <w:color w:val="000000" w:themeColor="text1"/>
          <w:szCs w:val="24"/>
          <w:lang w:val="en-CA"/>
        </w:rPr>
        <w:t>(</w:t>
      </w:r>
      <w:r w:rsidR="000507BB" w:rsidRPr="00301870">
        <w:rPr>
          <w:rFonts w:cs="Times New Roman"/>
          <w:i/>
          <w:noProof/>
          <w:color w:val="000000" w:themeColor="text1"/>
          <w:szCs w:val="24"/>
          <w:lang w:val="en-CA"/>
        </w:rPr>
        <w:t>12</w:t>
      </w:r>
      <w:r w:rsidR="000507BB" w:rsidRPr="00301870">
        <w:rPr>
          <w:rFonts w:cs="Times New Roman"/>
          <w:noProof/>
          <w:color w:val="000000" w:themeColor="text1"/>
          <w:szCs w:val="24"/>
          <w:lang w:val="en-CA"/>
        </w:rPr>
        <w:t>)</w:t>
      </w:r>
      <w:r w:rsidR="00C2069C" w:rsidRPr="00301870">
        <w:rPr>
          <w:rFonts w:cs="Times New Roman"/>
          <w:color w:val="000000" w:themeColor="text1"/>
          <w:szCs w:val="24"/>
          <w:lang w:val="en-CA"/>
        </w:rPr>
        <w:fldChar w:fldCharType="end"/>
      </w:r>
      <w:r w:rsidR="00C2069C" w:rsidRPr="00301870">
        <w:rPr>
          <w:rFonts w:cs="Times New Roman"/>
          <w:color w:val="000000" w:themeColor="text1"/>
          <w:szCs w:val="24"/>
          <w:lang w:val="en-CA"/>
        </w:rPr>
        <w:t>.</w:t>
      </w:r>
    </w:p>
    <w:p w14:paraId="77F0AF93" w14:textId="4A7AC438" w:rsidR="000838B6" w:rsidRPr="00301870" w:rsidRDefault="000838B6" w:rsidP="000838B6">
      <w:pPr>
        <w:spacing w:after="0" w:line="240" w:lineRule="auto"/>
        <w:ind w:firstLine="720"/>
        <w:jc w:val="both"/>
        <w:rPr>
          <w:rFonts w:eastAsia="Times New Roman" w:cs="Times New Roman"/>
          <w:color w:val="000000" w:themeColor="text1"/>
          <w:szCs w:val="24"/>
        </w:rPr>
      </w:pPr>
      <w:r w:rsidRPr="00301870">
        <w:rPr>
          <w:rFonts w:eastAsia="Calibri" w:cs="Times New Roman"/>
          <w:color w:val="000000" w:themeColor="text1"/>
        </w:rPr>
        <w:t xml:space="preserve">In examining the model structure of flight delay across two delay types, it is </w:t>
      </w:r>
      <w:r w:rsidR="006E23E0" w:rsidRPr="00301870">
        <w:rPr>
          <w:rFonts w:eastAsia="Calibri" w:cs="Times New Roman"/>
          <w:color w:val="000000" w:themeColor="text1"/>
        </w:rPr>
        <w:t xml:space="preserve">also </w:t>
      </w:r>
      <w:r w:rsidRPr="00301870">
        <w:rPr>
          <w:rFonts w:eastAsia="Calibri" w:cs="Times New Roman"/>
          <w:color w:val="000000" w:themeColor="text1"/>
        </w:rPr>
        <w:t xml:space="preserve">necessary to specify the structure for the unobserved vector </w:t>
      </w:r>
      <m:oMath>
        <m:sSub>
          <m:sSubPr>
            <m:ctrlPr>
              <w:rPr>
                <w:rFonts w:ascii="Cambria Math" w:hAnsi="Cambria Math"/>
                <w:i/>
                <w:color w:val="000000" w:themeColor="text1"/>
              </w:rPr>
            </m:ctrlPr>
          </m:sSubPr>
          <m:e>
            <m:r>
              <w:rPr>
                <w:rFonts w:ascii="Cambria Math" w:hAnsi="Cambria Math"/>
                <w:color w:val="000000" w:themeColor="text1"/>
              </w:rPr>
              <m:t>η</m:t>
            </m:r>
            <m:ctrlPr>
              <w:rPr>
                <w:rFonts w:ascii="Cambria Math" w:eastAsiaTheme="minorEastAsia" w:hAnsi="Cambria Math" w:cs="Times New Roman"/>
                <w:i/>
                <w:color w:val="000000" w:themeColor="text1"/>
                <w:szCs w:val="28"/>
              </w:rPr>
            </m:ctrlPr>
          </m:e>
          <m:sub>
            <m:r>
              <w:rPr>
                <w:rFonts w:ascii="Cambria Math" w:hAnsi="Cambria Math"/>
                <w:color w:val="000000" w:themeColor="text1"/>
              </w:rPr>
              <m:t>qk</m:t>
            </m:r>
          </m:sub>
        </m:sSub>
      </m:oMath>
      <w:r w:rsidRPr="00301870">
        <w:rPr>
          <w:rFonts w:eastAsia="Times New Roman" w:cs="Times New Roman"/>
          <w:color w:val="000000" w:themeColor="text1"/>
          <w:szCs w:val="24"/>
        </w:rPr>
        <w:t xml:space="preserve"> represented by </w:t>
      </w:r>
      <w:r w:rsidRPr="00301870">
        <w:rPr>
          <w:rFonts w:eastAsia="Times New Roman" w:cs="Times New Roman"/>
          <w:b/>
          <w:color w:val="000000" w:themeColor="text1"/>
          <w:szCs w:val="24"/>
        </w:rPr>
        <w:t>Ω</w:t>
      </w:r>
      <w:r w:rsidRPr="00301870">
        <w:rPr>
          <w:rFonts w:eastAsia="Times New Roman" w:cs="Times New Roman"/>
          <w:color w:val="000000" w:themeColor="text1"/>
          <w:szCs w:val="24"/>
        </w:rPr>
        <w:t xml:space="preserve">. In this paper, it is assumed that </w:t>
      </w:r>
      <m:oMath>
        <m:sSub>
          <m:sSubPr>
            <m:ctrlPr>
              <w:rPr>
                <w:rFonts w:ascii="Cambria Math" w:hAnsi="Cambria Math"/>
                <w:i/>
                <w:color w:val="000000" w:themeColor="text1"/>
              </w:rPr>
            </m:ctrlPr>
          </m:sSubPr>
          <m:e>
            <m:r>
              <w:rPr>
                <w:rFonts w:ascii="Cambria Math" w:hAnsi="Cambria Math"/>
                <w:color w:val="000000" w:themeColor="text1"/>
              </w:rPr>
              <m:t>η</m:t>
            </m:r>
            <m:ctrlPr>
              <w:rPr>
                <w:rFonts w:ascii="Cambria Math" w:eastAsiaTheme="minorEastAsia" w:hAnsi="Cambria Math" w:cs="Times New Roman"/>
                <w:i/>
                <w:color w:val="000000" w:themeColor="text1"/>
                <w:szCs w:val="28"/>
              </w:rPr>
            </m:ctrlPr>
          </m:e>
          <m:sub>
            <m:r>
              <w:rPr>
                <w:rFonts w:ascii="Cambria Math" w:hAnsi="Cambria Math"/>
                <w:color w:val="000000" w:themeColor="text1"/>
              </w:rPr>
              <m:t>qk</m:t>
            </m:r>
          </m:sub>
        </m:sSub>
      </m:oMath>
      <w:r w:rsidRPr="00301870">
        <w:rPr>
          <w:rFonts w:eastAsia="Times New Roman" w:cs="Times New Roman"/>
          <w:color w:val="000000" w:themeColor="text1"/>
          <w:szCs w:val="24"/>
        </w:rPr>
        <w:t xml:space="preserve"> is drawn from </w:t>
      </w:r>
      <w:r w:rsidR="004003F2" w:rsidRPr="00301870">
        <w:rPr>
          <w:rFonts w:eastAsia="Times New Roman" w:cs="Times New Roman"/>
          <w:color w:val="000000" w:themeColor="text1"/>
          <w:szCs w:val="24"/>
        </w:rPr>
        <w:t xml:space="preserve">a </w:t>
      </w:r>
      <w:r w:rsidRPr="00301870">
        <w:rPr>
          <w:rFonts w:eastAsia="Times New Roman" w:cs="Times New Roman"/>
          <w:color w:val="000000" w:themeColor="text1"/>
          <w:szCs w:val="24"/>
        </w:rPr>
        <w:t>normal distribution: Ω</w:t>
      </w:r>
      <m:oMath>
        <m:r>
          <w:rPr>
            <w:rFonts w:ascii="Cambria Math" w:eastAsia="Times New Roman" w:hAnsi="Cambria Math" w:cs="Times New Roman"/>
            <w:color w:val="000000" w:themeColor="text1"/>
            <w:szCs w:val="24"/>
          </w:rPr>
          <m:t xml:space="preserve">~N(0, </m:t>
        </m:r>
        <m:sSup>
          <m:sSupPr>
            <m:ctrlPr>
              <w:rPr>
                <w:rFonts w:ascii="Cambria Math" w:eastAsia="Times New Roman" w:hAnsi="Cambria Math" w:cs="Times New Roman"/>
                <w:b/>
                <w:i/>
                <w:color w:val="000000" w:themeColor="text1"/>
                <w:lang w:val="en-CA"/>
              </w:rPr>
            </m:ctrlPr>
          </m:sSupPr>
          <m:e>
            <m:sSub>
              <m:sSubPr>
                <m:ctrlPr>
                  <w:rPr>
                    <w:rFonts w:ascii="Cambria Math" w:eastAsia="Times New Roman" w:hAnsi="Cambria Math" w:cs="Times New Roman"/>
                    <w:b/>
                    <w:i/>
                    <w:color w:val="000000" w:themeColor="text1"/>
                    <w:szCs w:val="24"/>
                    <w:lang w:val="en-CA"/>
                  </w:rPr>
                </m:ctrlPr>
              </m:sSubPr>
              <m:e>
                <m:r>
                  <m:rPr>
                    <m:sty m:val="bi"/>
                  </m:rPr>
                  <w:rPr>
                    <w:rFonts w:ascii="Cambria Math" w:eastAsia="Times New Roman" w:hAnsi="Cambria Math" w:cs="Times New Roman"/>
                    <w:color w:val="000000" w:themeColor="text1"/>
                    <w:szCs w:val="24"/>
                  </w:rPr>
                  <m:t>π</m:t>
                </m:r>
              </m:e>
              <m:sub>
                <m:r>
                  <w:rPr>
                    <w:rFonts w:ascii="Cambria Math" w:eastAsia="Times New Roman" w:hAnsi="Cambria Math" w:cs="Times New Roman"/>
                    <w:color w:val="000000" w:themeColor="text1"/>
                    <w:szCs w:val="24"/>
                  </w:rPr>
                  <m:t>k</m:t>
                </m:r>
              </m:sub>
            </m:sSub>
          </m:e>
          <m:sup>
            <m:r>
              <m:rPr>
                <m:sty m:val="bi"/>
              </m:rPr>
              <w:rPr>
                <w:rFonts w:ascii="Cambria Math" w:eastAsia="Times New Roman" w:hAnsi="Cambria Math" w:cs="Times New Roman"/>
                <w:color w:val="000000" w:themeColor="text1"/>
              </w:rPr>
              <m:t>2</m:t>
            </m:r>
          </m:sup>
        </m:sSup>
        <m:r>
          <w:rPr>
            <w:rFonts w:ascii="Cambria Math" w:eastAsia="Times New Roman" w:hAnsi="Cambria Math" w:cs="Times New Roman"/>
            <w:color w:val="000000" w:themeColor="text1"/>
            <w:szCs w:val="24"/>
          </w:rPr>
          <m:t>)</m:t>
        </m:r>
      </m:oMath>
      <w:r w:rsidRPr="00301870">
        <w:rPr>
          <w:rFonts w:eastAsia="Times New Roman" w:cs="Times New Roman"/>
          <w:color w:val="000000" w:themeColor="text1"/>
          <w:szCs w:val="24"/>
        </w:rPr>
        <w:t xml:space="preserve">. Thus, the </w:t>
      </w:r>
      <w:r w:rsidR="005B367B" w:rsidRPr="00301870">
        <w:rPr>
          <w:rFonts w:eastAsia="Times New Roman" w:cs="Times New Roman"/>
          <w:color w:val="000000" w:themeColor="text1"/>
          <w:szCs w:val="24"/>
        </w:rPr>
        <w:t xml:space="preserve">conditional </w:t>
      </w:r>
      <w:r w:rsidRPr="00301870">
        <w:rPr>
          <w:rFonts w:eastAsia="Times New Roman" w:cs="Times New Roman"/>
          <w:color w:val="000000" w:themeColor="text1"/>
          <w:szCs w:val="24"/>
        </w:rPr>
        <w:t xml:space="preserve">likelihood function </w:t>
      </w:r>
      <w:r w:rsidR="0014653D" w:rsidRPr="00301870">
        <w:rPr>
          <w:rFonts w:eastAsia="Times New Roman" w:cs="Times New Roman"/>
          <w:color w:val="000000" w:themeColor="text1"/>
          <w:szCs w:val="24"/>
        </w:rPr>
        <w:t xml:space="preserve">for flight </w:t>
      </w:r>
      <w:r w:rsidR="0014653D" w:rsidRPr="00301870">
        <w:rPr>
          <w:rFonts w:eastAsia="Times New Roman" w:cs="Times New Roman"/>
          <w:i/>
          <w:iCs/>
          <w:color w:val="000000" w:themeColor="text1"/>
          <w:szCs w:val="24"/>
        </w:rPr>
        <w:t>q</w:t>
      </w:r>
      <w:r w:rsidR="0014653D" w:rsidRPr="00301870">
        <w:rPr>
          <w:rFonts w:eastAsia="Times New Roman" w:cs="Times New Roman"/>
          <w:color w:val="000000" w:themeColor="text1"/>
          <w:szCs w:val="24"/>
        </w:rPr>
        <w:t xml:space="preserve"> </w:t>
      </w:r>
      <w:r w:rsidRPr="00301870">
        <w:rPr>
          <w:rFonts w:cs="Times New Roman"/>
          <w:color w:val="000000" w:themeColor="text1"/>
          <w:szCs w:val="24"/>
        </w:rPr>
        <w:t xml:space="preserve">based on the </w:t>
      </w:r>
      <w:r w:rsidRPr="00301870">
        <w:rPr>
          <w:rFonts w:eastAsia="Times New Roman" w:cs="Times New Roman"/>
          <w:color w:val="000000" w:themeColor="text1"/>
          <w:szCs w:val="24"/>
        </w:rPr>
        <w:t xml:space="preserve">joint </w:t>
      </w:r>
      <w:r w:rsidRPr="00301870">
        <w:rPr>
          <w:rFonts w:cs="Times New Roman"/>
          <w:color w:val="000000" w:themeColor="text1"/>
          <w:szCs w:val="24"/>
        </w:rPr>
        <w:t xml:space="preserve">probability expression in Equation 7 </w:t>
      </w:r>
      <w:r w:rsidRPr="00301870">
        <w:rPr>
          <w:rFonts w:eastAsia="Times New Roman" w:cs="Times New Roman"/>
          <w:color w:val="000000" w:themeColor="text1"/>
          <w:szCs w:val="24"/>
        </w:rPr>
        <w:t>can be expressed as:</w:t>
      </w:r>
    </w:p>
    <w:p w14:paraId="0ADEA655" w14:textId="77777777" w:rsidR="009F7AD5" w:rsidRPr="00301870" w:rsidRDefault="009F7AD5" w:rsidP="00E44ABF">
      <w:pPr>
        <w:autoSpaceDE w:val="0"/>
        <w:autoSpaceDN w:val="0"/>
        <w:adjustRightInd w:val="0"/>
        <w:spacing w:after="0" w:line="240" w:lineRule="auto"/>
        <w:jc w:val="both"/>
        <w:rPr>
          <w:rFonts w:cs="Times New Roman"/>
          <w:bCs/>
          <w:color w:val="000000" w:themeColor="text1"/>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9F7AD5" w:rsidRPr="00301870" w14:paraId="350D1445" w14:textId="77777777" w:rsidTr="00C02C6E">
        <w:tc>
          <w:tcPr>
            <w:tcW w:w="4450" w:type="pct"/>
            <w:vAlign w:val="center"/>
          </w:tcPr>
          <w:p w14:paraId="1A9FB2BE" w14:textId="707608A7" w:rsidR="009F7AD5" w:rsidRPr="00301870" w:rsidRDefault="003235FC" w:rsidP="00E44ABF">
            <w:pPr>
              <w:rPr>
                <w:rFonts w:cs="Times New Roman"/>
                <w:color w:val="000000" w:themeColor="text1"/>
                <w:szCs w:val="24"/>
              </w:rPr>
            </w:pPr>
            <m:oMathPara>
              <m:oMathParaPr>
                <m:jc m:val="left"/>
              </m:oMathPara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L</m:t>
                    </m:r>
                  </m:e>
                  <m:sub>
                    <m:r>
                      <w:rPr>
                        <w:rFonts w:ascii="Cambria Math" w:hAnsi="Cambria Math" w:cs="Times New Roman"/>
                        <w:color w:val="000000" w:themeColor="text1"/>
                        <w:szCs w:val="24"/>
                      </w:rPr>
                      <m:t>q</m:t>
                    </m:r>
                  </m:sub>
                </m:sSub>
                <m:r>
                  <w:rPr>
                    <w:rFonts w:ascii="Cambria Math" w:hAnsi="Cambria Math" w:cs="Times New Roman"/>
                    <w:color w:val="000000" w:themeColor="text1"/>
                    <w:szCs w:val="24"/>
                  </w:rPr>
                  <m:t>|</m:t>
                </m:r>
                <m:r>
                  <m:rPr>
                    <m:sty m:val="p"/>
                  </m:rPr>
                  <w:rPr>
                    <w:rFonts w:ascii="Cambria Math" w:eastAsia="Times New Roman" w:hAnsi="Cambria Math" w:cs="Times New Roman"/>
                    <w:color w:val="000000" w:themeColor="text1"/>
                    <w:szCs w:val="24"/>
                  </w:rPr>
                  <m:t>Ω</m:t>
                </m:r>
                <m:r>
                  <w:rPr>
                    <w:rFonts w:ascii="Cambria Math" w:hAnsi="Cambria Math" w:cs="Times New Roman"/>
                    <w:color w:val="000000" w:themeColor="text1"/>
                    <w:szCs w:val="24"/>
                  </w:rPr>
                  <m:t xml:space="preserve">= </m:t>
                </m:r>
                <m:nary>
                  <m:naryPr>
                    <m:chr m:val="∏"/>
                    <m:limLoc m:val="undOvr"/>
                    <m:ctrlPr>
                      <w:rPr>
                        <w:rFonts w:ascii="Cambria Math" w:hAnsi="Cambria Math" w:cs="Times New Roman"/>
                        <w:i/>
                        <w:color w:val="000000" w:themeColor="text1"/>
                        <w:szCs w:val="24"/>
                      </w:rPr>
                    </m:ctrlPr>
                  </m:naryPr>
                  <m:sub>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j</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=1</m:t>
                    </m:r>
                  </m:sub>
                  <m:sup>
                    <m:r>
                      <w:rPr>
                        <w:rFonts w:ascii="Cambria Math" w:hAnsi="Cambria Math" w:cs="Times New Roman"/>
                        <w:color w:val="000000" w:themeColor="text1"/>
                        <w:szCs w:val="24"/>
                      </w:rPr>
                      <m:t>J</m:t>
                    </m:r>
                  </m:sup>
                  <m:e>
                    <m:nary>
                      <m:naryPr>
                        <m:chr m:val="∏"/>
                        <m:limLoc m:val="undOvr"/>
                        <m:ctrlPr>
                          <w:rPr>
                            <w:rFonts w:ascii="Cambria Math" w:hAnsi="Cambria Math" w:cs="Times New Roman"/>
                            <w:i/>
                            <w:color w:val="000000" w:themeColor="text1"/>
                            <w:szCs w:val="24"/>
                          </w:rPr>
                        </m:ctrlPr>
                      </m:naryPr>
                      <m:sub>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j</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=1</m:t>
                        </m:r>
                      </m:sub>
                      <m:sup>
                        <m:r>
                          <w:rPr>
                            <w:rFonts w:ascii="Cambria Math" w:hAnsi="Cambria Math" w:cs="Times New Roman"/>
                            <w:color w:val="000000" w:themeColor="text1"/>
                            <w:szCs w:val="24"/>
                          </w:rPr>
                          <m:t>J</m:t>
                        </m:r>
                      </m:sup>
                      <m:e>
                        <m:func>
                          <m:funcPr>
                            <m:ctrlPr>
                              <w:rPr>
                                <w:rFonts w:ascii="Cambria Math" w:hAnsi="Cambria Math" w:cs="Times New Roman"/>
                                <w:i/>
                                <w:color w:val="000000" w:themeColor="text1"/>
                                <w:szCs w:val="24"/>
                              </w:rPr>
                            </m:ctrlPr>
                          </m:funcPr>
                          <m:fName>
                            <m:r>
                              <w:rPr>
                                <w:rFonts w:ascii="Cambria Math" w:hAnsi="Cambria Math" w:cs="Times New Roman"/>
                                <w:color w:val="000000" w:themeColor="text1"/>
                                <w:szCs w:val="24"/>
                              </w:rPr>
                              <m:t>Pr</m:t>
                            </m:r>
                          </m:fName>
                          <m:e>
                            <m:sSup>
                              <m:sSupPr>
                                <m:ctrlPr>
                                  <w:rPr>
                                    <w:rFonts w:ascii="Cambria Math" w:hAnsi="Cambria Math" w:cs="Times New Roman"/>
                                    <w:i/>
                                    <w:color w:val="000000" w:themeColor="text1"/>
                                    <w:szCs w:val="24"/>
                                  </w:rPr>
                                </m:ctrlPr>
                              </m:sSupPr>
                              <m:e>
                                <m:d>
                                  <m:dPr>
                                    <m:ctrlPr>
                                      <w:rPr>
                                        <w:rFonts w:ascii="Cambria Math" w:hAnsi="Cambria Math" w:cs="Times New Roman"/>
                                        <w:i/>
                                        <w:color w:val="000000" w:themeColor="text1"/>
                                        <w:szCs w:val="24"/>
                                      </w:rPr>
                                    </m:ctrlPr>
                                  </m:dPr>
                                  <m:e>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q1</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j</m:t>
                                        </m:r>
                                      </m:e>
                                      <m:sub>
                                        <m:r>
                                          <w:rPr>
                                            <w:rFonts w:ascii="Cambria Math" w:hAnsi="Cambria Math" w:cs="Times New Roman"/>
                                            <w:color w:val="000000" w:themeColor="text1"/>
                                          </w:rPr>
                                          <m:t>q1</m:t>
                                        </m:r>
                                      </m:sub>
                                    </m:sSub>
                                    <m:r>
                                      <w:rPr>
                                        <w:rFonts w:ascii="Cambria Math" w:hAnsi="Cambria Math" w:cs="Times New Roman"/>
                                        <w:color w:val="000000" w:themeColor="text1"/>
                                        <w:szCs w:val="24"/>
                                      </w:rPr>
                                      <m:t xml:space="preserve">, </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q2</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j</m:t>
                                        </m:r>
                                      </m:e>
                                      <m:sub>
                                        <m:r>
                                          <w:rPr>
                                            <w:rFonts w:ascii="Cambria Math" w:hAnsi="Cambria Math" w:cs="Times New Roman"/>
                                            <w:color w:val="000000" w:themeColor="text1"/>
                                          </w:rPr>
                                          <m:t>q2</m:t>
                                        </m:r>
                                      </m:sub>
                                    </m:sSub>
                                  </m:e>
                                </m:d>
                              </m:e>
                              <m:sup>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w</m:t>
                                    </m:r>
                                  </m:e>
                                  <m:sub>
                                    <m:r>
                                      <w:rPr>
                                        <w:rFonts w:ascii="Cambria Math" w:hAnsi="Cambria Math" w:cs="Times New Roman"/>
                                        <w:color w:val="000000" w:themeColor="text1"/>
                                        <w:szCs w:val="24"/>
                                      </w:rPr>
                                      <m:t>q</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j</m:t>
                                        </m:r>
                                      </m:e>
                                      <m:sub>
                                        <m:r>
                                          <w:rPr>
                                            <w:rFonts w:ascii="Cambria Math" w:hAnsi="Cambria Math" w:cs="Times New Roman"/>
                                            <w:color w:val="000000" w:themeColor="text1"/>
                                            <w:szCs w:val="24"/>
                                          </w:rPr>
                                          <m:t>1</m:t>
                                        </m:r>
                                      </m:sub>
                                    </m:sSub>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j</m:t>
                                        </m:r>
                                      </m:e>
                                      <m:sub>
                                        <m:r>
                                          <w:rPr>
                                            <w:rFonts w:ascii="Cambria Math" w:hAnsi="Cambria Math" w:cs="Times New Roman"/>
                                            <w:color w:val="000000" w:themeColor="text1"/>
                                            <w:szCs w:val="24"/>
                                          </w:rPr>
                                          <m:t>2</m:t>
                                        </m:r>
                                      </m:sub>
                                    </m:sSub>
                                  </m:sub>
                                </m:sSub>
                              </m:sup>
                            </m:sSup>
                            <m:r>
                              <w:rPr>
                                <w:rFonts w:ascii="Cambria Math" w:hAnsi="Cambria Math" w:cs="Times New Roman"/>
                                <w:color w:val="000000" w:themeColor="text1"/>
                                <w:szCs w:val="24"/>
                              </w:rPr>
                              <m:t xml:space="preserve"> </m:t>
                            </m:r>
                          </m:e>
                        </m:func>
                      </m:e>
                    </m:nary>
                  </m:e>
                </m:nary>
              </m:oMath>
            </m:oMathPara>
          </w:p>
        </w:tc>
        <w:tc>
          <w:tcPr>
            <w:tcW w:w="550" w:type="pct"/>
            <w:vAlign w:val="center"/>
          </w:tcPr>
          <w:p w14:paraId="7B98EEC6" w14:textId="4D9F6B7E" w:rsidR="009F7AD5" w:rsidRPr="00301870" w:rsidRDefault="009647BB" w:rsidP="00E44ABF">
            <w:pPr>
              <w:ind w:left="850"/>
              <w:jc w:val="right"/>
              <w:rPr>
                <w:rFonts w:cs="Times New Roman"/>
                <w:color w:val="000000" w:themeColor="text1"/>
              </w:rPr>
            </w:pPr>
            <w:r w:rsidRPr="00301870">
              <w:rPr>
                <w:rFonts w:cs="Times New Roman"/>
                <w:color w:val="000000" w:themeColor="text1"/>
              </w:rPr>
              <w:t>(</w:t>
            </w:r>
            <w:r w:rsidR="00324905" w:rsidRPr="00301870">
              <w:rPr>
                <w:rFonts w:cs="Times New Roman"/>
                <w:color w:val="000000" w:themeColor="text1"/>
              </w:rPr>
              <w:t>9</w:t>
            </w:r>
            <w:r w:rsidRPr="00301870">
              <w:rPr>
                <w:rFonts w:cs="Times New Roman"/>
                <w:color w:val="000000" w:themeColor="text1"/>
              </w:rPr>
              <w:t>)</w:t>
            </w:r>
          </w:p>
        </w:tc>
      </w:tr>
    </w:tbl>
    <w:p w14:paraId="51CF7C19" w14:textId="77777777" w:rsidR="009F7AD5" w:rsidRPr="00301870" w:rsidRDefault="009F7AD5" w:rsidP="00E44ABF">
      <w:pPr>
        <w:autoSpaceDE w:val="0"/>
        <w:autoSpaceDN w:val="0"/>
        <w:adjustRightInd w:val="0"/>
        <w:spacing w:after="0" w:line="240" w:lineRule="auto"/>
        <w:jc w:val="both"/>
        <w:rPr>
          <w:rFonts w:cs="Times New Roman"/>
          <w:color w:val="000000" w:themeColor="text1"/>
        </w:rPr>
      </w:pPr>
    </w:p>
    <w:p w14:paraId="259B7B29" w14:textId="136C76CE" w:rsidR="000838B6" w:rsidRPr="00301870" w:rsidRDefault="00384AFB" w:rsidP="000838B6">
      <w:pPr>
        <w:autoSpaceDE w:val="0"/>
        <w:autoSpaceDN w:val="0"/>
        <w:adjustRightInd w:val="0"/>
        <w:spacing w:after="0" w:line="240" w:lineRule="auto"/>
        <w:ind w:firstLine="720"/>
        <w:jc w:val="both"/>
        <w:rPr>
          <w:rFonts w:cs="Times New Roman"/>
          <w:color w:val="000000" w:themeColor="text1"/>
          <w:szCs w:val="24"/>
        </w:rPr>
      </w:pPr>
      <w:r w:rsidRPr="00301870">
        <w:rPr>
          <w:rFonts w:cs="Times New Roman"/>
          <w:color w:val="000000" w:themeColor="text1"/>
          <w:szCs w:val="24"/>
          <w:lang w:val="en-CA"/>
        </w:rPr>
        <w:lastRenderedPageBreak/>
        <w:t xml:space="preserve">where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w</m:t>
            </m:r>
          </m:e>
          <m:sub>
            <m:r>
              <w:rPr>
                <w:rFonts w:ascii="Cambria Math" w:hAnsi="Cambria Math" w:cs="Times New Roman"/>
                <w:color w:val="000000" w:themeColor="text1"/>
                <w:szCs w:val="24"/>
              </w:rPr>
              <m:t>q</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j</m:t>
                </m:r>
              </m:e>
              <m:sub>
                <m:r>
                  <w:rPr>
                    <w:rFonts w:ascii="Cambria Math" w:hAnsi="Cambria Math" w:cs="Times New Roman"/>
                    <w:color w:val="000000" w:themeColor="text1"/>
                    <w:szCs w:val="24"/>
                  </w:rPr>
                  <m:t>1</m:t>
                </m:r>
              </m:sub>
            </m:sSub>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j</m:t>
                </m:r>
              </m:e>
              <m:sub>
                <m:r>
                  <w:rPr>
                    <w:rFonts w:ascii="Cambria Math" w:hAnsi="Cambria Math" w:cs="Times New Roman"/>
                    <w:color w:val="000000" w:themeColor="text1"/>
                    <w:szCs w:val="24"/>
                  </w:rPr>
                  <m:t>2</m:t>
                </m:r>
              </m:sub>
            </m:sSub>
          </m:sub>
        </m:sSub>
      </m:oMath>
      <w:r w:rsidRPr="00301870">
        <w:rPr>
          <w:rFonts w:eastAsiaTheme="minorEastAsia" w:cs="Times New Roman"/>
          <w:color w:val="000000" w:themeColor="text1"/>
          <w:szCs w:val="24"/>
        </w:rPr>
        <w:t xml:space="preserve"> </w:t>
      </w:r>
      <w:r w:rsidRPr="00301870">
        <w:rPr>
          <w:rFonts w:cs="Times New Roman"/>
          <w:color w:val="000000" w:themeColor="text1"/>
          <w:szCs w:val="24"/>
          <w:lang w:val="en-CA"/>
        </w:rPr>
        <w:t xml:space="preserve">is a dummy indicator </w:t>
      </w:r>
      <w:proofErr w:type="gramStart"/>
      <w:r w:rsidRPr="00301870">
        <w:rPr>
          <w:rFonts w:cs="Times New Roman"/>
          <w:color w:val="000000" w:themeColor="text1"/>
          <w:szCs w:val="24"/>
          <w:lang w:val="en-CA"/>
        </w:rPr>
        <w:t>variable.</w:t>
      </w:r>
      <w:proofErr w:type="gramEnd"/>
      <w:r w:rsidRPr="00301870">
        <w:rPr>
          <w:rFonts w:cs="Times New Roman"/>
          <w:color w:val="000000" w:themeColor="text1"/>
          <w:szCs w:val="24"/>
          <w:lang w:val="en-CA"/>
        </w:rPr>
        <w:t xml:space="preserve"> For a flight </w:t>
      </w:r>
      <w:r w:rsidRPr="00301870">
        <w:rPr>
          <w:rFonts w:cs="Times New Roman"/>
          <w:i/>
          <w:iCs/>
          <w:color w:val="000000" w:themeColor="text1"/>
          <w:szCs w:val="24"/>
          <w:lang w:val="en-CA"/>
        </w:rPr>
        <w:t>q</w:t>
      </w:r>
      <w:r w:rsidRPr="00301870">
        <w:rPr>
          <w:rFonts w:cs="Times New Roman"/>
          <w:color w:val="000000" w:themeColor="text1"/>
          <w:szCs w:val="24"/>
          <w:lang w:val="en-CA"/>
        </w:rPr>
        <w:t xml:space="preserve">,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w</m:t>
            </m:r>
          </m:e>
          <m:sub>
            <m:r>
              <w:rPr>
                <w:rFonts w:ascii="Cambria Math" w:hAnsi="Cambria Math" w:cs="Times New Roman"/>
                <w:color w:val="000000" w:themeColor="text1"/>
                <w:szCs w:val="24"/>
              </w:rPr>
              <m:t>q</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j</m:t>
                </m:r>
              </m:e>
              <m:sub>
                <m:r>
                  <w:rPr>
                    <w:rFonts w:ascii="Cambria Math" w:hAnsi="Cambria Math" w:cs="Times New Roman"/>
                    <w:color w:val="000000" w:themeColor="text1"/>
                    <w:szCs w:val="24"/>
                  </w:rPr>
                  <m:t>1</m:t>
                </m:r>
              </m:sub>
            </m:sSub>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j</m:t>
                </m:r>
              </m:e>
              <m:sub>
                <m:r>
                  <w:rPr>
                    <w:rFonts w:ascii="Cambria Math" w:hAnsi="Cambria Math" w:cs="Times New Roman"/>
                    <w:color w:val="000000" w:themeColor="text1"/>
                    <w:szCs w:val="24"/>
                  </w:rPr>
                  <m:t>2</m:t>
                </m:r>
              </m:sub>
            </m:sSub>
          </m:sub>
        </m:sSub>
      </m:oMath>
      <w:r w:rsidRPr="00301870">
        <w:rPr>
          <w:rFonts w:cs="Times New Roman"/>
          <w:color w:val="000000" w:themeColor="text1"/>
          <w:szCs w:val="24"/>
          <w:lang w:val="en-CA"/>
        </w:rPr>
        <w:t xml:space="preserve"> takes a value of 1 if departure delay level is </w:t>
      </w:r>
      <m:oMath>
        <m:sSub>
          <m:sSubPr>
            <m:ctrlPr>
              <w:rPr>
                <w:rFonts w:ascii="Cambria Math" w:hAnsi="Cambria Math" w:cs="Times New Roman"/>
                <w:i/>
                <w:color w:val="000000" w:themeColor="text1"/>
                <w:szCs w:val="24"/>
                <w:lang w:val="en-CA"/>
              </w:rPr>
            </m:ctrlPr>
          </m:sSubPr>
          <m:e>
            <m:r>
              <w:rPr>
                <w:rFonts w:ascii="Cambria Math" w:hAnsi="Cambria Math" w:cs="Times New Roman"/>
                <w:color w:val="000000" w:themeColor="text1"/>
                <w:szCs w:val="24"/>
                <w:lang w:val="en-CA"/>
              </w:rPr>
              <m:t>j</m:t>
            </m:r>
          </m:e>
          <m:sub>
            <m:r>
              <w:rPr>
                <w:rFonts w:ascii="Cambria Math" w:hAnsi="Cambria Math" w:cs="Times New Roman"/>
                <w:color w:val="000000" w:themeColor="text1"/>
                <w:szCs w:val="24"/>
                <w:lang w:val="en-CA"/>
              </w:rPr>
              <m:t>1</m:t>
            </m:r>
          </m:sub>
        </m:sSub>
      </m:oMath>
      <w:r w:rsidRPr="00301870">
        <w:rPr>
          <w:rFonts w:eastAsiaTheme="minorEastAsia" w:cs="Times New Roman"/>
          <w:color w:val="000000" w:themeColor="text1"/>
          <w:szCs w:val="24"/>
          <w:lang w:val="en-CA"/>
        </w:rPr>
        <w:t xml:space="preserve"> and arrival delay level is </w:t>
      </w:r>
      <m:oMath>
        <m:sSub>
          <m:sSubPr>
            <m:ctrlPr>
              <w:rPr>
                <w:rFonts w:ascii="Cambria Math" w:eastAsiaTheme="minorEastAsia" w:hAnsi="Cambria Math" w:cs="Times New Roman"/>
                <w:i/>
                <w:color w:val="000000" w:themeColor="text1"/>
                <w:szCs w:val="24"/>
                <w:lang w:val="en-CA"/>
              </w:rPr>
            </m:ctrlPr>
          </m:sSubPr>
          <m:e>
            <m:r>
              <w:rPr>
                <w:rFonts w:ascii="Cambria Math" w:eastAsiaTheme="minorEastAsia" w:hAnsi="Cambria Math" w:cs="Times New Roman"/>
                <w:color w:val="000000" w:themeColor="text1"/>
                <w:szCs w:val="24"/>
                <w:lang w:val="en-CA"/>
              </w:rPr>
              <m:t>j</m:t>
            </m:r>
          </m:e>
          <m:sub>
            <m:r>
              <w:rPr>
                <w:rFonts w:ascii="Cambria Math" w:eastAsiaTheme="minorEastAsia" w:hAnsi="Cambria Math" w:cs="Times New Roman"/>
                <w:color w:val="000000" w:themeColor="text1"/>
                <w:szCs w:val="24"/>
                <w:lang w:val="en-CA"/>
              </w:rPr>
              <m:t>2</m:t>
            </m:r>
          </m:sub>
        </m:sSub>
      </m:oMath>
      <w:r w:rsidRPr="00301870">
        <w:rPr>
          <w:rFonts w:eastAsiaTheme="minorEastAsia" w:cs="Times New Roman"/>
          <w:color w:val="000000" w:themeColor="text1"/>
          <w:szCs w:val="24"/>
          <w:lang w:val="en-CA"/>
        </w:rPr>
        <w:t xml:space="preserve">, and </w:t>
      </w:r>
      <w:r w:rsidR="003545A9" w:rsidRPr="00301870">
        <w:rPr>
          <w:rFonts w:eastAsiaTheme="minorEastAsia" w:cs="Times New Roman"/>
          <w:color w:val="000000" w:themeColor="text1"/>
          <w:szCs w:val="24"/>
          <w:lang w:val="en-CA"/>
        </w:rPr>
        <w:t xml:space="preserve">0 </w:t>
      </w:r>
      <w:r w:rsidRPr="00301870">
        <w:rPr>
          <w:rFonts w:eastAsiaTheme="minorEastAsia" w:cs="Times New Roman"/>
          <w:color w:val="000000" w:themeColor="text1"/>
          <w:szCs w:val="24"/>
          <w:lang w:val="en-CA"/>
        </w:rPr>
        <w:t xml:space="preserve">otherwise. </w:t>
      </w:r>
      <w:r w:rsidR="000838B6" w:rsidRPr="00301870">
        <w:rPr>
          <w:rFonts w:cs="Times New Roman"/>
          <w:color w:val="000000" w:themeColor="text1"/>
          <w:szCs w:val="24"/>
        </w:rPr>
        <w:t xml:space="preserve">The unconditional likelihood function </w:t>
      </w:r>
      <w:r w:rsidR="0014653D" w:rsidRPr="00301870">
        <w:rPr>
          <w:rFonts w:cs="Times New Roman"/>
          <w:color w:val="000000" w:themeColor="text1"/>
          <w:szCs w:val="24"/>
        </w:rPr>
        <w:t xml:space="preserve">for flight </w:t>
      </w:r>
      <w:r w:rsidR="0014653D" w:rsidRPr="00301870">
        <w:rPr>
          <w:rFonts w:cs="Times New Roman"/>
          <w:i/>
          <w:iCs/>
          <w:color w:val="000000" w:themeColor="text1"/>
          <w:szCs w:val="24"/>
        </w:rPr>
        <w:t>q</w:t>
      </w:r>
      <w:r w:rsidR="0014653D" w:rsidRPr="00301870">
        <w:rPr>
          <w:rFonts w:cs="Times New Roman"/>
          <w:color w:val="000000" w:themeColor="text1"/>
          <w:szCs w:val="24"/>
        </w:rPr>
        <w:t xml:space="preserve"> </w:t>
      </w:r>
      <w:r w:rsidR="000838B6" w:rsidRPr="00301870">
        <w:rPr>
          <w:rFonts w:cs="Times New Roman"/>
          <w:color w:val="000000" w:themeColor="text1"/>
          <w:szCs w:val="24"/>
        </w:rPr>
        <w:t>can be constructed as:</w:t>
      </w:r>
    </w:p>
    <w:p w14:paraId="43999790" w14:textId="29563AA4" w:rsidR="000838B6" w:rsidRPr="00301870" w:rsidRDefault="000838B6" w:rsidP="000838B6">
      <w:pPr>
        <w:autoSpaceDE w:val="0"/>
        <w:autoSpaceDN w:val="0"/>
        <w:adjustRightInd w:val="0"/>
        <w:spacing w:after="0" w:line="240" w:lineRule="auto"/>
        <w:ind w:firstLine="720"/>
        <w:jc w:val="both"/>
        <w:rPr>
          <w:rFonts w:cs="Times New Roman"/>
          <w:color w:val="000000" w:themeColor="text1"/>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4"/>
        <w:gridCol w:w="1466"/>
      </w:tblGrid>
      <w:tr w:rsidR="0014653D" w:rsidRPr="00301870" w14:paraId="03D6679D" w14:textId="77777777" w:rsidTr="00E04EC0">
        <w:tc>
          <w:tcPr>
            <w:tcW w:w="4450" w:type="pct"/>
            <w:vAlign w:val="center"/>
          </w:tcPr>
          <w:p w14:paraId="68D645D0" w14:textId="781A96BB" w:rsidR="0014653D" w:rsidRPr="00301870" w:rsidRDefault="003235FC" w:rsidP="00E04EC0">
            <w:pPr>
              <w:rPr>
                <w:rFonts w:cs="Times New Roman"/>
                <w:color w:val="000000" w:themeColor="text1"/>
                <w:szCs w:val="24"/>
              </w:rPr>
            </w:pPr>
            <m:oMathPara>
              <m:oMathParaPr>
                <m:jc m:val="left"/>
              </m:oMathPara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L</m:t>
                    </m:r>
                  </m:e>
                  <m:sub>
                    <m:r>
                      <w:rPr>
                        <w:rFonts w:ascii="Cambria Math" w:hAnsi="Cambria Math" w:cs="Times New Roman"/>
                        <w:color w:val="000000" w:themeColor="text1"/>
                        <w:szCs w:val="24"/>
                      </w:rPr>
                      <m:t>q</m:t>
                    </m:r>
                  </m:sub>
                </m:sSub>
                <m:r>
                  <w:rPr>
                    <w:rFonts w:ascii="Cambria Math" w:hAnsi="Cambria Math" w:cs="Times New Roman"/>
                    <w:color w:val="000000" w:themeColor="text1"/>
                    <w:szCs w:val="24"/>
                  </w:rPr>
                  <m:t xml:space="preserve">= </m:t>
                </m:r>
                <m:nary>
                  <m:naryPr>
                    <m:limLoc m:val="subSup"/>
                    <m:ctrlPr>
                      <w:rPr>
                        <w:rFonts w:ascii="Cambria Math" w:eastAsia="Times New Roman" w:hAnsi="Cambria Math"/>
                        <w:i/>
                        <w:color w:val="000000" w:themeColor="text1"/>
                        <w:szCs w:val="24"/>
                      </w:rPr>
                    </m:ctrlPr>
                  </m:naryPr>
                  <m:sub>
                    <m:r>
                      <m:rPr>
                        <m:sty m:val="p"/>
                      </m:rPr>
                      <w:rPr>
                        <w:rFonts w:ascii="Cambria Math" w:eastAsia="Times New Roman" w:hAnsi="Cambria Math" w:cs="Times New Roman"/>
                        <w:color w:val="000000" w:themeColor="text1"/>
                        <w:szCs w:val="24"/>
                      </w:rPr>
                      <m:t>Ω</m:t>
                    </m:r>
                  </m:sub>
                  <m:sup/>
                  <m:e>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(L</m:t>
                        </m:r>
                      </m:e>
                      <m:sub>
                        <m:r>
                          <w:rPr>
                            <w:rFonts w:ascii="Cambria Math" w:hAnsi="Cambria Math" w:cs="Times New Roman"/>
                            <w:color w:val="000000" w:themeColor="text1"/>
                            <w:szCs w:val="24"/>
                          </w:rPr>
                          <m:t>q</m:t>
                        </m:r>
                      </m:sub>
                    </m:sSub>
                    <m:d>
                      <m:dPr>
                        <m:begChr m:val="|"/>
                        <m:ctrlPr>
                          <w:rPr>
                            <w:rFonts w:ascii="Cambria Math" w:hAnsi="Cambria Math" w:cs="Times New Roman"/>
                            <w:i/>
                            <w:color w:val="000000" w:themeColor="text1"/>
                            <w:szCs w:val="24"/>
                          </w:rPr>
                        </m:ctrlPr>
                      </m:dPr>
                      <m:e>
                        <m:r>
                          <m:rPr>
                            <m:sty m:val="p"/>
                          </m:rPr>
                          <w:rPr>
                            <w:rFonts w:ascii="Cambria Math" w:eastAsia="Times New Roman" w:hAnsi="Cambria Math" w:cs="Times New Roman"/>
                            <w:color w:val="000000" w:themeColor="text1"/>
                            <w:szCs w:val="24"/>
                          </w:rPr>
                          <m:t>Ω</m:t>
                        </m:r>
                        <m:ctrlPr>
                          <w:rPr>
                            <w:rFonts w:ascii="Cambria Math" w:eastAsia="Times New Roman" w:hAnsi="Cambria Math" w:cs="Times New Roman"/>
                            <w:color w:val="000000" w:themeColor="text1"/>
                            <w:szCs w:val="24"/>
                          </w:rPr>
                        </m:ctrlPr>
                      </m:e>
                    </m:d>
                    <m:r>
                      <m:rPr>
                        <m:sty m:val="p"/>
                      </m:rPr>
                      <w:rPr>
                        <w:rFonts w:ascii="Cambria Math" w:eastAsia="Times New Roman" w:hAnsi="Cambria Math" w:cs="Times New Roman"/>
                        <w:color w:val="000000" w:themeColor="text1"/>
                        <w:szCs w:val="24"/>
                      </w:rPr>
                      <m:t>dΩ</m:t>
                    </m:r>
                  </m:e>
                </m:nary>
              </m:oMath>
            </m:oMathPara>
          </w:p>
        </w:tc>
        <w:tc>
          <w:tcPr>
            <w:tcW w:w="550" w:type="pct"/>
            <w:vAlign w:val="center"/>
          </w:tcPr>
          <w:p w14:paraId="7F41368B" w14:textId="71D603E6" w:rsidR="0014653D" w:rsidRPr="00301870" w:rsidRDefault="0014653D" w:rsidP="00E04EC0">
            <w:pPr>
              <w:ind w:left="850"/>
              <w:jc w:val="right"/>
              <w:rPr>
                <w:rFonts w:cs="Times New Roman"/>
                <w:color w:val="000000" w:themeColor="text1"/>
              </w:rPr>
            </w:pPr>
            <w:r w:rsidRPr="00301870">
              <w:rPr>
                <w:rFonts w:cs="Times New Roman"/>
                <w:color w:val="000000" w:themeColor="text1"/>
              </w:rPr>
              <w:t>(10)</w:t>
            </w:r>
          </w:p>
        </w:tc>
      </w:tr>
    </w:tbl>
    <w:p w14:paraId="6C147BBE" w14:textId="0D9B7F8B" w:rsidR="000838B6" w:rsidRPr="00301870" w:rsidRDefault="000838B6" w:rsidP="000838B6">
      <w:pPr>
        <w:autoSpaceDE w:val="0"/>
        <w:autoSpaceDN w:val="0"/>
        <w:adjustRightInd w:val="0"/>
        <w:spacing w:after="0" w:line="240" w:lineRule="auto"/>
        <w:ind w:firstLine="720"/>
        <w:jc w:val="both"/>
        <w:rPr>
          <w:rFonts w:cs="Times New Roman"/>
          <w:color w:val="000000" w:themeColor="text1"/>
          <w:szCs w:val="24"/>
        </w:rPr>
      </w:pPr>
    </w:p>
    <w:p w14:paraId="2178B9CF" w14:textId="1FE252EE" w:rsidR="000838B6" w:rsidRPr="00301870" w:rsidRDefault="000838B6" w:rsidP="000838B6">
      <w:pPr>
        <w:autoSpaceDE w:val="0"/>
        <w:autoSpaceDN w:val="0"/>
        <w:adjustRightInd w:val="0"/>
        <w:spacing w:after="0" w:line="240" w:lineRule="auto"/>
        <w:ind w:firstLine="720"/>
        <w:jc w:val="both"/>
        <w:rPr>
          <w:color w:val="000000" w:themeColor="text1"/>
          <w:sz w:val="23"/>
          <w:szCs w:val="23"/>
        </w:rPr>
      </w:pPr>
      <w:r w:rsidRPr="00301870">
        <w:rPr>
          <w:color w:val="000000" w:themeColor="text1"/>
          <w:sz w:val="23"/>
          <w:szCs w:val="23"/>
        </w:rPr>
        <w:t>Now, we can express the log-likelihood function as follows:</w:t>
      </w:r>
    </w:p>
    <w:p w14:paraId="699530AB" w14:textId="48842A05" w:rsidR="000838B6" w:rsidRPr="00301870" w:rsidRDefault="000838B6" w:rsidP="00C406D1">
      <w:pPr>
        <w:autoSpaceDE w:val="0"/>
        <w:autoSpaceDN w:val="0"/>
        <w:adjustRightInd w:val="0"/>
        <w:spacing w:after="0" w:line="240" w:lineRule="auto"/>
        <w:jc w:val="both"/>
        <w:rPr>
          <w:rFonts w:cs="Times New Roman"/>
          <w:color w:val="000000" w:themeColor="text1"/>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4"/>
        <w:gridCol w:w="1466"/>
      </w:tblGrid>
      <w:tr w:rsidR="00C406D1" w:rsidRPr="00301870" w14:paraId="7FD0EDBB" w14:textId="77777777" w:rsidTr="00E04EC0">
        <w:tc>
          <w:tcPr>
            <w:tcW w:w="4450" w:type="pct"/>
            <w:vAlign w:val="center"/>
          </w:tcPr>
          <w:p w14:paraId="21DD4991" w14:textId="2FD89F4E" w:rsidR="00C406D1" w:rsidRPr="00301870" w:rsidRDefault="00C406D1" w:rsidP="00E04EC0">
            <w:pPr>
              <w:rPr>
                <w:rFonts w:cs="Times New Roman"/>
                <w:color w:val="000000" w:themeColor="text1"/>
                <w:szCs w:val="24"/>
              </w:rPr>
            </w:pPr>
            <m:oMathPara>
              <m:oMathParaPr>
                <m:jc m:val="left"/>
              </m:oMathParaPr>
              <m:oMath>
                <m:r>
                  <w:rPr>
                    <w:rFonts w:ascii="Cambria Math" w:hAnsi="Cambria Math" w:cs="Times New Roman"/>
                    <w:color w:val="000000" w:themeColor="text1"/>
                    <w:szCs w:val="24"/>
                  </w:rPr>
                  <m:t xml:space="preserve">LL= </m:t>
                </m:r>
                <m:nary>
                  <m:naryPr>
                    <m:chr m:val="∑"/>
                    <m:limLoc m:val="undOvr"/>
                    <m:ctrlPr>
                      <w:rPr>
                        <w:rFonts w:ascii="Cambria Math" w:eastAsia="Times New Roman" w:hAnsi="Cambria Math"/>
                        <w:i/>
                        <w:color w:val="000000" w:themeColor="text1"/>
                        <w:szCs w:val="24"/>
                      </w:rPr>
                    </m:ctrlPr>
                  </m:naryPr>
                  <m:sub>
                    <m:r>
                      <w:rPr>
                        <w:rFonts w:ascii="Cambria Math" w:eastAsia="Times New Roman" w:hAnsi="Cambria Math"/>
                        <w:color w:val="000000" w:themeColor="text1"/>
                        <w:szCs w:val="24"/>
                      </w:rPr>
                      <m:t>q=1</m:t>
                    </m:r>
                  </m:sub>
                  <m:sup>
                    <m:r>
                      <w:rPr>
                        <w:rFonts w:ascii="Cambria Math" w:eastAsia="Times New Roman" w:hAnsi="Cambria Math"/>
                        <w:color w:val="000000" w:themeColor="text1"/>
                        <w:szCs w:val="24"/>
                      </w:rPr>
                      <m:t>Q</m:t>
                    </m:r>
                  </m:sup>
                  <m:e>
                    <m:r>
                      <m:rPr>
                        <m:sty m:val="p"/>
                      </m:rPr>
                      <w:rPr>
                        <w:rFonts w:ascii="Cambria Math" w:eastAsia="Times New Roman" w:hAnsi="Cambria Math"/>
                        <w:color w:val="000000" w:themeColor="text1"/>
                        <w:szCs w:val="24"/>
                      </w:rPr>
                      <m:t>ln(</m:t>
                    </m:r>
                    <m:sSub>
                      <m:sSubPr>
                        <m:ctrlPr>
                          <w:rPr>
                            <w:rFonts w:ascii="Cambria Math" w:eastAsia="Times New Roman" w:hAnsi="Cambria Math"/>
                            <w:i/>
                            <w:color w:val="000000" w:themeColor="text1"/>
                            <w:szCs w:val="24"/>
                          </w:rPr>
                        </m:ctrlPr>
                      </m:sSubPr>
                      <m:e>
                        <m:r>
                          <w:rPr>
                            <w:rFonts w:ascii="Cambria Math" w:eastAsia="Times New Roman" w:hAnsi="Cambria Math"/>
                            <w:color w:val="000000" w:themeColor="text1"/>
                            <w:szCs w:val="24"/>
                          </w:rPr>
                          <m:t>L</m:t>
                        </m:r>
                      </m:e>
                      <m:sub>
                        <m:r>
                          <w:rPr>
                            <w:rFonts w:ascii="Cambria Math" w:eastAsia="Times New Roman" w:hAnsi="Cambria Math"/>
                            <w:color w:val="000000" w:themeColor="text1"/>
                            <w:szCs w:val="24"/>
                          </w:rPr>
                          <m:t>q</m:t>
                        </m:r>
                      </m:sub>
                    </m:sSub>
                    <m:r>
                      <w:rPr>
                        <w:rFonts w:ascii="Cambria Math" w:eastAsia="Times New Roman" w:hAnsi="Cambria Math"/>
                        <w:color w:val="000000" w:themeColor="text1"/>
                        <w:szCs w:val="24"/>
                      </w:rPr>
                      <m:t>)</m:t>
                    </m:r>
                  </m:e>
                </m:nary>
              </m:oMath>
            </m:oMathPara>
          </w:p>
        </w:tc>
        <w:tc>
          <w:tcPr>
            <w:tcW w:w="550" w:type="pct"/>
            <w:vAlign w:val="center"/>
          </w:tcPr>
          <w:p w14:paraId="415BF4F3" w14:textId="13994884" w:rsidR="00C406D1" w:rsidRPr="00301870" w:rsidRDefault="00C406D1" w:rsidP="00E04EC0">
            <w:pPr>
              <w:ind w:left="850"/>
              <w:jc w:val="right"/>
              <w:rPr>
                <w:rFonts w:cs="Times New Roman"/>
                <w:color w:val="000000" w:themeColor="text1"/>
              </w:rPr>
            </w:pPr>
            <w:r w:rsidRPr="00301870">
              <w:rPr>
                <w:rFonts w:cs="Times New Roman"/>
                <w:color w:val="000000" w:themeColor="text1"/>
              </w:rPr>
              <w:t>(11)</w:t>
            </w:r>
          </w:p>
        </w:tc>
      </w:tr>
    </w:tbl>
    <w:p w14:paraId="114CCC86" w14:textId="77777777" w:rsidR="00C406D1" w:rsidRPr="00301870" w:rsidRDefault="00C406D1" w:rsidP="00C406D1">
      <w:pPr>
        <w:autoSpaceDE w:val="0"/>
        <w:autoSpaceDN w:val="0"/>
        <w:adjustRightInd w:val="0"/>
        <w:spacing w:after="0" w:line="240" w:lineRule="auto"/>
        <w:jc w:val="both"/>
        <w:rPr>
          <w:rFonts w:cs="Times New Roman"/>
          <w:color w:val="000000" w:themeColor="text1"/>
          <w:szCs w:val="24"/>
        </w:rPr>
      </w:pPr>
    </w:p>
    <w:p w14:paraId="29295B04" w14:textId="1DC7EC0C" w:rsidR="001B7D58" w:rsidRPr="00301870" w:rsidRDefault="00C70728" w:rsidP="00804CDD">
      <w:pPr>
        <w:autoSpaceDE w:val="0"/>
        <w:autoSpaceDN w:val="0"/>
        <w:adjustRightInd w:val="0"/>
        <w:spacing w:after="0" w:line="240" w:lineRule="auto"/>
        <w:ind w:firstLine="720"/>
        <w:jc w:val="both"/>
        <w:rPr>
          <w:rFonts w:eastAsiaTheme="minorEastAsia" w:cs="Times New Roman"/>
          <w:color w:val="000000" w:themeColor="text1"/>
          <w:szCs w:val="28"/>
        </w:rPr>
      </w:pPr>
      <w:r w:rsidRPr="00301870">
        <w:rPr>
          <w:rFonts w:eastAsiaTheme="minorEastAsia" w:cs="Times New Roman"/>
          <w:color w:val="000000" w:themeColor="text1"/>
          <w:szCs w:val="24"/>
          <w:lang w:val="en-CA"/>
        </w:rPr>
        <w:t>T</w:t>
      </w:r>
      <w:r w:rsidR="000838B6" w:rsidRPr="00301870">
        <w:rPr>
          <w:rFonts w:cs="Times New Roman"/>
          <w:color w:val="000000" w:themeColor="text1"/>
          <w:szCs w:val="24"/>
        </w:rPr>
        <w:t>he parameters to be estimated in the copula model are</w:t>
      </w:r>
      <m:oMath>
        <m:r>
          <w:rPr>
            <w:rFonts w:ascii="Cambria Math" w:hAnsi="Cambria Math" w:cs="Times New Roman"/>
            <w:color w:val="000000" w:themeColor="text1"/>
            <w:szCs w:val="24"/>
          </w:rPr>
          <m:t xml:space="preserve"> </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α</m:t>
            </m:r>
          </m:e>
          <m:sub>
            <m:r>
              <w:rPr>
                <w:rFonts w:ascii="Cambria Math" w:hAnsi="Cambria Math" w:cs="Times New Roman"/>
                <w:color w:val="000000" w:themeColor="text1"/>
                <w:szCs w:val="24"/>
              </w:rPr>
              <m:t>k</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lang w:val="en-CA"/>
              </w:rPr>
            </m:ctrlPr>
          </m:sSubPr>
          <m:e>
            <m:r>
              <w:rPr>
                <w:rFonts w:ascii="Cambria Math" w:hAnsi="Cambria Math" w:cs="Times New Roman"/>
                <w:color w:val="000000" w:themeColor="text1"/>
                <w:szCs w:val="24"/>
              </w:rPr>
              <m:t>τ</m:t>
            </m:r>
          </m:e>
          <m:sub>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j</m:t>
                </m:r>
              </m:e>
              <m:sub>
                <m:r>
                  <w:rPr>
                    <w:rFonts w:ascii="Cambria Math" w:hAnsi="Cambria Math" w:cs="Times New Roman"/>
                    <w:color w:val="000000" w:themeColor="text1"/>
                    <w:szCs w:val="24"/>
                  </w:rPr>
                  <m:t>k</m:t>
                </m:r>
              </m:sub>
            </m:sSub>
          </m:sub>
        </m:sSub>
        <m:r>
          <w:rPr>
            <w:rFonts w:ascii="Cambria Math" w:hAnsi="Cambria Math" w:cs="Times New Roman"/>
            <w:color w:val="000000" w:themeColor="text1"/>
            <w:szCs w:val="24"/>
          </w:rPr>
          <m:t xml:space="preserve">, </m:t>
        </m:r>
        <m:r>
          <w:rPr>
            <w:rFonts w:ascii="Cambria Math" w:hAnsi="Cambria Math" w:cs="Times New Roman"/>
            <w:color w:val="000000" w:themeColor="text1"/>
            <w:szCs w:val="28"/>
          </w:rPr>
          <m:t>ρ</m:t>
        </m:r>
        <m:r>
          <m:rPr>
            <m:sty m:val="bi"/>
          </m:rPr>
          <w:rPr>
            <w:rFonts w:ascii="Cambria Math" w:hAnsi="Cambria Math" w:cs="Times New Roman"/>
            <w:color w:val="000000" w:themeColor="text1"/>
            <w:szCs w:val="24"/>
          </w:rPr>
          <m:t xml:space="preserve">,γ, </m:t>
        </m:r>
        <m:sSub>
          <m:sSubPr>
            <m:ctrlPr>
              <w:rPr>
                <w:rFonts w:ascii="Cambria Math" w:eastAsia="Times New Roman" w:hAnsi="Cambria Math" w:cs="Times New Roman"/>
                <w:b/>
                <w:i/>
                <w:color w:val="000000" w:themeColor="text1"/>
                <w:szCs w:val="24"/>
                <w:lang w:val="en-CA"/>
              </w:rPr>
            </m:ctrlPr>
          </m:sSubPr>
          <m:e>
            <m:r>
              <m:rPr>
                <m:sty m:val="bi"/>
              </m:rPr>
              <w:rPr>
                <w:rFonts w:ascii="Cambria Math" w:eastAsia="Times New Roman" w:hAnsi="Cambria Math" w:cs="Times New Roman"/>
                <w:color w:val="000000" w:themeColor="text1"/>
                <w:szCs w:val="24"/>
              </w:rPr>
              <m:t>π</m:t>
            </m:r>
          </m:e>
          <m:sub>
            <m:r>
              <w:rPr>
                <w:rFonts w:ascii="Cambria Math" w:eastAsia="Times New Roman" w:hAnsi="Cambria Math" w:cs="Times New Roman"/>
                <w:color w:val="000000" w:themeColor="text1"/>
                <w:szCs w:val="24"/>
              </w:rPr>
              <m:t>k</m:t>
            </m:r>
          </m:sub>
        </m:sSub>
      </m:oMath>
      <w:r w:rsidR="001A64B6" w:rsidRPr="00301870">
        <w:rPr>
          <w:rFonts w:cs="Times New Roman"/>
          <w:color w:val="000000" w:themeColor="text1"/>
          <w:szCs w:val="24"/>
        </w:rPr>
        <w:t xml:space="preserve">. </w:t>
      </w:r>
      <w:r w:rsidRPr="00301870">
        <w:rPr>
          <w:rFonts w:cs="Times New Roman"/>
          <w:color w:val="000000" w:themeColor="text1"/>
          <w:szCs w:val="24"/>
        </w:rPr>
        <w:t xml:space="preserve">All the parameters are estimated by maximizing the log-likelihood function presented in Equation 11. </w:t>
      </w:r>
      <w:r w:rsidRPr="00301870">
        <w:rPr>
          <w:rFonts w:eastAsiaTheme="minorEastAsia" w:cs="Times New Roman"/>
          <w:color w:val="000000" w:themeColor="text1"/>
          <w:szCs w:val="24"/>
          <w:lang w:val="en-CA"/>
        </w:rPr>
        <w:t xml:space="preserve">The reader would note that the proposed discrete outcome model system can be employed to predict a continuous measure of delay by generating the estimate of </w:t>
      </w:r>
      <m:oMath>
        <m:sSubSup>
          <m:sSubSupPr>
            <m:ctrlPr>
              <w:rPr>
                <w:rFonts w:ascii="Cambria Math" w:eastAsiaTheme="minorEastAsia" w:hAnsi="Cambria Math" w:cs="Times New Roman"/>
                <w:i/>
                <w:color w:val="000000" w:themeColor="text1"/>
                <w:szCs w:val="28"/>
              </w:rPr>
            </m:ctrlPr>
          </m:sSubSupPr>
          <m:e>
            <m:r>
              <w:rPr>
                <w:rFonts w:ascii="Cambria Math" w:eastAsiaTheme="minorEastAsia" w:hAnsi="Cambria Math" w:cs="Times New Roman"/>
                <w:color w:val="000000" w:themeColor="text1"/>
                <w:szCs w:val="28"/>
              </w:rPr>
              <m:t>y</m:t>
            </m:r>
          </m:e>
          <m:sub>
            <m:r>
              <w:rPr>
                <w:rFonts w:ascii="Cambria Math" w:eastAsiaTheme="minorEastAsia" w:hAnsi="Cambria Math" w:cs="Times New Roman"/>
                <w:color w:val="000000" w:themeColor="text1"/>
                <w:szCs w:val="28"/>
              </w:rPr>
              <m:t>qk</m:t>
            </m:r>
          </m:sub>
          <m:sup>
            <m:r>
              <w:rPr>
                <w:rFonts w:ascii="Cambria Math" w:eastAsiaTheme="minorEastAsia" w:hAnsi="Cambria Math" w:cs="Times New Roman"/>
                <w:color w:val="000000" w:themeColor="text1"/>
                <w:szCs w:val="28"/>
              </w:rPr>
              <m:t>*</m:t>
            </m:r>
          </m:sup>
        </m:sSubSup>
      </m:oMath>
      <w:r w:rsidRPr="00301870">
        <w:rPr>
          <w:rFonts w:eastAsiaTheme="minorEastAsia" w:cs="Times New Roman"/>
          <w:color w:val="000000" w:themeColor="text1"/>
          <w:szCs w:val="28"/>
        </w:rPr>
        <w:t xml:space="preserve"> based on model results. Thus, the proposed hybrid approach allows us to handle </w:t>
      </w:r>
      <w:r w:rsidR="004003F2" w:rsidRPr="00301870">
        <w:rPr>
          <w:rFonts w:eastAsiaTheme="minorEastAsia" w:cs="Times New Roman"/>
          <w:color w:val="000000" w:themeColor="text1"/>
          <w:szCs w:val="28"/>
        </w:rPr>
        <w:t xml:space="preserve">the </w:t>
      </w:r>
      <w:r w:rsidRPr="00301870">
        <w:rPr>
          <w:rFonts w:eastAsiaTheme="minorEastAsia" w:cs="Times New Roman"/>
          <w:color w:val="000000" w:themeColor="text1"/>
          <w:szCs w:val="28"/>
        </w:rPr>
        <w:t>presence of rounded delay</w:t>
      </w:r>
      <w:r w:rsidRPr="00301870">
        <w:rPr>
          <w:rFonts w:eastAsiaTheme="minorEastAsia" w:cs="Times New Roman"/>
          <w:color w:val="000000" w:themeColor="text1"/>
          <w:szCs w:val="24"/>
        </w:rPr>
        <w:t xml:space="preserve">s (see </w:t>
      </w:r>
      <w:r w:rsidR="000766FC" w:rsidRPr="00301870">
        <w:rPr>
          <w:rFonts w:cs="Times New Roman"/>
          <w:noProof/>
          <w:color w:val="000000" w:themeColor="text1"/>
          <w:szCs w:val="24"/>
        </w:rPr>
        <w:fldChar w:fldCharType="begin" w:fldLock="1"/>
      </w:r>
      <w:r w:rsidR="000507BB" w:rsidRPr="00301870">
        <w:rPr>
          <w:rFonts w:cs="Times New Roman"/>
          <w:noProof/>
          <w:color w:val="000000" w:themeColor="text1"/>
          <w:szCs w:val="24"/>
        </w:rPr>
        <w:instrText>ADDIN CSL_CITATION {"citationItems":[{"id":"ITEM-1","itemData":{"author":[{"dropping-particle":"","family":"Tirtha","given":"Sudipta Dey","non-dropping-particle":"","parse-names":false,"suffix":""},{"dropping-particle":"","family":"Bhowmik","given":"Tanmoy","non-dropping-particle":"","parse-names":false,"suffix":""},{"dropping-particle":"","family":"Eluru","given":"Naveen","non-dropping-particle":"","parse-names":false,"suffix":""}],"container-title":"Working Paper, University of Central Florida","id":"ITEM-1","issued":{"date-parts":[["2022"]]},"title":"Understanding the Factors Affecting Airport Level Demand (Arrivals and Departures) Using a Novel Modeling Approach","type":"article-journal"},"uris":["http://www.mendeley.com/documents/?uuid=eb4090a7-f068-4808-8258-fa3b9dcc8d46"]}],"mendeley":{"formattedCitation":"(&lt;i&gt;9&lt;/i&gt;)","plainTextFormattedCitation":"(9)","previouslyFormattedCitation":"(&lt;i&gt;8&lt;/i&gt;)"},"properties":{"noteIndex":0},"schema":"https://github.com/citation-style-language/schema/raw/master/csl-citation.json"}</w:instrText>
      </w:r>
      <w:r w:rsidR="000766FC" w:rsidRPr="00301870">
        <w:rPr>
          <w:rFonts w:cs="Times New Roman"/>
          <w:noProof/>
          <w:color w:val="000000" w:themeColor="text1"/>
          <w:szCs w:val="24"/>
        </w:rPr>
        <w:fldChar w:fldCharType="separate"/>
      </w:r>
      <w:r w:rsidR="000507BB" w:rsidRPr="00301870">
        <w:rPr>
          <w:rFonts w:cs="Times New Roman"/>
          <w:noProof/>
          <w:color w:val="000000" w:themeColor="text1"/>
          <w:szCs w:val="24"/>
        </w:rPr>
        <w:t>(</w:t>
      </w:r>
      <w:r w:rsidR="000507BB" w:rsidRPr="00301870">
        <w:rPr>
          <w:rFonts w:cs="Times New Roman"/>
          <w:i/>
          <w:noProof/>
          <w:color w:val="000000" w:themeColor="text1"/>
          <w:szCs w:val="24"/>
        </w:rPr>
        <w:t>9</w:t>
      </w:r>
      <w:r w:rsidR="000507BB" w:rsidRPr="00301870">
        <w:rPr>
          <w:rFonts w:cs="Times New Roman"/>
          <w:noProof/>
          <w:color w:val="000000" w:themeColor="text1"/>
          <w:szCs w:val="24"/>
        </w:rPr>
        <w:t>)</w:t>
      </w:r>
      <w:r w:rsidR="000766FC" w:rsidRPr="00301870">
        <w:rPr>
          <w:rFonts w:cs="Times New Roman"/>
          <w:noProof/>
          <w:color w:val="000000" w:themeColor="text1"/>
          <w:szCs w:val="24"/>
        </w:rPr>
        <w:fldChar w:fldCharType="end"/>
      </w:r>
      <w:r w:rsidR="000766FC" w:rsidRPr="00301870">
        <w:rPr>
          <w:rFonts w:cs="Times New Roman"/>
          <w:noProof/>
          <w:color w:val="000000" w:themeColor="text1"/>
          <w:szCs w:val="24"/>
        </w:rPr>
        <w:t xml:space="preserve"> </w:t>
      </w:r>
      <w:r w:rsidRPr="00301870">
        <w:rPr>
          <w:rFonts w:cs="Times New Roman"/>
          <w:noProof/>
          <w:color w:val="000000" w:themeColor="text1"/>
          <w:szCs w:val="24"/>
        </w:rPr>
        <w:t xml:space="preserve">for </w:t>
      </w:r>
      <w:r w:rsidR="00F348A6" w:rsidRPr="00301870">
        <w:rPr>
          <w:rFonts w:cs="Times New Roman"/>
          <w:noProof/>
          <w:color w:val="000000" w:themeColor="text1"/>
          <w:szCs w:val="24"/>
        </w:rPr>
        <w:t>implementation</w:t>
      </w:r>
      <w:r w:rsidRPr="00301870">
        <w:rPr>
          <w:rFonts w:cs="Times New Roman"/>
          <w:noProof/>
          <w:color w:val="000000" w:themeColor="text1"/>
          <w:szCs w:val="24"/>
        </w:rPr>
        <w:t xml:space="preserve"> details)</w:t>
      </w:r>
      <w:r w:rsidRPr="00301870">
        <w:rPr>
          <w:rFonts w:eastAsiaTheme="minorEastAsia" w:cs="Times New Roman"/>
          <w:color w:val="000000" w:themeColor="text1"/>
          <w:szCs w:val="24"/>
        </w:rPr>
        <w:t>.</w:t>
      </w:r>
    </w:p>
    <w:p w14:paraId="18A7675A" w14:textId="77777777" w:rsidR="001B7D58" w:rsidRPr="00301870" w:rsidRDefault="001B7D58" w:rsidP="00C70728">
      <w:pPr>
        <w:autoSpaceDE w:val="0"/>
        <w:autoSpaceDN w:val="0"/>
        <w:adjustRightInd w:val="0"/>
        <w:spacing w:after="0" w:line="240" w:lineRule="auto"/>
        <w:ind w:firstLine="720"/>
        <w:jc w:val="both"/>
        <w:rPr>
          <w:rFonts w:eastAsiaTheme="minorEastAsia" w:cs="Times New Roman"/>
          <w:color w:val="000000" w:themeColor="text1"/>
          <w:szCs w:val="28"/>
        </w:rPr>
      </w:pPr>
    </w:p>
    <w:bookmarkEnd w:id="4"/>
    <w:p w14:paraId="07F0CA34" w14:textId="114A2DC4" w:rsidR="007E3B95" w:rsidRPr="00301870" w:rsidRDefault="005530AF" w:rsidP="001B7D58">
      <w:pPr>
        <w:pStyle w:val="Heading1"/>
        <w:numPr>
          <w:ilvl w:val="0"/>
          <w:numId w:val="0"/>
        </w:numPr>
        <w:spacing w:before="0" w:line="240" w:lineRule="auto"/>
        <w:ind w:left="432" w:hanging="432"/>
        <w:rPr>
          <w:color w:val="000000" w:themeColor="text1"/>
        </w:rPr>
      </w:pPr>
      <w:r w:rsidRPr="00301870">
        <w:rPr>
          <w:color w:val="000000" w:themeColor="text1"/>
        </w:rPr>
        <w:t>DATASET DESCRIPTION</w:t>
      </w:r>
    </w:p>
    <w:p w14:paraId="39D51F65" w14:textId="745CE5BB" w:rsidR="00F16DA2" w:rsidRPr="00301870" w:rsidRDefault="005530AF" w:rsidP="00E44ABF">
      <w:pPr>
        <w:spacing w:after="0" w:line="240" w:lineRule="auto"/>
        <w:jc w:val="both"/>
        <w:rPr>
          <w:rFonts w:cs="Times New Roman"/>
          <w:color w:val="000000" w:themeColor="text1"/>
          <w:szCs w:val="24"/>
        </w:rPr>
      </w:pPr>
      <w:r w:rsidRPr="00301870">
        <w:rPr>
          <w:rFonts w:cs="Times New Roman"/>
          <w:color w:val="000000" w:themeColor="text1"/>
          <w:szCs w:val="24"/>
        </w:rPr>
        <w:t xml:space="preserve">The main data </w:t>
      </w:r>
      <w:r w:rsidR="00722B13" w:rsidRPr="00301870">
        <w:rPr>
          <w:rFonts w:cs="Times New Roman"/>
          <w:color w:val="000000" w:themeColor="text1"/>
          <w:szCs w:val="24"/>
        </w:rPr>
        <w:t>for our</w:t>
      </w:r>
      <w:r w:rsidRPr="00301870">
        <w:rPr>
          <w:rFonts w:cs="Times New Roman"/>
          <w:color w:val="000000" w:themeColor="text1"/>
          <w:szCs w:val="24"/>
        </w:rPr>
        <w:t xml:space="preserve"> study is </w:t>
      </w:r>
      <w:r w:rsidR="00722B13" w:rsidRPr="00301870">
        <w:rPr>
          <w:rFonts w:cs="Times New Roman"/>
          <w:color w:val="000000" w:themeColor="text1"/>
          <w:szCs w:val="24"/>
        </w:rPr>
        <w:t xml:space="preserve">drawn from the </w:t>
      </w:r>
      <w:r w:rsidR="009068A4" w:rsidRPr="00301870">
        <w:rPr>
          <w:rFonts w:cs="Times New Roman"/>
          <w:color w:val="000000" w:themeColor="text1"/>
          <w:szCs w:val="24"/>
        </w:rPr>
        <w:t xml:space="preserve">BTS </w:t>
      </w:r>
      <w:r w:rsidR="00722B13" w:rsidRPr="00301870">
        <w:rPr>
          <w:rFonts w:cs="Times New Roman"/>
          <w:color w:val="000000" w:themeColor="text1"/>
          <w:szCs w:val="24"/>
        </w:rPr>
        <w:t xml:space="preserve">2019 non-stop domestic </w:t>
      </w:r>
      <w:r w:rsidRPr="00301870">
        <w:rPr>
          <w:rFonts w:cs="Times New Roman"/>
          <w:color w:val="000000" w:themeColor="text1"/>
          <w:szCs w:val="24"/>
        </w:rPr>
        <w:t xml:space="preserve">marketing carrier on time performance dataset. </w:t>
      </w:r>
      <w:r w:rsidR="009359C3" w:rsidRPr="00301870">
        <w:rPr>
          <w:rFonts w:cs="Times New Roman"/>
          <w:color w:val="000000" w:themeColor="text1"/>
          <w:szCs w:val="24"/>
        </w:rPr>
        <w:t>M</w:t>
      </w:r>
      <w:r w:rsidRPr="00301870">
        <w:rPr>
          <w:rFonts w:cs="Times New Roman"/>
          <w:color w:val="000000" w:themeColor="text1"/>
          <w:szCs w:val="24"/>
        </w:rPr>
        <w:t xml:space="preserve">arketing on time performance dataset includes departure and arrival data for </w:t>
      </w:r>
      <w:r w:rsidR="009359C3" w:rsidRPr="00301870">
        <w:rPr>
          <w:rFonts w:cs="Times New Roman"/>
          <w:color w:val="000000" w:themeColor="text1"/>
          <w:szCs w:val="24"/>
        </w:rPr>
        <w:t>10</w:t>
      </w:r>
      <w:r w:rsidRPr="00301870">
        <w:rPr>
          <w:rFonts w:cs="Times New Roman"/>
          <w:color w:val="000000" w:themeColor="text1"/>
          <w:szCs w:val="24"/>
        </w:rPr>
        <w:t xml:space="preserve"> marketing carriers </w:t>
      </w:r>
      <w:r w:rsidR="009359C3" w:rsidRPr="00301870">
        <w:rPr>
          <w:rFonts w:cs="Times New Roman"/>
          <w:color w:val="000000" w:themeColor="text1"/>
          <w:szCs w:val="24"/>
        </w:rPr>
        <w:t>who market flights for themselves and</w:t>
      </w:r>
      <w:r w:rsidRPr="00301870">
        <w:rPr>
          <w:rFonts w:cs="Times New Roman"/>
          <w:color w:val="000000" w:themeColor="text1"/>
          <w:szCs w:val="24"/>
        </w:rPr>
        <w:t xml:space="preserve"> their regional</w:t>
      </w:r>
      <w:r w:rsidR="009359C3" w:rsidRPr="00301870">
        <w:rPr>
          <w:rFonts w:cs="Times New Roman"/>
          <w:color w:val="000000" w:themeColor="text1"/>
          <w:szCs w:val="24"/>
        </w:rPr>
        <w:t xml:space="preserve"> code share partners. </w:t>
      </w:r>
      <w:r w:rsidR="00CF79D1" w:rsidRPr="00301870">
        <w:rPr>
          <w:rFonts w:cs="Times New Roman"/>
          <w:color w:val="000000" w:themeColor="text1"/>
          <w:szCs w:val="24"/>
        </w:rPr>
        <w:t>O</w:t>
      </w:r>
      <w:r w:rsidR="009359C3" w:rsidRPr="00301870">
        <w:rPr>
          <w:rFonts w:cs="Times New Roman"/>
          <w:color w:val="000000" w:themeColor="text1"/>
          <w:szCs w:val="24"/>
        </w:rPr>
        <w:t xml:space="preserve">n-time performance dataset offers </w:t>
      </w:r>
      <w:r w:rsidR="007A76E0" w:rsidRPr="00301870">
        <w:rPr>
          <w:rFonts w:cs="Times New Roman"/>
          <w:color w:val="000000" w:themeColor="text1"/>
          <w:szCs w:val="24"/>
        </w:rPr>
        <w:t xml:space="preserve">flight level </w:t>
      </w:r>
      <w:r w:rsidR="009359C3" w:rsidRPr="00301870">
        <w:rPr>
          <w:rFonts w:cs="Times New Roman"/>
          <w:color w:val="000000" w:themeColor="text1"/>
          <w:szCs w:val="24"/>
        </w:rPr>
        <w:t xml:space="preserve">information </w:t>
      </w:r>
      <w:r w:rsidR="00CF79D1" w:rsidRPr="00301870">
        <w:rPr>
          <w:rFonts w:cs="Times New Roman"/>
          <w:color w:val="000000" w:themeColor="text1"/>
          <w:szCs w:val="24"/>
        </w:rPr>
        <w:t xml:space="preserve">including scheduled and actual </w:t>
      </w:r>
      <w:r w:rsidR="001E3E5F" w:rsidRPr="00301870">
        <w:rPr>
          <w:rFonts w:cs="Times New Roman"/>
          <w:color w:val="000000" w:themeColor="text1"/>
          <w:szCs w:val="24"/>
        </w:rPr>
        <w:t xml:space="preserve">gate departure/arrival </w:t>
      </w:r>
      <w:r w:rsidR="00CF79D1" w:rsidRPr="00301870">
        <w:rPr>
          <w:rFonts w:cs="Times New Roman"/>
          <w:color w:val="000000" w:themeColor="text1"/>
          <w:szCs w:val="24"/>
        </w:rPr>
        <w:t>date and time</w:t>
      </w:r>
      <w:r w:rsidR="001E3E5F" w:rsidRPr="00301870">
        <w:rPr>
          <w:rFonts w:cs="Times New Roman"/>
          <w:color w:val="000000" w:themeColor="text1"/>
          <w:szCs w:val="24"/>
        </w:rPr>
        <w:t xml:space="preserve">, departure/arrival delay in minutes, delay cause, cancellation and diversion indicator, </w:t>
      </w:r>
      <w:r w:rsidR="00CF79D1" w:rsidRPr="00301870">
        <w:rPr>
          <w:rFonts w:cs="Times New Roman"/>
          <w:color w:val="000000" w:themeColor="text1"/>
          <w:szCs w:val="24"/>
        </w:rPr>
        <w:t>origin and destination airports, marketing carrier</w:t>
      </w:r>
      <w:r w:rsidR="001E3E5F" w:rsidRPr="00301870">
        <w:rPr>
          <w:rFonts w:cs="Times New Roman"/>
          <w:color w:val="000000" w:themeColor="text1"/>
          <w:szCs w:val="24"/>
        </w:rPr>
        <w:t xml:space="preserve"> and</w:t>
      </w:r>
      <w:r w:rsidR="00CF79D1" w:rsidRPr="00301870">
        <w:rPr>
          <w:rFonts w:cs="Times New Roman"/>
          <w:color w:val="000000" w:themeColor="text1"/>
          <w:szCs w:val="24"/>
        </w:rPr>
        <w:t xml:space="preserve"> operating carrier</w:t>
      </w:r>
      <w:r w:rsidR="001E3E5F" w:rsidRPr="00301870">
        <w:rPr>
          <w:rFonts w:cs="Times New Roman"/>
          <w:color w:val="000000" w:themeColor="text1"/>
          <w:szCs w:val="24"/>
        </w:rPr>
        <w:t xml:space="preserve">. </w:t>
      </w:r>
      <w:r w:rsidR="007A76E0" w:rsidRPr="00301870">
        <w:rPr>
          <w:rFonts w:cs="Times New Roman"/>
          <w:color w:val="000000" w:themeColor="text1"/>
          <w:szCs w:val="24"/>
        </w:rPr>
        <w:t xml:space="preserve">Initially, we started our analysis considering all the 77 ASPM airports. However, </w:t>
      </w:r>
      <w:r w:rsidR="004E2D38" w:rsidRPr="00301870">
        <w:rPr>
          <w:rFonts w:cs="Times New Roman"/>
          <w:color w:val="000000" w:themeColor="text1"/>
          <w:szCs w:val="24"/>
        </w:rPr>
        <w:t xml:space="preserve">10 of these </w:t>
      </w:r>
      <w:r w:rsidR="007A76E0" w:rsidRPr="00301870">
        <w:rPr>
          <w:rFonts w:cs="Times New Roman"/>
          <w:color w:val="000000" w:themeColor="text1"/>
          <w:szCs w:val="24"/>
        </w:rPr>
        <w:t>airports do not report any considerable operations and hence, we excluded these airport</w:t>
      </w:r>
      <w:r w:rsidR="0073286A" w:rsidRPr="00301870">
        <w:rPr>
          <w:rFonts w:cs="Times New Roman"/>
          <w:color w:val="000000" w:themeColor="text1"/>
          <w:szCs w:val="24"/>
        </w:rPr>
        <w:t>s</w:t>
      </w:r>
      <w:r w:rsidR="007A76E0" w:rsidRPr="00301870">
        <w:rPr>
          <w:rFonts w:cs="Times New Roman"/>
          <w:color w:val="000000" w:themeColor="text1"/>
          <w:szCs w:val="24"/>
        </w:rPr>
        <w:t xml:space="preserve"> from the dataset</w:t>
      </w:r>
      <w:r w:rsidR="0073286A" w:rsidRPr="00301870">
        <w:rPr>
          <w:rFonts w:cs="Times New Roman"/>
          <w:color w:val="000000" w:themeColor="text1"/>
          <w:szCs w:val="24"/>
        </w:rPr>
        <w:t>.</w:t>
      </w:r>
      <w:r w:rsidR="007A76E0" w:rsidRPr="00301870">
        <w:rPr>
          <w:rFonts w:cs="Times New Roman"/>
          <w:color w:val="000000" w:themeColor="text1"/>
          <w:szCs w:val="24"/>
        </w:rPr>
        <w:t xml:space="preserve"> </w:t>
      </w:r>
      <w:r w:rsidR="0073286A" w:rsidRPr="00301870">
        <w:rPr>
          <w:rFonts w:cs="Times New Roman"/>
          <w:color w:val="000000" w:themeColor="text1"/>
          <w:szCs w:val="24"/>
        </w:rPr>
        <w:t>T</w:t>
      </w:r>
      <w:r w:rsidR="005F44B8" w:rsidRPr="00301870">
        <w:rPr>
          <w:rFonts w:cs="Times New Roman"/>
          <w:color w:val="000000" w:themeColor="text1"/>
          <w:szCs w:val="24"/>
        </w:rPr>
        <w:t>he final dataset consist</w:t>
      </w:r>
      <w:r w:rsidR="004572D5" w:rsidRPr="00301870">
        <w:rPr>
          <w:rFonts w:cs="Times New Roman"/>
          <w:color w:val="000000" w:themeColor="text1"/>
          <w:szCs w:val="24"/>
        </w:rPr>
        <w:t>s</w:t>
      </w:r>
      <w:r w:rsidR="005F44B8" w:rsidRPr="00301870">
        <w:rPr>
          <w:rFonts w:cs="Times New Roman"/>
          <w:color w:val="000000" w:themeColor="text1"/>
          <w:szCs w:val="24"/>
        </w:rPr>
        <w:t xml:space="preserve"> of all the flights </w:t>
      </w:r>
      <w:r w:rsidR="00F16DA2" w:rsidRPr="00301870">
        <w:rPr>
          <w:rFonts w:cs="Times New Roman"/>
          <w:color w:val="000000" w:themeColor="text1"/>
          <w:szCs w:val="24"/>
        </w:rPr>
        <w:t xml:space="preserve">operated </w:t>
      </w:r>
      <w:r w:rsidR="00955881" w:rsidRPr="00301870">
        <w:rPr>
          <w:rFonts w:cs="Times New Roman"/>
          <w:color w:val="000000" w:themeColor="text1"/>
          <w:szCs w:val="24"/>
        </w:rPr>
        <w:t xml:space="preserve">in 2019 </w:t>
      </w:r>
      <w:r w:rsidR="00F16DA2" w:rsidRPr="00301870">
        <w:rPr>
          <w:rFonts w:cs="Times New Roman"/>
          <w:color w:val="000000" w:themeColor="text1"/>
          <w:szCs w:val="24"/>
        </w:rPr>
        <w:t xml:space="preserve">between 67 selected airports </w:t>
      </w:r>
      <w:r w:rsidR="00CF6A5C" w:rsidRPr="00301870">
        <w:rPr>
          <w:rFonts w:cs="Times New Roman"/>
          <w:color w:val="000000" w:themeColor="text1"/>
          <w:szCs w:val="24"/>
        </w:rPr>
        <w:t>in the US</w:t>
      </w:r>
      <w:r w:rsidR="00F16DA2" w:rsidRPr="00301870">
        <w:rPr>
          <w:rFonts w:cs="Times New Roman"/>
          <w:color w:val="000000" w:themeColor="text1"/>
          <w:szCs w:val="24"/>
        </w:rPr>
        <w:t>.</w:t>
      </w:r>
      <w:r w:rsidR="00231BA5" w:rsidRPr="00301870">
        <w:rPr>
          <w:rFonts w:cs="Times New Roman"/>
          <w:color w:val="000000" w:themeColor="text1"/>
          <w:szCs w:val="24"/>
        </w:rPr>
        <w:t xml:space="preserve"> </w:t>
      </w:r>
      <w:r w:rsidR="004572D5" w:rsidRPr="00301870">
        <w:rPr>
          <w:rFonts w:cs="Times New Roman"/>
          <w:color w:val="000000" w:themeColor="text1"/>
          <w:szCs w:val="24"/>
        </w:rPr>
        <w:t>After</w:t>
      </w:r>
      <w:r w:rsidR="00231BA5" w:rsidRPr="00301870">
        <w:rPr>
          <w:rFonts w:cs="Times New Roman"/>
          <w:color w:val="000000" w:themeColor="text1"/>
          <w:szCs w:val="24"/>
        </w:rPr>
        <w:t xml:space="preserve"> exclud</w:t>
      </w:r>
      <w:r w:rsidR="004572D5" w:rsidRPr="00301870">
        <w:rPr>
          <w:rFonts w:cs="Times New Roman"/>
          <w:color w:val="000000" w:themeColor="text1"/>
          <w:szCs w:val="24"/>
        </w:rPr>
        <w:t xml:space="preserve">ing </w:t>
      </w:r>
      <w:r w:rsidR="00231BA5" w:rsidRPr="00301870">
        <w:rPr>
          <w:rFonts w:cs="Times New Roman"/>
          <w:color w:val="000000" w:themeColor="text1"/>
          <w:szCs w:val="24"/>
        </w:rPr>
        <w:t>all cancelled and diverted flights</w:t>
      </w:r>
      <w:r w:rsidR="004572D5" w:rsidRPr="00301870">
        <w:rPr>
          <w:rFonts w:cs="Times New Roman"/>
          <w:color w:val="000000" w:themeColor="text1"/>
          <w:szCs w:val="24"/>
        </w:rPr>
        <w:t xml:space="preserve">, </w:t>
      </w:r>
      <w:r w:rsidR="00231BA5" w:rsidRPr="00301870">
        <w:rPr>
          <w:rFonts w:cs="Times New Roman"/>
          <w:color w:val="000000" w:themeColor="text1"/>
          <w:szCs w:val="24"/>
        </w:rPr>
        <w:t xml:space="preserve">the final dataset </w:t>
      </w:r>
      <w:r w:rsidR="005F44B8" w:rsidRPr="00301870">
        <w:rPr>
          <w:rFonts w:cs="Times New Roman"/>
          <w:color w:val="000000" w:themeColor="text1"/>
          <w:szCs w:val="24"/>
        </w:rPr>
        <w:t xml:space="preserve">results in </w:t>
      </w:r>
      <w:r w:rsidR="004572D5" w:rsidRPr="00301870">
        <w:rPr>
          <w:rFonts w:cs="Times New Roman"/>
          <w:color w:val="000000" w:themeColor="text1"/>
          <w:szCs w:val="24"/>
        </w:rPr>
        <w:t xml:space="preserve">a </w:t>
      </w:r>
      <w:r w:rsidR="005F44B8" w:rsidRPr="00301870">
        <w:rPr>
          <w:rFonts w:cs="Times New Roman"/>
          <w:color w:val="000000" w:themeColor="text1"/>
          <w:szCs w:val="24"/>
        </w:rPr>
        <w:t>total</w:t>
      </w:r>
      <w:r w:rsidR="00231BA5" w:rsidRPr="00301870">
        <w:rPr>
          <w:rFonts w:cs="Times New Roman"/>
          <w:color w:val="000000" w:themeColor="text1"/>
          <w:szCs w:val="24"/>
        </w:rPr>
        <w:t xml:space="preserve"> </w:t>
      </w:r>
      <w:r w:rsidR="00F16DA2" w:rsidRPr="00301870">
        <w:rPr>
          <w:rFonts w:cs="Times New Roman"/>
          <w:color w:val="000000" w:themeColor="text1"/>
          <w:szCs w:val="24"/>
        </w:rPr>
        <w:t>5,053,375</w:t>
      </w:r>
      <w:r w:rsidR="00CF79D1" w:rsidRPr="00301870">
        <w:rPr>
          <w:rFonts w:cs="Times New Roman"/>
          <w:color w:val="000000" w:themeColor="text1"/>
          <w:szCs w:val="24"/>
        </w:rPr>
        <w:t xml:space="preserve"> </w:t>
      </w:r>
      <w:r w:rsidR="00F16DA2" w:rsidRPr="00301870">
        <w:rPr>
          <w:rFonts w:cs="Times New Roman"/>
          <w:color w:val="000000" w:themeColor="text1"/>
          <w:szCs w:val="24"/>
        </w:rPr>
        <w:t>observations.</w:t>
      </w:r>
      <w:r w:rsidR="009359C3" w:rsidRPr="00301870">
        <w:rPr>
          <w:rFonts w:cs="Times New Roman"/>
          <w:color w:val="000000" w:themeColor="text1"/>
          <w:szCs w:val="24"/>
        </w:rPr>
        <w:t xml:space="preserve"> </w:t>
      </w:r>
    </w:p>
    <w:p w14:paraId="3DE12F92" w14:textId="1EDB3853" w:rsidR="005530AF" w:rsidRPr="00301870" w:rsidRDefault="00F16DA2" w:rsidP="00E44ABF">
      <w:pPr>
        <w:spacing w:after="0" w:line="240" w:lineRule="auto"/>
        <w:jc w:val="both"/>
        <w:rPr>
          <w:rFonts w:cs="Times New Roman"/>
          <w:color w:val="000000" w:themeColor="text1"/>
          <w:szCs w:val="24"/>
        </w:rPr>
      </w:pPr>
      <w:r w:rsidRPr="00301870">
        <w:rPr>
          <w:rFonts w:cs="Times New Roman"/>
          <w:color w:val="000000" w:themeColor="text1"/>
          <w:szCs w:val="24"/>
        </w:rPr>
        <w:tab/>
      </w:r>
      <w:r w:rsidR="00F173C1" w:rsidRPr="00301870">
        <w:rPr>
          <w:rFonts w:cs="Times New Roman"/>
          <w:color w:val="000000" w:themeColor="text1"/>
          <w:szCs w:val="24"/>
        </w:rPr>
        <w:t>For our</w:t>
      </w:r>
      <w:r w:rsidRPr="00301870">
        <w:rPr>
          <w:rFonts w:cs="Times New Roman"/>
          <w:color w:val="000000" w:themeColor="text1"/>
          <w:szCs w:val="24"/>
        </w:rPr>
        <w:t xml:space="preserve"> estimation sample, we randomly sample 200 flights</w:t>
      </w:r>
      <w:r w:rsidR="009C3791" w:rsidRPr="00301870">
        <w:rPr>
          <w:rFonts w:cs="Times New Roman"/>
          <w:color w:val="000000" w:themeColor="text1"/>
          <w:szCs w:val="24"/>
        </w:rPr>
        <w:t xml:space="preserve"> </w:t>
      </w:r>
      <w:r w:rsidR="00F173C1" w:rsidRPr="00301870">
        <w:rPr>
          <w:rFonts w:cs="Times New Roman"/>
          <w:color w:val="000000" w:themeColor="text1"/>
          <w:szCs w:val="24"/>
        </w:rPr>
        <w:t xml:space="preserve">departing </w:t>
      </w:r>
      <w:r w:rsidR="009C3791" w:rsidRPr="00301870">
        <w:rPr>
          <w:rFonts w:cs="Times New Roman"/>
          <w:color w:val="000000" w:themeColor="text1"/>
          <w:szCs w:val="24"/>
        </w:rPr>
        <w:t xml:space="preserve">from each of the selected 67 airports, </w:t>
      </w:r>
      <w:r w:rsidR="00D608D2" w:rsidRPr="00301870">
        <w:rPr>
          <w:rFonts w:cs="Times New Roman"/>
          <w:color w:val="000000" w:themeColor="text1"/>
          <w:szCs w:val="24"/>
        </w:rPr>
        <w:t>resulting in</w:t>
      </w:r>
      <w:r w:rsidR="009C3791" w:rsidRPr="00301870">
        <w:rPr>
          <w:rFonts w:cs="Times New Roman"/>
          <w:color w:val="000000" w:themeColor="text1"/>
          <w:szCs w:val="24"/>
        </w:rPr>
        <w:t xml:space="preserve"> </w:t>
      </w:r>
      <w:r w:rsidR="00D608D2" w:rsidRPr="00301870">
        <w:rPr>
          <w:rFonts w:cs="Times New Roman"/>
          <w:color w:val="000000" w:themeColor="text1"/>
          <w:szCs w:val="24"/>
        </w:rPr>
        <w:t xml:space="preserve">a dataset </w:t>
      </w:r>
      <w:r w:rsidR="00A4203E" w:rsidRPr="00301870">
        <w:rPr>
          <w:rFonts w:cs="Times New Roman"/>
          <w:color w:val="000000" w:themeColor="text1"/>
          <w:szCs w:val="24"/>
        </w:rPr>
        <w:t xml:space="preserve">of </w:t>
      </w:r>
      <w:r w:rsidR="009C3791" w:rsidRPr="00301870">
        <w:rPr>
          <w:rFonts w:cs="Times New Roman"/>
          <w:color w:val="000000" w:themeColor="text1"/>
          <w:szCs w:val="24"/>
        </w:rPr>
        <w:t>13,400 records.</w:t>
      </w:r>
      <w:r w:rsidRPr="00301870">
        <w:rPr>
          <w:rFonts w:cs="Times New Roman"/>
          <w:color w:val="000000" w:themeColor="text1"/>
          <w:szCs w:val="24"/>
        </w:rPr>
        <w:t xml:space="preserve"> </w:t>
      </w:r>
      <w:r w:rsidR="009C3791" w:rsidRPr="00301870">
        <w:rPr>
          <w:rFonts w:cs="Times New Roman"/>
          <w:color w:val="000000" w:themeColor="text1"/>
          <w:szCs w:val="24"/>
        </w:rPr>
        <w:t xml:space="preserve">For </w:t>
      </w:r>
      <w:r w:rsidR="00D608D2" w:rsidRPr="00301870">
        <w:rPr>
          <w:rFonts w:cs="Times New Roman"/>
          <w:color w:val="000000" w:themeColor="text1"/>
          <w:szCs w:val="24"/>
        </w:rPr>
        <w:t xml:space="preserve">a </w:t>
      </w:r>
      <w:r w:rsidR="009C3791" w:rsidRPr="00301870">
        <w:rPr>
          <w:rFonts w:cs="Times New Roman"/>
          <w:color w:val="000000" w:themeColor="text1"/>
          <w:szCs w:val="24"/>
        </w:rPr>
        <w:t>validation sample, we sample</w:t>
      </w:r>
      <w:r w:rsidR="00A4203E" w:rsidRPr="00301870">
        <w:rPr>
          <w:rFonts w:cs="Times New Roman"/>
          <w:color w:val="000000" w:themeColor="text1"/>
          <w:szCs w:val="24"/>
        </w:rPr>
        <w:t>d</w:t>
      </w:r>
      <w:r w:rsidR="009C3791" w:rsidRPr="00301870">
        <w:rPr>
          <w:rFonts w:cs="Times New Roman"/>
          <w:color w:val="000000" w:themeColor="text1"/>
          <w:szCs w:val="24"/>
        </w:rPr>
        <w:t xml:space="preserve"> 100 flights </w:t>
      </w:r>
      <w:r w:rsidR="00ED676C" w:rsidRPr="00301870">
        <w:rPr>
          <w:rFonts w:cs="Times New Roman"/>
          <w:color w:val="000000" w:themeColor="text1"/>
          <w:szCs w:val="24"/>
        </w:rPr>
        <w:t xml:space="preserve">departing </w:t>
      </w:r>
      <w:r w:rsidR="009C3791" w:rsidRPr="00301870">
        <w:rPr>
          <w:rFonts w:cs="Times New Roman"/>
          <w:color w:val="000000" w:themeColor="text1"/>
          <w:szCs w:val="24"/>
        </w:rPr>
        <w:t>from</w:t>
      </w:r>
      <w:r w:rsidR="005530AF" w:rsidRPr="00301870">
        <w:rPr>
          <w:rFonts w:cs="Times New Roman"/>
          <w:color w:val="000000" w:themeColor="text1"/>
          <w:szCs w:val="24"/>
        </w:rPr>
        <w:t xml:space="preserve"> </w:t>
      </w:r>
      <w:r w:rsidR="009C3791" w:rsidRPr="00301870">
        <w:rPr>
          <w:rFonts w:cs="Times New Roman"/>
          <w:color w:val="000000" w:themeColor="text1"/>
          <w:szCs w:val="24"/>
        </w:rPr>
        <w:t>each airport</w:t>
      </w:r>
      <w:r w:rsidR="00D608D2" w:rsidRPr="00301870">
        <w:rPr>
          <w:rFonts w:cs="Times New Roman"/>
          <w:color w:val="000000" w:themeColor="text1"/>
          <w:szCs w:val="24"/>
        </w:rPr>
        <w:t xml:space="preserve"> amounting to </w:t>
      </w:r>
      <w:r w:rsidR="009C3791" w:rsidRPr="00301870">
        <w:rPr>
          <w:rFonts w:cs="Times New Roman"/>
          <w:color w:val="000000" w:themeColor="text1"/>
          <w:szCs w:val="24"/>
        </w:rPr>
        <w:t>6,700 records.</w:t>
      </w:r>
      <w:r w:rsidR="005530AF" w:rsidRPr="00301870">
        <w:rPr>
          <w:rFonts w:cs="Times New Roman"/>
          <w:color w:val="000000" w:themeColor="text1"/>
          <w:szCs w:val="24"/>
        </w:rPr>
        <w:t xml:space="preserve"> </w:t>
      </w:r>
      <w:r w:rsidR="00D608D2" w:rsidRPr="00301870">
        <w:rPr>
          <w:rFonts w:cs="Times New Roman"/>
          <w:color w:val="000000" w:themeColor="text1"/>
          <w:szCs w:val="24"/>
        </w:rPr>
        <w:t xml:space="preserve">The </w:t>
      </w:r>
      <w:r w:rsidR="009C3791" w:rsidRPr="00301870">
        <w:rPr>
          <w:rFonts w:cs="Times New Roman"/>
          <w:color w:val="000000" w:themeColor="text1"/>
          <w:szCs w:val="24"/>
        </w:rPr>
        <w:t>dependent variable</w:t>
      </w:r>
      <w:r w:rsidR="00505BEA" w:rsidRPr="00301870">
        <w:rPr>
          <w:rFonts w:cs="Times New Roman"/>
          <w:color w:val="000000" w:themeColor="text1"/>
          <w:szCs w:val="24"/>
        </w:rPr>
        <w:t>s</w:t>
      </w:r>
      <w:r w:rsidR="009C3791" w:rsidRPr="00301870">
        <w:rPr>
          <w:rFonts w:cs="Times New Roman"/>
          <w:color w:val="000000" w:themeColor="text1"/>
          <w:szCs w:val="24"/>
        </w:rPr>
        <w:t>, departure delay and arrival delay</w:t>
      </w:r>
      <w:r w:rsidR="00D608D2" w:rsidRPr="00301870">
        <w:rPr>
          <w:rFonts w:cs="Times New Roman"/>
          <w:color w:val="000000" w:themeColor="text1"/>
          <w:szCs w:val="24"/>
        </w:rPr>
        <w:t xml:space="preserve"> </w:t>
      </w:r>
      <w:r w:rsidR="00505BEA" w:rsidRPr="00301870">
        <w:rPr>
          <w:rFonts w:cs="Times New Roman"/>
          <w:color w:val="000000" w:themeColor="text1"/>
          <w:szCs w:val="24"/>
        </w:rPr>
        <w:t>are</w:t>
      </w:r>
      <w:r w:rsidR="00D608D2" w:rsidRPr="00301870">
        <w:rPr>
          <w:rFonts w:cs="Times New Roman"/>
          <w:color w:val="000000" w:themeColor="text1"/>
          <w:szCs w:val="24"/>
        </w:rPr>
        <w:t xml:space="preserve"> categorized </w:t>
      </w:r>
      <w:r w:rsidR="009C3791" w:rsidRPr="00301870">
        <w:rPr>
          <w:rFonts w:cs="Times New Roman"/>
          <w:color w:val="000000" w:themeColor="text1"/>
          <w:szCs w:val="24"/>
        </w:rPr>
        <w:t>(in minutes) into 6 groups (0-5, 5-10, 10-15, 15-30, 30-60, &gt;60</w:t>
      </w:r>
      <w:r w:rsidR="00955881" w:rsidRPr="00301870">
        <w:rPr>
          <w:rFonts w:cs="Times New Roman"/>
          <w:color w:val="000000" w:themeColor="text1"/>
          <w:szCs w:val="24"/>
        </w:rPr>
        <w:t xml:space="preserve"> minutes</w:t>
      </w:r>
      <w:r w:rsidR="009C3791" w:rsidRPr="00301870">
        <w:rPr>
          <w:rFonts w:cs="Times New Roman"/>
          <w:color w:val="000000" w:themeColor="text1"/>
          <w:szCs w:val="24"/>
        </w:rPr>
        <w:t>).</w:t>
      </w:r>
      <w:r w:rsidR="00A4208B" w:rsidRPr="00301870">
        <w:rPr>
          <w:rFonts w:cs="Times New Roman"/>
          <w:color w:val="000000" w:themeColor="text1"/>
          <w:szCs w:val="24"/>
        </w:rPr>
        <w:t xml:space="preserve"> Distributions of departure and arrival delay categories are presented in Figure 1. </w:t>
      </w:r>
      <w:r w:rsidR="00ED676C" w:rsidRPr="00301870">
        <w:rPr>
          <w:rFonts w:cs="Times New Roman"/>
          <w:color w:val="000000" w:themeColor="text1"/>
          <w:szCs w:val="24"/>
        </w:rPr>
        <w:t>From the figure, we observe</w:t>
      </w:r>
      <w:r w:rsidR="000622DB" w:rsidRPr="00301870">
        <w:rPr>
          <w:rFonts w:cs="Times New Roman"/>
          <w:color w:val="000000" w:themeColor="text1"/>
          <w:szCs w:val="24"/>
        </w:rPr>
        <w:t xml:space="preserve"> that</w:t>
      </w:r>
      <w:r w:rsidR="00E0603B" w:rsidRPr="00301870">
        <w:rPr>
          <w:rFonts w:cs="Times New Roman"/>
          <w:color w:val="000000" w:themeColor="text1"/>
          <w:szCs w:val="24"/>
        </w:rPr>
        <w:t xml:space="preserve"> 18.12% of the domestic flights in 2019 departed late and 17.97% flights arrived late by more than 15 minutes.</w:t>
      </w:r>
    </w:p>
    <w:p w14:paraId="23825086" w14:textId="77777777" w:rsidR="00E44ABF" w:rsidRPr="00301870" w:rsidRDefault="00E44ABF" w:rsidP="00E44ABF">
      <w:pPr>
        <w:spacing w:after="0" w:line="240" w:lineRule="auto"/>
        <w:jc w:val="both"/>
        <w:rPr>
          <w:rFonts w:cs="Times New Roman"/>
          <w:color w:val="000000" w:themeColor="text1"/>
          <w:szCs w:val="24"/>
        </w:rPr>
      </w:pPr>
    </w:p>
    <w:p w14:paraId="1C99D983" w14:textId="2D25D34C" w:rsidR="000622DB" w:rsidRPr="00301870" w:rsidRDefault="00CC46C1" w:rsidP="00E83BB8">
      <w:pPr>
        <w:spacing w:after="0" w:line="240" w:lineRule="auto"/>
        <w:rPr>
          <w:rFonts w:cs="Times New Roman"/>
          <w:color w:val="000000" w:themeColor="text1"/>
          <w:szCs w:val="24"/>
        </w:rPr>
      </w:pPr>
      <w:r w:rsidRPr="00301870">
        <w:rPr>
          <w:noProof/>
          <w:color w:val="000000" w:themeColor="text1"/>
        </w:rPr>
        <w:lastRenderedPageBreak/>
        <w:drawing>
          <wp:inline distT="0" distB="0" distL="0" distR="0" wp14:anchorId="1F27D7CA" wp14:editId="6C577AC6">
            <wp:extent cx="4330700" cy="2552700"/>
            <wp:effectExtent l="0" t="0" r="12700" b="0"/>
            <wp:docPr id="1" name="Chart 1">
              <a:extLst xmlns:a="http://schemas.openxmlformats.org/drawingml/2006/main">
                <a:ext uri="{FF2B5EF4-FFF2-40B4-BE49-F238E27FC236}">
                  <a16:creationId xmlns:a16="http://schemas.microsoft.com/office/drawing/2014/main" id="{98E0774F-C5FD-4828-B275-5B5EC8F76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AB86C2" w14:textId="63D14C5F" w:rsidR="000622DB" w:rsidRPr="00301870" w:rsidRDefault="00CD1938" w:rsidP="00E83BB8">
      <w:pPr>
        <w:spacing w:after="0" w:line="240" w:lineRule="auto"/>
        <w:rPr>
          <w:rFonts w:cs="Times New Roman"/>
          <w:b/>
          <w:bCs/>
          <w:color w:val="000000" w:themeColor="text1"/>
          <w:szCs w:val="24"/>
        </w:rPr>
      </w:pPr>
      <w:r w:rsidRPr="00301870">
        <w:rPr>
          <w:rFonts w:cs="Times New Roman"/>
          <w:b/>
          <w:bCs/>
          <w:color w:val="000000" w:themeColor="text1"/>
          <w:szCs w:val="24"/>
        </w:rPr>
        <w:t>FIGURE 1</w:t>
      </w:r>
      <w:r w:rsidR="000622DB" w:rsidRPr="00301870">
        <w:rPr>
          <w:rFonts w:cs="Times New Roman"/>
          <w:b/>
          <w:bCs/>
          <w:color w:val="000000" w:themeColor="text1"/>
          <w:szCs w:val="24"/>
        </w:rPr>
        <w:t xml:space="preserve"> Distribution </w:t>
      </w:r>
      <w:r w:rsidR="00E83BB8" w:rsidRPr="00301870">
        <w:rPr>
          <w:rFonts w:cs="Times New Roman"/>
          <w:b/>
          <w:bCs/>
          <w:color w:val="000000" w:themeColor="text1"/>
          <w:szCs w:val="24"/>
        </w:rPr>
        <w:t>of flight departure and arrival delays</w:t>
      </w:r>
    </w:p>
    <w:p w14:paraId="1AFADD79" w14:textId="77777777" w:rsidR="00E44ABF" w:rsidRPr="00301870" w:rsidRDefault="00E44ABF" w:rsidP="00E44ABF">
      <w:pPr>
        <w:spacing w:after="0" w:line="240" w:lineRule="auto"/>
        <w:jc w:val="center"/>
        <w:rPr>
          <w:rFonts w:cs="Times New Roman"/>
          <w:b/>
          <w:bCs/>
          <w:color w:val="000000" w:themeColor="text1"/>
          <w:szCs w:val="24"/>
        </w:rPr>
      </w:pPr>
    </w:p>
    <w:p w14:paraId="3109DEB7" w14:textId="6DA2688D" w:rsidR="00AD3566" w:rsidRPr="00301870" w:rsidRDefault="00AD3566" w:rsidP="00E44ABF">
      <w:pPr>
        <w:pStyle w:val="Heading2"/>
        <w:numPr>
          <w:ilvl w:val="0"/>
          <w:numId w:val="0"/>
        </w:numPr>
        <w:spacing w:line="240" w:lineRule="auto"/>
        <w:ind w:left="576" w:hanging="576"/>
        <w:rPr>
          <w:color w:val="000000" w:themeColor="text1"/>
        </w:rPr>
      </w:pPr>
      <w:r w:rsidRPr="00301870">
        <w:rPr>
          <w:color w:val="000000" w:themeColor="text1"/>
        </w:rPr>
        <w:t>Independent Variables</w:t>
      </w:r>
    </w:p>
    <w:p w14:paraId="6E223CFA" w14:textId="6B20D856" w:rsidR="00EC2920" w:rsidRPr="00301870" w:rsidRDefault="00B103A4" w:rsidP="00E44ABF">
      <w:pPr>
        <w:spacing w:after="0" w:line="240" w:lineRule="auto"/>
        <w:jc w:val="both"/>
        <w:rPr>
          <w:rFonts w:cs="Times New Roman"/>
          <w:color w:val="000000" w:themeColor="text1"/>
          <w:szCs w:val="24"/>
        </w:rPr>
      </w:pPr>
      <w:r w:rsidRPr="00301870">
        <w:rPr>
          <w:rFonts w:cs="Times New Roman"/>
          <w:color w:val="000000" w:themeColor="text1"/>
          <w:szCs w:val="24"/>
        </w:rPr>
        <w:t xml:space="preserve">Airline delay variables are augmented with a host of independent variables. </w:t>
      </w:r>
      <w:r w:rsidR="00226D39" w:rsidRPr="00301870">
        <w:rPr>
          <w:rFonts w:cs="Times New Roman"/>
          <w:color w:val="000000" w:themeColor="text1"/>
          <w:szCs w:val="24"/>
        </w:rPr>
        <w:t xml:space="preserve">The variables considered in this study are chosen based on variables considered in earlier research and our judgement. We significantly improve flight data for delay analysis by preparing high-resolution weather and traffic condition data in our study. </w:t>
      </w:r>
      <w:r w:rsidR="00EC2920" w:rsidRPr="00301870">
        <w:rPr>
          <w:rFonts w:cs="Times New Roman"/>
          <w:color w:val="000000" w:themeColor="text1"/>
          <w:szCs w:val="24"/>
        </w:rPr>
        <w:t xml:space="preserve">Detailed description of the variable generation process by variable group follows. </w:t>
      </w:r>
    </w:p>
    <w:p w14:paraId="6334BB32" w14:textId="77777777" w:rsidR="00680495" w:rsidRPr="00301870" w:rsidRDefault="00680495" w:rsidP="00E44ABF">
      <w:pPr>
        <w:spacing w:after="0" w:line="240" w:lineRule="auto"/>
        <w:jc w:val="both"/>
        <w:rPr>
          <w:rFonts w:cs="Times New Roman"/>
          <w:color w:val="000000" w:themeColor="text1"/>
          <w:szCs w:val="24"/>
        </w:rPr>
      </w:pPr>
    </w:p>
    <w:p w14:paraId="154FAEEC" w14:textId="0F8E3CFD" w:rsidR="00885A3E" w:rsidRPr="00301870" w:rsidRDefault="00885A3E" w:rsidP="00E44ABF">
      <w:pPr>
        <w:pStyle w:val="Heading3"/>
        <w:numPr>
          <w:ilvl w:val="0"/>
          <w:numId w:val="0"/>
        </w:numPr>
        <w:spacing w:line="240" w:lineRule="auto"/>
        <w:ind w:left="720" w:hanging="720"/>
        <w:rPr>
          <w:color w:val="000000" w:themeColor="text1"/>
        </w:rPr>
      </w:pPr>
      <w:r w:rsidRPr="00301870">
        <w:rPr>
          <w:color w:val="000000" w:themeColor="text1"/>
        </w:rPr>
        <w:t xml:space="preserve">Airport </w:t>
      </w:r>
      <w:r w:rsidR="006E76E5" w:rsidRPr="00301870">
        <w:rPr>
          <w:color w:val="000000" w:themeColor="text1"/>
        </w:rPr>
        <w:t>L</w:t>
      </w:r>
      <w:r w:rsidRPr="00301870">
        <w:rPr>
          <w:color w:val="000000" w:themeColor="text1"/>
        </w:rPr>
        <w:t xml:space="preserve">evel </w:t>
      </w:r>
      <w:r w:rsidR="006E76E5" w:rsidRPr="00301870">
        <w:rPr>
          <w:color w:val="000000" w:themeColor="text1"/>
        </w:rPr>
        <w:t>T</w:t>
      </w:r>
      <w:r w:rsidRPr="00301870">
        <w:rPr>
          <w:color w:val="000000" w:themeColor="text1"/>
        </w:rPr>
        <w:t xml:space="preserve">raffic </w:t>
      </w:r>
      <w:r w:rsidR="006E76E5" w:rsidRPr="00301870">
        <w:rPr>
          <w:color w:val="000000" w:themeColor="text1"/>
        </w:rPr>
        <w:t>C</w:t>
      </w:r>
      <w:r w:rsidRPr="00301870">
        <w:rPr>
          <w:color w:val="000000" w:themeColor="text1"/>
        </w:rPr>
        <w:t>ondition</w:t>
      </w:r>
      <w:r w:rsidR="00317124" w:rsidRPr="00301870">
        <w:rPr>
          <w:color w:val="000000" w:themeColor="text1"/>
        </w:rPr>
        <w:t>s</w:t>
      </w:r>
    </w:p>
    <w:p w14:paraId="78CA4046" w14:textId="7A2F8E4A" w:rsidR="00885A3E" w:rsidRPr="00301870" w:rsidRDefault="00885A3E" w:rsidP="00E44ABF">
      <w:pPr>
        <w:spacing w:after="0" w:line="240" w:lineRule="auto"/>
        <w:jc w:val="both"/>
        <w:rPr>
          <w:rFonts w:cs="Times New Roman"/>
          <w:color w:val="000000" w:themeColor="text1"/>
          <w:szCs w:val="24"/>
        </w:rPr>
      </w:pPr>
      <w:r w:rsidRPr="00301870">
        <w:rPr>
          <w:rFonts w:cs="Times New Roman"/>
          <w:color w:val="000000" w:themeColor="text1"/>
          <w:szCs w:val="24"/>
        </w:rPr>
        <w:t>Airport level traffic condition</w:t>
      </w:r>
      <w:r w:rsidR="00317124" w:rsidRPr="00301870">
        <w:rPr>
          <w:rFonts w:cs="Times New Roman"/>
          <w:color w:val="000000" w:themeColor="text1"/>
          <w:szCs w:val="24"/>
        </w:rPr>
        <w:t>s</w:t>
      </w:r>
      <w:r w:rsidRPr="00301870">
        <w:rPr>
          <w:rFonts w:cs="Times New Roman"/>
          <w:color w:val="000000" w:themeColor="text1"/>
          <w:szCs w:val="24"/>
        </w:rPr>
        <w:t xml:space="preserve"> includes air traffic and delay variables at the origin and destination airports. </w:t>
      </w:r>
      <w:r w:rsidR="008E0A25" w:rsidRPr="00301870">
        <w:rPr>
          <w:rFonts w:cs="Times New Roman"/>
          <w:color w:val="000000" w:themeColor="text1"/>
          <w:szCs w:val="24"/>
        </w:rPr>
        <w:t>FAA</w:t>
      </w:r>
      <w:r w:rsidR="00635468" w:rsidRPr="00301870">
        <w:rPr>
          <w:rFonts w:cs="Times New Roman"/>
          <w:color w:val="000000" w:themeColor="text1"/>
          <w:szCs w:val="24"/>
        </w:rPr>
        <w:t>’s</w:t>
      </w:r>
      <w:r w:rsidR="008E0A25" w:rsidRPr="00301870">
        <w:rPr>
          <w:rFonts w:cs="Times New Roman"/>
          <w:color w:val="000000" w:themeColor="text1"/>
          <w:szCs w:val="24"/>
        </w:rPr>
        <w:t xml:space="preserve"> </w:t>
      </w:r>
      <w:r w:rsidR="000441D1" w:rsidRPr="00301870">
        <w:rPr>
          <w:rFonts w:cs="Times New Roman"/>
          <w:color w:val="000000" w:themeColor="text1"/>
          <w:szCs w:val="24"/>
        </w:rPr>
        <w:t xml:space="preserve">ASPM dataset provides hourly air traffic and delay information at the airport level. In this study, we aggregate hourly level data </w:t>
      </w:r>
      <w:r w:rsidR="00A4509B" w:rsidRPr="00301870">
        <w:rPr>
          <w:rFonts w:cs="Times New Roman"/>
          <w:color w:val="000000" w:themeColor="text1"/>
          <w:szCs w:val="24"/>
        </w:rPr>
        <w:t xml:space="preserve">in the preceding </w:t>
      </w:r>
      <w:r w:rsidR="000441D1" w:rsidRPr="00301870">
        <w:rPr>
          <w:rFonts w:cs="Times New Roman"/>
          <w:color w:val="000000" w:themeColor="text1"/>
          <w:szCs w:val="24"/>
        </w:rPr>
        <w:t>6</w:t>
      </w:r>
      <w:r w:rsidR="00A4509B" w:rsidRPr="00301870">
        <w:rPr>
          <w:rFonts w:cs="Times New Roman"/>
          <w:color w:val="000000" w:themeColor="text1"/>
          <w:szCs w:val="24"/>
        </w:rPr>
        <w:t xml:space="preserve"> hours</w:t>
      </w:r>
      <w:r w:rsidR="000441D1" w:rsidRPr="00301870">
        <w:rPr>
          <w:rFonts w:cs="Times New Roman"/>
          <w:color w:val="000000" w:themeColor="text1"/>
          <w:szCs w:val="24"/>
        </w:rPr>
        <w:t xml:space="preserve"> before scheduled departure and arrival time of a flight</w:t>
      </w:r>
      <w:r w:rsidR="00A4509B" w:rsidRPr="00301870">
        <w:rPr>
          <w:rFonts w:cs="Times New Roman"/>
          <w:color w:val="000000" w:themeColor="text1"/>
          <w:szCs w:val="24"/>
        </w:rPr>
        <w:t xml:space="preserve"> at the origin and destination airports</w:t>
      </w:r>
      <w:r w:rsidR="000441D1" w:rsidRPr="00301870">
        <w:rPr>
          <w:rFonts w:cs="Times New Roman"/>
          <w:color w:val="000000" w:themeColor="text1"/>
          <w:szCs w:val="24"/>
        </w:rPr>
        <w:t>. A</w:t>
      </w:r>
      <w:r w:rsidRPr="00301870">
        <w:rPr>
          <w:rFonts w:cs="Times New Roman"/>
          <w:color w:val="000000" w:themeColor="text1"/>
          <w:szCs w:val="24"/>
        </w:rPr>
        <w:t>irport level traffic condition at the origin</w:t>
      </w:r>
      <w:r w:rsidR="00352474" w:rsidRPr="00301870">
        <w:rPr>
          <w:rFonts w:cs="Times New Roman"/>
          <w:color w:val="000000" w:themeColor="text1"/>
          <w:szCs w:val="24"/>
        </w:rPr>
        <w:t xml:space="preserve"> (destination)</w:t>
      </w:r>
      <w:r w:rsidRPr="00301870">
        <w:rPr>
          <w:rFonts w:cs="Times New Roman"/>
          <w:color w:val="000000" w:themeColor="text1"/>
          <w:szCs w:val="24"/>
        </w:rPr>
        <w:t xml:space="preserve"> airport includes s</w:t>
      </w:r>
      <w:r w:rsidR="000441D1" w:rsidRPr="00301870">
        <w:rPr>
          <w:rFonts w:cs="Times New Roman"/>
          <w:color w:val="000000" w:themeColor="text1"/>
          <w:szCs w:val="24"/>
        </w:rPr>
        <w:t>c</w:t>
      </w:r>
      <w:r w:rsidRPr="00301870">
        <w:rPr>
          <w:rFonts w:cs="Times New Roman"/>
          <w:color w:val="000000" w:themeColor="text1"/>
          <w:szCs w:val="24"/>
        </w:rPr>
        <w:t>heduled</w:t>
      </w:r>
      <w:r w:rsidR="000441D1" w:rsidRPr="00301870">
        <w:rPr>
          <w:rFonts w:cs="Times New Roman"/>
          <w:color w:val="000000" w:themeColor="text1"/>
          <w:szCs w:val="24"/>
        </w:rPr>
        <w:t xml:space="preserve"> number of departures</w:t>
      </w:r>
      <w:r w:rsidR="00352474" w:rsidRPr="00301870">
        <w:rPr>
          <w:rFonts w:cs="Times New Roman"/>
          <w:color w:val="000000" w:themeColor="text1"/>
          <w:szCs w:val="24"/>
        </w:rPr>
        <w:t xml:space="preserve"> (arrivals)</w:t>
      </w:r>
      <w:r w:rsidRPr="00301870">
        <w:rPr>
          <w:rFonts w:cs="Times New Roman"/>
          <w:color w:val="000000" w:themeColor="text1"/>
          <w:szCs w:val="24"/>
        </w:rPr>
        <w:t xml:space="preserve">, </w:t>
      </w:r>
      <w:r w:rsidR="000441D1" w:rsidRPr="00301870">
        <w:rPr>
          <w:rFonts w:cs="Times New Roman"/>
          <w:color w:val="000000" w:themeColor="text1"/>
          <w:szCs w:val="24"/>
        </w:rPr>
        <w:t>percentage of on time gate departures</w:t>
      </w:r>
      <w:r w:rsidR="00352474" w:rsidRPr="00301870">
        <w:rPr>
          <w:rFonts w:cs="Times New Roman"/>
          <w:color w:val="000000" w:themeColor="text1"/>
          <w:szCs w:val="24"/>
        </w:rPr>
        <w:t xml:space="preserve"> (arrivals)</w:t>
      </w:r>
      <w:r w:rsidR="000441D1" w:rsidRPr="00301870">
        <w:rPr>
          <w:rFonts w:cs="Times New Roman"/>
          <w:color w:val="000000" w:themeColor="text1"/>
          <w:szCs w:val="24"/>
        </w:rPr>
        <w:t>, percentage of on time airport departures</w:t>
      </w:r>
      <w:r w:rsidRPr="00301870">
        <w:rPr>
          <w:rFonts w:cs="Times New Roman"/>
          <w:color w:val="000000" w:themeColor="text1"/>
          <w:szCs w:val="24"/>
        </w:rPr>
        <w:t xml:space="preserve">, </w:t>
      </w:r>
      <w:r w:rsidR="000441D1" w:rsidRPr="00301870">
        <w:rPr>
          <w:rFonts w:cs="Times New Roman"/>
          <w:color w:val="000000" w:themeColor="text1"/>
          <w:szCs w:val="24"/>
        </w:rPr>
        <w:t xml:space="preserve">average gate departure </w:t>
      </w:r>
      <w:r w:rsidR="00352474" w:rsidRPr="00301870">
        <w:rPr>
          <w:rFonts w:cs="Times New Roman"/>
          <w:color w:val="000000" w:themeColor="text1"/>
          <w:szCs w:val="24"/>
        </w:rPr>
        <w:t xml:space="preserve">(arrival) </w:t>
      </w:r>
      <w:r w:rsidR="000441D1" w:rsidRPr="00301870">
        <w:rPr>
          <w:rFonts w:cs="Times New Roman"/>
          <w:color w:val="000000" w:themeColor="text1"/>
          <w:szCs w:val="24"/>
        </w:rPr>
        <w:t xml:space="preserve">delay, </w:t>
      </w:r>
      <w:r w:rsidR="00A1281B" w:rsidRPr="00301870">
        <w:rPr>
          <w:rFonts w:cs="Times New Roman"/>
          <w:color w:val="000000" w:themeColor="text1"/>
          <w:szCs w:val="24"/>
        </w:rPr>
        <w:t>a</w:t>
      </w:r>
      <w:r w:rsidR="000441D1" w:rsidRPr="00301870">
        <w:rPr>
          <w:rFonts w:cs="Times New Roman"/>
          <w:color w:val="000000" w:themeColor="text1"/>
          <w:szCs w:val="24"/>
        </w:rPr>
        <w:t xml:space="preserve">verage taxi out </w:t>
      </w:r>
      <w:r w:rsidR="00352474" w:rsidRPr="00301870">
        <w:rPr>
          <w:rFonts w:cs="Times New Roman"/>
          <w:color w:val="000000" w:themeColor="text1"/>
          <w:szCs w:val="24"/>
        </w:rPr>
        <w:t xml:space="preserve">(in) </w:t>
      </w:r>
      <w:r w:rsidR="000441D1" w:rsidRPr="00301870">
        <w:rPr>
          <w:rFonts w:cs="Times New Roman"/>
          <w:color w:val="000000" w:themeColor="text1"/>
          <w:szCs w:val="24"/>
        </w:rPr>
        <w:t>delay, and average airport departure</w:t>
      </w:r>
      <w:r w:rsidR="00352474" w:rsidRPr="00301870">
        <w:rPr>
          <w:rFonts w:cs="Times New Roman"/>
          <w:color w:val="000000" w:themeColor="text1"/>
          <w:szCs w:val="24"/>
        </w:rPr>
        <w:t xml:space="preserve"> </w:t>
      </w:r>
      <w:r w:rsidR="000441D1" w:rsidRPr="00301870">
        <w:rPr>
          <w:rFonts w:cs="Times New Roman"/>
          <w:color w:val="000000" w:themeColor="text1"/>
          <w:szCs w:val="24"/>
        </w:rPr>
        <w:t>delay</w:t>
      </w:r>
      <w:r w:rsidR="00A40AD1" w:rsidRPr="00301870">
        <w:rPr>
          <w:rFonts w:cs="Times New Roman"/>
          <w:color w:val="000000" w:themeColor="text1"/>
          <w:szCs w:val="24"/>
        </w:rPr>
        <w:t>.</w:t>
      </w:r>
    </w:p>
    <w:p w14:paraId="2720BCB1" w14:textId="77777777" w:rsidR="007143CB" w:rsidRPr="00301870" w:rsidRDefault="007143CB" w:rsidP="00E44ABF">
      <w:pPr>
        <w:spacing w:after="0" w:line="240" w:lineRule="auto"/>
        <w:jc w:val="both"/>
        <w:rPr>
          <w:rFonts w:cs="Times New Roman"/>
          <w:color w:val="000000" w:themeColor="text1"/>
          <w:szCs w:val="24"/>
        </w:rPr>
      </w:pPr>
    </w:p>
    <w:p w14:paraId="5B447F59" w14:textId="48D1FCEC" w:rsidR="006E76E5" w:rsidRPr="00301870" w:rsidRDefault="006E76E5" w:rsidP="00E44ABF">
      <w:pPr>
        <w:pStyle w:val="Heading3"/>
        <w:numPr>
          <w:ilvl w:val="0"/>
          <w:numId w:val="0"/>
        </w:numPr>
        <w:spacing w:line="240" w:lineRule="auto"/>
        <w:ind w:left="720" w:hanging="720"/>
        <w:rPr>
          <w:color w:val="000000" w:themeColor="text1"/>
        </w:rPr>
      </w:pPr>
      <w:r w:rsidRPr="00301870">
        <w:rPr>
          <w:color w:val="000000" w:themeColor="text1"/>
        </w:rPr>
        <w:t xml:space="preserve">Trip </w:t>
      </w:r>
      <w:r w:rsidR="00E76D35" w:rsidRPr="00301870">
        <w:rPr>
          <w:color w:val="000000" w:themeColor="text1"/>
        </w:rPr>
        <w:t>Level Attributes</w:t>
      </w:r>
    </w:p>
    <w:p w14:paraId="2346FEEA" w14:textId="23EDE140" w:rsidR="006E76E5" w:rsidRPr="00301870" w:rsidRDefault="006E76E5" w:rsidP="00E44ABF">
      <w:pPr>
        <w:spacing w:after="0" w:line="240" w:lineRule="auto"/>
        <w:jc w:val="both"/>
        <w:rPr>
          <w:rFonts w:cs="Times New Roman"/>
          <w:color w:val="000000" w:themeColor="text1"/>
          <w:szCs w:val="24"/>
        </w:rPr>
      </w:pPr>
      <w:r w:rsidRPr="00301870">
        <w:rPr>
          <w:rFonts w:cs="Times New Roman"/>
          <w:color w:val="000000" w:themeColor="text1"/>
          <w:szCs w:val="24"/>
        </w:rPr>
        <w:t xml:space="preserve">Trip </w:t>
      </w:r>
      <w:r w:rsidR="00E76D35" w:rsidRPr="00301870">
        <w:rPr>
          <w:rFonts w:cs="Times New Roman"/>
          <w:color w:val="000000" w:themeColor="text1"/>
          <w:szCs w:val="24"/>
        </w:rPr>
        <w:t>level attributes</w:t>
      </w:r>
      <w:r w:rsidRPr="00301870">
        <w:rPr>
          <w:rFonts w:cs="Times New Roman"/>
          <w:color w:val="000000" w:themeColor="text1"/>
          <w:szCs w:val="24"/>
        </w:rPr>
        <w:t xml:space="preserve"> are mainly sourced from BTS airline on time performance dataset and includes distance and operating carrier. In case of operating carrier, we consider 7 major operating carriers including Southwest </w:t>
      </w:r>
      <w:r w:rsidR="009B3344" w:rsidRPr="00301870">
        <w:rPr>
          <w:rFonts w:cs="Times New Roman"/>
          <w:color w:val="000000" w:themeColor="text1"/>
          <w:szCs w:val="24"/>
        </w:rPr>
        <w:t>A</w:t>
      </w:r>
      <w:r w:rsidRPr="00301870">
        <w:rPr>
          <w:rFonts w:cs="Times New Roman"/>
          <w:color w:val="000000" w:themeColor="text1"/>
          <w:szCs w:val="24"/>
        </w:rPr>
        <w:t xml:space="preserve">irlines, </w:t>
      </w:r>
      <w:r w:rsidRPr="00301870">
        <w:rPr>
          <w:rFonts w:eastAsia="Times New Roman" w:cs="Times New Roman"/>
          <w:color w:val="000000" w:themeColor="text1"/>
          <w:szCs w:val="24"/>
          <w:lang w:bidi="bn-IN"/>
        </w:rPr>
        <w:t>American Airlines, Delta Air Line</w:t>
      </w:r>
      <w:r w:rsidR="00DD6F8D" w:rsidRPr="00301870">
        <w:rPr>
          <w:rFonts w:eastAsia="Times New Roman" w:cs="Times New Roman"/>
          <w:color w:val="000000" w:themeColor="text1"/>
          <w:szCs w:val="24"/>
          <w:lang w:bidi="bn-IN"/>
        </w:rPr>
        <w:t>s</w:t>
      </w:r>
      <w:r w:rsidRPr="00301870">
        <w:rPr>
          <w:rFonts w:eastAsia="Times New Roman" w:cs="Times New Roman"/>
          <w:color w:val="000000" w:themeColor="text1"/>
          <w:szCs w:val="24"/>
          <w:lang w:bidi="bn-IN"/>
        </w:rPr>
        <w:t>, United Air Line</w:t>
      </w:r>
      <w:r w:rsidR="00DD6F8D" w:rsidRPr="00301870">
        <w:rPr>
          <w:rFonts w:eastAsia="Times New Roman" w:cs="Times New Roman"/>
          <w:color w:val="000000" w:themeColor="text1"/>
          <w:szCs w:val="24"/>
          <w:lang w:bidi="bn-IN"/>
        </w:rPr>
        <w:t>s</w:t>
      </w:r>
      <w:r w:rsidRPr="00301870">
        <w:rPr>
          <w:rFonts w:eastAsia="Times New Roman" w:cs="Times New Roman"/>
          <w:color w:val="000000" w:themeColor="text1"/>
          <w:szCs w:val="24"/>
          <w:lang w:bidi="bn-IN"/>
        </w:rPr>
        <w:t>, SkyWest Airline</w:t>
      </w:r>
      <w:r w:rsidR="00DD6F8D" w:rsidRPr="00301870">
        <w:rPr>
          <w:rFonts w:eastAsia="Times New Roman" w:cs="Times New Roman"/>
          <w:color w:val="000000" w:themeColor="text1"/>
          <w:szCs w:val="24"/>
          <w:lang w:bidi="bn-IN"/>
        </w:rPr>
        <w:t>s</w:t>
      </w:r>
      <w:r w:rsidRPr="00301870">
        <w:rPr>
          <w:rFonts w:eastAsia="Times New Roman" w:cs="Times New Roman"/>
          <w:color w:val="000000" w:themeColor="text1"/>
          <w:szCs w:val="24"/>
          <w:lang w:bidi="bn-IN"/>
        </w:rPr>
        <w:t xml:space="preserve">, JetBlue </w:t>
      </w:r>
      <w:r w:rsidR="00E76D35" w:rsidRPr="00301870">
        <w:rPr>
          <w:rFonts w:eastAsia="Times New Roman" w:cs="Times New Roman"/>
          <w:color w:val="000000" w:themeColor="text1"/>
          <w:szCs w:val="24"/>
          <w:lang w:bidi="bn-IN"/>
        </w:rPr>
        <w:t>Airway</w:t>
      </w:r>
      <w:r w:rsidR="00DD6F8D" w:rsidRPr="00301870">
        <w:rPr>
          <w:rFonts w:eastAsia="Times New Roman" w:cs="Times New Roman"/>
          <w:color w:val="000000" w:themeColor="text1"/>
          <w:szCs w:val="24"/>
          <w:lang w:bidi="bn-IN"/>
        </w:rPr>
        <w:t>s</w:t>
      </w:r>
      <w:r w:rsidR="00E76D35" w:rsidRPr="00301870">
        <w:rPr>
          <w:rFonts w:eastAsia="Times New Roman" w:cs="Times New Roman"/>
          <w:color w:val="000000" w:themeColor="text1"/>
          <w:szCs w:val="24"/>
          <w:lang w:bidi="bn-IN"/>
        </w:rPr>
        <w:t>,</w:t>
      </w:r>
      <w:r w:rsidRPr="00301870">
        <w:rPr>
          <w:rFonts w:eastAsia="Times New Roman" w:cs="Times New Roman"/>
          <w:color w:val="000000" w:themeColor="text1"/>
          <w:szCs w:val="24"/>
          <w:lang w:bidi="bn-IN"/>
        </w:rPr>
        <w:t xml:space="preserve"> and other airlines</w:t>
      </w:r>
      <w:r w:rsidRPr="00301870">
        <w:rPr>
          <w:rFonts w:cs="Times New Roman"/>
          <w:color w:val="000000" w:themeColor="text1"/>
          <w:szCs w:val="24"/>
        </w:rPr>
        <w:t xml:space="preserve"> based on the distribution. </w:t>
      </w:r>
    </w:p>
    <w:p w14:paraId="21FBF724" w14:textId="5A44D4D4" w:rsidR="0036741D" w:rsidRPr="00301870" w:rsidRDefault="0036741D" w:rsidP="00E44ABF">
      <w:pPr>
        <w:spacing w:after="0" w:line="240" w:lineRule="auto"/>
        <w:jc w:val="both"/>
        <w:rPr>
          <w:rFonts w:cs="Times New Roman"/>
          <w:color w:val="000000" w:themeColor="text1"/>
          <w:szCs w:val="24"/>
        </w:rPr>
      </w:pPr>
    </w:p>
    <w:p w14:paraId="1DA59E10" w14:textId="46767B9C" w:rsidR="0036741D" w:rsidRPr="00301870" w:rsidRDefault="00E76D35" w:rsidP="00E44ABF">
      <w:pPr>
        <w:pStyle w:val="Heading3"/>
        <w:numPr>
          <w:ilvl w:val="0"/>
          <w:numId w:val="0"/>
        </w:numPr>
        <w:spacing w:line="240" w:lineRule="auto"/>
        <w:ind w:left="720" w:hanging="720"/>
        <w:rPr>
          <w:rFonts w:eastAsia="Times New Roman"/>
          <w:color w:val="000000" w:themeColor="text1"/>
          <w:lang w:bidi="bn-IN"/>
        </w:rPr>
      </w:pPr>
      <w:r w:rsidRPr="00301870">
        <w:rPr>
          <w:rFonts w:eastAsia="Times New Roman"/>
          <w:color w:val="000000" w:themeColor="text1"/>
          <w:lang w:bidi="bn-IN"/>
        </w:rPr>
        <w:t>Weather Factors</w:t>
      </w:r>
    </w:p>
    <w:p w14:paraId="5437464C" w14:textId="02003601" w:rsidR="00CC46C1" w:rsidRPr="00301870" w:rsidRDefault="0002369C" w:rsidP="00E44ABF">
      <w:pPr>
        <w:spacing w:after="0" w:line="240" w:lineRule="auto"/>
        <w:jc w:val="both"/>
        <w:rPr>
          <w:rFonts w:cs="Times New Roman"/>
          <w:color w:val="000000" w:themeColor="text1"/>
          <w:szCs w:val="24"/>
          <w:lang w:bidi="bn-IN"/>
        </w:rPr>
      </w:pPr>
      <w:r w:rsidRPr="00301870">
        <w:rPr>
          <w:rFonts w:cs="Times New Roman"/>
          <w:color w:val="000000" w:themeColor="text1"/>
          <w:szCs w:val="24"/>
          <w:lang w:bidi="bn-IN"/>
        </w:rPr>
        <w:t>W</w:t>
      </w:r>
      <w:r w:rsidR="005169BF" w:rsidRPr="00301870">
        <w:rPr>
          <w:rFonts w:cs="Times New Roman"/>
          <w:color w:val="000000" w:themeColor="text1"/>
          <w:szCs w:val="24"/>
          <w:lang w:bidi="bn-IN"/>
        </w:rPr>
        <w:t>e compile a comprehensive set of weather variables including thunderstorm</w:t>
      </w:r>
      <w:r w:rsidR="00EC2920" w:rsidRPr="00301870">
        <w:rPr>
          <w:rFonts w:cs="Times New Roman"/>
          <w:color w:val="000000" w:themeColor="text1"/>
          <w:szCs w:val="24"/>
          <w:lang w:bidi="bn-IN"/>
        </w:rPr>
        <w:t xml:space="preserve"> occurrence</w:t>
      </w:r>
      <w:r w:rsidR="005169BF" w:rsidRPr="00301870">
        <w:rPr>
          <w:rFonts w:cs="Times New Roman"/>
          <w:color w:val="000000" w:themeColor="text1"/>
          <w:szCs w:val="24"/>
          <w:lang w:bidi="bn-IN"/>
        </w:rPr>
        <w:t>, hourly precipitation, visibility, and wind speed</w:t>
      </w:r>
      <w:r w:rsidR="00203E32" w:rsidRPr="00301870">
        <w:rPr>
          <w:rFonts w:cs="Times New Roman"/>
          <w:color w:val="000000" w:themeColor="text1"/>
          <w:szCs w:val="24"/>
          <w:lang w:bidi="bn-IN"/>
        </w:rPr>
        <w:t xml:space="preserve"> </w:t>
      </w:r>
      <w:r w:rsidR="00ED3807" w:rsidRPr="00301870">
        <w:rPr>
          <w:rFonts w:cs="Times New Roman"/>
          <w:color w:val="000000" w:themeColor="text1"/>
          <w:szCs w:val="24"/>
          <w:lang w:bidi="bn-IN"/>
        </w:rPr>
        <w:t>at the origin, destination and along the route</w:t>
      </w:r>
      <w:r w:rsidR="00203E32" w:rsidRPr="00301870">
        <w:rPr>
          <w:rFonts w:cs="Times New Roman"/>
          <w:color w:val="000000" w:themeColor="text1"/>
          <w:szCs w:val="24"/>
          <w:lang w:bidi="bn-IN"/>
        </w:rPr>
        <w:t xml:space="preserve"> sourced </w:t>
      </w:r>
      <w:r w:rsidR="005F17A5" w:rsidRPr="00301870">
        <w:rPr>
          <w:rFonts w:cs="Times New Roman"/>
          <w:color w:val="000000" w:themeColor="text1"/>
          <w:szCs w:val="24"/>
          <w:lang w:bidi="bn-IN"/>
        </w:rPr>
        <w:t xml:space="preserve">from </w:t>
      </w:r>
      <w:r w:rsidR="00203E32" w:rsidRPr="00301870">
        <w:rPr>
          <w:rFonts w:cs="Times New Roman"/>
          <w:color w:val="000000" w:themeColor="text1"/>
          <w:szCs w:val="24"/>
          <w:lang w:bidi="bn-IN"/>
        </w:rPr>
        <w:t xml:space="preserve">ASOS dataset from Iowa Environmental </w:t>
      </w:r>
      <w:proofErr w:type="spellStart"/>
      <w:r w:rsidR="00203E32" w:rsidRPr="00301870">
        <w:rPr>
          <w:rFonts w:cs="Times New Roman"/>
          <w:color w:val="000000" w:themeColor="text1"/>
          <w:szCs w:val="24"/>
          <w:lang w:bidi="bn-IN"/>
        </w:rPr>
        <w:t>Mesonet</w:t>
      </w:r>
      <w:proofErr w:type="spellEnd"/>
      <w:r w:rsidR="00203E32" w:rsidRPr="00301870">
        <w:rPr>
          <w:rFonts w:cs="Times New Roman"/>
          <w:color w:val="000000" w:themeColor="text1"/>
          <w:szCs w:val="24"/>
          <w:lang w:bidi="bn-IN"/>
        </w:rPr>
        <w:t xml:space="preserve"> </w:t>
      </w:r>
      <w:r w:rsidR="00683451" w:rsidRPr="00301870">
        <w:rPr>
          <w:rFonts w:cs="Times New Roman"/>
          <w:color w:val="000000" w:themeColor="text1"/>
          <w:szCs w:val="24"/>
          <w:lang w:bidi="bn-IN"/>
        </w:rPr>
        <w:fldChar w:fldCharType="begin" w:fldLock="1"/>
      </w:r>
      <w:r w:rsidR="000507BB" w:rsidRPr="00301870">
        <w:rPr>
          <w:rFonts w:cs="Times New Roman"/>
          <w:color w:val="000000" w:themeColor="text1"/>
          <w:szCs w:val="24"/>
          <w:lang w:bidi="bn-IN"/>
        </w:rPr>
        <w:instrText>ADDIN CSL_CITATION {"citationItems":[{"id":"ITEM-1","itemData":{"URL":"https://mesonet.agron.iastate.edu/request/download.phtml?network=FL_ASOS","author":[{"dropping-particle":"","family":"Iowa State University","given":"","non-dropping-particle":"","parse-names":false,"suffix":""}],"id":"ITEM-1","issued":{"date-parts":[["0"]]},"title":"Iowa Environmental Mesonet","type":"webpage"},"uris":["http://www.mendeley.com/documents/?uuid=bf6a4fe4-3962-42f8-a329-05e3c5666fcf"]}],"mendeley":{"formattedCitation":"(&lt;i&gt;36&lt;/i&gt;)","plainTextFormattedCitation":"(36)","previouslyFormattedCitation":"(&lt;i&gt;35&lt;/i&gt;)"},"properties":{"noteIndex":0},"schema":"https://github.com/citation-style-language/schema/raw/master/csl-citation.json"}</w:instrText>
      </w:r>
      <w:r w:rsidR="00683451" w:rsidRPr="00301870">
        <w:rPr>
          <w:rFonts w:cs="Times New Roman"/>
          <w:color w:val="000000" w:themeColor="text1"/>
          <w:szCs w:val="24"/>
          <w:lang w:bidi="bn-IN"/>
        </w:rPr>
        <w:fldChar w:fldCharType="separate"/>
      </w:r>
      <w:r w:rsidR="000507BB" w:rsidRPr="00301870">
        <w:rPr>
          <w:rFonts w:cs="Times New Roman"/>
          <w:noProof/>
          <w:color w:val="000000" w:themeColor="text1"/>
          <w:szCs w:val="24"/>
          <w:lang w:bidi="bn-IN"/>
        </w:rPr>
        <w:t>(</w:t>
      </w:r>
      <w:r w:rsidR="000507BB" w:rsidRPr="00301870">
        <w:rPr>
          <w:rFonts w:cs="Times New Roman"/>
          <w:i/>
          <w:noProof/>
          <w:color w:val="000000" w:themeColor="text1"/>
          <w:szCs w:val="24"/>
          <w:lang w:bidi="bn-IN"/>
        </w:rPr>
        <w:t>36</w:t>
      </w:r>
      <w:r w:rsidR="000507BB" w:rsidRPr="00301870">
        <w:rPr>
          <w:rFonts w:cs="Times New Roman"/>
          <w:noProof/>
          <w:color w:val="000000" w:themeColor="text1"/>
          <w:szCs w:val="24"/>
          <w:lang w:bidi="bn-IN"/>
        </w:rPr>
        <w:t>)</w:t>
      </w:r>
      <w:r w:rsidR="00683451" w:rsidRPr="00301870">
        <w:rPr>
          <w:rFonts w:cs="Times New Roman"/>
          <w:color w:val="000000" w:themeColor="text1"/>
          <w:szCs w:val="24"/>
          <w:lang w:bidi="bn-IN"/>
        </w:rPr>
        <w:fldChar w:fldCharType="end"/>
      </w:r>
      <w:r w:rsidR="00203E32" w:rsidRPr="00301870">
        <w:rPr>
          <w:rFonts w:cs="Times New Roman"/>
          <w:color w:val="000000" w:themeColor="text1"/>
          <w:szCs w:val="24"/>
          <w:lang w:bidi="bn-IN"/>
        </w:rPr>
        <w:t>.</w:t>
      </w:r>
      <w:r w:rsidR="005169BF" w:rsidRPr="00301870">
        <w:rPr>
          <w:rFonts w:cs="Times New Roman"/>
          <w:color w:val="000000" w:themeColor="text1"/>
          <w:szCs w:val="24"/>
          <w:lang w:bidi="bn-IN"/>
        </w:rPr>
        <w:t xml:space="preserve"> </w:t>
      </w:r>
      <w:r w:rsidR="00203E32" w:rsidRPr="00301870">
        <w:rPr>
          <w:rFonts w:cs="Times New Roman"/>
          <w:color w:val="000000" w:themeColor="text1"/>
          <w:szCs w:val="24"/>
          <w:lang w:bidi="bn-IN"/>
        </w:rPr>
        <w:t>The weather variable data generation process includes</w:t>
      </w:r>
      <w:r w:rsidR="00B805CD" w:rsidRPr="00301870">
        <w:rPr>
          <w:rFonts w:cs="Times New Roman"/>
          <w:color w:val="000000" w:themeColor="text1"/>
          <w:szCs w:val="24"/>
          <w:lang w:bidi="bn-IN"/>
        </w:rPr>
        <w:t xml:space="preserve"> series of steps. First, </w:t>
      </w:r>
      <w:r w:rsidR="00A7020E" w:rsidRPr="00301870">
        <w:rPr>
          <w:rFonts w:cs="Times New Roman"/>
          <w:color w:val="000000" w:themeColor="text1"/>
          <w:szCs w:val="24"/>
          <w:lang w:bidi="bn-IN"/>
        </w:rPr>
        <w:t>t</w:t>
      </w:r>
      <w:r w:rsidR="005651E0" w:rsidRPr="00301870">
        <w:rPr>
          <w:rFonts w:cs="Times New Roman"/>
          <w:color w:val="000000" w:themeColor="text1"/>
          <w:szCs w:val="24"/>
          <w:lang w:bidi="bn-IN"/>
        </w:rPr>
        <w:t xml:space="preserve">he airline route is generated </w:t>
      </w:r>
      <w:r w:rsidR="00A7020E" w:rsidRPr="00301870">
        <w:rPr>
          <w:rFonts w:cs="Times New Roman"/>
          <w:color w:val="000000" w:themeColor="text1"/>
          <w:szCs w:val="24"/>
          <w:lang w:bidi="bn-IN"/>
        </w:rPr>
        <w:t xml:space="preserve">for every origin destination pair </w:t>
      </w:r>
      <w:r w:rsidR="005651E0" w:rsidRPr="00301870">
        <w:rPr>
          <w:rFonts w:cs="Times New Roman"/>
          <w:color w:val="000000" w:themeColor="text1"/>
          <w:szCs w:val="24"/>
          <w:lang w:bidi="bn-IN"/>
        </w:rPr>
        <w:lastRenderedPageBreak/>
        <w:t xml:space="preserve">considering the shortest </w:t>
      </w:r>
      <w:r w:rsidR="00B805CD" w:rsidRPr="00301870">
        <w:rPr>
          <w:rFonts w:cs="Times New Roman"/>
          <w:color w:val="000000" w:themeColor="text1"/>
          <w:szCs w:val="24"/>
          <w:lang w:bidi="bn-IN"/>
        </w:rPr>
        <w:t>geodesic path</w:t>
      </w:r>
      <w:r w:rsidR="005651E0" w:rsidRPr="00301870">
        <w:rPr>
          <w:rFonts w:cs="Times New Roman"/>
          <w:color w:val="000000" w:themeColor="text1"/>
          <w:szCs w:val="24"/>
          <w:lang w:bidi="bn-IN"/>
        </w:rPr>
        <w:t xml:space="preserve"> between the origin and destination</w:t>
      </w:r>
      <w:r w:rsidR="006C4EE1" w:rsidRPr="00301870">
        <w:rPr>
          <w:rStyle w:val="FootnoteReference"/>
          <w:color w:val="000000" w:themeColor="text1"/>
        </w:rPr>
        <w:footnoteReference w:id="2"/>
      </w:r>
      <w:r w:rsidR="005651E0" w:rsidRPr="00301870">
        <w:rPr>
          <w:rFonts w:cs="Times New Roman"/>
          <w:color w:val="000000" w:themeColor="text1"/>
          <w:szCs w:val="24"/>
          <w:lang w:bidi="bn-IN"/>
        </w:rPr>
        <w:t xml:space="preserve">. </w:t>
      </w:r>
      <w:r w:rsidR="00A7020E" w:rsidRPr="00301870">
        <w:rPr>
          <w:rFonts w:cs="Times New Roman"/>
          <w:color w:val="000000" w:themeColor="text1"/>
          <w:szCs w:val="24"/>
          <w:lang w:bidi="bn-IN"/>
        </w:rPr>
        <w:t>Second</w:t>
      </w:r>
      <w:r w:rsidR="005169BF" w:rsidRPr="00301870">
        <w:rPr>
          <w:rFonts w:cs="Times New Roman"/>
          <w:color w:val="000000" w:themeColor="text1"/>
          <w:szCs w:val="24"/>
          <w:lang w:bidi="bn-IN"/>
        </w:rPr>
        <w:t xml:space="preserve">, we divide </w:t>
      </w:r>
      <w:r w:rsidR="00203E32" w:rsidRPr="00301870">
        <w:rPr>
          <w:rFonts w:cs="Times New Roman"/>
          <w:color w:val="000000" w:themeColor="text1"/>
          <w:szCs w:val="24"/>
          <w:lang w:bidi="bn-IN"/>
        </w:rPr>
        <w:t>continental</w:t>
      </w:r>
      <w:r w:rsidR="005169BF" w:rsidRPr="00301870">
        <w:rPr>
          <w:rFonts w:cs="Times New Roman"/>
          <w:color w:val="000000" w:themeColor="text1"/>
          <w:szCs w:val="24"/>
          <w:lang w:bidi="bn-IN"/>
        </w:rPr>
        <w:t xml:space="preserve"> US into </w:t>
      </w:r>
      <w:r w:rsidR="006D71E4" w:rsidRPr="00301870">
        <w:rPr>
          <w:rFonts w:cs="Times New Roman"/>
          <w:color w:val="000000" w:themeColor="text1"/>
          <w:szCs w:val="24"/>
          <w:lang w:bidi="bn-IN"/>
        </w:rPr>
        <w:t xml:space="preserve">a </w:t>
      </w:r>
      <w:r w:rsidR="005169BF" w:rsidRPr="00301870">
        <w:rPr>
          <w:rFonts w:cs="Times New Roman"/>
          <w:color w:val="000000" w:themeColor="text1"/>
          <w:szCs w:val="24"/>
          <w:lang w:bidi="bn-IN"/>
        </w:rPr>
        <w:t>latitude</w:t>
      </w:r>
      <w:r w:rsidR="00EE1579" w:rsidRPr="00301870">
        <w:rPr>
          <w:rFonts w:cs="Times New Roman"/>
          <w:color w:val="000000" w:themeColor="text1"/>
          <w:szCs w:val="24"/>
          <w:lang w:bidi="bn-IN"/>
        </w:rPr>
        <w:t xml:space="preserve"> </w:t>
      </w:r>
      <w:r w:rsidR="005169BF" w:rsidRPr="00301870">
        <w:rPr>
          <w:rFonts w:cs="Times New Roman"/>
          <w:color w:val="000000" w:themeColor="text1"/>
          <w:szCs w:val="24"/>
          <w:lang w:bidi="bn-IN"/>
        </w:rPr>
        <w:t>longitude grid</w:t>
      </w:r>
      <w:r w:rsidR="00EE1579" w:rsidRPr="00301870">
        <w:rPr>
          <w:rFonts w:cs="Times New Roman"/>
          <w:color w:val="000000" w:themeColor="text1"/>
          <w:szCs w:val="24"/>
          <w:lang w:bidi="bn-IN"/>
        </w:rPr>
        <w:t xml:space="preserve"> of 5 degrees</w:t>
      </w:r>
      <w:r w:rsidR="006D71E4" w:rsidRPr="00301870">
        <w:rPr>
          <w:rFonts w:cs="Times New Roman"/>
          <w:color w:val="000000" w:themeColor="text1"/>
          <w:szCs w:val="24"/>
          <w:lang w:bidi="bn-IN"/>
        </w:rPr>
        <w:t xml:space="preserve"> </w:t>
      </w:r>
      <w:r w:rsidR="0096099A" w:rsidRPr="00301870">
        <w:rPr>
          <w:rFonts w:cs="Times New Roman"/>
          <w:color w:val="000000" w:themeColor="text1"/>
          <w:szCs w:val="24"/>
          <w:lang w:bidi="bn-IN"/>
        </w:rPr>
        <w:t xml:space="preserve">(see Figure 2) </w:t>
      </w:r>
      <w:r w:rsidR="006D71E4" w:rsidRPr="00301870">
        <w:rPr>
          <w:rFonts w:cs="Times New Roman"/>
          <w:color w:val="000000" w:themeColor="text1"/>
          <w:szCs w:val="24"/>
          <w:lang w:bidi="bn-IN"/>
        </w:rPr>
        <w:t xml:space="preserve">and compile hourly weather data </w:t>
      </w:r>
      <w:r w:rsidR="002552BF" w:rsidRPr="00301870">
        <w:rPr>
          <w:rFonts w:cs="Times New Roman"/>
          <w:color w:val="000000" w:themeColor="text1"/>
          <w:szCs w:val="24"/>
          <w:lang w:bidi="bn-IN"/>
        </w:rPr>
        <w:t xml:space="preserve">from all weather stations within </w:t>
      </w:r>
      <w:r w:rsidR="006D71E4" w:rsidRPr="00301870">
        <w:rPr>
          <w:rFonts w:cs="Times New Roman"/>
          <w:color w:val="000000" w:themeColor="text1"/>
          <w:szCs w:val="24"/>
          <w:lang w:bidi="bn-IN"/>
        </w:rPr>
        <w:t xml:space="preserve">each </w:t>
      </w:r>
      <w:r w:rsidR="006B4F54" w:rsidRPr="00301870">
        <w:rPr>
          <w:rFonts w:cs="Times New Roman"/>
          <w:color w:val="000000" w:themeColor="text1"/>
          <w:szCs w:val="24"/>
          <w:lang w:bidi="bn-IN"/>
        </w:rPr>
        <w:t>grid</w:t>
      </w:r>
      <w:r w:rsidR="006D71E4" w:rsidRPr="00301870">
        <w:rPr>
          <w:rFonts w:cs="Times New Roman"/>
          <w:color w:val="000000" w:themeColor="text1"/>
          <w:szCs w:val="24"/>
          <w:lang w:bidi="bn-IN"/>
        </w:rPr>
        <w:t>.</w:t>
      </w:r>
      <w:r w:rsidR="005169BF" w:rsidRPr="00301870">
        <w:rPr>
          <w:rFonts w:cs="Times New Roman"/>
          <w:color w:val="000000" w:themeColor="text1"/>
          <w:szCs w:val="24"/>
          <w:lang w:bidi="bn-IN"/>
        </w:rPr>
        <w:t xml:space="preserve"> </w:t>
      </w:r>
      <w:r w:rsidR="00A7020E" w:rsidRPr="00301870">
        <w:rPr>
          <w:rFonts w:cs="Times New Roman"/>
          <w:color w:val="000000" w:themeColor="text1"/>
          <w:szCs w:val="24"/>
          <w:lang w:bidi="bn-IN"/>
        </w:rPr>
        <w:t>Third</w:t>
      </w:r>
      <w:r w:rsidR="001C319C" w:rsidRPr="00301870">
        <w:rPr>
          <w:rFonts w:cs="Times New Roman"/>
          <w:color w:val="000000" w:themeColor="text1"/>
          <w:szCs w:val="24"/>
          <w:lang w:bidi="bn-IN"/>
        </w:rPr>
        <w:t>, we identify weather condition</w:t>
      </w:r>
      <w:r w:rsidR="009C3776" w:rsidRPr="00301870">
        <w:rPr>
          <w:rFonts w:cs="Times New Roman"/>
          <w:color w:val="000000" w:themeColor="text1"/>
          <w:szCs w:val="24"/>
          <w:lang w:bidi="bn-IN"/>
        </w:rPr>
        <w:t>s</w:t>
      </w:r>
      <w:r w:rsidR="001C319C" w:rsidRPr="00301870">
        <w:rPr>
          <w:rFonts w:cs="Times New Roman"/>
          <w:color w:val="000000" w:themeColor="text1"/>
          <w:szCs w:val="24"/>
          <w:lang w:bidi="bn-IN"/>
        </w:rPr>
        <w:t xml:space="preserve"> at the origin airport during </w:t>
      </w:r>
      <w:r w:rsidR="00415A9A" w:rsidRPr="00301870">
        <w:rPr>
          <w:rFonts w:cs="Times New Roman"/>
          <w:color w:val="000000" w:themeColor="text1"/>
          <w:szCs w:val="24"/>
          <w:lang w:bidi="bn-IN"/>
        </w:rPr>
        <w:t xml:space="preserve">flight departure </w:t>
      </w:r>
      <w:r w:rsidR="001C319C" w:rsidRPr="00301870">
        <w:rPr>
          <w:rFonts w:cs="Times New Roman"/>
          <w:color w:val="000000" w:themeColor="text1"/>
          <w:szCs w:val="24"/>
          <w:lang w:bidi="bn-IN"/>
        </w:rPr>
        <w:t xml:space="preserve">by aggregating weather </w:t>
      </w:r>
      <w:r w:rsidR="002552BF" w:rsidRPr="00301870">
        <w:rPr>
          <w:rFonts w:cs="Times New Roman"/>
          <w:color w:val="000000" w:themeColor="text1"/>
          <w:szCs w:val="24"/>
          <w:lang w:bidi="bn-IN"/>
        </w:rPr>
        <w:t xml:space="preserve">data from multiple stations </w:t>
      </w:r>
      <w:r w:rsidR="00415A9A" w:rsidRPr="00301870">
        <w:rPr>
          <w:rFonts w:cs="Times New Roman"/>
          <w:color w:val="000000" w:themeColor="text1"/>
          <w:szCs w:val="24"/>
          <w:lang w:bidi="bn-IN"/>
        </w:rPr>
        <w:t>during departure hour and preceding 2 hours</w:t>
      </w:r>
      <w:r w:rsidR="00815B38" w:rsidRPr="00301870">
        <w:rPr>
          <w:rFonts w:cs="Times New Roman"/>
          <w:color w:val="000000" w:themeColor="text1"/>
          <w:szCs w:val="24"/>
          <w:lang w:bidi="bn-IN"/>
        </w:rPr>
        <w:t xml:space="preserve"> </w:t>
      </w:r>
      <w:r w:rsidR="001C319C" w:rsidRPr="00301870">
        <w:rPr>
          <w:rFonts w:cs="Times New Roman"/>
          <w:color w:val="000000" w:themeColor="text1"/>
          <w:szCs w:val="24"/>
          <w:lang w:bidi="bn-IN"/>
        </w:rPr>
        <w:t xml:space="preserve">at the </w:t>
      </w:r>
      <w:r w:rsidR="00815B38" w:rsidRPr="00301870">
        <w:rPr>
          <w:rFonts w:cs="Times New Roman"/>
          <w:color w:val="000000" w:themeColor="text1"/>
          <w:szCs w:val="24"/>
          <w:lang w:bidi="bn-IN"/>
        </w:rPr>
        <w:t>origin grid.</w:t>
      </w:r>
      <w:r w:rsidR="005169BF" w:rsidRPr="00301870">
        <w:rPr>
          <w:rFonts w:cs="Times New Roman"/>
          <w:color w:val="000000" w:themeColor="text1"/>
          <w:szCs w:val="24"/>
          <w:lang w:bidi="bn-IN"/>
        </w:rPr>
        <w:t xml:space="preserve"> </w:t>
      </w:r>
      <w:r w:rsidR="00815B38" w:rsidRPr="00301870">
        <w:rPr>
          <w:rFonts w:cs="Times New Roman"/>
          <w:color w:val="000000" w:themeColor="text1"/>
          <w:szCs w:val="24"/>
          <w:lang w:bidi="bn-IN"/>
        </w:rPr>
        <w:t>Similarly, we identify weather condition</w:t>
      </w:r>
      <w:r w:rsidR="009C3776" w:rsidRPr="00301870">
        <w:rPr>
          <w:rFonts w:cs="Times New Roman"/>
          <w:color w:val="000000" w:themeColor="text1"/>
          <w:szCs w:val="24"/>
          <w:lang w:bidi="bn-IN"/>
        </w:rPr>
        <w:t>s</w:t>
      </w:r>
      <w:r w:rsidR="00815B38" w:rsidRPr="00301870">
        <w:rPr>
          <w:rFonts w:cs="Times New Roman"/>
          <w:color w:val="000000" w:themeColor="text1"/>
          <w:szCs w:val="24"/>
          <w:lang w:bidi="bn-IN"/>
        </w:rPr>
        <w:t xml:space="preserve"> at the destination airport </w:t>
      </w:r>
      <w:r w:rsidR="00A14947" w:rsidRPr="00301870">
        <w:rPr>
          <w:rFonts w:cs="Times New Roman"/>
          <w:color w:val="000000" w:themeColor="text1"/>
          <w:szCs w:val="24"/>
          <w:lang w:bidi="bn-IN"/>
        </w:rPr>
        <w:t xml:space="preserve">considering weather conditions during arrival hour and </w:t>
      </w:r>
      <w:r w:rsidR="00576B51" w:rsidRPr="00301870">
        <w:rPr>
          <w:rFonts w:cs="Times New Roman"/>
          <w:color w:val="000000" w:themeColor="text1"/>
          <w:szCs w:val="24"/>
          <w:lang w:bidi="bn-IN"/>
        </w:rPr>
        <w:t xml:space="preserve">preceding </w:t>
      </w:r>
      <w:r w:rsidR="00A14947" w:rsidRPr="00301870">
        <w:rPr>
          <w:rFonts w:cs="Times New Roman"/>
          <w:color w:val="000000" w:themeColor="text1"/>
          <w:szCs w:val="24"/>
          <w:lang w:bidi="bn-IN"/>
        </w:rPr>
        <w:t xml:space="preserve">2 </w:t>
      </w:r>
      <w:r w:rsidR="00576B51" w:rsidRPr="00301870">
        <w:rPr>
          <w:rFonts w:cs="Times New Roman"/>
          <w:color w:val="000000" w:themeColor="text1"/>
          <w:szCs w:val="24"/>
          <w:lang w:bidi="bn-IN"/>
        </w:rPr>
        <w:t>hour</w:t>
      </w:r>
      <w:r w:rsidR="00A14947" w:rsidRPr="00301870">
        <w:rPr>
          <w:rFonts w:cs="Times New Roman"/>
          <w:color w:val="000000" w:themeColor="text1"/>
          <w:szCs w:val="24"/>
          <w:lang w:bidi="bn-IN"/>
        </w:rPr>
        <w:t>s</w:t>
      </w:r>
      <w:r w:rsidR="00576B51" w:rsidRPr="00301870">
        <w:rPr>
          <w:rFonts w:cs="Times New Roman"/>
          <w:color w:val="000000" w:themeColor="text1"/>
          <w:szCs w:val="24"/>
          <w:lang w:bidi="bn-IN"/>
        </w:rPr>
        <w:t xml:space="preserve">. </w:t>
      </w:r>
      <w:r w:rsidR="0096099A" w:rsidRPr="00301870">
        <w:rPr>
          <w:rFonts w:cs="Times New Roman"/>
          <w:color w:val="000000" w:themeColor="text1"/>
          <w:szCs w:val="24"/>
          <w:lang w:bidi="bn-IN"/>
        </w:rPr>
        <w:t xml:space="preserve">Third, we identify the sequence of </w:t>
      </w:r>
      <w:r w:rsidR="004941E2" w:rsidRPr="00301870">
        <w:rPr>
          <w:rFonts w:cs="Times New Roman"/>
          <w:color w:val="000000" w:themeColor="text1"/>
          <w:szCs w:val="24"/>
          <w:lang w:bidi="bn-IN"/>
        </w:rPr>
        <w:t>exact</w:t>
      </w:r>
      <w:r w:rsidR="0096099A" w:rsidRPr="00301870">
        <w:rPr>
          <w:rFonts w:cs="Times New Roman"/>
          <w:color w:val="000000" w:themeColor="text1"/>
          <w:szCs w:val="24"/>
          <w:lang w:bidi="bn-IN"/>
        </w:rPr>
        <w:t xml:space="preserve"> grid units along a route allowing us to generate the time when a flight passes through a grid and record its corresponding weather condition</w:t>
      </w:r>
      <w:r w:rsidR="004941E2" w:rsidRPr="00301870">
        <w:rPr>
          <w:rFonts w:cs="Times New Roman"/>
          <w:color w:val="000000" w:themeColor="text1"/>
          <w:szCs w:val="24"/>
          <w:lang w:bidi="bn-IN"/>
        </w:rPr>
        <w:t xml:space="preserve"> based on weather stations in the grid</w:t>
      </w:r>
      <w:r w:rsidR="0096099A" w:rsidRPr="00301870">
        <w:rPr>
          <w:rFonts w:cs="Times New Roman"/>
          <w:color w:val="000000" w:themeColor="text1"/>
          <w:szCs w:val="24"/>
          <w:lang w:bidi="bn-IN"/>
        </w:rPr>
        <w:t>.</w:t>
      </w:r>
      <w:r w:rsidR="00576B51" w:rsidRPr="00301870">
        <w:rPr>
          <w:rFonts w:cs="Times New Roman"/>
          <w:color w:val="000000" w:themeColor="text1"/>
          <w:szCs w:val="24"/>
          <w:lang w:bidi="bn-IN"/>
        </w:rPr>
        <w:t xml:space="preserve"> To find the intermediate grid, we first </w:t>
      </w:r>
      <w:r w:rsidR="003B1E60" w:rsidRPr="00301870">
        <w:rPr>
          <w:rFonts w:cs="Times New Roman"/>
          <w:color w:val="000000" w:themeColor="text1"/>
          <w:szCs w:val="24"/>
          <w:lang w:bidi="bn-IN"/>
        </w:rPr>
        <w:t xml:space="preserve">identify the shortest route between origin and destination airports considering geodesic distance. </w:t>
      </w:r>
      <w:r w:rsidR="00F93F6F" w:rsidRPr="00301870">
        <w:rPr>
          <w:rFonts w:cs="Times New Roman"/>
          <w:color w:val="000000" w:themeColor="text1"/>
          <w:szCs w:val="24"/>
          <w:lang w:bidi="bn-IN"/>
        </w:rPr>
        <w:t xml:space="preserve">Routes between the airports considered in this study are presented in Figure </w:t>
      </w:r>
      <w:r w:rsidR="003F08EE" w:rsidRPr="00301870">
        <w:rPr>
          <w:rFonts w:cs="Times New Roman"/>
          <w:color w:val="000000" w:themeColor="text1"/>
          <w:szCs w:val="24"/>
          <w:lang w:bidi="bn-IN"/>
        </w:rPr>
        <w:t>2</w:t>
      </w:r>
      <w:r w:rsidR="00F93F6F" w:rsidRPr="00301870">
        <w:rPr>
          <w:rFonts w:cs="Times New Roman"/>
          <w:color w:val="000000" w:themeColor="text1"/>
          <w:szCs w:val="24"/>
          <w:lang w:bidi="bn-IN"/>
        </w:rPr>
        <w:t xml:space="preserve">. </w:t>
      </w:r>
      <w:r w:rsidR="003B1E60" w:rsidRPr="00301870">
        <w:rPr>
          <w:rFonts w:cs="Times New Roman"/>
          <w:color w:val="000000" w:themeColor="text1"/>
          <w:szCs w:val="24"/>
          <w:lang w:bidi="bn-IN"/>
        </w:rPr>
        <w:t xml:space="preserve">Then, we identify direction of a flight in terms of grids using distance between origin airport and centroids of intermediate grids. </w:t>
      </w:r>
      <w:r w:rsidR="00FF2C1B" w:rsidRPr="00301870">
        <w:rPr>
          <w:rFonts w:cs="Times New Roman"/>
          <w:color w:val="000000" w:themeColor="text1"/>
          <w:szCs w:val="24"/>
          <w:lang w:bidi="bn-IN"/>
        </w:rPr>
        <w:t xml:space="preserve">In our processed dataset, </w:t>
      </w:r>
      <w:r w:rsidR="001E55CC" w:rsidRPr="00301870">
        <w:rPr>
          <w:rFonts w:cs="Times New Roman"/>
          <w:color w:val="000000" w:themeColor="text1"/>
          <w:szCs w:val="24"/>
          <w:lang w:bidi="bn-IN"/>
        </w:rPr>
        <w:t>number of</w:t>
      </w:r>
      <w:r w:rsidR="00FF2C1B" w:rsidRPr="00301870">
        <w:rPr>
          <w:rFonts w:cs="Times New Roman"/>
          <w:color w:val="000000" w:themeColor="text1"/>
          <w:szCs w:val="24"/>
          <w:lang w:bidi="bn-IN"/>
        </w:rPr>
        <w:t xml:space="preserve"> intermediate grids between origin and destination airports</w:t>
      </w:r>
      <w:r w:rsidR="001E55CC" w:rsidRPr="00301870">
        <w:rPr>
          <w:rFonts w:cs="Times New Roman"/>
          <w:color w:val="000000" w:themeColor="text1"/>
          <w:szCs w:val="24"/>
          <w:lang w:bidi="bn-IN"/>
        </w:rPr>
        <w:t xml:space="preserve"> varies from 0 to 11</w:t>
      </w:r>
      <w:r w:rsidR="004941E2" w:rsidRPr="00301870">
        <w:rPr>
          <w:rFonts w:cs="Times New Roman"/>
          <w:color w:val="000000" w:themeColor="text1"/>
          <w:szCs w:val="24"/>
          <w:lang w:bidi="bn-IN"/>
        </w:rPr>
        <w:t xml:space="preserve"> (higher number of grids for longer flights)</w:t>
      </w:r>
      <w:r w:rsidR="00FF2C1B" w:rsidRPr="00301870">
        <w:rPr>
          <w:rFonts w:cs="Times New Roman"/>
          <w:color w:val="000000" w:themeColor="text1"/>
          <w:szCs w:val="24"/>
          <w:lang w:bidi="bn-IN"/>
        </w:rPr>
        <w:t xml:space="preserve">. </w:t>
      </w:r>
      <w:r w:rsidR="003B1E60" w:rsidRPr="00301870">
        <w:rPr>
          <w:rFonts w:cs="Times New Roman"/>
          <w:color w:val="000000" w:themeColor="text1"/>
          <w:szCs w:val="24"/>
          <w:lang w:bidi="bn-IN"/>
        </w:rPr>
        <w:t>Finally, we allocate flight duration based on the distance</w:t>
      </w:r>
      <w:r w:rsidR="00F93F6F" w:rsidRPr="00301870">
        <w:rPr>
          <w:rFonts w:cs="Times New Roman"/>
          <w:color w:val="000000" w:themeColor="text1"/>
          <w:szCs w:val="24"/>
          <w:lang w:bidi="bn-IN"/>
        </w:rPr>
        <w:t>s</w:t>
      </w:r>
      <w:r w:rsidR="003B1E60" w:rsidRPr="00301870">
        <w:rPr>
          <w:rFonts w:cs="Times New Roman"/>
          <w:color w:val="000000" w:themeColor="text1"/>
          <w:szCs w:val="24"/>
          <w:lang w:bidi="bn-IN"/>
        </w:rPr>
        <w:t xml:space="preserve"> between origin airport and grids</w:t>
      </w:r>
      <w:r w:rsidR="00F93F6F" w:rsidRPr="00301870">
        <w:rPr>
          <w:rFonts w:cs="Times New Roman"/>
          <w:color w:val="000000" w:themeColor="text1"/>
          <w:szCs w:val="24"/>
          <w:lang w:bidi="bn-IN"/>
        </w:rPr>
        <w:t>’ cut points to determine the hour of passing and corresponding weather condition</w:t>
      </w:r>
      <w:r w:rsidR="001E55CC" w:rsidRPr="00301870">
        <w:rPr>
          <w:rStyle w:val="FootnoteReference"/>
          <w:color w:val="000000" w:themeColor="text1"/>
        </w:rPr>
        <w:footnoteReference w:id="3"/>
      </w:r>
      <w:r w:rsidR="00F93F6F" w:rsidRPr="00301870">
        <w:rPr>
          <w:rFonts w:cs="Times New Roman"/>
          <w:color w:val="000000" w:themeColor="text1"/>
          <w:szCs w:val="24"/>
          <w:lang w:bidi="bn-IN"/>
        </w:rPr>
        <w:t>. This process allows us to generate weather condition</w:t>
      </w:r>
      <w:r w:rsidR="00251F07" w:rsidRPr="00301870">
        <w:rPr>
          <w:rFonts w:cs="Times New Roman"/>
          <w:color w:val="000000" w:themeColor="text1"/>
          <w:szCs w:val="24"/>
          <w:lang w:bidi="bn-IN"/>
        </w:rPr>
        <w:t>s</w:t>
      </w:r>
      <w:r w:rsidR="00F93F6F" w:rsidRPr="00301870">
        <w:rPr>
          <w:rFonts w:cs="Times New Roman"/>
          <w:color w:val="000000" w:themeColor="text1"/>
          <w:szCs w:val="24"/>
          <w:lang w:bidi="bn-IN"/>
        </w:rPr>
        <w:t xml:space="preserve"> during the entire flight. </w:t>
      </w:r>
    </w:p>
    <w:p w14:paraId="602149CA" w14:textId="3BC66F01" w:rsidR="001B7D58" w:rsidRPr="00301870" w:rsidRDefault="001B7D58" w:rsidP="00E44ABF">
      <w:pPr>
        <w:spacing w:after="0" w:line="240" w:lineRule="auto"/>
        <w:jc w:val="both"/>
        <w:rPr>
          <w:rFonts w:cs="Times New Roman"/>
          <w:color w:val="000000" w:themeColor="text1"/>
          <w:szCs w:val="24"/>
          <w:lang w:bidi="bn-IN"/>
        </w:rPr>
      </w:pPr>
    </w:p>
    <w:p w14:paraId="20C9CB41" w14:textId="77777777" w:rsidR="001B7D58" w:rsidRPr="00301870" w:rsidRDefault="001B7D58" w:rsidP="001B7D58">
      <w:pPr>
        <w:spacing w:after="0" w:line="240" w:lineRule="auto"/>
        <w:rPr>
          <w:rFonts w:cs="Times New Roman"/>
          <w:color w:val="000000" w:themeColor="text1"/>
          <w:szCs w:val="24"/>
          <w:lang w:bidi="bn-IN"/>
        </w:rPr>
      </w:pPr>
      <w:r w:rsidRPr="00301870">
        <w:rPr>
          <w:rFonts w:cs="Times New Roman"/>
          <w:noProof/>
          <w:color w:val="000000" w:themeColor="text1"/>
          <w:szCs w:val="24"/>
          <w:lang w:bidi="bn-IN"/>
        </w:rPr>
        <w:drawing>
          <wp:inline distT="0" distB="0" distL="0" distR="0" wp14:anchorId="7A5D19B3" wp14:editId="60AFD6B2">
            <wp:extent cx="4912558" cy="2194560"/>
            <wp:effectExtent l="19050" t="19050" r="21590" b="15240"/>
            <wp:docPr id="3" name="Picture 3"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city&#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2558" cy="2194560"/>
                    </a:xfrm>
                    <a:prstGeom prst="rect">
                      <a:avLst/>
                    </a:prstGeom>
                    <a:noFill/>
                    <a:ln w="12700">
                      <a:solidFill>
                        <a:schemeClr val="accent1"/>
                      </a:solidFill>
                    </a:ln>
                  </pic:spPr>
                </pic:pic>
              </a:graphicData>
            </a:graphic>
          </wp:inline>
        </w:drawing>
      </w:r>
    </w:p>
    <w:p w14:paraId="788751E1" w14:textId="77777777" w:rsidR="001B7D58" w:rsidRPr="00301870" w:rsidRDefault="001B7D58" w:rsidP="001B7D58">
      <w:pPr>
        <w:spacing w:after="0" w:line="240" w:lineRule="auto"/>
        <w:rPr>
          <w:rFonts w:cs="Times New Roman"/>
          <w:b/>
          <w:bCs/>
          <w:color w:val="000000" w:themeColor="text1"/>
          <w:szCs w:val="24"/>
          <w:lang w:bidi="bn-IN"/>
        </w:rPr>
      </w:pPr>
      <w:r w:rsidRPr="00301870">
        <w:rPr>
          <w:rFonts w:cs="Times New Roman"/>
          <w:b/>
          <w:bCs/>
          <w:color w:val="000000" w:themeColor="text1"/>
          <w:szCs w:val="24"/>
          <w:lang w:bidi="bn-IN"/>
        </w:rPr>
        <w:t>FIGURE 2 Grid system and routes between the airports</w:t>
      </w:r>
    </w:p>
    <w:p w14:paraId="469D4FC1" w14:textId="77777777" w:rsidR="001B7D58" w:rsidRPr="00301870" w:rsidRDefault="001B7D58" w:rsidP="00E44ABF">
      <w:pPr>
        <w:spacing w:after="0" w:line="240" w:lineRule="auto"/>
        <w:jc w:val="both"/>
        <w:rPr>
          <w:rFonts w:cs="Times New Roman"/>
          <w:color w:val="000000" w:themeColor="text1"/>
          <w:szCs w:val="24"/>
          <w:lang w:bidi="bn-IN"/>
        </w:rPr>
      </w:pPr>
    </w:p>
    <w:p w14:paraId="2A712EEB" w14:textId="77777777" w:rsidR="00F3778B" w:rsidRPr="00301870" w:rsidRDefault="00F3778B" w:rsidP="00F3778B">
      <w:pPr>
        <w:spacing w:after="0" w:line="240" w:lineRule="auto"/>
        <w:ind w:firstLine="720"/>
        <w:jc w:val="both"/>
        <w:rPr>
          <w:rFonts w:cs="Times New Roman"/>
          <w:color w:val="000000" w:themeColor="text1"/>
          <w:szCs w:val="24"/>
          <w:lang w:bidi="bn-IN"/>
        </w:rPr>
      </w:pPr>
      <w:r w:rsidRPr="00301870">
        <w:rPr>
          <w:rFonts w:cs="Times New Roman"/>
          <w:color w:val="000000" w:themeColor="text1"/>
          <w:szCs w:val="24"/>
          <w:lang w:bidi="bn-IN"/>
        </w:rPr>
        <w:t xml:space="preserve">To illustrate the whole process, we describe the weather variable generation process in Figures 3a to 3c for a flight from John F. Kennedy International Airport (JFK) to Seattle International Airport (SEA). Consider a non-stop flight that is scheduled to depart at 6:30am Coordinated Universal Time (UTC) and arrive at 12:30pm UTC. First, we identify weather conditions (90 percentile wind speed, 90 percentile precipitation, thunderstorm proportion and 10 percentile visibility across weather stations) in the origin grid at 4am-5am, 5am-6am and 6am-7am. Similarly, we identify weather condition in destination grid for 10am-11am, 11am-12pm and 12pm-1pm. Then, we aggregate weather condition measures of 3 hours to estimate origin and destination weather variables (see Figure 3a). Second, we identify the shortest route between JFK </w:t>
      </w:r>
      <w:r w:rsidRPr="00301870">
        <w:rPr>
          <w:rFonts w:cs="Times New Roman"/>
          <w:color w:val="000000" w:themeColor="text1"/>
          <w:szCs w:val="24"/>
          <w:lang w:bidi="bn-IN"/>
        </w:rPr>
        <w:lastRenderedPageBreak/>
        <w:t xml:space="preserve">and SEA and obtain a path of 10 intermediate grids. Now, we rank intermediate grids from 1 to 10 based on distance between JFK and centers of the grids as shown in Figure 3b. Third, we estimate the distances of grid cut points from JFK and calculate the average distances of the grids. Based on average distance, scheduled departure time, trip length and trip duration, we determine the hour when a flight passes a grid (see Figure 3c) and identify the weather conditions in each individual intermediate grid. </w:t>
      </w:r>
    </w:p>
    <w:p w14:paraId="5321ACE9" w14:textId="77777777" w:rsidR="00F3778B" w:rsidRPr="00301870" w:rsidRDefault="00F3778B" w:rsidP="00F3778B">
      <w:pPr>
        <w:spacing w:after="0" w:line="240" w:lineRule="auto"/>
        <w:rPr>
          <w:rFonts w:cs="Times New Roman"/>
          <w:b/>
          <w:bCs/>
          <w:color w:val="000000" w:themeColor="text1"/>
          <w:szCs w:val="24"/>
          <w:lang w:bidi="bn-IN"/>
        </w:rPr>
      </w:pPr>
    </w:p>
    <w:p w14:paraId="4DF341AF" w14:textId="77777777" w:rsidR="00F3778B" w:rsidRPr="00301870" w:rsidRDefault="00F3778B" w:rsidP="00F3778B">
      <w:pPr>
        <w:pStyle w:val="Heading3"/>
        <w:numPr>
          <w:ilvl w:val="0"/>
          <w:numId w:val="0"/>
        </w:numPr>
        <w:spacing w:line="240" w:lineRule="auto"/>
        <w:ind w:left="720" w:hanging="720"/>
        <w:jc w:val="both"/>
        <w:rPr>
          <w:rFonts w:cs="Times New Roman"/>
          <w:color w:val="000000" w:themeColor="text1"/>
          <w:lang w:bidi="bn-IN"/>
        </w:rPr>
      </w:pPr>
      <w:r w:rsidRPr="00301870">
        <w:rPr>
          <w:rFonts w:cs="Times New Roman"/>
          <w:color w:val="000000" w:themeColor="text1"/>
          <w:lang w:bidi="bn-IN"/>
        </w:rPr>
        <w:t>Spatial Factors</w:t>
      </w:r>
    </w:p>
    <w:p w14:paraId="082BA4A7" w14:textId="77777777" w:rsidR="00F3778B" w:rsidRPr="00301870" w:rsidRDefault="00F3778B" w:rsidP="00F3778B">
      <w:pPr>
        <w:spacing w:after="0" w:line="240" w:lineRule="auto"/>
        <w:jc w:val="both"/>
        <w:rPr>
          <w:rFonts w:cs="Times New Roman"/>
          <w:color w:val="000000" w:themeColor="text1"/>
          <w:szCs w:val="24"/>
          <w:lang w:bidi="bn-IN"/>
        </w:rPr>
      </w:pPr>
      <w:r w:rsidRPr="00301870">
        <w:rPr>
          <w:rFonts w:cs="Times New Roman"/>
          <w:color w:val="000000" w:themeColor="text1"/>
          <w:szCs w:val="24"/>
          <w:lang w:bidi="bn-IN"/>
        </w:rPr>
        <w:t>We consider the location of origin and destination airports in terms of US regions including South, Northeast, West, and Midwest.</w:t>
      </w:r>
    </w:p>
    <w:p w14:paraId="0D58587D" w14:textId="77777777" w:rsidR="00F3778B" w:rsidRPr="00301870" w:rsidRDefault="00F3778B" w:rsidP="00F3778B">
      <w:pPr>
        <w:spacing w:after="0" w:line="240" w:lineRule="auto"/>
        <w:jc w:val="both"/>
        <w:rPr>
          <w:rFonts w:cs="Times New Roman"/>
          <w:color w:val="000000" w:themeColor="text1"/>
          <w:szCs w:val="24"/>
          <w:lang w:bidi="bn-IN"/>
        </w:rPr>
      </w:pPr>
    </w:p>
    <w:p w14:paraId="11476145" w14:textId="77777777" w:rsidR="00F3778B" w:rsidRPr="00301870" w:rsidRDefault="00F3778B" w:rsidP="00F3778B">
      <w:pPr>
        <w:pStyle w:val="Heading3"/>
        <w:numPr>
          <w:ilvl w:val="0"/>
          <w:numId w:val="0"/>
        </w:numPr>
        <w:spacing w:before="0" w:line="240" w:lineRule="auto"/>
        <w:ind w:left="720" w:hanging="720"/>
        <w:jc w:val="both"/>
        <w:rPr>
          <w:rFonts w:cs="Times New Roman"/>
          <w:color w:val="000000" w:themeColor="text1"/>
          <w:lang w:bidi="bn-IN"/>
        </w:rPr>
      </w:pPr>
      <w:r w:rsidRPr="00301870">
        <w:rPr>
          <w:rFonts w:cs="Times New Roman"/>
          <w:color w:val="000000" w:themeColor="text1"/>
          <w:lang w:bidi="bn-IN"/>
        </w:rPr>
        <w:t>Temporal Factors</w:t>
      </w:r>
    </w:p>
    <w:p w14:paraId="7A6B4DD5" w14:textId="77777777" w:rsidR="00F3778B" w:rsidRPr="00301870" w:rsidRDefault="00F3778B" w:rsidP="00F3778B">
      <w:pPr>
        <w:spacing w:after="0" w:line="240" w:lineRule="auto"/>
        <w:jc w:val="both"/>
        <w:rPr>
          <w:rFonts w:cs="Times New Roman"/>
          <w:color w:val="000000" w:themeColor="text1"/>
          <w:szCs w:val="24"/>
          <w:lang w:bidi="bn-IN"/>
        </w:rPr>
      </w:pPr>
      <w:r w:rsidRPr="00301870">
        <w:rPr>
          <w:rFonts w:cs="Times New Roman"/>
          <w:color w:val="000000" w:themeColor="text1"/>
          <w:szCs w:val="24"/>
          <w:lang w:bidi="bn-IN"/>
        </w:rPr>
        <w:t xml:space="preserve">In this current study, we also investigate presence of any temporal variability in flight delays. We consider different temporal variables including time of the day, day of the week and season. </w:t>
      </w:r>
    </w:p>
    <w:p w14:paraId="6BDBDB1C" w14:textId="77777777" w:rsidR="00F3778B" w:rsidRPr="00301870" w:rsidRDefault="00F3778B">
      <w:pPr>
        <w:rPr>
          <w:rFonts w:cs="Times New Roman"/>
          <w:color w:val="000000" w:themeColor="text1"/>
          <w:szCs w:val="24"/>
          <w:lang w:bidi="bn-IN"/>
        </w:rPr>
      </w:pPr>
      <w:r w:rsidRPr="00301870">
        <w:rPr>
          <w:rFonts w:cs="Times New Roman"/>
          <w:color w:val="000000" w:themeColor="text1"/>
          <w:szCs w:val="24"/>
          <w:lang w:bidi="bn-IN"/>
        </w:rPr>
        <w:br w:type="page"/>
      </w:r>
    </w:p>
    <w:p w14:paraId="38B29E8C" w14:textId="69515E3D" w:rsidR="00507CBE" w:rsidRPr="00301870" w:rsidRDefault="00CD272C" w:rsidP="00E83BB8">
      <w:pPr>
        <w:spacing w:after="0" w:line="240" w:lineRule="auto"/>
        <w:rPr>
          <w:rFonts w:cs="Times New Roman"/>
          <w:color w:val="000000" w:themeColor="text1"/>
          <w:szCs w:val="24"/>
          <w:lang w:bidi="bn-IN"/>
        </w:rPr>
      </w:pPr>
      <w:r w:rsidRPr="00301870">
        <w:rPr>
          <w:rFonts w:cs="Times New Roman"/>
          <w:noProof/>
          <w:color w:val="000000" w:themeColor="text1"/>
          <w:szCs w:val="24"/>
          <w:lang w:bidi="bn-IN"/>
        </w:rPr>
        <w:lastRenderedPageBreak/>
        <w:drawing>
          <wp:inline distT="0" distB="0" distL="0" distR="0" wp14:anchorId="44E395C0" wp14:editId="392946AA">
            <wp:extent cx="5001768" cy="2217759"/>
            <wp:effectExtent l="19050" t="19050" r="2794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1768" cy="2217759"/>
                    </a:xfrm>
                    <a:prstGeom prst="rect">
                      <a:avLst/>
                    </a:prstGeom>
                    <a:noFill/>
                    <a:ln w="12700">
                      <a:solidFill>
                        <a:schemeClr val="accent1"/>
                      </a:solidFill>
                    </a:ln>
                  </pic:spPr>
                </pic:pic>
              </a:graphicData>
            </a:graphic>
          </wp:inline>
        </w:drawing>
      </w:r>
    </w:p>
    <w:p w14:paraId="37793E85" w14:textId="21AD3BA6" w:rsidR="00507CBE" w:rsidRPr="00301870" w:rsidRDefault="00CD1938" w:rsidP="00E83BB8">
      <w:pPr>
        <w:spacing w:after="0" w:line="240" w:lineRule="auto"/>
        <w:rPr>
          <w:rFonts w:cs="Times New Roman"/>
          <w:color w:val="000000" w:themeColor="text1"/>
          <w:szCs w:val="24"/>
          <w:lang w:bidi="bn-IN"/>
        </w:rPr>
      </w:pPr>
      <w:r w:rsidRPr="00301870">
        <w:rPr>
          <w:rFonts w:cs="Times New Roman"/>
          <w:b/>
          <w:bCs/>
          <w:color w:val="000000" w:themeColor="text1"/>
          <w:szCs w:val="24"/>
          <w:lang w:bidi="bn-IN"/>
        </w:rPr>
        <w:t>FIGURE 3a</w:t>
      </w:r>
      <w:r w:rsidR="00507CBE" w:rsidRPr="00301870">
        <w:rPr>
          <w:rFonts w:cs="Times New Roman"/>
          <w:color w:val="000000" w:themeColor="text1"/>
          <w:szCs w:val="24"/>
          <w:lang w:bidi="bn-IN"/>
        </w:rPr>
        <w:t xml:space="preserve"> </w:t>
      </w:r>
      <w:r w:rsidR="00507CBE" w:rsidRPr="00301870">
        <w:rPr>
          <w:rFonts w:cs="Times New Roman"/>
          <w:b/>
          <w:bCs/>
          <w:color w:val="000000" w:themeColor="text1"/>
          <w:szCs w:val="24"/>
          <w:lang w:bidi="bn-IN"/>
        </w:rPr>
        <w:t xml:space="preserve">Weather </w:t>
      </w:r>
      <w:r w:rsidR="00E83BB8" w:rsidRPr="00301870">
        <w:rPr>
          <w:rFonts w:cs="Times New Roman"/>
          <w:b/>
          <w:bCs/>
          <w:color w:val="000000" w:themeColor="text1"/>
          <w:szCs w:val="24"/>
          <w:lang w:bidi="bn-IN"/>
        </w:rPr>
        <w:t>condition at origin and destination airports</w:t>
      </w:r>
    </w:p>
    <w:p w14:paraId="4E315287" w14:textId="77777777" w:rsidR="00507CBE" w:rsidRPr="00301870" w:rsidRDefault="00507CBE" w:rsidP="00E44ABF">
      <w:pPr>
        <w:spacing w:after="0" w:line="240" w:lineRule="auto"/>
        <w:rPr>
          <w:rFonts w:cs="Times New Roman"/>
          <w:color w:val="000000" w:themeColor="text1"/>
          <w:szCs w:val="24"/>
          <w:lang w:bidi="bn-IN"/>
        </w:rPr>
      </w:pPr>
    </w:p>
    <w:p w14:paraId="26D3EC86" w14:textId="7CE2D584" w:rsidR="00507CBE" w:rsidRPr="00301870" w:rsidRDefault="00507CBE" w:rsidP="00E83BB8">
      <w:pPr>
        <w:spacing w:after="0" w:line="240" w:lineRule="auto"/>
        <w:rPr>
          <w:rFonts w:cs="Times New Roman"/>
          <w:color w:val="000000" w:themeColor="text1"/>
          <w:szCs w:val="24"/>
          <w:lang w:bidi="bn-IN"/>
        </w:rPr>
      </w:pPr>
      <w:r w:rsidRPr="00301870">
        <w:rPr>
          <w:rFonts w:cs="Times New Roman"/>
          <w:noProof/>
          <w:color w:val="000000" w:themeColor="text1"/>
          <w:szCs w:val="24"/>
          <w:lang w:bidi="bn-IN"/>
        </w:rPr>
        <w:drawing>
          <wp:inline distT="0" distB="0" distL="0" distR="0" wp14:anchorId="5AB65E0D" wp14:editId="3627ABD7">
            <wp:extent cx="5001768" cy="2240919"/>
            <wp:effectExtent l="19050" t="19050" r="27940" b="26035"/>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1768" cy="2240919"/>
                    </a:xfrm>
                    <a:prstGeom prst="rect">
                      <a:avLst/>
                    </a:prstGeom>
                    <a:noFill/>
                    <a:ln w="12700">
                      <a:solidFill>
                        <a:schemeClr val="accent1"/>
                      </a:solidFill>
                    </a:ln>
                  </pic:spPr>
                </pic:pic>
              </a:graphicData>
            </a:graphic>
          </wp:inline>
        </w:drawing>
      </w:r>
    </w:p>
    <w:p w14:paraId="1860FB3C" w14:textId="6A1537B5" w:rsidR="00507CBE" w:rsidRPr="00301870" w:rsidRDefault="00CD1938" w:rsidP="00E83BB8">
      <w:pPr>
        <w:spacing w:after="0" w:line="240" w:lineRule="auto"/>
        <w:rPr>
          <w:rFonts w:cs="Times New Roman"/>
          <w:b/>
          <w:bCs/>
          <w:color w:val="000000" w:themeColor="text1"/>
          <w:szCs w:val="24"/>
          <w:lang w:bidi="bn-IN"/>
        </w:rPr>
      </w:pPr>
      <w:r w:rsidRPr="00301870">
        <w:rPr>
          <w:rFonts w:cs="Times New Roman"/>
          <w:b/>
          <w:bCs/>
          <w:color w:val="000000" w:themeColor="text1"/>
          <w:szCs w:val="24"/>
          <w:lang w:bidi="bn-IN"/>
        </w:rPr>
        <w:t>FIGURE 3</w:t>
      </w:r>
      <w:r w:rsidR="00507CBE" w:rsidRPr="00301870">
        <w:rPr>
          <w:rFonts w:cs="Times New Roman"/>
          <w:b/>
          <w:bCs/>
          <w:color w:val="000000" w:themeColor="text1"/>
          <w:szCs w:val="24"/>
          <w:lang w:bidi="bn-IN"/>
        </w:rPr>
        <w:t>b</w:t>
      </w:r>
      <w:r w:rsidR="00507CBE" w:rsidRPr="00301870">
        <w:rPr>
          <w:rFonts w:cs="Times New Roman"/>
          <w:color w:val="000000" w:themeColor="text1"/>
          <w:szCs w:val="24"/>
          <w:lang w:bidi="bn-IN"/>
        </w:rPr>
        <w:t xml:space="preserve"> </w:t>
      </w:r>
      <w:r w:rsidR="00507CBE" w:rsidRPr="00301870">
        <w:rPr>
          <w:rFonts w:cs="Times New Roman"/>
          <w:b/>
          <w:bCs/>
          <w:color w:val="000000" w:themeColor="text1"/>
          <w:szCs w:val="24"/>
          <w:lang w:bidi="bn-IN"/>
        </w:rPr>
        <w:t xml:space="preserve">Identification </w:t>
      </w:r>
      <w:r w:rsidR="00E83BB8" w:rsidRPr="00301870">
        <w:rPr>
          <w:rFonts w:cs="Times New Roman"/>
          <w:b/>
          <w:bCs/>
          <w:color w:val="000000" w:themeColor="text1"/>
          <w:szCs w:val="24"/>
          <w:lang w:bidi="bn-IN"/>
        </w:rPr>
        <w:t>of intermediate grids and their sequence</w:t>
      </w:r>
    </w:p>
    <w:p w14:paraId="6AAF4D37" w14:textId="77777777" w:rsidR="00624545" w:rsidRPr="00301870" w:rsidRDefault="00624545" w:rsidP="00E83BB8">
      <w:pPr>
        <w:spacing w:after="0" w:line="240" w:lineRule="auto"/>
        <w:rPr>
          <w:rFonts w:cs="Times New Roman"/>
          <w:b/>
          <w:bCs/>
          <w:color w:val="000000" w:themeColor="text1"/>
          <w:szCs w:val="24"/>
          <w:lang w:bidi="bn-IN"/>
        </w:rPr>
      </w:pPr>
    </w:p>
    <w:p w14:paraId="56358FAE" w14:textId="581C03C7" w:rsidR="00507CBE" w:rsidRPr="00301870" w:rsidRDefault="000C2219" w:rsidP="00E83BB8">
      <w:pPr>
        <w:spacing w:after="0" w:line="240" w:lineRule="auto"/>
        <w:rPr>
          <w:rFonts w:cs="Times New Roman"/>
          <w:color w:val="000000" w:themeColor="text1"/>
          <w:szCs w:val="24"/>
          <w:lang w:bidi="bn-IN"/>
        </w:rPr>
      </w:pPr>
      <w:r w:rsidRPr="00301870">
        <w:rPr>
          <w:rFonts w:cs="Times New Roman"/>
          <w:noProof/>
          <w:color w:val="000000" w:themeColor="text1"/>
          <w:szCs w:val="24"/>
          <w:lang w:bidi="bn-IN"/>
        </w:rPr>
        <w:drawing>
          <wp:inline distT="0" distB="0" distL="0" distR="0" wp14:anchorId="2C299EE4" wp14:editId="02E43783">
            <wp:extent cx="5001768" cy="2544952"/>
            <wp:effectExtent l="19050" t="19050" r="2794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1768" cy="2544952"/>
                    </a:xfrm>
                    <a:prstGeom prst="rect">
                      <a:avLst/>
                    </a:prstGeom>
                    <a:noFill/>
                    <a:ln w="12700">
                      <a:solidFill>
                        <a:schemeClr val="accent1"/>
                      </a:solidFill>
                    </a:ln>
                  </pic:spPr>
                </pic:pic>
              </a:graphicData>
            </a:graphic>
          </wp:inline>
        </w:drawing>
      </w:r>
    </w:p>
    <w:p w14:paraId="70976836" w14:textId="49104D69" w:rsidR="00507CBE" w:rsidRPr="00301870" w:rsidRDefault="00CD1938" w:rsidP="00E83BB8">
      <w:pPr>
        <w:spacing w:after="0" w:line="240" w:lineRule="auto"/>
        <w:rPr>
          <w:rFonts w:cs="Times New Roman"/>
          <w:b/>
          <w:bCs/>
          <w:color w:val="000000" w:themeColor="text1"/>
          <w:szCs w:val="24"/>
          <w:lang w:bidi="bn-IN"/>
        </w:rPr>
      </w:pPr>
      <w:r w:rsidRPr="00301870">
        <w:rPr>
          <w:rFonts w:cs="Times New Roman"/>
          <w:b/>
          <w:bCs/>
          <w:color w:val="000000" w:themeColor="text1"/>
          <w:szCs w:val="24"/>
          <w:lang w:bidi="bn-IN"/>
        </w:rPr>
        <w:t>FIGURE 3c</w:t>
      </w:r>
      <w:r w:rsidR="00507CBE" w:rsidRPr="00301870">
        <w:rPr>
          <w:rFonts w:cs="Times New Roman"/>
          <w:color w:val="000000" w:themeColor="text1"/>
          <w:szCs w:val="24"/>
          <w:lang w:bidi="bn-IN"/>
        </w:rPr>
        <w:t xml:space="preserve"> </w:t>
      </w:r>
      <w:r w:rsidR="00507CBE" w:rsidRPr="00301870">
        <w:rPr>
          <w:rFonts w:cs="Times New Roman"/>
          <w:b/>
          <w:bCs/>
          <w:color w:val="000000" w:themeColor="text1"/>
          <w:szCs w:val="24"/>
          <w:lang w:bidi="bn-IN"/>
        </w:rPr>
        <w:t xml:space="preserve">Weather </w:t>
      </w:r>
      <w:r w:rsidR="00E83BB8" w:rsidRPr="00301870">
        <w:rPr>
          <w:rFonts w:cs="Times New Roman"/>
          <w:b/>
          <w:bCs/>
          <w:color w:val="000000" w:themeColor="text1"/>
          <w:szCs w:val="24"/>
          <w:lang w:bidi="bn-IN"/>
        </w:rPr>
        <w:t>condition estimation at intermediate grid</w:t>
      </w:r>
    </w:p>
    <w:p w14:paraId="11768BD7" w14:textId="7062CB62" w:rsidR="00F3778B" w:rsidRPr="00301870" w:rsidRDefault="00F3778B" w:rsidP="00E83BB8">
      <w:pPr>
        <w:spacing w:after="0" w:line="240" w:lineRule="auto"/>
        <w:rPr>
          <w:rFonts w:cs="Times New Roman"/>
          <w:b/>
          <w:bCs/>
          <w:color w:val="000000" w:themeColor="text1"/>
          <w:szCs w:val="24"/>
          <w:lang w:bidi="bn-IN"/>
        </w:rPr>
      </w:pPr>
    </w:p>
    <w:p w14:paraId="417BCD40" w14:textId="77777777" w:rsidR="00B960C5" w:rsidRPr="00301870" w:rsidRDefault="00B960C5" w:rsidP="00B960C5">
      <w:pPr>
        <w:pStyle w:val="NoSpacing"/>
        <w:jc w:val="both"/>
        <w:rPr>
          <w:rFonts w:ascii="Times New Roman" w:hAnsi="Times New Roman" w:cs="Times New Roman"/>
          <w:color w:val="000000" w:themeColor="text1"/>
          <w:sz w:val="24"/>
          <w:szCs w:val="24"/>
          <w:lang w:bidi="bn-IN"/>
        </w:rPr>
      </w:pPr>
      <w:r w:rsidRPr="00301870">
        <w:rPr>
          <w:rFonts w:ascii="Times New Roman" w:hAnsi="Times New Roman" w:cs="Times New Roman"/>
          <w:color w:val="000000" w:themeColor="text1"/>
          <w:sz w:val="24"/>
          <w:szCs w:val="24"/>
          <w:lang w:bidi="bn-IN"/>
        </w:rPr>
        <w:lastRenderedPageBreak/>
        <w:t xml:space="preserve">Table 2 offers the summary statistics (minimum, maximum and average values for continuous variables; frequency for categorical variables) of the considered exogenous variables for the estimation sample. </w:t>
      </w:r>
    </w:p>
    <w:p w14:paraId="3709ED77" w14:textId="77777777" w:rsidR="00B960C5" w:rsidRPr="00301870" w:rsidRDefault="00B960C5" w:rsidP="00E44ABF">
      <w:pPr>
        <w:spacing w:after="0" w:line="240" w:lineRule="auto"/>
        <w:rPr>
          <w:rFonts w:cs="Times New Roman"/>
          <w:b/>
          <w:bCs/>
          <w:color w:val="000000" w:themeColor="text1"/>
          <w:szCs w:val="24"/>
          <w:lang w:bidi="bn-IN"/>
        </w:rPr>
      </w:pPr>
    </w:p>
    <w:p w14:paraId="18B618C4" w14:textId="0A1732F1" w:rsidR="00AA331F" w:rsidRPr="00301870" w:rsidRDefault="00AA331F" w:rsidP="00E44ABF">
      <w:pPr>
        <w:spacing w:after="0" w:line="240" w:lineRule="auto"/>
        <w:rPr>
          <w:rFonts w:cs="Times New Roman"/>
          <w:b/>
          <w:bCs/>
          <w:color w:val="000000" w:themeColor="text1"/>
          <w:szCs w:val="24"/>
          <w:lang w:bidi="bn-IN"/>
        </w:rPr>
      </w:pPr>
      <w:r w:rsidRPr="00301870">
        <w:rPr>
          <w:rFonts w:cs="Times New Roman"/>
          <w:b/>
          <w:bCs/>
          <w:color w:val="000000" w:themeColor="text1"/>
          <w:szCs w:val="24"/>
          <w:lang w:bidi="bn-IN"/>
        </w:rPr>
        <w:t>TABLE 2 Descriptive Statistics of Independent Variables</w:t>
      </w:r>
    </w:p>
    <w:tbl>
      <w:tblPr>
        <w:tblW w:w="0" w:type="auto"/>
        <w:tblLook w:val="04A0" w:firstRow="1" w:lastRow="0" w:firstColumn="1" w:lastColumn="0" w:noHBand="0" w:noVBand="1"/>
      </w:tblPr>
      <w:tblGrid>
        <w:gridCol w:w="1975"/>
        <w:gridCol w:w="5400"/>
        <w:gridCol w:w="747"/>
        <w:gridCol w:w="1228"/>
      </w:tblGrid>
      <w:tr w:rsidR="00301870" w:rsidRPr="00301870" w14:paraId="75C6B2A6" w14:textId="77777777" w:rsidTr="0047017C">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0C3DD" w14:textId="77777777" w:rsidR="00AA331F" w:rsidRPr="00301870" w:rsidRDefault="00AA331F" w:rsidP="00E44ABF">
            <w:pPr>
              <w:spacing w:after="0" w:line="240" w:lineRule="auto"/>
              <w:jc w:val="center"/>
              <w:rPr>
                <w:rFonts w:eastAsia="Times New Roman" w:cs="Times New Roman"/>
                <w:b/>
                <w:bCs/>
                <w:color w:val="000000" w:themeColor="text1"/>
                <w:sz w:val="20"/>
                <w:szCs w:val="20"/>
              </w:rPr>
            </w:pPr>
            <w:r w:rsidRPr="00301870">
              <w:rPr>
                <w:rFonts w:eastAsia="Times New Roman" w:cs="Times New Roman"/>
                <w:b/>
                <w:bCs/>
                <w:color w:val="000000" w:themeColor="text1"/>
                <w:sz w:val="20"/>
                <w:szCs w:val="20"/>
              </w:rPr>
              <w:t>Continuous Variables</w:t>
            </w:r>
          </w:p>
        </w:tc>
      </w:tr>
      <w:tr w:rsidR="00301870" w:rsidRPr="00301870" w14:paraId="5D128596"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62C08170" w14:textId="77777777" w:rsidR="00AA331F" w:rsidRPr="00301870" w:rsidRDefault="00AA331F" w:rsidP="00E44ABF">
            <w:pPr>
              <w:spacing w:after="0" w:line="240" w:lineRule="auto"/>
              <w:rPr>
                <w:rFonts w:eastAsia="Times New Roman" w:cs="Times New Roman"/>
                <w:b/>
                <w:bCs/>
                <w:color w:val="000000" w:themeColor="text1"/>
                <w:sz w:val="20"/>
                <w:szCs w:val="20"/>
              </w:rPr>
            </w:pPr>
            <w:r w:rsidRPr="00301870">
              <w:rPr>
                <w:rFonts w:eastAsia="Times New Roman" w:cs="Times New Roman"/>
                <w:b/>
                <w:bCs/>
                <w:color w:val="000000" w:themeColor="text1"/>
                <w:sz w:val="20"/>
                <w:szCs w:val="20"/>
              </w:rPr>
              <w:t>Variable</w:t>
            </w:r>
          </w:p>
        </w:tc>
        <w:tc>
          <w:tcPr>
            <w:tcW w:w="5400" w:type="dxa"/>
            <w:tcBorders>
              <w:top w:val="nil"/>
              <w:left w:val="nil"/>
              <w:bottom w:val="single" w:sz="4" w:space="0" w:color="auto"/>
              <w:right w:val="single" w:sz="4" w:space="0" w:color="auto"/>
            </w:tcBorders>
            <w:shd w:val="clear" w:color="auto" w:fill="auto"/>
            <w:noWrap/>
            <w:vAlign w:val="center"/>
            <w:hideMark/>
          </w:tcPr>
          <w:p w14:paraId="0E329EB3" w14:textId="77777777" w:rsidR="00AA331F" w:rsidRPr="00301870" w:rsidRDefault="00AA331F" w:rsidP="00E44ABF">
            <w:pPr>
              <w:spacing w:after="0" w:line="240" w:lineRule="auto"/>
              <w:rPr>
                <w:rFonts w:eastAsia="Times New Roman" w:cs="Times New Roman"/>
                <w:b/>
                <w:bCs/>
                <w:color w:val="000000" w:themeColor="text1"/>
                <w:sz w:val="20"/>
                <w:szCs w:val="20"/>
              </w:rPr>
            </w:pPr>
            <w:r w:rsidRPr="00301870">
              <w:rPr>
                <w:rFonts w:eastAsia="Times New Roman" w:cs="Times New Roman"/>
                <w:b/>
                <w:bCs/>
                <w:color w:val="000000" w:themeColor="text1"/>
                <w:sz w:val="20"/>
                <w:szCs w:val="20"/>
              </w:rPr>
              <w:t>Description</w:t>
            </w:r>
          </w:p>
        </w:tc>
        <w:tc>
          <w:tcPr>
            <w:tcW w:w="747" w:type="dxa"/>
            <w:tcBorders>
              <w:top w:val="nil"/>
              <w:left w:val="nil"/>
              <w:bottom w:val="single" w:sz="4" w:space="0" w:color="auto"/>
              <w:right w:val="single" w:sz="4" w:space="0" w:color="auto"/>
            </w:tcBorders>
            <w:shd w:val="clear" w:color="auto" w:fill="auto"/>
            <w:noWrap/>
            <w:vAlign w:val="center"/>
            <w:hideMark/>
          </w:tcPr>
          <w:p w14:paraId="46FEF9EA" w14:textId="77777777" w:rsidR="00AA331F" w:rsidRPr="00301870" w:rsidRDefault="00AA331F" w:rsidP="00E44ABF">
            <w:pPr>
              <w:spacing w:after="0" w:line="240" w:lineRule="auto"/>
              <w:rPr>
                <w:rFonts w:eastAsia="Times New Roman" w:cs="Times New Roman"/>
                <w:b/>
                <w:bCs/>
                <w:color w:val="000000" w:themeColor="text1"/>
                <w:sz w:val="20"/>
                <w:szCs w:val="20"/>
              </w:rPr>
            </w:pPr>
            <w:r w:rsidRPr="00301870">
              <w:rPr>
                <w:rFonts w:eastAsia="Times New Roman" w:cs="Times New Roman"/>
                <w:b/>
                <w:bCs/>
                <w:color w:val="000000" w:themeColor="text1"/>
                <w:sz w:val="20"/>
                <w:szCs w:val="20"/>
              </w:rPr>
              <w:t>Mean</w:t>
            </w:r>
          </w:p>
        </w:tc>
        <w:tc>
          <w:tcPr>
            <w:tcW w:w="1228" w:type="dxa"/>
            <w:tcBorders>
              <w:top w:val="nil"/>
              <w:left w:val="nil"/>
              <w:bottom w:val="single" w:sz="4" w:space="0" w:color="auto"/>
              <w:right w:val="single" w:sz="4" w:space="0" w:color="auto"/>
            </w:tcBorders>
            <w:shd w:val="clear" w:color="auto" w:fill="auto"/>
            <w:noWrap/>
            <w:vAlign w:val="center"/>
            <w:hideMark/>
          </w:tcPr>
          <w:p w14:paraId="3EC66B63" w14:textId="77777777" w:rsidR="00AA331F" w:rsidRPr="00301870" w:rsidRDefault="00AA331F" w:rsidP="00E44ABF">
            <w:pPr>
              <w:spacing w:after="0" w:line="240" w:lineRule="auto"/>
              <w:rPr>
                <w:rFonts w:eastAsia="Times New Roman" w:cs="Times New Roman"/>
                <w:b/>
                <w:bCs/>
                <w:color w:val="000000" w:themeColor="text1"/>
                <w:sz w:val="20"/>
                <w:szCs w:val="20"/>
              </w:rPr>
            </w:pPr>
            <w:r w:rsidRPr="00301870">
              <w:rPr>
                <w:rFonts w:eastAsia="Times New Roman" w:cs="Times New Roman"/>
                <w:b/>
                <w:bCs/>
                <w:color w:val="000000" w:themeColor="text1"/>
                <w:sz w:val="20"/>
                <w:szCs w:val="20"/>
              </w:rPr>
              <w:t>Min/Max</w:t>
            </w:r>
          </w:p>
        </w:tc>
      </w:tr>
      <w:tr w:rsidR="00301870" w:rsidRPr="00301870" w14:paraId="32B1E211" w14:textId="77777777" w:rsidTr="0047017C">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BB66B" w14:textId="77777777" w:rsidR="00AA331F" w:rsidRPr="00301870" w:rsidRDefault="00AA331F" w:rsidP="00E44ABF">
            <w:pPr>
              <w:spacing w:after="0" w:line="240" w:lineRule="auto"/>
              <w:jc w:val="center"/>
              <w:rPr>
                <w:rFonts w:eastAsia="Times New Roman" w:cs="Times New Roman"/>
                <w:b/>
                <w:bCs/>
                <w:i/>
                <w:iCs/>
                <w:color w:val="000000" w:themeColor="text1"/>
                <w:sz w:val="20"/>
                <w:szCs w:val="20"/>
              </w:rPr>
            </w:pPr>
            <w:r w:rsidRPr="00301870">
              <w:rPr>
                <w:rFonts w:eastAsia="Times New Roman" w:cs="Times New Roman"/>
                <w:b/>
                <w:bCs/>
                <w:i/>
                <w:iCs/>
                <w:color w:val="000000" w:themeColor="text1"/>
                <w:sz w:val="20"/>
                <w:szCs w:val="20"/>
              </w:rPr>
              <w:t>Airport Level Traffic Condition</w:t>
            </w:r>
          </w:p>
        </w:tc>
      </w:tr>
      <w:tr w:rsidR="00301870" w:rsidRPr="00301870" w14:paraId="75684C7D" w14:textId="77777777" w:rsidTr="0047017C">
        <w:trPr>
          <w:trHeight w:val="290"/>
        </w:trPr>
        <w:tc>
          <w:tcPr>
            <w:tcW w:w="9350" w:type="dxa"/>
            <w:gridSpan w:val="4"/>
            <w:tcBorders>
              <w:top w:val="nil"/>
              <w:left w:val="single" w:sz="4" w:space="0" w:color="auto"/>
              <w:bottom w:val="single" w:sz="4" w:space="0" w:color="auto"/>
              <w:right w:val="single" w:sz="4" w:space="0" w:color="auto"/>
            </w:tcBorders>
            <w:shd w:val="clear" w:color="auto" w:fill="auto"/>
            <w:noWrap/>
            <w:vAlign w:val="center"/>
          </w:tcPr>
          <w:p w14:paraId="6D3A6CAE"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Origin Airport Level Traffic Condition</w:t>
            </w:r>
          </w:p>
        </w:tc>
      </w:tr>
      <w:tr w:rsidR="00301870" w:rsidRPr="00301870" w14:paraId="090370FE"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3D4B4C39" w14:textId="77777777" w:rsidR="00AA331F" w:rsidRPr="00301870" w:rsidRDefault="00AA331F" w:rsidP="00A67997">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Scheduled departures</w:t>
            </w:r>
          </w:p>
        </w:tc>
        <w:tc>
          <w:tcPr>
            <w:tcW w:w="5400" w:type="dxa"/>
            <w:tcBorders>
              <w:top w:val="nil"/>
              <w:left w:val="nil"/>
              <w:bottom w:val="single" w:sz="4" w:space="0" w:color="auto"/>
              <w:right w:val="single" w:sz="4" w:space="0" w:color="auto"/>
            </w:tcBorders>
            <w:shd w:val="clear" w:color="auto" w:fill="auto"/>
            <w:noWrap/>
            <w:vAlign w:val="center"/>
            <w:hideMark/>
          </w:tcPr>
          <w:p w14:paraId="0CB80771"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Scheduled departures in preceding 6-hrs of flight departure</w:t>
            </w:r>
          </w:p>
        </w:tc>
        <w:tc>
          <w:tcPr>
            <w:tcW w:w="747" w:type="dxa"/>
            <w:tcBorders>
              <w:top w:val="nil"/>
              <w:left w:val="nil"/>
              <w:bottom w:val="single" w:sz="4" w:space="0" w:color="auto"/>
              <w:right w:val="single" w:sz="4" w:space="0" w:color="auto"/>
            </w:tcBorders>
            <w:shd w:val="clear" w:color="auto" w:fill="auto"/>
            <w:noWrap/>
            <w:vAlign w:val="center"/>
            <w:hideMark/>
          </w:tcPr>
          <w:p w14:paraId="0B0240A3"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84.71</w:t>
            </w:r>
          </w:p>
        </w:tc>
        <w:tc>
          <w:tcPr>
            <w:tcW w:w="1228" w:type="dxa"/>
            <w:tcBorders>
              <w:top w:val="nil"/>
              <w:left w:val="nil"/>
              <w:bottom w:val="single" w:sz="4" w:space="0" w:color="auto"/>
              <w:right w:val="single" w:sz="4" w:space="0" w:color="auto"/>
            </w:tcBorders>
            <w:shd w:val="clear" w:color="auto" w:fill="auto"/>
            <w:noWrap/>
            <w:vAlign w:val="center"/>
            <w:hideMark/>
          </w:tcPr>
          <w:p w14:paraId="707664BC"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0.00/522.00</w:t>
            </w:r>
          </w:p>
        </w:tc>
      </w:tr>
      <w:tr w:rsidR="00301870" w:rsidRPr="00301870" w14:paraId="1447D1E0"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64127AF1" w14:textId="77777777" w:rsidR="00AA331F" w:rsidRPr="00301870" w:rsidRDefault="00AA331F" w:rsidP="00A67997">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On time gate departures</w:t>
            </w:r>
          </w:p>
        </w:tc>
        <w:tc>
          <w:tcPr>
            <w:tcW w:w="5400" w:type="dxa"/>
            <w:tcBorders>
              <w:top w:val="nil"/>
              <w:left w:val="nil"/>
              <w:bottom w:val="single" w:sz="4" w:space="0" w:color="auto"/>
              <w:right w:val="single" w:sz="4" w:space="0" w:color="auto"/>
            </w:tcBorders>
            <w:shd w:val="clear" w:color="auto" w:fill="auto"/>
            <w:noWrap/>
            <w:vAlign w:val="center"/>
            <w:hideMark/>
          </w:tcPr>
          <w:p w14:paraId="34035202"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On time gate departures in preceding 6-hrs of flight departure</w:t>
            </w:r>
          </w:p>
        </w:tc>
        <w:tc>
          <w:tcPr>
            <w:tcW w:w="747" w:type="dxa"/>
            <w:tcBorders>
              <w:top w:val="nil"/>
              <w:left w:val="nil"/>
              <w:bottom w:val="single" w:sz="4" w:space="0" w:color="auto"/>
              <w:right w:val="single" w:sz="4" w:space="0" w:color="auto"/>
            </w:tcBorders>
            <w:shd w:val="clear" w:color="auto" w:fill="auto"/>
            <w:noWrap/>
            <w:vAlign w:val="center"/>
            <w:hideMark/>
          </w:tcPr>
          <w:p w14:paraId="7E6DE420"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80.35</w:t>
            </w:r>
          </w:p>
        </w:tc>
        <w:tc>
          <w:tcPr>
            <w:tcW w:w="1228" w:type="dxa"/>
            <w:tcBorders>
              <w:top w:val="nil"/>
              <w:left w:val="nil"/>
              <w:bottom w:val="single" w:sz="4" w:space="0" w:color="auto"/>
              <w:right w:val="single" w:sz="4" w:space="0" w:color="auto"/>
            </w:tcBorders>
            <w:shd w:val="clear" w:color="auto" w:fill="auto"/>
            <w:noWrap/>
            <w:vAlign w:val="center"/>
            <w:hideMark/>
          </w:tcPr>
          <w:p w14:paraId="58D591D1" w14:textId="79C3B79C"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0.00/100</w:t>
            </w:r>
            <w:r w:rsidR="000B3D3D" w:rsidRPr="00301870">
              <w:rPr>
                <w:rFonts w:eastAsia="Times New Roman" w:cs="Times New Roman"/>
                <w:color w:val="000000" w:themeColor="text1"/>
                <w:sz w:val="20"/>
                <w:szCs w:val="20"/>
              </w:rPr>
              <w:t>.00</w:t>
            </w:r>
          </w:p>
        </w:tc>
      </w:tr>
      <w:tr w:rsidR="00301870" w:rsidRPr="00301870" w14:paraId="7B878710"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224B34C6" w14:textId="77777777" w:rsidR="00AA331F" w:rsidRPr="00301870" w:rsidRDefault="00AA331F" w:rsidP="00A67997">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On time airport departures</w:t>
            </w:r>
          </w:p>
        </w:tc>
        <w:tc>
          <w:tcPr>
            <w:tcW w:w="5400" w:type="dxa"/>
            <w:tcBorders>
              <w:top w:val="nil"/>
              <w:left w:val="nil"/>
              <w:bottom w:val="single" w:sz="4" w:space="0" w:color="auto"/>
              <w:right w:val="single" w:sz="4" w:space="0" w:color="auto"/>
            </w:tcBorders>
            <w:shd w:val="clear" w:color="auto" w:fill="auto"/>
            <w:noWrap/>
            <w:vAlign w:val="center"/>
            <w:hideMark/>
          </w:tcPr>
          <w:p w14:paraId="3A3464D3"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On time airport departures in preceding 6-hrs of flight departure</w:t>
            </w:r>
          </w:p>
        </w:tc>
        <w:tc>
          <w:tcPr>
            <w:tcW w:w="747" w:type="dxa"/>
            <w:tcBorders>
              <w:top w:val="nil"/>
              <w:left w:val="nil"/>
              <w:bottom w:val="single" w:sz="4" w:space="0" w:color="auto"/>
              <w:right w:val="single" w:sz="4" w:space="0" w:color="auto"/>
            </w:tcBorders>
            <w:shd w:val="clear" w:color="auto" w:fill="auto"/>
            <w:noWrap/>
            <w:vAlign w:val="center"/>
            <w:hideMark/>
          </w:tcPr>
          <w:p w14:paraId="070CC4C7"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73.23</w:t>
            </w:r>
          </w:p>
        </w:tc>
        <w:tc>
          <w:tcPr>
            <w:tcW w:w="1228" w:type="dxa"/>
            <w:tcBorders>
              <w:top w:val="nil"/>
              <w:left w:val="nil"/>
              <w:bottom w:val="single" w:sz="4" w:space="0" w:color="auto"/>
              <w:right w:val="single" w:sz="4" w:space="0" w:color="auto"/>
            </w:tcBorders>
            <w:shd w:val="clear" w:color="auto" w:fill="auto"/>
            <w:noWrap/>
            <w:vAlign w:val="center"/>
            <w:hideMark/>
          </w:tcPr>
          <w:p w14:paraId="0FE5BCC5" w14:textId="6A666B5D"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0.00/100</w:t>
            </w:r>
            <w:r w:rsidR="000B3D3D" w:rsidRPr="00301870">
              <w:rPr>
                <w:rFonts w:eastAsia="Times New Roman" w:cs="Times New Roman"/>
                <w:color w:val="000000" w:themeColor="text1"/>
                <w:sz w:val="20"/>
                <w:szCs w:val="20"/>
              </w:rPr>
              <w:t>.00</w:t>
            </w:r>
          </w:p>
        </w:tc>
      </w:tr>
      <w:tr w:rsidR="00301870" w:rsidRPr="00301870" w14:paraId="1E1592DE"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1955652E" w14:textId="77777777" w:rsidR="00AA331F" w:rsidRPr="00301870" w:rsidRDefault="00AA331F" w:rsidP="00A67997">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Gate departure delay</w:t>
            </w:r>
          </w:p>
        </w:tc>
        <w:tc>
          <w:tcPr>
            <w:tcW w:w="5400" w:type="dxa"/>
            <w:tcBorders>
              <w:top w:val="nil"/>
              <w:left w:val="nil"/>
              <w:bottom w:val="single" w:sz="4" w:space="0" w:color="auto"/>
              <w:right w:val="single" w:sz="4" w:space="0" w:color="auto"/>
            </w:tcBorders>
            <w:shd w:val="clear" w:color="auto" w:fill="auto"/>
            <w:noWrap/>
            <w:vAlign w:val="center"/>
            <w:hideMark/>
          </w:tcPr>
          <w:p w14:paraId="7C174CA1"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Average gate departure delay (min) in preceding 6-hrs of flight departure</w:t>
            </w:r>
          </w:p>
        </w:tc>
        <w:tc>
          <w:tcPr>
            <w:tcW w:w="747" w:type="dxa"/>
            <w:tcBorders>
              <w:top w:val="nil"/>
              <w:left w:val="nil"/>
              <w:bottom w:val="single" w:sz="4" w:space="0" w:color="auto"/>
              <w:right w:val="single" w:sz="4" w:space="0" w:color="auto"/>
            </w:tcBorders>
            <w:shd w:val="clear" w:color="auto" w:fill="auto"/>
            <w:noWrap/>
            <w:vAlign w:val="center"/>
            <w:hideMark/>
          </w:tcPr>
          <w:p w14:paraId="24E3C22A"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12.68</w:t>
            </w:r>
          </w:p>
        </w:tc>
        <w:tc>
          <w:tcPr>
            <w:tcW w:w="1228" w:type="dxa"/>
            <w:tcBorders>
              <w:top w:val="nil"/>
              <w:left w:val="nil"/>
              <w:bottom w:val="single" w:sz="4" w:space="0" w:color="auto"/>
              <w:right w:val="single" w:sz="4" w:space="0" w:color="auto"/>
            </w:tcBorders>
            <w:shd w:val="clear" w:color="auto" w:fill="auto"/>
            <w:noWrap/>
            <w:vAlign w:val="center"/>
            <w:hideMark/>
          </w:tcPr>
          <w:p w14:paraId="509C7A88" w14:textId="64BB0DEC"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0.00/344</w:t>
            </w:r>
            <w:r w:rsidR="000B3D3D" w:rsidRPr="00301870">
              <w:rPr>
                <w:rFonts w:eastAsia="Times New Roman" w:cs="Times New Roman"/>
                <w:color w:val="000000" w:themeColor="text1"/>
                <w:sz w:val="20"/>
                <w:szCs w:val="20"/>
              </w:rPr>
              <w:t>.00</w:t>
            </w:r>
          </w:p>
        </w:tc>
      </w:tr>
      <w:tr w:rsidR="00301870" w:rsidRPr="00301870" w14:paraId="40D19650"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3CB011DC" w14:textId="77777777" w:rsidR="00AA331F" w:rsidRPr="00301870" w:rsidRDefault="00AA331F" w:rsidP="00A67997">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Taxi out time</w:t>
            </w:r>
          </w:p>
        </w:tc>
        <w:tc>
          <w:tcPr>
            <w:tcW w:w="5400" w:type="dxa"/>
            <w:tcBorders>
              <w:top w:val="nil"/>
              <w:left w:val="nil"/>
              <w:bottom w:val="single" w:sz="4" w:space="0" w:color="auto"/>
              <w:right w:val="single" w:sz="4" w:space="0" w:color="auto"/>
            </w:tcBorders>
            <w:shd w:val="clear" w:color="auto" w:fill="auto"/>
            <w:noWrap/>
            <w:vAlign w:val="center"/>
            <w:hideMark/>
          </w:tcPr>
          <w:p w14:paraId="49A9FC23"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Average taxi out time (min) in preceding 6-hrs of flight departure</w:t>
            </w:r>
          </w:p>
        </w:tc>
        <w:tc>
          <w:tcPr>
            <w:tcW w:w="747" w:type="dxa"/>
            <w:tcBorders>
              <w:top w:val="nil"/>
              <w:left w:val="nil"/>
              <w:bottom w:val="single" w:sz="4" w:space="0" w:color="auto"/>
              <w:right w:val="single" w:sz="4" w:space="0" w:color="auto"/>
            </w:tcBorders>
            <w:shd w:val="clear" w:color="auto" w:fill="auto"/>
            <w:noWrap/>
            <w:vAlign w:val="center"/>
            <w:hideMark/>
          </w:tcPr>
          <w:p w14:paraId="193AB50A"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15.80</w:t>
            </w:r>
          </w:p>
        </w:tc>
        <w:tc>
          <w:tcPr>
            <w:tcW w:w="1228" w:type="dxa"/>
            <w:tcBorders>
              <w:top w:val="nil"/>
              <w:left w:val="nil"/>
              <w:bottom w:val="single" w:sz="4" w:space="0" w:color="auto"/>
              <w:right w:val="single" w:sz="4" w:space="0" w:color="auto"/>
            </w:tcBorders>
            <w:shd w:val="clear" w:color="auto" w:fill="auto"/>
            <w:noWrap/>
            <w:vAlign w:val="center"/>
            <w:hideMark/>
          </w:tcPr>
          <w:p w14:paraId="7C4010CD" w14:textId="1AEB5DC5"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0.00/86</w:t>
            </w:r>
            <w:r w:rsidR="000B3D3D" w:rsidRPr="00301870">
              <w:rPr>
                <w:rFonts w:eastAsia="Times New Roman" w:cs="Times New Roman"/>
                <w:color w:val="000000" w:themeColor="text1"/>
                <w:sz w:val="20"/>
                <w:szCs w:val="20"/>
              </w:rPr>
              <w:t>.00</w:t>
            </w:r>
          </w:p>
        </w:tc>
      </w:tr>
      <w:tr w:rsidR="00301870" w:rsidRPr="00301870" w14:paraId="11A0F182"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43804F0F" w14:textId="77777777" w:rsidR="00AA331F" w:rsidRPr="00301870" w:rsidRDefault="00AA331F" w:rsidP="00A67997">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Taxi out delay</w:t>
            </w:r>
          </w:p>
        </w:tc>
        <w:tc>
          <w:tcPr>
            <w:tcW w:w="5400" w:type="dxa"/>
            <w:tcBorders>
              <w:top w:val="nil"/>
              <w:left w:val="nil"/>
              <w:bottom w:val="single" w:sz="4" w:space="0" w:color="auto"/>
              <w:right w:val="single" w:sz="4" w:space="0" w:color="auto"/>
            </w:tcBorders>
            <w:shd w:val="clear" w:color="auto" w:fill="auto"/>
            <w:noWrap/>
            <w:vAlign w:val="center"/>
            <w:hideMark/>
          </w:tcPr>
          <w:p w14:paraId="2C65BDAE"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Average taxi out delay (min) in preceding 6-hrs of flight departure</w:t>
            </w:r>
          </w:p>
        </w:tc>
        <w:tc>
          <w:tcPr>
            <w:tcW w:w="747" w:type="dxa"/>
            <w:tcBorders>
              <w:top w:val="nil"/>
              <w:left w:val="nil"/>
              <w:bottom w:val="single" w:sz="4" w:space="0" w:color="auto"/>
              <w:right w:val="single" w:sz="4" w:space="0" w:color="auto"/>
            </w:tcBorders>
            <w:shd w:val="clear" w:color="auto" w:fill="auto"/>
            <w:noWrap/>
            <w:vAlign w:val="center"/>
            <w:hideMark/>
          </w:tcPr>
          <w:p w14:paraId="562A7DC6"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5.42</w:t>
            </w:r>
          </w:p>
        </w:tc>
        <w:tc>
          <w:tcPr>
            <w:tcW w:w="1228" w:type="dxa"/>
            <w:tcBorders>
              <w:top w:val="nil"/>
              <w:left w:val="nil"/>
              <w:bottom w:val="single" w:sz="4" w:space="0" w:color="auto"/>
              <w:right w:val="single" w:sz="4" w:space="0" w:color="auto"/>
            </w:tcBorders>
            <w:shd w:val="clear" w:color="auto" w:fill="auto"/>
            <w:noWrap/>
            <w:vAlign w:val="center"/>
            <w:hideMark/>
          </w:tcPr>
          <w:p w14:paraId="3727EC4C"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0.00/76.75</w:t>
            </w:r>
          </w:p>
        </w:tc>
      </w:tr>
      <w:tr w:rsidR="00301870" w:rsidRPr="00301870" w14:paraId="2B65A463" w14:textId="77777777" w:rsidTr="0047017C">
        <w:trPr>
          <w:trHeight w:val="26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665DD028" w14:textId="77777777" w:rsidR="00AA331F" w:rsidRPr="00301870" w:rsidRDefault="00AA331F" w:rsidP="00A67997">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Airport departure delay</w:t>
            </w:r>
          </w:p>
        </w:tc>
        <w:tc>
          <w:tcPr>
            <w:tcW w:w="5400" w:type="dxa"/>
            <w:tcBorders>
              <w:top w:val="nil"/>
              <w:left w:val="nil"/>
              <w:bottom w:val="single" w:sz="4" w:space="0" w:color="auto"/>
              <w:right w:val="single" w:sz="4" w:space="0" w:color="auto"/>
            </w:tcBorders>
            <w:shd w:val="clear" w:color="auto" w:fill="auto"/>
            <w:noWrap/>
            <w:vAlign w:val="center"/>
            <w:hideMark/>
          </w:tcPr>
          <w:p w14:paraId="380776C2"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Average airport departure delay (min) in preceding 6-hrs of flight departure</w:t>
            </w:r>
          </w:p>
        </w:tc>
        <w:tc>
          <w:tcPr>
            <w:tcW w:w="747" w:type="dxa"/>
            <w:tcBorders>
              <w:top w:val="nil"/>
              <w:left w:val="nil"/>
              <w:bottom w:val="single" w:sz="4" w:space="0" w:color="auto"/>
              <w:right w:val="single" w:sz="4" w:space="0" w:color="auto"/>
            </w:tcBorders>
            <w:shd w:val="clear" w:color="auto" w:fill="auto"/>
            <w:noWrap/>
            <w:vAlign w:val="center"/>
            <w:hideMark/>
          </w:tcPr>
          <w:p w14:paraId="1163BD5B"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16.65</w:t>
            </w:r>
          </w:p>
        </w:tc>
        <w:tc>
          <w:tcPr>
            <w:tcW w:w="1228" w:type="dxa"/>
            <w:tcBorders>
              <w:top w:val="nil"/>
              <w:left w:val="nil"/>
              <w:bottom w:val="single" w:sz="4" w:space="0" w:color="auto"/>
              <w:right w:val="single" w:sz="4" w:space="0" w:color="auto"/>
            </w:tcBorders>
            <w:shd w:val="clear" w:color="auto" w:fill="auto"/>
            <w:noWrap/>
            <w:vAlign w:val="center"/>
            <w:hideMark/>
          </w:tcPr>
          <w:p w14:paraId="3A640D79"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0.00/367</w:t>
            </w:r>
          </w:p>
        </w:tc>
      </w:tr>
      <w:tr w:rsidR="00301870" w:rsidRPr="00301870" w14:paraId="092186FF" w14:textId="77777777" w:rsidTr="0047017C">
        <w:trPr>
          <w:trHeight w:val="290"/>
        </w:trPr>
        <w:tc>
          <w:tcPr>
            <w:tcW w:w="9350" w:type="dxa"/>
            <w:gridSpan w:val="4"/>
            <w:tcBorders>
              <w:top w:val="nil"/>
              <w:left w:val="single" w:sz="4" w:space="0" w:color="auto"/>
              <w:bottom w:val="single" w:sz="4" w:space="0" w:color="auto"/>
              <w:right w:val="single" w:sz="4" w:space="0" w:color="auto"/>
            </w:tcBorders>
            <w:shd w:val="clear" w:color="auto" w:fill="auto"/>
            <w:noWrap/>
            <w:vAlign w:val="center"/>
          </w:tcPr>
          <w:p w14:paraId="7560441A"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Destination Airport Level Traffic Condition</w:t>
            </w:r>
          </w:p>
        </w:tc>
      </w:tr>
      <w:tr w:rsidR="00301870" w:rsidRPr="00301870" w14:paraId="34EE9697"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66448754" w14:textId="77777777" w:rsidR="00AA331F" w:rsidRPr="00301870" w:rsidRDefault="00AA331F" w:rsidP="00A67997">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Scheduled arrivals</w:t>
            </w:r>
          </w:p>
        </w:tc>
        <w:tc>
          <w:tcPr>
            <w:tcW w:w="5400" w:type="dxa"/>
            <w:tcBorders>
              <w:top w:val="nil"/>
              <w:left w:val="nil"/>
              <w:bottom w:val="single" w:sz="4" w:space="0" w:color="auto"/>
              <w:right w:val="single" w:sz="4" w:space="0" w:color="auto"/>
            </w:tcBorders>
            <w:shd w:val="clear" w:color="auto" w:fill="auto"/>
            <w:noWrap/>
            <w:vAlign w:val="center"/>
            <w:hideMark/>
          </w:tcPr>
          <w:p w14:paraId="6E087F2C"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Scheduled arrivals in preceding 6-hrs of flight arrival</w:t>
            </w:r>
          </w:p>
        </w:tc>
        <w:tc>
          <w:tcPr>
            <w:tcW w:w="747" w:type="dxa"/>
            <w:tcBorders>
              <w:top w:val="nil"/>
              <w:left w:val="nil"/>
              <w:bottom w:val="single" w:sz="4" w:space="0" w:color="auto"/>
              <w:right w:val="single" w:sz="4" w:space="0" w:color="auto"/>
            </w:tcBorders>
            <w:shd w:val="clear" w:color="auto" w:fill="auto"/>
            <w:noWrap/>
            <w:vAlign w:val="center"/>
            <w:hideMark/>
          </w:tcPr>
          <w:p w14:paraId="5703BD22" w14:textId="1AB42D60"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152.</w:t>
            </w:r>
            <w:r w:rsidR="000B3D3D" w:rsidRPr="00301870">
              <w:rPr>
                <w:rFonts w:eastAsia="Times New Roman" w:cs="Times New Roman"/>
                <w:color w:val="000000" w:themeColor="text1"/>
                <w:sz w:val="20"/>
                <w:szCs w:val="20"/>
              </w:rPr>
              <w:t>8</w:t>
            </w:r>
          </w:p>
        </w:tc>
        <w:tc>
          <w:tcPr>
            <w:tcW w:w="1228" w:type="dxa"/>
            <w:tcBorders>
              <w:top w:val="nil"/>
              <w:left w:val="nil"/>
              <w:bottom w:val="single" w:sz="4" w:space="0" w:color="auto"/>
              <w:right w:val="single" w:sz="4" w:space="0" w:color="auto"/>
            </w:tcBorders>
            <w:shd w:val="clear" w:color="auto" w:fill="auto"/>
            <w:noWrap/>
            <w:vAlign w:val="center"/>
            <w:hideMark/>
          </w:tcPr>
          <w:p w14:paraId="457BAED2" w14:textId="3E2EC0AF"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0.00/530</w:t>
            </w:r>
            <w:r w:rsidR="000B3D3D" w:rsidRPr="00301870">
              <w:rPr>
                <w:rFonts w:eastAsia="Times New Roman" w:cs="Times New Roman"/>
                <w:color w:val="000000" w:themeColor="text1"/>
                <w:sz w:val="20"/>
                <w:szCs w:val="20"/>
              </w:rPr>
              <w:t>.00</w:t>
            </w:r>
          </w:p>
        </w:tc>
      </w:tr>
      <w:tr w:rsidR="00301870" w:rsidRPr="00301870" w14:paraId="06AEA881"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4013F2B3" w14:textId="77777777" w:rsidR="00AA331F" w:rsidRPr="00301870" w:rsidRDefault="00AA331F" w:rsidP="00A67997">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On time gate arrivals</w:t>
            </w:r>
          </w:p>
        </w:tc>
        <w:tc>
          <w:tcPr>
            <w:tcW w:w="5400" w:type="dxa"/>
            <w:tcBorders>
              <w:top w:val="nil"/>
              <w:left w:val="nil"/>
              <w:bottom w:val="single" w:sz="4" w:space="0" w:color="auto"/>
              <w:right w:val="single" w:sz="4" w:space="0" w:color="auto"/>
            </w:tcBorders>
            <w:shd w:val="clear" w:color="auto" w:fill="auto"/>
            <w:noWrap/>
            <w:vAlign w:val="center"/>
            <w:hideMark/>
          </w:tcPr>
          <w:p w14:paraId="5852A0AE"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On time gate arrivals in preceding 6-hrs of flight arrival</w:t>
            </w:r>
          </w:p>
        </w:tc>
        <w:tc>
          <w:tcPr>
            <w:tcW w:w="747" w:type="dxa"/>
            <w:tcBorders>
              <w:top w:val="nil"/>
              <w:left w:val="nil"/>
              <w:bottom w:val="single" w:sz="4" w:space="0" w:color="auto"/>
              <w:right w:val="single" w:sz="4" w:space="0" w:color="auto"/>
            </w:tcBorders>
            <w:shd w:val="clear" w:color="auto" w:fill="auto"/>
            <w:noWrap/>
            <w:vAlign w:val="center"/>
            <w:hideMark/>
          </w:tcPr>
          <w:p w14:paraId="74EB2360"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80.06</w:t>
            </w:r>
          </w:p>
        </w:tc>
        <w:tc>
          <w:tcPr>
            <w:tcW w:w="1228" w:type="dxa"/>
            <w:tcBorders>
              <w:top w:val="nil"/>
              <w:left w:val="nil"/>
              <w:bottom w:val="single" w:sz="4" w:space="0" w:color="auto"/>
              <w:right w:val="single" w:sz="4" w:space="0" w:color="auto"/>
            </w:tcBorders>
            <w:shd w:val="clear" w:color="auto" w:fill="auto"/>
            <w:noWrap/>
            <w:vAlign w:val="center"/>
            <w:hideMark/>
          </w:tcPr>
          <w:p w14:paraId="7BB916DA" w14:textId="295812EA"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0.00/100</w:t>
            </w:r>
            <w:r w:rsidR="000B3D3D" w:rsidRPr="00301870">
              <w:rPr>
                <w:rFonts w:eastAsia="Times New Roman" w:cs="Times New Roman"/>
                <w:color w:val="000000" w:themeColor="text1"/>
                <w:sz w:val="20"/>
                <w:szCs w:val="20"/>
              </w:rPr>
              <w:t>.00</w:t>
            </w:r>
          </w:p>
        </w:tc>
      </w:tr>
      <w:tr w:rsidR="00301870" w:rsidRPr="00301870" w14:paraId="592C38B5"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7583015A" w14:textId="77777777" w:rsidR="00AA331F" w:rsidRPr="00301870" w:rsidRDefault="00AA331F" w:rsidP="00A67997">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Taxi in delay</w:t>
            </w:r>
          </w:p>
        </w:tc>
        <w:tc>
          <w:tcPr>
            <w:tcW w:w="5400" w:type="dxa"/>
            <w:tcBorders>
              <w:top w:val="nil"/>
              <w:left w:val="nil"/>
              <w:bottom w:val="single" w:sz="4" w:space="0" w:color="auto"/>
              <w:right w:val="single" w:sz="4" w:space="0" w:color="auto"/>
            </w:tcBorders>
            <w:shd w:val="clear" w:color="auto" w:fill="auto"/>
            <w:noWrap/>
            <w:vAlign w:val="center"/>
            <w:hideMark/>
          </w:tcPr>
          <w:p w14:paraId="3DD7C525"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Average taxi in delay (min) in preceding 6-hrs of flight arrival</w:t>
            </w:r>
          </w:p>
        </w:tc>
        <w:tc>
          <w:tcPr>
            <w:tcW w:w="747" w:type="dxa"/>
            <w:tcBorders>
              <w:top w:val="nil"/>
              <w:left w:val="nil"/>
              <w:bottom w:val="single" w:sz="4" w:space="0" w:color="auto"/>
              <w:right w:val="single" w:sz="4" w:space="0" w:color="auto"/>
            </w:tcBorders>
            <w:shd w:val="clear" w:color="auto" w:fill="auto"/>
            <w:noWrap/>
            <w:vAlign w:val="center"/>
            <w:hideMark/>
          </w:tcPr>
          <w:p w14:paraId="19B2E234"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3.12</w:t>
            </w:r>
          </w:p>
        </w:tc>
        <w:tc>
          <w:tcPr>
            <w:tcW w:w="1228" w:type="dxa"/>
            <w:tcBorders>
              <w:top w:val="nil"/>
              <w:left w:val="nil"/>
              <w:bottom w:val="single" w:sz="4" w:space="0" w:color="auto"/>
              <w:right w:val="single" w:sz="4" w:space="0" w:color="auto"/>
            </w:tcBorders>
            <w:shd w:val="clear" w:color="auto" w:fill="auto"/>
            <w:noWrap/>
            <w:vAlign w:val="center"/>
            <w:hideMark/>
          </w:tcPr>
          <w:p w14:paraId="7E9C9C7C"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0.00/38.99</w:t>
            </w:r>
          </w:p>
        </w:tc>
      </w:tr>
      <w:tr w:rsidR="00301870" w:rsidRPr="00301870" w14:paraId="4DD6694A"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108854BE" w14:textId="77777777" w:rsidR="00AA331F" w:rsidRPr="00301870" w:rsidRDefault="00AA331F" w:rsidP="00A67997">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Block delay</w:t>
            </w:r>
          </w:p>
        </w:tc>
        <w:tc>
          <w:tcPr>
            <w:tcW w:w="5400" w:type="dxa"/>
            <w:tcBorders>
              <w:top w:val="nil"/>
              <w:left w:val="nil"/>
              <w:bottom w:val="single" w:sz="4" w:space="0" w:color="auto"/>
              <w:right w:val="single" w:sz="4" w:space="0" w:color="auto"/>
            </w:tcBorders>
            <w:shd w:val="clear" w:color="auto" w:fill="auto"/>
            <w:noWrap/>
            <w:vAlign w:val="center"/>
            <w:hideMark/>
          </w:tcPr>
          <w:p w14:paraId="5927C075"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Average block delay (min) in preceding 6-hrs of flight arrival</w:t>
            </w:r>
          </w:p>
        </w:tc>
        <w:tc>
          <w:tcPr>
            <w:tcW w:w="747" w:type="dxa"/>
            <w:tcBorders>
              <w:top w:val="nil"/>
              <w:left w:val="nil"/>
              <w:bottom w:val="single" w:sz="4" w:space="0" w:color="auto"/>
              <w:right w:val="single" w:sz="4" w:space="0" w:color="auto"/>
            </w:tcBorders>
            <w:shd w:val="clear" w:color="auto" w:fill="auto"/>
            <w:noWrap/>
            <w:vAlign w:val="center"/>
            <w:hideMark/>
          </w:tcPr>
          <w:p w14:paraId="650F34A0"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3.49</w:t>
            </w:r>
          </w:p>
        </w:tc>
        <w:tc>
          <w:tcPr>
            <w:tcW w:w="1228" w:type="dxa"/>
            <w:tcBorders>
              <w:top w:val="nil"/>
              <w:left w:val="nil"/>
              <w:bottom w:val="single" w:sz="4" w:space="0" w:color="auto"/>
              <w:right w:val="single" w:sz="4" w:space="0" w:color="auto"/>
            </w:tcBorders>
            <w:shd w:val="clear" w:color="auto" w:fill="auto"/>
            <w:noWrap/>
            <w:vAlign w:val="center"/>
            <w:hideMark/>
          </w:tcPr>
          <w:p w14:paraId="1362BC17"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0.00/67.61</w:t>
            </w:r>
          </w:p>
        </w:tc>
      </w:tr>
      <w:tr w:rsidR="00301870" w:rsidRPr="00301870" w14:paraId="1EB7F7DD"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359218CB" w14:textId="77777777" w:rsidR="00AA331F" w:rsidRPr="00301870" w:rsidRDefault="00AA331F" w:rsidP="00A67997">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Gate arrival delay</w:t>
            </w:r>
          </w:p>
        </w:tc>
        <w:tc>
          <w:tcPr>
            <w:tcW w:w="5400" w:type="dxa"/>
            <w:tcBorders>
              <w:top w:val="nil"/>
              <w:left w:val="nil"/>
              <w:bottom w:val="single" w:sz="4" w:space="0" w:color="auto"/>
              <w:right w:val="single" w:sz="4" w:space="0" w:color="auto"/>
            </w:tcBorders>
            <w:shd w:val="clear" w:color="auto" w:fill="auto"/>
            <w:noWrap/>
            <w:vAlign w:val="center"/>
            <w:hideMark/>
          </w:tcPr>
          <w:p w14:paraId="40CE0694"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Average gate arrival delay (min) in preceding 6-hrs of flight arrival</w:t>
            </w:r>
          </w:p>
        </w:tc>
        <w:tc>
          <w:tcPr>
            <w:tcW w:w="747" w:type="dxa"/>
            <w:tcBorders>
              <w:top w:val="nil"/>
              <w:left w:val="nil"/>
              <w:bottom w:val="single" w:sz="4" w:space="0" w:color="auto"/>
              <w:right w:val="single" w:sz="4" w:space="0" w:color="auto"/>
            </w:tcBorders>
            <w:shd w:val="clear" w:color="auto" w:fill="auto"/>
            <w:noWrap/>
            <w:vAlign w:val="center"/>
            <w:hideMark/>
          </w:tcPr>
          <w:p w14:paraId="3ADF25A5"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13.51</w:t>
            </w:r>
          </w:p>
        </w:tc>
        <w:tc>
          <w:tcPr>
            <w:tcW w:w="1228" w:type="dxa"/>
            <w:tcBorders>
              <w:top w:val="nil"/>
              <w:left w:val="nil"/>
              <w:bottom w:val="single" w:sz="4" w:space="0" w:color="auto"/>
              <w:right w:val="single" w:sz="4" w:space="0" w:color="auto"/>
            </w:tcBorders>
            <w:shd w:val="clear" w:color="auto" w:fill="auto"/>
            <w:noWrap/>
            <w:vAlign w:val="center"/>
            <w:hideMark/>
          </w:tcPr>
          <w:p w14:paraId="1DB40887"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0.00/211.00</w:t>
            </w:r>
          </w:p>
        </w:tc>
      </w:tr>
      <w:tr w:rsidR="00301870" w:rsidRPr="00301870" w14:paraId="042D3DA6" w14:textId="77777777" w:rsidTr="0047017C">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CA471" w14:textId="77777777" w:rsidR="00AA331F" w:rsidRPr="00301870" w:rsidRDefault="00AA331F" w:rsidP="00E44ABF">
            <w:pPr>
              <w:spacing w:after="0" w:line="240" w:lineRule="auto"/>
              <w:jc w:val="center"/>
              <w:rPr>
                <w:rFonts w:eastAsia="Times New Roman" w:cs="Times New Roman"/>
                <w:b/>
                <w:bCs/>
                <w:i/>
                <w:iCs/>
                <w:color w:val="000000" w:themeColor="text1"/>
                <w:sz w:val="20"/>
                <w:szCs w:val="20"/>
              </w:rPr>
            </w:pPr>
            <w:r w:rsidRPr="00301870">
              <w:rPr>
                <w:rFonts w:eastAsia="Times New Roman" w:cs="Times New Roman"/>
                <w:b/>
                <w:bCs/>
                <w:i/>
                <w:iCs/>
                <w:color w:val="000000" w:themeColor="text1"/>
                <w:sz w:val="20"/>
                <w:szCs w:val="20"/>
              </w:rPr>
              <w:t>Trip Level Attributes</w:t>
            </w:r>
          </w:p>
        </w:tc>
      </w:tr>
      <w:tr w:rsidR="00301870" w:rsidRPr="00301870" w14:paraId="23F76819"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56A2BE6E"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Distance</w:t>
            </w:r>
          </w:p>
        </w:tc>
        <w:tc>
          <w:tcPr>
            <w:tcW w:w="5400" w:type="dxa"/>
            <w:tcBorders>
              <w:top w:val="nil"/>
              <w:left w:val="nil"/>
              <w:bottom w:val="single" w:sz="4" w:space="0" w:color="auto"/>
              <w:right w:val="single" w:sz="4" w:space="0" w:color="auto"/>
            </w:tcBorders>
            <w:shd w:val="clear" w:color="auto" w:fill="auto"/>
            <w:noWrap/>
            <w:vAlign w:val="center"/>
            <w:hideMark/>
          </w:tcPr>
          <w:p w14:paraId="3C70537C" w14:textId="77777777" w:rsidR="00AA331F" w:rsidRPr="00301870" w:rsidRDefault="00AA331F" w:rsidP="00E44ABF">
            <w:pPr>
              <w:spacing w:after="0" w:line="240" w:lineRule="auto"/>
              <w:rPr>
                <w:rFonts w:eastAsia="Times New Roman" w:cs="Times New Roman"/>
                <w:color w:val="000000" w:themeColor="text1"/>
                <w:sz w:val="20"/>
                <w:szCs w:val="20"/>
              </w:rPr>
            </w:pPr>
            <w:proofErr w:type="gramStart"/>
            <w:r w:rsidRPr="00301870">
              <w:rPr>
                <w:rFonts w:eastAsia="Times New Roman" w:cs="Times New Roman"/>
                <w:color w:val="000000" w:themeColor="text1"/>
                <w:sz w:val="20"/>
                <w:szCs w:val="20"/>
              </w:rPr>
              <w:t>Ln(</w:t>
            </w:r>
            <w:proofErr w:type="gramEnd"/>
            <w:r w:rsidRPr="00301870">
              <w:rPr>
                <w:rFonts w:eastAsia="Times New Roman" w:cs="Times New Roman"/>
                <w:color w:val="000000" w:themeColor="text1"/>
                <w:sz w:val="20"/>
                <w:szCs w:val="20"/>
              </w:rPr>
              <w:t>Trip Distance+1)</w:t>
            </w:r>
          </w:p>
        </w:tc>
        <w:tc>
          <w:tcPr>
            <w:tcW w:w="747" w:type="dxa"/>
            <w:tcBorders>
              <w:top w:val="nil"/>
              <w:left w:val="nil"/>
              <w:bottom w:val="single" w:sz="4" w:space="0" w:color="auto"/>
              <w:right w:val="single" w:sz="4" w:space="0" w:color="auto"/>
            </w:tcBorders>
            <w:shd w:val="clear" w:color="auto" w:fill="auto"/>
            <w:noWrap/>
            <w:vAlign w:val="center"/>
            <w:hideMark/>
          </w:tcPr>
          <w:p w14:paraId="3C3F8780"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6.48</w:t>
            </w:r>
          </w:p>
        </w:tc>
        <w:tc>
          <w:tcPr>
            <w:tcW w:w="1228" w:type="dxa"/>
            <w:tcBorders>
              <w:top w:val="nil"/>
              <w:left w:val="nil"/>
              <w:bottom w:val="single" w:sz="4" w:space="0" w:color="auto"/>
              <w:right w:val="single" w:sz="4" w:space="0" w:color="auto"/>
            </w:tcBorders>
            <w:shd w:val="clear" w:color="auto" w:fill="auto"/>
            <w:noWrap/>
            <w:vAlign w:val="center"/>
            <w:hideMark/>
          </w:tcPr>
          <w:p w14:paraId="6C3E0FF7"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4.22/7.91</w:t>
            </w:r>
          </w:p>
        </w:tc>
      </w:tr>
      <w:tr w:rsidR="00301870" w:rsidRPr="00301870" w14:paraId="62CD5B0B" w14:textId="77777777" w:rsidTr="0047017C">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15A2D" w14:textId="77777777" w:rsidR="00AA331F" w:rsidRPr="00301870" w:rsidRDefault="00AA331F" w:rsidP="00E44ABF">
            <w:pPr>
              <w:spacing w:after="0" w:line="240" w:lineRule="auto"/>
              <w:jc w:val="center"/>
              <w:rPr>
                <w:rFonts w:eastAsia="Times New Roman" w:cs="Times New Roman"/>
                <w:b/>
                <w:bCs/>
                <w:i/>
                <w:iCs/>
                <w:color w:val="000000" w:themeColor="text1"/>
                <w:sz w:val="20"/>
                <w:szCs w:val="20"/>
              </w:rPr>
            </w:pPr>
            <w:r w:rsidRPr="00301870">
              <w:rPr>
                <w:rFonts w:eastAsia="Times New Roman" w:cs="Times New Roman"/>
                <w:b/>
                <w:bCs/>
                <w:i/>
                <w:iCs/>
                <w:color w:val="000000" w:themeColor="text1"/>
                <w:sz w:val="20"/>
                <w:szCs w:val="20"/>
              </w:rPr>
              <w:t>Weather Factors</w:t>
            </w:r>
          </w:p>
        </w:tc>
      </w:tr>
      <w:tr w:rsidR="00301870" w:rsidRPr="00301870" w14:paraId="2E7C4DF6" w14:textId="77777777" w:rsidTr="0047017C">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AA802"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Origin Grid Level Weather Condition</w:t>
            </w:r>
          </w:p>
        </w:tc>
      </w:tr>
      <w:tr w:rsidR="00301870" w:rsidRPr="00301870" w14:paraId="7941918F"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71C7AC4F" w14:textId="77777777" w:rsidR="00AA331F" w:rsidRPr="00301870" w:rsidRDefault="00AA331F" w:rsidP="00A67997">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Wind Speed</w:t>
            </w:r>
          </w:p>
        </w:tc>
        <w:tc>
          <w:tcPr>
            <w:tcW w:w="5400" w:type="dxa"/>
            <w:tcBorders>
              <w:top w:val="nil"/>
              <w:left w:val="nil"/>
              <w:bottom w:val="single" w:sz="4" w:space="0" w:color="auto"/>
              <w:right w:val="single" w:sz="4" w:space="0" w:color="auto"/>
            </w:tcBorders>
            <w:shd w:val="clear" w:color="auto" w:fill="auto"/>
            <w:noWrap/>
            <w:vAlign w:val="center"/>
            <w:hideMark/>
          </w:tcPr>
          <w:p w14:paraId="142A39A7" w14:textId="77777777" w:rsidR="00AA331F" w:rsidRPr="00301870" w:rsidRDefault="00AA331F" w:rsidP="00E44ABF">
            <w:pPr>
              <w:spacing w:after="0" w:line="240" w:lineRule="auto"/>
              <w:rPr>
                <w:rFonts w:eastAsia="Times New Roman" w:cs="Times New Roman"/>
                <w:color w:val="000000" w:themeColor="text1"/>
                <w:sz w:val="20"/>
                <w:szCs w:val="20"/>
              </w:rPr>
            </w:pPr>
            <w:proofErr w:type="gramStart"/>
            <w:r w:rsidRPr="00301870">
              <w:rPr>
                <w:rFonts w:eastAsia="Times New Roman" w:cs="Times New Roman"/>
                <w:color w:val="000000" w:themeColor="text1"/>
                <w:sz w:val="20"/>
                <w:szCs w:val="20"/>
              </w:rPr>
              <w:t>Max(</w:t>
            </w:r>
            <w:proofErr w:type="gramEnd"/>
            <w:r w:rsidRPr="00301870">
              <w:rPr>
                <w:rFonts w:eastAsia="Times New Roman" w:cs="Times New Roman"/>
                <w:color w:val="000000" w:themeColor="text1"/>
                <w:sz w:val="20"/>
                <w:szCs w:val="20"/>
              </w:rPr>
              <w:t>90 percentile wind speed (mph) in origin grid during departure hour, 1 hour before, and 2 hours before departure)</w:t>
            </w:r>
          </w:p>
        </w:tc>
        <w:tc>
          <w:tcPr>
            <w:tcW w:w="747" w:type="dxa"/>
            <w:tcBorders>
              <w:top w:val="nil"/>
              <w:left w:val="nil"/>
              <w:bottom w:val="single" w:sz="4" w:space="0" w:color="auto"/>
              <w:right w:val="single" w:sz="4" w:space="0" w:color="auto"/>
            </w:tcBorders>
            <w:shd w:val="clear" w:color="auto" w:fill="auto"/>
            <w:noWrap/>
            <w:vAlign w:val="center"/>
            <w:hideMark/>
          </w:tcPr>
          <w:p w14:paraId="32F28553"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12.92</w:t>
            </w:r>
          </w:p>
        </w:tc>
        <w:tc>
          <w:tcPr>
            <w:tcW w:w="1228" w:type="dxa"/>
            <w:tcBorders>
              <w:top w:val="nil"/>
              <w:left w:val="nil"/>
              <w:bottom w:val="single" w:sz="4" w:space="0" w:color="auto"/>
              <w:right w:val="single" w:sz="4" w:space="0" w:color="auto"/>
            </w:tcBorders>
            <w:shd w:val="clear" w:color="auto" w:fill="auto"/>
            <w:noWrap/>
            <w:vAlign w:val="center"/>
            <w:hideMark/>
          </w:tcPr>
          <w:p w14:paraId="1CF189D6"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2.30/35.27</w:t>
            </w:r>
          </w:p>
        </w:tc>
      </w:tr>
      <w:tr w:rsidR="00301870" w:rsidRPr="00301870" w14:paraId="21BFA7AF"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637A0B57" w14:textId="77777777" w:rsidR="00AA331F" w:rsidRPr="00301870" w:rsidRDefault="00AA331F" w:rsidP="00A67997">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Hourly Precipitation</w:t>
            </w:r>
          </w:p>
        </w:tc>
        <w:tc>
          <w:tcPr>
            <w:tcW w:w="5400" w:type="dxa"/>
            <w:tcBorders>
              <w:top w:val="nil"/>
              <w:left w:val="nil"/>
              <w:bottom w:val="single" w:sz="4" w:space="0" w:color="auto"/>
              <w:right w:val="single" w:sz="4" w:space="0" w:color="auto"/>
            </w:tcBorders>
            <w:shd w:val="clear" w:color="auto" w:fill="auto"/>
            <w:noWrap/>
            <w:vAlign w:val="center"/>
            <w:hideMark/>
          </w:tcPr>
          <w:p w14:paraId="5C11F420" w14:textId="77777777" w:rsidR="00AA331F" w:rsidRPr="00301870" w:rsidRDefault="00AA331F" w:rsidP="00E44ABF">
            <w:pPr>
              <w:spacing w:after="0" w:line="240" w:lineRule="auto"/>
              <w:rPr>
                <w:rFonts w:eastAsia="Times New Roman" w:cs="Times New Roman"/>
                <w:color w:val="000000" w:themeColor="text1"/>
                <w:sz w:val="20"/>
                <w:szCs w:val="20"/>
              </w:rPr>
            </w:pPr>
            <w:proofErr w:type="gramStart"/>
            <w:r w:rsidRPr="00301870">
              <w:rPr>
                <w:rFonts w:eastAsia="Times New Roman" w:cs="Times New Roman"/>
                <w:color w:val="000000" w:themeColor="text1"/>
                <w:sz w:val="20"/>
                <w:szCs w:val="20"/>
              </w:rPr>
              <w:t>Max(</w:t>
            </w:r>
            <w:proofErr w:type="gramEnd"/>
            <w:r w:rsidRPr="00301870">
              <w:rPr>
                <w:rFonts w:eastAsia="Times New Roman" w:cs="Times New Roman"/>
                <w:color w:val="000000" w:themeColor="text1"/>
                <w:sz w:val="20"/>
                <w:szCs w:val="20"/>
              </w:rPr>
              <w:t>90 percentile precipitation(mm) in origin grid during departure hour, 1 hour before, and 2 hours before departure)</w:t>
            </w:r>
          </w:p>
        </w:tc>
        <w:tc>
          <w:tcPr>
            <w:tcW w:w="747" w:type="dxa"/>
            <w:tcBorders>
              <w:top w:val="nil"/>
              <w:left w:val="nil"/>
              <w:bottom w:val="single" w:sz="4" w:space="0" w:color="auto"/>
              <w:right w:val="single" w:sz="4" w:space="0" w:color="auto"/>
            </w:tcBorders>
            <w:shd w:val="clear" w:color="auto" w:fill="auto"/>
            <w:noWrap/>
            <w:vAlign w:val="center"/>
            <w:hideMark/>
          </w:tcPr>
          <w:p w14:paraId="37CF6291"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0.18</w:t>
            </w:r>
          </w:p>
        </w:tc>
        <w:tc>
          <w:tcPr>
            <w:tcW w:w="1228" w:type="dxa"/>
            <w:tcBorders>
              <w:top w:val="nil"/>
              <w:left w:val="nil"/>
              <w:bottom w:val="single" w:sz="4" w:space="0" w:color="auto"/>
              <w:right w:val="single" w:sz="4" w:space="0" w:color="auto"/>
            </w:tcBorders>
            <w:shd w:val="clear" w:color="auto" w:fill="auto"/>
            <w:noWrap/>
            <w:vAlign w:val="center"/>
            <w:hideMark/>
          </w:tcPr>
          <w:p w14:paraId="2A052094"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0.00/6.96</w:t>
            </w:r>
          </w:p>
        </w:tc>
      </w:tr>
      <w:tr w:rsidR="00301870" w:rsidRPr="00301870" w14:paraId="69A03668"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509096DA" w14:textId="77777777" w:rsidR="00AA331F" w:rsidRPr="00301870" w:rsidRDefault="00AA331F" w:rsidP="00A67997">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Thunderstorm proportion</w:t>
            </w:r>
          </w:p>
        </w:tc>
        <w:tc>
          <w:tcPr>
            <w:tcW w:w="5400" w:type="dxa"/>
            <w:tcBorders>
              <w:top w:val="nil"/>
              <w:left w:val="nil"/>
              <w:bottom w:val="single" w:sz="4" w:space="0" w:color="auto"/>
              <w:right w:val="single" w:sz="4" w:space="0" w:color="auto"/>
            </w:tcBorders>
            <w:shd w:val="clear" w:color="auto" w:fill="auto"/>
            <w:noWrap/>
            <w:vAlign w:val="center"/>
            <w:hideMark/>
          </w:tcPr>
          <w:p w14:paraId="55F7FE76" w14:textId="77777777" w:rsidR="00AA331F" w:rsidRPr="00301870" w:rsidRDefault="00AA331F" w:rsidP="00E44ABF">
            <w:pPr>
              <w:spacing w:after="0" w:line="240" w:lineRule="auto"/>
              <w:rPr>
                <w:rFonts w:eastAsia="Times New Roman" w:cs="Times New Roman"/>
                <w:color w:val="000000" w:themeColor="text1"/>
                <w:sz w:val="20"/>
                <w:szCs w:val="20"/>
              </w:rPr>
            </w:pPr>
            <w:proofErr w:type="gramStart"/>
            <w:r w:rsidRPr="00301870">
              <w:rPr>
                <w:rFonts w:eastAsia="Times New Roman" w:cs="Times New Roman"/>
                <w:color w:val="000000" w:themeColor="text1"/>
                <w:sz w:val="20"/>
                <w:szCs w:val="20"/>
              </w:rPr>
              <w:t>Max(</w:t>
            </w:r>
            <w:proofErr w:type="gramEnd"/>
            <w:r w:rsidRPr="00301870">
              <w:rPr>
                <w:rFonts w:eastAsia="Times New Roman" w:cs="Times New Roman"/>
                <w:color w:val="000000" w:themeColor="text1"/>
                <w:sz w:val="20"/>
                <w:szCs w:val="20"/>
              </w:rPr>
              <w:t>percentage of weather stations recording a thunderstorm event in origin grid during departure hour, 1 hour before, and 2 hours before departure)</w:t>
            </w:r>
          </w:p>
        </w:tc>
        <w:tc>
          <w:tcPr>
            <w:tcW w:w="747" w:type="dxa"/>
            <w:tcBorders>
              <w:top w:val="nil"/>
              <w:left w:val="nil"/>
              <w:bottom w:val="single" w:sz="4" w:space="0" w:color="auto"/>
              <w:right w:val="single" w:sz="4" w:space="0" w:color="auto"/>
            </w:tcBorders>
            <w:shd w:val="clear" w:color="auto" w:fill="auto"/>
            <w:noWrap/>
            <w:vAlign w:val="center"/>
            <w:hideMark/>
          </w:tcPr>
          <w:p w14:paraId="25E9E9D5"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1.55</w:t>
            </w:r>
          </w:p>
        </w:tc>
        <w:tc>
          <w:tcPr>
            <w:tcW w:w="1228" w:type="dxa"/>
            <w:tcBorders>
              <w:top w:val="nil"/>
              <w:left w:val="nil"/>
              <w:bottom w:val="single" w:sz="4" w:space="0" w:color="auto"/>
              <w:right w:val="single" w:sz="4" w:space="0" w:color="auto"/>
            </w:tcBorders>
            <w:shd w:val="clear" w:color="auto" w:fill="auto"/>
            <w:noWrap/>
            <w:vAlign w:val="center"/>
            <w:hideMark/>
          </w:tcPr>
          <w:p w14:paraId="19BC589D"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0.00/59.79</w:t>
            </w:r>
          </w:p>
        </w:tc>
      </w:tr>
      <w:tr w:rsidR="00301870" w:rsidRPr="00301870" w14:paraId="1892837F"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42541689" w14:textId="77777777" w:rsidR="00AA331F" w:rsidRPr="00301870" w:rsidRDefault="00AA331F" w:rsidP="00A67997">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Visibility</w:t>
            </w:r>
          </w:p>
        </w:tc>
        <w:tc>
          <w:tcPr>
            <w:tcW w:w="5400" w:type="dxa"/>
            <w:tcBorders>
              <w:top w:val="nil"/>
              <w:left w:val="nil"/>
              <w:bottom w:val="single" w:sz="4" w:space="0" w:color="auto"/>
              <w:right w:val="single" w:sz="4" w:space="0" w:color="auto"/>
            </w:tcBorders>
            <w:shd w:val="clear" w:color="auto" w:fill="auto"/>
            <w:noWrap/>
            <w:vAlign w:val="center"/>
            <w:hideMark/>
          </w:tcPr>
          <w:p w14:paraId="2EF16F0C" w14:textId="77777777" w:rsidR="00AA331F" w:rsidRPr="00301870" w:rsidRDefault="00AA331F" w:rsidP="00E44ABF">
            <w:pPr>
              <w:spacing w:after="0" w:line="240" w:lineRule="auto"/>
              <w:rPr>
                <w:rFonts w:eastAsia="Times New Roman" w:cs="Times New Roman"/>
                <w:color w:val="000000" w:themeColor="text1"/>
                <w:sz w:val="20"/>
                <w:szCs w:val="20"/>
              </w:rPr>
            </w:pPr>
            <w:proofErr w:type="gramStart"/>
            <w:r w:rsidRPr="00301870">
              <w:rPr>
                <w:rFonts w:eastAsia="Times New Roman" w:cs="Times New Roman"/>
                <w:color w:val="000000" w:themeColor="text1"/>
                <w:sz w:val="20"/>
                <w:szCs w:val="20"/>
              </w:rPr>
              <w:t>Min(</w:t>
            </w:r>
            <w:proofErr w:type="gramEnd"/>
            <w:r w:rsidRPr="00301870">
              <w:rPr>
                <w:rFonts w:eastAsia="Times New Roman" w:cs="Times New Roman"/>
                <w:color w:val="000000" w:themeColor="text1"/>
                <w:sz w:val="20"/>
                <w:szCs w:val="20"/>
              </w:rPr>
              <w:t>10 percentile visibility (miles) in origin grid during departure hour, 1 hour before, and 2 hours before departure)</w:t>
            </w:r>
          </w:p>
        </w:tc>
        <w:tc>
          <w:tcPr>
            <w:tcW w:w="747" w:type="dxa"/>
            <w:tcBorders>
              <w:top w:val="nil"/>
              <w:left w:val="nil"/>
              <w:bottom w:val="single" w:sz="4" w:space="0" w:color="auto"/>
              <w:right w:val="single" w:sz="4" w:space="0" w:color="auto"/>
            </w:tcBorders>
            <w:shd w:val="clear" w:color="auto" w:fill="auto"/>
            <w:noWrap/>
            <w:vAlign w:val="center"/>
            <w:hideMark/>
          </w:tcPr>
          <w:p w14:paraId="7F3DDAB3"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7.09</w:t>
            </w:r>
          </w:p>
        </w:tc>
        <w:tc>
          <w:tcPr>
            <w:tcW w:w="1228" w:type="dxa"/>
            <w:tcBorders>
              <w:top w:val="nil"/>
              <w:left w:val="nil"/>
              <w:bottom w:val="single" w:sz="4" w:space="0" w:color="auto"/>
              <w:right w:val="single" w:sz="4" w:space="0" w:color="auto"/>
            </w:tcBorders>
            <w:shd w:val="clear" w:color="auto" w:fill="auto"/>
            <w:noWrap/>
            <w:vAlign w:val="center"/>
            <w:hideMark/>
          </w:tcPr>
          <w:p w14:paraId="02FBFFD7" w14:textId="77777777" w:rsidR="00AA331F" w:rsidRPr="00301870" w:rsidRDefault="00AA331F" w:rsidP="00E44ABF">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0.22/10.00</w:t>
            </w:r>
          </w:p>
        </w:tc>
      </w:tr>
      <w:tr w:rsidR="00301870" w:rsidRPr="00301870" w14:paraId="2B49A08F" w14:textId="77777777" w:rsidTr="00E6723F">
        <w:trPr>
          <w:trHeight w:val="290"/>
        </w:trPr>
        <w:tc>
          <w:tcPr>
            <w:tcW w:w="9350" w:type="dxa"/>
            <w:gridSpan w:val="4"/>
            <w:tcBorders>
              <w:top w:val="nil"/>
              <w:left w:val="single" w:sz="4" w:space="0" w:color="auto"/>
              <w:bottom w:val="single" w:sz="4" w:space="0" w:color="auto"/>
              <w:right w:val="single" w:sz="4" w:space="0" w:color="auto"/>
            </w:tcBorders>
            <w:shd w:val="clear" w:color="auto" w:fill="auto"/>
            <w:noWrap/>
            <w:vAlign w:val="center"/>
          </w:tcPr>
          <w:p w14:paraId="28930593" w14:textId="72A1591E"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Route Level Weather Condition</w:t>
            </w:r>
            <w:r w:rsidR="00891C27" w:rsidRPr="00301870">
              <w:rPr>
                <w:rStyle w:val="FootnoteReference"/>
                <w:color w:val="000000" w:themeColor="text1"/>
              </w:rPr>
              <w:footnoteReference w:id="4"/>
            </w:r>
          </w:p>
        </w:tc>
      </w:tr>
      <w:tr w:rsidR="00301870" w:rsidRPr="00301870" w14:paraId="2978ACD4" w14:textId="77777777" w:rsidTr="00F91F63">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3559D27C" w14:textId="7556BABA"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Wind Speed</w:t>
            </w:r>
          </w:p>
        </w:tc>
        <w:tc>
          <w:tcPr>
            <w:tcW w:w="5400" w:type="dxa"/>
            <w:tcBorders>
              <w:top w:val="nil"/>
              <w:left w:val="nil"/>
              <w:bottom w:val="single" w:sz="4" w:space="0" w:color="auto"/>
              <w:right w:val="single" w:sz="4" w:space="0" w:color="auto"/>
            </w:tcBorders>
            <w:shd w:val="clear" w:color="auto" w:fill="auto"/>
            <w:noWrap/>
            <w:vAlign w:val="center"/>
          </w:tcPr>
          <w:p w14:paraId="51ECABD9" w14:textId="1B46694F"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90 percentile wind speed (mph) in intermediate grid during the hour of passing</w:t>
            </w:r>
          </w:p>
        </w:tc>
        <w:tc>
          <w:tcPr>
            <w:tcW w:w="747" w:type="dxa"/>
            <w:tcBorders>
              <w:top w:val="nil"/>
              <w:left w:val="nil"/>
              <w:bottom w:val="single" w:sz="4" w:space="0" w:color="auto"/>
              <w:right w:val="single" w:sz="4" w:space="0" w:color="auto"/>
            </w:tcBorders>
            <w:shd w:val="clear" w:color="auto" w:fill="auto"/>
            <w:noWrap/>
            <w:vAlign w:val="center"/>
          </w:tcPr>
          <w:p w14:paraId="7F8984A3" w14:textId="7742B95D"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12.02</w:t>
            </w:r>
          </w:p>
        </w:tc>
        <w:tc>
          <w:tcPr>
            <w:tcW w:w="1228" w:type="dxa"/>
            <w:tcBorders>
              <w:top w:val="nil"/>
              <w:left w:val="nil"/>
              <w:bottom w:val="single" w:sz="4" w:space="0" w:color="auto"/>
              <w:right w:val="single" w:sz="4" w:space="0" w:color="auto"/>
            </w:tcBorders>
            <w:shd w:val="clear" w:color="auto" w:fill="auto"/>
            <w:noWrap/>
            <w:vAlign w:val="center"/>
          </w:tcPr>
          <w:p w14:paraId="59B25521" w14:textId="55CE116E"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0.00/40.86</w:t>
            </w:r>
          </w:p>
        </w:tc>
      </w:tr>
      <w:tr w:rsidR="00301870" w:rsidRPr="00301870" w14:paraId="7EDDEC75" w14:textId="77777777" w:rsidTr="00F91F63">
        <w:trPr>
          <w:trHeight w:val="290"/>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C2918" w14:textId="5D7F917C"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lastRenderedPageBreak/>
              <w:t>Precipitation</w:t>
            </w:r>
          </w:p>
        </w:tc>
        <w:tc>
          <w:tcPr>
            <w:tcW w:w="5400" w:type="dxa"/>
            <w:tcBorders>
              <w:top w:val="single" w:sz="4" w:space="0" w:color="auto"/>
              <w:left w:val="nil"/>
              <w:bottom w:val="single" w:sz="4" w:space="0" w:color="auto"/>
              <w:right w:val="single" w:sz="4" w:space="0" w:color="auto"/>
            </w:tcBorders>
            <w:shd w:val="clear" w:color="auto" w:fill="auto"/>
            <w:noWrap/>
            <w:vAlign w:val="center"/>
          </w:tcPr>
          <w:p w14:paraId="5C318689" w14:textId="01FD2ACD"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90 percentile precipitation(mm) in intermediate grid during the hour of passing</w:t>
            </w: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730329AE" w14:textId="685FAB66"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0.12</w:t>
            </w:r>
          </w:p>
        </w:tc>
        <w:tc>
          <w:tcPr>
            <w:tcW w:w="1228" w:type="dxa"/>
            <w:tcBorders>
              <w:top w:val="single" w:sz="4" w:space="0" w:color="auto"/>
              <w:left w:val="nil"/>
              <w:bottom w:val="single" w:sz="4" w:space="0" w:color="auto"/>
              <w:right w:val="single" w:sz="4" w:space="0" w:color="auto"/>
            </w:tcBorders>
            <w:shd w:val="clear" w:color="auto" w:fill="auto"/>
            <w:noWrap/>
            <w:vAlign w:val="center"/>
          </w:tcPr>
          <w:p w14:paraId="5B62F856" w14:textId="393F5959"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0.00/6.48</w:t>
            </w:r>
          </w:p>
        </w:tc>
      </w:tr>
      <w:tr w:rsidR="00301870" w:rsidRPr="00301870" w14:paraId="484B213D" w14:textId="77777777" w:rsidTr="00F009BA">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4E853E85" w14:textId="4E538E63"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Thunderstorm</w:t>
            </w:r>
          </w:p>
        </w:tc>
        <w:tc>
          <w:tcPr>
            <w:tcW w:w="5400" w:type="dxa"/>
            <w:tcBorders>
              <w:top w:val="nil"/>
              <w:left w:val="nil"/>
              <w:bottom w:val="single" w:sz="4" w:space="0" w:color="auto"/>
              <w:right w:val="single" w:sz="4" w:space="0" w:color="auto"/>
            </w:tcBorders>
            <w:shd w:val="clear" w:color="auto" w:fill="auto"/>
            <w:noWrap/>
            <w:vAlign w:val="center"/>
          </w:tcPr>
          <w:p w14:paraId="68BC6562" w14:textId="768A4ABF"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Percentage of weather stations recording a thunderstorm event in intermediate grid during the hour of passing</w:t>
            </w:r>
          </w:p>
        </w:tc>
        <w:tc>
          <w:tcPr>
            <w:tcW w:w="747" w:type="dxa"/>
            <w:tcBorders>
              <w:top w:val="nil"/>
              <w:left w:val="nil"/>
              <w:bottom w:val="single" w:sz="4" w:space="0" w:color="auto"/>
              <w:right w:val="single" w:sz="4" w:space="0" w:color="auto"/>
            </w:tcBorders>
            <w:shd w:val="clear" w:color="auto" w:fill="auto"/>
            <w:noWrap/>
            <w:vAlign w:val="center"/>
          </w:tcPr>
          <w:p w14:paraId="1E8A3E1D" w14:textId="326278F9"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1.24</w:t>
            </w:r>
          </w:p>
        </w:tc>
        <w:tc>
          <w:tcPr>
            <w:tcW w:w="1228" w:type="dxa"/>
            <w:tcBorders>
              <w:top w:val="nil"/>
              <w:left w:val="nil"/>
              <w:bottom w:val="single" w:sz="4" w:space="0" w:color="auto"/>
              <w:right w:val="single" w:sz="4" w:space="0" w:color="auto"/>
            </w:tcBorders>
            <w:shd w:val="clear" w:color="auto" w:fill="auto"/>
            <w:noWrap/>
            <w:vAlign w:val="center"/>
          </w:tcPr>
          <w:p w14:paraId="387DAC63" w14:textId="06C7BE67"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0.00/75.00</w:t>
            </w:r>
          </w:p>
        </w:tc>
      </w:tr>
      <w:tr w:rsidR="00301870" w:rsidRPr="00301870" w14:paraId="50279BD3" w14:textId="77777777" w:rsidTr="00F009BA">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4BB08E2B" w14:textId="37E03602"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Visibility</w:t>
            </w:r>
          </w:p>
        </w:tc>
        <w:tc>
          <w:tcPr>
            <w:tcW w:w="5400" w:type="dxa"/>
            <w:tcBorders>
              <w:top w:val="nil"/>
              <w:left w:val="nil"/>
              <w:bottom w:val="single" w:sz="4" w:space="0" w:color="auto"/>
              <w:right w:val="single" w:sz="4" w:space="0" w:color="auto"/>
            </w:tcBorders>
            <w:shd w:val="clear" w:color="auto" w:fill="auto"/>
            <w:noWrap/>
            <w:vAlign w:val="center"/>
          </w:tcPr>
          <w:p w14:paraId="4F4AE4C2" w14:textId="2F84B43C"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10 percentile visibility (miles) in intermediate grid during the hour of passing</w:t>
            </w:r>
          </w:p>
        </w:tc>
        <w:tc>
          <w:tcPr>
            <w:tcW w:w="747" w:type="dxa"/>
            <w:tcBorders>
              <w:top w:val="nil"/>
              <w:left w:val="nil"/>
              <w:bottom w:val="single" w:sz="4" w:space="0" w:color="auto"/>
              <w:right w:val="single" w:sz="4" w:space="0" w:color="auto"/>
            </w:tcBorders>
            <w:shd w:val="clear" w:color="auto" w:fill="auto"/>
            <w:noWrap/>
            <w:vAlign w:val="center"/>
          </w:tcPr>
          <w:p w14:paraId="0736B7DA" w14:textId="11031C8B"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7.92</w:t>
            </w:r>
          </w:p>
        </w:tc>
        <w:tc>
          <w:tcPr>
            <w:tcW w:w="1228" w:type="dxa"/>
            <w:tcBorders>
              <w:top w:val="nil"/>
              <w:left w:val="nil"/>
              <w:bottom w:val="single" w:sz="4" w:space="0" w:color="auto"/>
              <w:right w:val="single" w:sz="4" w:space="0" w:color="auto"/>
            </w:tcBorders>
            <w:shd w:val="clear" w:color="auto" w:fill="auto"/>
            <w:noWrap/>
            <w:vAlign w:val="center"/>
          </w:tcPr>
          <w:p w14:paraId="5937E3B6" w14:textId="3F6AC38F"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0.21/10.00</w:t>
            </w:r>
          </w:p>
        </w:tc>
      </w:tr>
      <w:tr w:rsidR="00301870" w:rsidRPr="00301870" w14:paraId="5DA0600C" w14:textId="77777777" w:rsidTr="0047017C">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B4EF1"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Destination Grid Level Weather Condition</w:t>
            </w:r>
          </w:p>
        </w:tc>
      </w:tr>
      <w:tr w:rsidR="00301870" w:rsidRPr="00301870" w14:paraId="0994F212"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6C9186CC"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Wind Speed</w:t>
            </w:r>
          </w:p>
        </w:tc>
        <w:tc>
          <w:tcPr>
            <w:tcW w:w="5400" w:type="dxa"/>
            <w:tcBorders>
              <w:top w:val="nil"/>
              <w:left w:val="nil"/>
              <w:bottom w:val="single" w:sz="4" w:space="0" w:color="auto"/>
              <w:right w:val="single" w:sz="4" w:space="0" w:color="auto"/>
            </w:tcBorders>
            <w:shd w:val="clear" w:color="auto" w:fill="auto"/>
            <w:noWrap/>
            <w:vAlign w:val="center"/>
          </w:tcPr>
          <w:p w14:paraId="25ED232B" w14:textId="2E7C1568" w:rsidR="00F009BA" w:rsidRPr="00301870" w:rsidRDefault="00F009BA" w:rsidP="00F009BA">
            <w:pPr>
              <w:spacing w:after="0" w:line="240" w:lineRule="auto"/>
              <w:rPr>
                <w:rFonts w:eastAsia="Times New Roman" w:cs="Times New Roman"/>
                <w:color w:val="000000" w:themeColor="text1"/>
                <w:sz w:val="20"/>
                <w:szCs w:val="20"/>
              </w:rPr>
            </w:pPr>
            <w:proofErr w:type="gramStart"/>
            <w:r w:rsidRPr="00301870">
              <w:rPr>
                <w:rFonts w:eastAsia="Times New Roman" w:cs="Times New Roman"/>
                <w:color w:val="000000" w:themeColor="text1"/>
                <w:sz w:val="20"/>
                <w:szCs w:val="20"/>
              </w:rPr>
              <w:t>Max(</w:t>
            </w:r>
            <w:proofErr w:type="gramEnd"/>
            <w:r w:rsidRPr="00301870">
              <w:rPr>
                <w:rFonts w:eastAsia="Times New Roman" w:cs="Times New Roman"/>
                <w:color w:val="000000" w:themeColor="text1"/>
                <w:sz w:val="20"/>
                <w:szCs w:val="20"/>
              </w:rPr>
              <w:t xml:space="preserve">90 percentile wind speed (mph) in destination grid during </w:t>
            </w:r>
            <w:r w:rsidR="0095316A" w:rsidRPr="00301870">
              <w:rPr>
                <w:rFonts w:eastAsia="Times New Roman" w:cs="Times New Roman"/>
                <w:color w:val="000000" w:themeColor="text1"/>
                <w:sz w:val="20"/>
                <w:szCs w:val="20"/>
              </w:rPr>
              <w:t>arrival</w:t>
            </w:r>
            <w:r w:rsidRPr="00301870">
              <w:rPr>
                <w:rFonts w:eastAsia="Times New Roman" w:cs="Times New Roman"/>
                <w:color w:val="000000" w:themeColor="text1"/>
                <w:sz w:val="20"/>
                <w:szCs w:val="20"/>
              </w:rPr>
              <w:t xml:space="preserve"> hour, 1 hour before, and 2 hours before arrival)</w:t>
            </w:r>
          </w:p>
        </w:tc>
        <w:tc>
          <w:tcPr>
            <w:tcW w:w="747" w:type="dxa"/>
            <w:tcBorders>
              <w:top w:val="nil"/>
              <w:left w:val="nil"/>
              <w:bottom w:val="single" w:sz="4" w:space="0" w:color="auto"/>
              <w:right w:val="single" w:sz="4" w:space="0" w:color="auto"/>
            </w:tcBorders>
            <w:shd w:val="clear" w:color="auto" w:fill="auto"/>
            <w:noWrap/>
            <w:vAlign w:val="center"/>
            <w:hideMark/>
          </w:tcPr>
          <w:p w14:paraId="156AE132"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13.08</w:t>
            </w:r>
          </w:p>
        </w:tc>
        <w:tc>
          <w:tcPr>
            <w:tcW w:w="1228" w:type="dxa"/>
            <w:tcBorders>
              <w:top w:val="nil"/>
              <w:left w:val="nil"/>
              <w:bottom w:val="single" w:sz="4" w:space="0" w:color="auto"/>
              <w:right w:val="single" w:sz="4" w:space="0" w:color="auto"/>
            </w:tcBorders>
            <w:shd w:val="clear" w:color="auto" w:fill="auto"/>
            <w:noWrap/>
            <w:vAlign w:val="center"/>
            <w:hideMark/>
          </w:tcPr>
          <w:p w14:paraId="404DF3F6"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1.38/37.45</w:t>
            </w:r>
          </w:p>
        </w:tc>
      </w:tr>
      <w:tr w:rsidR="00301870" w:rsidRPr="00301870" w14:paraId="1349E13B"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32175DE1"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Precipitation</w:t>
            </w:r>
          </w:p>
        </w:tc>
        <w:tc>
          <w:tcPr>
            <w:tcW w:w="5400" w:type="dxa"/>
            <w:tcBorders>
              <w:top w:val="nil"/>
              <w:left w:val="nil"/>
              <w:bottom w:val="single" w:sz="4" w:space="0" w:color="auto"/>
              <w:right w:val="single" w:sz="4" w:space="0" w:color="auto"/>
            </w:tcBorders>
            <w:shd w:val="clear" w:color="auto" w:fill="auto"/>
            <w:noWrap/>
            <w:vAlign w:val="center"/>
          </w:tcPr>
          <w:p w14:paraId="45794333" w14:textId="2D1540F4" w:rsidR="00F009BA" w:rsidRPr="00301870" w:rsidRDefault="00F009BA" w:rsidP="00F009BA">
            <w:pPr>
              <w:spacing w:after="0" w:line="240" w:lineRule="auto"/>
              <w:rPr>
                <w:rFonts w:eastAsia="Times New Roman" w:cs="Times New Roman"/>
                <w:color w:val="000000" w:themeColor="text1"/>
                <w:sz w:val="20"/>
                <w:szCs w:val="20"/>
              </w:rPr>
            </w:pPr>
            <w:proofErr w:type="gramStart"/>
            <w:r w:rsidRPr="00301870">
              <w:rPr>
                <w:rFonts w:eastAsia="Times New Roman" w:cs="Times New Roman"/>
                <w:color w:val="000000" w:themeColor="text1"/>
                <w:sz w:val="20"/>
                <w:szCs w:val="20"/>
              </w:rPr>
              <w:t>Max(</w:t>
            </w:r>
            <w:proofErr w:type="gramEnd"/>
            <w:r w:rsidRPr="00301870">
              <w:rPr>
                <w:rFonts w:eastAsia="Times New Roman" w:cs="Times New Roman"/>
                <w:color w:val="000000" w:themeColor="text1"/>
                <w:sz w:val="20"/>
                <w:szCs w:val="20"/>
              </w:rPr>
              <w:t xml:space="preserve">90 percentile precipitation(mm) in </w:t>
            </w:r>
            <w:r w:rsidR="0095316A" w:rsidRPr="00301870">
              <w:rPr>
                <w:rFonts w:eastAsia="Times New Roman" w:cs="Times New Roman"/>
                <w:color w:val="000000" w:themeColor="text1"/>
                <w:sz w:val="20"/>
                <w:szCs w:val="20"/>
              </w:rPr>
              <w:t>destination</w:t>
            </w:r>
            <w:r w:rsidRPr="00301870">
              <w:rPr>
                <w:rFonts w:eastAsia="Times New Roman" w:cs="Times New Roman"/>
                <w:color w:val="000000" w:themeColor="text1"/>
                <w:sz w:val="20"/>
                <w:szCs w:val="20"/>
              </w:rPr>
              <w:t xml:space="preserve"> grid during </w:t>
            </w:r>
            <w:r w:rsidR="0095316A" w:rsidRPr="00301870">
              <w:rPr>
                <w:rFonts w:eastAsia="Times New Roman" w:cs="Times New Roman"/>
                <w:color w:val="000000" w:themeColor="text1"/>
                <w:sz w:val="20"/>
                <w:szCs w:val="20"/>
              </w:rPr>
              <w:t>arrival</w:t>
            </w:r>
            <w:r w:rsidRPr="00301870">
              <w:rPr>
                <w:rFonts w:eastAsia="Times New Roman" w:cs="Times New Roman"/>
                <w:color w:val="000000" w:themeColor="text1"/>
                <w:sz w:val="20"/>
                <w:szCs w:val="20"/>
              </w:rPr>
              <w:t xml:space="preserve"> hour, 1 hour before, and 2 hours before </w:t>
            </w:r>
            <w:r w:rsidR="0095316A" w:rsidRPr="00301870">
              <w:rPr>
                <w:rFonts w:eastAsia="Times New Roman" w:cs="Times New Roman"/>
                <w:color w:val="000000" w:themeColor="text1"/>
                <w:sz w:val="20"/>
                <w:szCs w:val="20"/>
              </w:rPr>
              <w:t>arrival</w:t>
            </w:r>
            <w:r w:rsidRPr="00301870">
              <w:rPr>
                <w:rFonts w:eastAsia="Times New Roman" w:cs="Times New Roman"/>
                <w:color w:val="000000" w:themeColor="text1"/>
                <w:sz w:val="20"/>
                <w:szCs w:val="20"/>
              </w:rPr>
              <w:t>)</w:t>
            </w:r>
          </w:p>
        </w:tc>
        <w:tc>
          <w:tcPr>
            <w:tcW w:w="747" w:type="dxa"/>
            <w:tcBorders>
              <w:top w:val="nil"/>
              <w:left w:val="nil"/>
              <w:bottom w:val="single" w:sz="4" w:space="0" w:color="auto"/>
              <w:right w:val="single" w:sz="4" w:space="0" w:color="auto"/>
            </w:tcBorders>
            <w:shd w:val="clear" w:color="auto" w:fill="auto"/>
            <w:noWrap/>
            <w:vAlign w:val="center"/>
            <w:hideMark/>
          </w:tcPr>
          <w:p w14:paraId="5813D9C9"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0.17</w:t>
            </w:r>
          </w:p>
        </w:tc>
        <w:tc>
          <w:tcPr>
            <w:tcW w:w="1228" w:type="dxa"/>
            <w:tcBorders>
              <w:top w:val="nil"/>
              <w:left w:val="nil"/>
              <w:bottom w:val="single" w:sz="4" w:space="0" w:color="auto"/>
              <w:right w:val="single" w:sz="4" w:space="0" w:color="auto"/>
            </w:tcBorders>
            <w:shd w:val="clear" w:color="auto" w:fill="auto"/>
            <w:noWrap/>
            <w:vAlign w:val="center"/>
            <w:hideMark/>
          </w:tcPr>
          <w:p w14:paraId="0C96E132"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0.00/8.83</w:t>
            </w:r>
          </w:p>
        </w:tc>
      </w:tr>
      <w:tr w:rsidR="00301870" w:rsidRPr="00301870" w14:paraId="3C058A95"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14525267"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Thunderstorm</w:t>
            </w:r>
          </w:p>
        </w:tc>
        <w:tc>
          <w:tcPr>
            <w:tcW w:w="5400" w:type="dxa"/>
            <w:tcBorders>
              <w:top w:val="nil"/>
              <w:left w:val="nil"/>
              <w:bottom w:val="single" w:sz="4" w:space="0" w:color="auto"/>
              <w:right w:val="single" w:sz="4" w:space="0" w:color="auto"/>
            </w:tcBorders>
            <w:shd w:val="clear" w:color="auto" w:fill="auto"/>
            <w:noWrap/>
            <w:vAlign w:val="center"/>
          </w:tcPr>
          <w:p w14:paraId="352FF536" w14:textId="3AAFE8A0" w:rsidR="00F009BA" w:rsidRPr="00301870" w:rsidRDefault="00F009BA" w:rsidP="00F009BA">
            <w:pPr>
              <w:spacing w:after="0" w:line="240" w:lineRule="auto"/>
              <w:rPr>
                <w:rFonts w:eastAsia="Times New Roman" w:cs="Times New Roman"/>
                <w:color w:val="000000" w:themeColor="text1"/>
                <w:sz w:val="20"/>
                <w:szCs w:val="20"/>
              </w:rPr>
            </w:pPr>
            <w:proofErr w:type="gramStart"/>
            <w:r w:rsidRPr="00301870">
              <w:rPr>
                <w:rFonts w:eastAsia="Times New Roman" w:cs="Times New Roman"/>
                <w:color w:val="000000" w:themeColor="text1"/>
                <w:sz w:val="20"/>
                <w:szCs w:val="20"/>
              </w:rPr>
              <w:t>Max(</w:t>
            </w:r>
            <w:proofErr w:type="gramEnd"/>
            <w:r w:rsidRPr="00301870">
              <w:rPr>
                <w:rFonts w:eastAsia="Times New Roman" w:cs="Times New Roman"/>
                <w:color w:val="000000" w:themeColor="text1"/>
                <w:sz w:val="20"/>
                <w:szCs w:val="20"/>
              </w:rPr>
              <w:t xml:space="preserve">percentage of weather stations recording a thunderstorm event in </w:t>
            </w:r>
            <w:r w:rsidR="0095316A" w:rsidRPr="00301870">
              <w:rPr>
                <w:rFonts w:eastAsia="Times New Roman" w:cs="Times New Roman"/>
                <w:color w:val="000000" w:themeColor="text1"/>
                <w:sz w:val="20"/>
                <w:szCs w:val="20"/>
              </w:rPr>
              <w:t>destination</w:t>
            </w:r>
            <w:r w:rsidRPr="00301870">
              <w:rPr>
                <w:rFonts w:eastAsia="Times New Roman" w:cs="Times New Roman"/>
                <w:color w:val="000000" w:themeColor="text1"/>
                <w:sz w:val="20"/>
                <w:szCs w:val="20"/>
              </w:rPr>
              <w:t xml:space="preserve"> grid during </w:t>
            </w:r>
            <w:r w:rsidR="0095316A" w:rsidRPr="00301870">
              <w:rPr>
                <w:rFonts w:eastAsia="Times New Roman" w:cs="Times New Roman"/>
                <w:color w:val="000000" w:themeColor="text1"/>
                <w:sz w:val="20"/>
                <w:szCs w:val="20"/>
              </w:rPr>
              <w:t>arrival</w:t>
            </w:r>
            <w:r w:rsidRPr="00301870">
              <w:rPr>
                <w:rFonts w:eastAsia="Times New Roman" w:cs="Times New Roman"/>
                <w:color w:val="000000" w:themeColor="text1"/>
                <w:sz w:val="20"/>
                <w:szCs w:val="20"/>
              </w:rPr>
              <w:t xml:space="preserve"> hour, 1 hour before, and 2 hours before </w:t>
            </w:r>
            <w:r w:rsidR="0095316A" w:rsidRPr="00301870">
              <w:rPr>
                <w:rFonts w:eastAsia="Times New Roman" w:cs="Times New Roman"/>
                <w:color w:val="000000" w:themeColor="text1"/>
                <w:sz w:val="20"/>
                <w:szCs w:val="20"/>
              </w:rPr>
              <w:t>arrival</w:t>
            </w:r>
            <w:r w:rsidRPr="00301870">
              <w:rPr>
                <w:rFonts w:eastAsia="Times New Roman" w:cs="Times New Roman"/>
                <w:color w:val="000000" w:themeColor="text1"/>
                <w:sz w:val="20"/>
                <w:szCs w:val="20"/>
              </w:rPr>
              <w:t>)</w:t>
            </w:r>
          </w:p>
        </w:tc>
        <w:tc>
          <w:tcPr>
            <w:tcW w:w="747" w:type="dxa"/>
            <w:tcBorders>
              <w:top w:val="nil"/>
              <w:left w:val="nil"/>
              <w:bottom w:val="single" w:sz="4" w:space="0" w:color="auto"/>
              <w:right w:val="single" w:sz="4" w:space="0" w:color="auto"/>
            </w:tcBorders>
            <w:shd w:val="clear" w:color="auto" w:fill="auto"/>
            <w:noWrap/>
            <w:vAlign w:val="center"/>
            <w:hideMark/>
          </w:tcPr>
          <w:p w14:paraId="0BDEF083"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1.55</w:t>
            </w:r>
          </w:p>
        </w:tc>
        <w:tc>
          <w:tcPr>
            <w:tcW w:w="1228" w:type="dxa"/>
            <w:tcBorders>
              <w:top w:val="nil"/>
              <w:left w:val="nil"/>
              <w:bottom w:val="single" w:sz="4" w:space="0" w:color="auto"/>
              <w:right w:val="single" w:sz="4" w:space="0" w:color="auto"/>
            </w:tcBorders>
            <w:shd w:val="clear" w:color="auto" w:fill="auto"/>
            <w:noWrap/>
            <w:vAlign w:val="center"/>
            <w:hideMark/>
          </w:tcPr>
          <w:p w14:paraId="02BD878B"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0.00/56.67</w:t>
            </w:r>
          </w:p>
        </w:tc>
      </w:tr>
      <w:tr w:rsidR="00301870" w:rsidRPr="00301870" w14:paraId="6C78CA40"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3BA23A9E"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Visibility</w:t>
            </w:r>
          </w:p>
        </w:tc>
        <w:tc>
          <w:tcPr>
            <w:tcW w:w="5400" w:type="dxa"/>
            <w:tcBorders>
              <w:top w:val="nil"/>
              <w:left w:val="nil"/>
              <w:bottom w:val="single" w:sz="4" w:space="0" w:color="auto"/>
              <w:right w:val="single" w:sz="4" w:space="0" w:color="auto"/>
            </w:tcBorders>
            <w:shd w:val="clear" w:color="auto" w:fill="auto"/>
            <w:noWrap/>
            <w:vAlign w:val="center"/>
          </w:tcPr>
          <w:p w14:paraId="59AF8AA0" w14:textId="1CCA24AF" w:rsidR="00F009BA" w:rsidRPr="00301870" w:rsidRDefault="00F009BA" w:rsidP="00F009BA">
            <w:pPr>
              <w:spacing w:after="0" w:line="240" w:lineRule="auto"/>
              <w:rPr>
                <w:rFonts w:eastAsia="Times New Roman" w:cs="Times New Roman"/>
                <w:color w:val="000000" w:themeColor="text1"/>
                <w:sz w:val="20"/>
                <w:szCs w:val="20"/>
              </w:rPr>
            </w:pPr>
            <w:proofErr w:type="gramStart"/>
            <w:r w:rsidRPr="00301870">
              <w:rPr>
                <w:rFonts w:eastAsia="Times New Roman" w:cs="Times New Roman"/>
                <w:color w:val="000000" w:themeColor="text1"/>
                <w:sz w:val="20"/>
                <w:szCs w:val="20"/>
              </w:rPr>
              <w:t>Min(</w:t>
            </w:r>
            <w:proofErr w:type="gramEnd"/>
            <w:r w:rsidRPr="00301870">
              <w:rPr>
                <w:rFonts w:eastAsia="Times New Roman" w:cs="Times New Roman"/>
                <w:color w:val="000000" w:themeColor="text1"/>
                <w:sz w:val="20"/>
                <w:szCs w:val="20"/>
              </w:rPr>
              <w:t xml:space="preserve">10 percentile visibility (miles) in </w:t>
            </w:r>
            <w:r w:rsidR="0095316A" w:rsidRPr="00301870">
              <w:rPr>
                <w:rFonts w:eastAsia="Times New Roman" w:cs="Times New Roman"/>
                <w:color w:val="000000" w:themeColor="text1"/>
                <w:sz w:val="20"/>
                <w:szCs w:val="20"/>
              </w:rPr>
              <w:t>destination</w:t>
            </w:r>
            <w:r w:rsidRPr="00301870">
              <w:rPr>
                <w:rFonts w:eastAsia="Times New Roman" w:cs="Times New Roman"/>
                <w:color w:val="000000" w:themeColor="text1"/>
                <w:sz w:val="20"/>
                <w:szCs w:val="20"/>
              </w:rPr>
              <w:t xml:space="preserve"> grid during </w:t>
            </w:r>
            <w:r w:rsidR="0095316A" w:rsidRPr="00301870">
              <w:rPr>
                <w:rFonts w:eastAsia="Times New Roman" w:cs="Times New Roman"/>
                <w:color w:val="000000" w:themeColor="text1"/>
                <w:sz w:val="20"/>
                <w:szCs w:val="20"/>
              </w:rPr>
              <w:t>arrival</w:t>
            </w:r>
            <w:r w:rsidRPr="00301870">
              <w:rPr>
                <w:rFonts w:eastAsia="Times New Roman" w:cs="Times New Roman"/>
                <w:color w:val="000000" w:themeColor="text1"/>
                <w:sz w:val="20"/>
                <w:szCs w:val="20"/>
              </w:rPr>
              <w:t xml:space="preserve"> hour, 1 hour before, and 2 hours before </w:t>
            </w:r>
            <w:r w:rsidR="0095316A" w:rsidRPr="00301870">
              <w:rPr>
                <w:rFonts w:eastAsia="Times New Roman" w:cs="Times New Roman"/>
                <w:color w:val="000000" w:themeColor="text1"/>
                <w:sz w:val="20"/>
                <w:szCs w:val="20"/>
              </w:rPr>
              <w:t>arrival</w:t>
            </w:r>
            <w:r w:rsidRPr="00301870">
              <w:rPr>
                <w:rFonts w:eastAsia="Times New Roman" w:cs="Times New Roman"/>
                <w:color w:val="000000" w:themeColor="text1"/>
                <w:sz w:val="20"/>
                <w:szCs w:val="20"/>
              </w:rPr>
              <w:t>)</w:t>
            </w:r>
          </w:p>
        </w:tc>
        <w:tc>
          <w:tcPr>
            <w:tcW w:w="747" w:type="dxa"/>
            <w:tcBorders>
              <w:top w:val="nil"/>
              <w:left w:val="nil"/>
              <w:bottom w:val="single" w:sz="4" w:space="0" w:color="auto"/>
              <w:right w:val="single" w:sz="4" w:space="0" w:color="auto"/>
            </w:tcBorders>
            <w:shd w:val="clear" w:color="auto" w:fill="auto"/>
            <w:noWrap/>
            <w:vAlign w:val="center"/>
            <w:hideMark/>
          </w:tcPr>
          <w:p w14:paraId="3E66040D"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7.41</w:t>
            </w:r>
          </w:p>
        </w:tc>
        <w:tc>
          <w:tcPr>
            <w:tcW w:w="1228" w:type="dxa"/>
            <w:tcBorders>
              <w:top w:val="nil"/>
              <w:left w:val="nil"/>
              <w:bottom w:val="single" w:sz="4" w:space="0" w:color="auto"/>
              <w:right w:val="single" w:sz="4" w:space="0" w:color="auto"/>
            </w:tcBorders>
            <w:shd w:val="clear" w:color="auto" w:fill="auto"/>
            <w:noWrap/>
            <w:vAlign w:val="center"/>
            <w:hideMark/>
          </w:tcPr>
          <w:p w14:paraId="6AB63E16"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0.25/10.00</w:t>
            </w:r>
          </w:p>
        </w:tc>
      </w:tr>
      <w:tr w:rsidR="00301870" w:rsidRPr="00301870" w14:paraId="5806A7B8" w14:textId="77777777" w:rsidTr="00624545">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3E78B" w14:textId="77777777" w:rsidR="00F009BA" w:rsidRPr="00301870" w:rsidRDefault="00F009BA" w:rsidP="00F009BA">
            <w:pPr>
              <w:spacing w:after="0" w:line="240" w:lineRule="auto"/>
              <w:jc w:val="center"/>
              <w:rPr>
                <w:rFonts w:eastAsia="Times New Roman" w:cs="Times New Roman"/>
                <w:b/>
                <w:bCs/>
                <w:color w:val="000000" w:themeColor="text1"/>
                <w:sz w:val="20"/>
                <w:szCs w:val="20"/>
              </w:rPr>
            </w:pPr>
            <w:r w:rsidRPr="00301870">
              <w:rPr>
                <w:rFonts w:eastAsia="Times New Roman" w:cs="Times New Roman"/>
                <w:b/>
                <w:bCs/>
                <w:color w:val="000000" w:themeColor="text1"/>
                <w:sz w:val="20"/>
                <w:szCs w:val="20"/>
              </w:rPr>
              <w:t>Categorical Variables</w:t>
            </w:r>
          </w:p>
        </w:tc>
      </w:tr>
      <w:tr w:rsidR="00301870" w:rsidRPr="00301870" w14:paraId="15DA1708" w14:textId="77777777" w:rsidTr="00624545">
        <w:trPr>
          <w:trHeight w:val="290"/>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D3129" w14:textId="77777777" w:rsidR="00F009BA" w:rsidRPr="00301870" w:rsidRDefault="00F009BA" w:rsidP="00F009BA">
            <w:pPr>
              <w:spacing w:after="0" w:line="240" w:lineRule="auto"/>
              <w:rPr>
                <w:rFonts w:eastAsia="Times New Roman" w:cs="Times New Roman"/>
                <w:b/>
                <w:bCs/>
                <w:color w:val="000000" w:themeColor="text1"/>
                <w:sz w:val="20"/>
                <w:szCs w:val="20"/>
              </w:rPr>
            </w:pPr>
            <w:r w:rsidRPr="00301870">
              <w:rPr>
                <w:rFonts w:eastAsia="Times New Roman" w:cs="Times New Roman"/>
                <w:b/>
                <w:bCs/>
                <w:color w:val="000000" w:themeColor="text1"/>
                <w:sz w:val="20"/>
                <w:szCs w:val="20"/>
              </w:rPr>
              <w:t>Variable</w:t>
            </w:r>
          </w:p>
        </w:tc>
        <w:tc>
          <w:tcPr>
            <w:tcW w:w="5400" w:type="dxa"/>
            <w:tcBorders>
              <w:top w:val="single" w:sz="4" w:space="0" w:color="auto"/>
              <w:left w:val="nil"/>
              <w:bottom w:val="single" w:sz="4" w:space="0" w:color="auto"/>
              <w:right w:val="single" w:sz="4" w:space="0" w:color="auto"/>
            </w:tcBorders>
            <w:shd w:val="clear" w:color="auto" w:fill="auto"/>
            <w:noWrap/>
            <w:vAlign w:val="center"/>
            <w:hideMark/>
          </w:tcPr>
          <w:p w14:paraId="1C33BA47" w14:textId="77777777" w:rsidR="00F009BA" w:rsidRPr="00301870" w:rsidRDefault="00F009BA" w:rsidP="00F009BA">
            <w:pPr>
              <w:spacing w:after="0" w:line="240" w:lineRule="auto"/>
              <w:rPr>
                <w:rFonts w:eastAsia="Times New Roman" w:cs="Times New Roman"/>
                <w:b/>
                <w:bCs/>
                <w:color w:val="000000" w:themeColor="text1"/>
                <w:sz w:val="20"/>
                <w:szCs w:val="20"/>
              </w:rPr>
            </w:pPr>
            <w:r w:rsidRPr="00301870">
              <w:rPr>
                <w:rFonts w:eastAsia="Times New Roman" w:cs="Times New Roman"/>
                <w:b/>
                <w:bCs/>
                <w:color w:val="000000" w:themeColor="text1"/>
                <w:sz w:val="20"/>
                <w:szCs w:val="20"/>
              </w:rPr>
              <w:t>Description</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14:paraId="077DFB1B" w14:textId="77777777" w:rsidR="00F009BA" w:rsidRPr="00301870" w:rsidRDefault="00F009BA" w:rsidP="00F009BA">
            <w:pPr>
              <w:spacing w:after="0" w:line="240" w:lineRule="auto"/>
              <w:rPr>
                <w:rFonts w:eastAsia="Times New Roman" w:cs="Times New Roman"/>
                <w:b/>
                <w:bCs/>
                <w:color w:val="000000" w:themeColor="text1"/>
                <w:sz w:val="20"/>
                <w:szCs w:val="20"/>
              </w:rPr>
            </w:pPr>
            <w:r w:rsidRPr="00301870">
              <w:rPr>
                <w:rFonts w:eastAsia="Times New Roman" w:cs="Times New Roman"/>
                <w:b/>
                <w:bCs/>
                <w:color w:val="000000" w:themeColor="text1"/>
                <w:sz w:val="20"/>
                <w:szCs w:val="20"/>
              </w:rPr>
              <w:t>Freq.</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14:paraId="0716EEF6" w14:textId="77777777" w:rsidR="00F009BA" w:rsidRPr="00301870" w:rsidRDefault="00F009BA" w:rsidP="00F009BA">
            <w:pPr>
              <w:spacing w:after="0" w:line="240" w:lineRule="auto"/>
              <w:rPr>
                <w:rFonts w:eastAsia="Times New Roman" w:cs="Times New Roman"/>
                <w:b/>
                <w:bCs/>
                <w:color w:val="000000" w:themeColor="text1"/>
                <w:sz w:val="20"/>
                <w:szCs w:val="20"/>
              </w:rPr>
            </w:pPr>
            <w:r w:rsidRPr="00301870">
              <w:rPr>
                <w:rFonts w:eastAsia="Times New Roman" w:cs="Times New Roman"/>
                <w:b/>
                <w:bCs/>
                <w:color w:val="000000" w:themeColor="text1"/>
                <w:sz w:val="20"/>
                <w:szCs w:val="20"/>
              </w:rPr>
              <w:t>Percent</w:t>
            </w:r>
          </w:p>
        </w:tc>
      </w:tr>
      <w:tr w:rsidR="00301870" w:rsidRPr="00301870" w14:paraId="53A2BCDA" w14:textId="77777777" w:rsidTr="0047017C">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24234" w14:textId="77777777" w:rsidR="00F009BA" w:rsidRPr="00301870" w:rsidRDefault="00F009BA" w:rsidP="00F009BA">
            <w:pPr>
              <w:spacing w:after="0" w:line="240" w:lineRule="auto"/>
              <w:jc w:val="center"/>
              <w:rPr>
                <w:rFonts w:eastAsia="Times New Roman" w:cs="Times New Roman"/>
                <w:b/>
                <w:bCs/>
                <w:i/>
                <w:iCs/>
                <w:color w:val="000000" w:themeColor="text1"/>
                <w:sz w:val="20"/>
                <w:szCs w:val="20"/>
              </w:rPr>
            </w:pPr>
            <w:r w:rsidRPr="00301870">
              <w:rPr>
                <w:rFonts w:eastAsia="Times New Roman" w:cs="Times New Roman"/>
                <w:b/>
                <w:bCs/>
                <w:i/>
                <w:iCs/>
                <w:color w:val="000000" w:themeColor="text1"/>
                <w:sz w:val="20"/>
                <w:szCs w:val="20"/>
              </w:rPr>
              <w:t>Trip Level Attributes</w:t>
            </w:r>
          </w:p>
        </w:tc>
      </w:tr>
      <w:tr w:rsidR="00301870" w:rsidRPr="00301870" w14:paraId="4ECA84BE" w14:textId="77777777" w:rsidTr="0047017C">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3C99E"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Operating Carrier</w:t>
            </w:r>
          </w:p>
        </w:tc>
      </w:tr>
      <w:tr w:rsidR="00301870" w:rsidRPr="00301870" w14:paraId="146072D6" w14:textId="77777777" w:rsidTr="0047017C">
        <w:trPr>
          <w:trHeight w:val="290"/>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35EC4" w14:textId="2BA4DEA6"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Southwest Airlines</w:t>
            </w:r>
          </w:p>
        </w:tc>
        <w:tc>
          <w:tcPr>
            <w:tcW w:w="5400" w:type="dxa"/>
            <w:tcBorders>
              <w:top w:val="single" w:sz="4" w:space="0" w:color="auto"/>
              <w:left w:val="nil"/>
              <w:bottom w:val="single" w:sz="4" w:space="0" w:color="auto"/>
              <w:right w:val="single" w:sz="4" w:space="0" w:color="auto"/>
            </w:tcBorders>
            <w:shd w:val="clear" w:color="auto" w:fill="auto"/>
            <w:noWrap/>
            <w:vAlign w:val="center"/>
            <w:hideMark/>
          </w:tcPr>
          <w:p w14:paraId="7B6754B3"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14:paraId="46294C84"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3602</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14:paraId="3969369A"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26.88</w:t>
            </w:r>
          </w:p>
        </w:tc>
      </w:tr>
      <w:tr w:rsidR="00301870" w:rsidRPr="00301870" w14:paraId="7FFDF23E"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53223AC2"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American Airlines</w:t>
            </w:r>
          </w:p>
        </w:tc>
        <w:tc>
          <w:tcPr>
            <w:tcW w:w="5400" w:type="dxa"/>
            <w:tcBorders>
              <w:top w:val="nil"/>
              <w:left w:val="nil"/>
              <w:bottom w:val="single" w:sz="4" w:space="0" w:color="auto"/>
              <w:right w:val="single" w:sz="4" w:space="0" w:color="auto"/>
            </w:tcBorders>
            <w:shd w:val="clear" w:color="auto" w:fill="auto"/>
            <w:noWrap/>
            <w:vAlign w:val="center"/>
            <w:hideMark/>
          </w:tcPr>
          <w:p w14:paraId="6334F519"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w:t>
            </w:r>
          </w:p>
        </w:tc>
        <w:tc>
          <w:tcPr>
            <w:tcW w:w="747" w:type="dxa"/>
            <w:tcBorders>
              <w:top w:val="nil"/>
              <w:left w:val="nil"/>
              <w:bottom w:val="single" w:sz="4" w:space="0" w:color="auto"/>
              <w:right w:val="single" w:sz="4" w:space="0" w:color="auto"/>
            </w:tcBorders>
            <w:shd w:val="clear" w:color="auto" w:fill="auto"/>
            <w:noWrap/>
            <w:vAlign w:val="center"/>
            <w:hideMark/>
          </w:tcPr>
          <w:p w14:paraId="01ABAB02"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1719</w:t>
            </w:r>
          </w:p>
        </w:tc>
        <w:tc>
          <w:tcPr>
            <w:tcW w:w="1228" w:type="dxa"/>
            <w:tcBorders>
              <w:top w:val="nil"/>
              <w:left w:val="nil"/>
              <w:bottom w:val="single" w:sz="4" w:space="0" w:color="auto"/>
              <w:right w:val="single" w:sz="4" w:space="0" w:color="auto"/>
            </w:tcBorders>
            <w:shd w:val="clear" w:color="auto" w:fill="auto"/>
            <w:noWrap/>
            <w:vAlign w:val="center"/>
            <w:hideMark/>
          </w:tcPr>
          <w:p w14:paraId="31CC26EC"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12.83</w:t>
            </w:r>
          </w:p>
        </w:tc>
      </w:tr>
      <w:tr w:rsidR="00301870" w:rsidRPr="00301870" w14:paraId="03A83AB9"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4C432271" w14:textId="28F3A60C"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Delta Air Lines</w:t>
            </w:r>
          </w:p>
        </w:tc>
        <w:tc>
          <w:tcPr>
            <w:tcW w:w="5400" w:type="dxa"/>
            <w:tcBorders>
              <w:top w:val="nil"/>
              <w:left w:val="nil"/>
              <w:bottom w:val="single" w:sz="4" w:space="0" w:color="auto"/>
              <w:right w:val="single" w:sz="4" w:space="0" w:color="auto"/>
            </w:tcBorders>
            <w:shd w:val="clear" w:color="auto" w:fill="auto"/>
            <w:noWrap/>
            <w:vAlign w:val="center"/>
            <w:hideMark/>
          </w:tcPr>
          <w:p w14:paraId="468D34DF"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w:t>
            </w:r>
          </w:p>
        </w:tc>
        <w:tc>
          <w:tcPr>
            <w:tcW w:w="747" w:type="dxa"/>
            <w:tcBorders>
              <w:top w:val="nil"/>
              <w:left w:val="nil"/>
              <w:bottom w:val="single" w:sz="4" w:space="0" w:color="auto"/>
              <w:right w:val="single" w:sz="4" w:space="0" w:color="auto"/>
            </w:tcBorders>
            <w:shd w:val="clear" w:color="auto" w:fill="auto"/>
            <w:noWrap/>
            <w:vAlign w:val="center"/>
            <w:hideMark/>
          </w:tcPr>
          <w:p w14:paraId="32323777"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1659</w:t>
            </w:r>
          </w:p>
        </w:tc>
        <w:tc>
          <w:tcPr>
            <w:tcW w:w="1228" w:type="dxa"/>
            <w:tcBorders>
              <w:top w:val="nil"/>
              <w:left w:val="nil"/>
              <w:bottom w:val="single" w:sz="4" w:space="0" w:color="auto"/>
              <w:right w:val="single" w:sz="4" w:space="0" w:color="auto"/>
            </w:tcBorders>
            <w:shd w:val="clear" w:color="auto" w:fill="auto"/>
            <w:noWrap/>
            <w:vAlign w:val="center"/>
            <w:hideMark/>
          </w:tcPr>
          <w:p w14:paraId="4B868BA6"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12.38</w:t>
            </w:r>
          </w:p>
        </w:tc>
      </w:tr>
      <w:tr w:rsidR="00301870" w:rsidRPr="00301870" w14:paraId="7699854A"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67E16F65" w14:textId="2635E4EA"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United Air Lines</w:t>
            </w:r>
          </w:p>
        </w:tc>
        <w:tc>
          <w:tcPr>
            <w:tcW w:w="5400" w:type="dxa"/>
            <w:tcBorders>
              <w:top w:val="nil"/>
              <w:left w:val="nil"/>
              <w:bottom w:val="single" w:sz="4" w:space="0" w:color="auto"/>
              <w:right w:val="single" w:sz="4" w:space="0" w:color="auto"/>
            </w:tcBorders>
            <w:shd w:val="clear" w:color="auto" w:fill="auto"/>
            <w:noWrap/>
            <w:vAlign w:val="center"/>
            <w:hideMark/>
          </w:tcPr>
          <w:p w14:paraId="4E7B6BA1"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w:t>
            </w:r>
          </w:p>
        </w:tc>
        <w:tc>
          <w:tcPr>
            <w:tcW w:w="747" w:type="dxa"/>
            <w:tcBorders>
              <w:top w:val="nil"/>
              <w:left w:val="nil"/>
              <w:bottom w:val="single" w:sz="4" w:space="0" w:color="auto"/>
              <w:right w:val="single" w:sz="4" w:space="0" w:color="auto"/>
            </w:tcBorders>
            <w:shd w:val="clear" w:color="auto" w:fill="auto"/>
            <w:noWrap/>
            <w:vAlign w:val="center"/>
            <w:hideMark/>
          </w:tcPr>
          <w:p w14:paraId="6FDCD594"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994</w:t>
            </w:r>
          </w:p>
        </w:tc>
        <w:tc>
          <w:tcPr>
            <w:tcW w:w="1228" w:type="dxa"/>
            <w:tcBorders>
              <w:top w:val="nil"/>
              <w:left w:val="nil"/>
              <w:bottom w:val="single" w:sz="4" w:space="0" w:color="auto"/>
              <w:right w:val="single" w:sz="4" w:space="0" w:color="auto"/>
            </w:tcBorders>
            <w:shd w:val="clear" w:color="auto" w:fill="auto"/>
            <w:noWrap/>
            <w:vAlign w:val="center"/>
            <w:hideMark/>
          </w:tcPr>
          <w:p w14:paraId="05FA83A8"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7.42</w:t>
            </w:r>
          </w:p>
        </w:tc>
      </w:tr>
      <w:tr w:rsidR="00301870" w:rsidRPr="00301870" w14:paraId="17EE3171"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7A9B7019" w14:textId="7C9BB494"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SkyWest Airlines</w:t>
            </w:r>
          </w:p>
        </w:tc>
        <w:tc>
          <w:tcPr>
            <w:tcW w:w="5400" w:type="dxa"/>
            <w:tcBorders>
              <w:top w:val="nil"/>
              <w:left w:val="nil"/>
              <w:bottom w:val="single" w:sz="4" w:space="0" w:color="auto"/>
              <w:right w:val="single" w:sz="4" w:space="0" w:color="auto"/>
            </w:tcBorders>
            <w:shd w:val="clear" w:color="auto" w:fill="auto"/>
            <w:noWrap/>
            <w:vAlign w:val="center"/>
            <w:hideMark/>
          </w:tcPr>
          <w:p w14:paraId="382877FA"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w:t>
            </w:r>
          </w:p>
        </w:tc>
        <w:tc>
          <w:tcPr>
            <w:tcW w:w="747" w:type="dxa"/>
            <w:tcBorders>
              <w:top w:val="nil"/>
              <w:left w:val="nil"/>
              <w:bottom w:val="single" w:sz="4" w:space="0" w:color="auto"/>
              <w:right w:val="single" w:sz="4" w:space="0" w:color="auto"/>
            </w:tcBorders>
            <w:shd w:val="clear" w:color="auto" w:fill="auto"/>
            <w:noWrap/>
            <w:vAlign w:val="center"/>
            <w:hideMark/>
          </w:tcPr>
          <w:p w14:paraId="038F8645"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919</w:t>
            </w:r>
          </w:p>
        </w:tc>
        <w:tc>
          <w:tcPr>
            <w:tcW w:w="1228" w:type="dxa"/>
            <w:tcBorders>
              <w:top w:val="nil"/>
              <w:left w:val="nil"/>
              <w:bottom w:val="single" w:sz="4" w:space="0" w:color="auto"/>
              <w:right w:val="single" w:sz="4" w:space="0" w:color="auto"/>
            </w:tcBorders>
            <w:shd w:val="clear" w:color="auto" w:fill="auto"/>
            <w:noWrap/>
            <w:vAlign w:val="center"/>
            <w:hideMark/>
          </w:tcPr>
          <w:p w14:paraId="341EAD61"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6.86</w:t>
            </w:r>
          </w:p>
        </w:tc>
      </w:tr>
      <w:tr w:rsidR="00301870" w:rsidRPr="00301870" w14:paraId="39E726CE"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27EB6F4E" w14:textId="7C6B8E38"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JetBlue Airways</w:t>
            </w:r>
          </w:p>
        </w:tc>
        <w:tc>
          <w:tcPr>
            <w:tcW w:w="5400" w:type="dxa"/>
            <w:tcBorders>
              <w:top w:val="nil"/>
              <w:left w:val="nil"/>
              <w:bottom w:val="single" w:sz="4" w:space="0" w:color="auto"/>
              <w:right w:val="single" w:sz="4" w:space="0" w:color="auto"/>
            </w:tcBorders>
            <w:shd w:val="clear" w:color="auto" w:fill="auto"/>
            <w:noWrap/>
            <w:vAlign w:val="center"/>
            <w:hideMark/>
          </w:tcPr>
          <w:p w14:paraId="0E19C01B"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w:t>
            </w:r>
          </w:p>
        </w:tc>
        <w:tc>
          <w:tcPr>
            <w:tcW w:w="747" w:type="dxa"/>
            <w:tcBorders>
              <w:top w:val="nil"/>
              <w:left w:val="nil"/>
              <w:bottom w:val="single" w:sz="4" w:space="0" w:color="auto"/>
              <w:right w:val="single" w:sz="4" w:space="0" w:color="auto"/>
            </w:tcBorders>
            <w:shd w:val="clear" w:color="auto" w:fill="auto"/>
            <w:noWrap/>
            <w:vAlign w:val="center"/>
            <w:hideMark/>
          </w:tcPr>
          <w:p w14:paraId="0CEB8B34"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714</w:t>
            </w:r>
          </w:p>
        </w:tc>
        <w:tc>
          <w:tcPr>
            <w:tcW w:w="1228" w:type="dxa"/>
            <w:tcBorders>
              <w:top w:val="nil"/>
              <w:left w:val="nil"/>
              <w:bottom w:val="single" w:sz="4" w:space="0" w:color="auto"/>
              <w:right w:val="single" w:sz="4" w:space="0" w:color="auto"/>
            </w:tcBorders>
            <w:shd w:val="clear" w:color="auto" w:fill="auto"/>
            <w:noWrap/>
            <w:vAlign w:val="center"/>
            <w:hideMark/>
          </w:tcPr>
          <w:p w14:paraId="4347F0A1"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5.33</w:t>
            </w:r>
          </w:p>
        </w:tc>
      </w:tr>
      <w:tr w:rsidR="00301870" w:rsidRPr="00301870" w14:paraId="66553FD1"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73C89043"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Other Airlines</w:t>
            </w:r>
          </w:p>
        </w:tc>
        <w:tc>
          <w:tcPr>
            <w:tcW w:w="5400" w:type="dxa"/>
            <w:tcBorders>
              <w:top w:val="nil"/>
              <w:left w:val="nil"/>
              <w:bottom w:val="single" w:sz="4" w:space="0" w:color="auto"/>
              <w:right w:val="single" w:sz="4" w:space="0" w:color="auto"/>
            </w:tcBorders>
            <w:shd w:val="clear" w:color="auto" w:fill="auto"/>
            <w:noWrap/>
            <w:vAlign w:val="center"/>
            <w:hideMark/>
          </w:tcPr>
          <w:p w14:paraId="70535BF7"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Endeavor Air Inc., Alaska Airlines Inc., Spirit Air Lines, etc.</w:t>
            </w:r>
          </w:p>
        </w:tc>
        <w:tc>
          <w:tcPr>
            <w:tcW w:w="747" w:type="dxa"/>
            <w:tcBorders>
              <w:top w:val="nil"/>
              <w:left w:val="nil"/>
              <w:bottom w:val="single" w:sz="4" w:space="0" w:color="auto"/>
              <w:right w:val="single" w:sz="4" w:space="0" w:color="auto"/>
            </w:tcBorders>
            <w:shd w:val="clear" w:color="auto" w:fill="auto"/>
            <w:noWrap/>
            <w:vAlign w:val="center"/>
            <w:hideMark/>
          </w:tcPr>
          <w:p w14:paraId="48FBF5DC"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3793</w:t>
            </w:r>
          </w:p>
        </w:tc>
        <w:tc>
          <w:tcPr>
            <w:tcW w:w="1228" w:type="dxa"/>
            <w:tcBorders>
              <w:top w:val="nil"/>
              <w:left w:val="nil"/>
              <w:bottom w:val="single" w:sz="4" w:space="0" w:color="auto"/>
              <w:right w:val="single" w:sz="4" w:space="0" w:color="auto"/>
            </w:tcBorders>
            <w:shd w:val="clear" w:color="auto" w:fill="auto"/>
            <w:noWrap/>
            <w:vAlign w:val="center"/>
            <w:hideMark/>
          </w:tcPr>
          <w:p w14:paraId="0513DEC1"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28.31</w:t>
            </w:r>
          </w:p>
        </w:tc>
      </w:tr>
      <w:tr w:rsidR="00301870" w:rsidRPr="00301870" w14:paraId="56A3D1DA" w14:textId="77777777" w:rsidTr="0047017C">
        <w:trPr>
          <w:trHeight w:val="290"/>
        </w:trPr>
        <w:tc>
          <w:tcPr>
            <w:tcW w:w="9350" w:type="dxa"/>
            <w:gridSpan w:val="4"/>
            <w:tcBorders>
              <w:top w:val="nil"/>
              <w:left w:val="single" w:sz="4" w:space="0" w:color="auto"/>
              <w:bottom w:val="single" w:sz="4" w:space="0" w:color="auto"/>
              <w:right w:val="single" w:sz="4" w:space="0" w:color="auto"/>
            </w:tcBorders>
            <w:shd w:val="clear" w:color="auto" w:fill="auto"/>
            <w:noWrap/>
            <w:vAlign w:val="center"/>
          </w:tcPr>
          <w:p w14:paraId="6F7E2D7C" w14:textId="77777777" w:rsidR="00F009BA" w:rsidRPr="00301870" w:rsidRDefault="00F009BA" w:rsidP="00F009BA">
            <w:pPr>
              <w:spacing w:after="0" w:line="240" w:lineRule="auto"/>
              <w:jc w:val="center"/>
              <w:rPr>
                <w:rFonts w:eastAsia="Times New Roman" w:cs="Times New Roman"/>
                <w:color w:val="000000" w:themeColor="text1"/>
                <w:sz w:val="20"/>
                <w:szCs w:val="20"/>
              </w:rPr>
            </w:pPr>
            <w:r w:rsidRPr="00301870">
              <w:rPr>
                <w:rFonts w:eastAsia="Times New Roman" w:cs="Times New Roman"/>
                <w:b/>
                <w:bCs/>
                <w:i/>
                <w:iCs/>
                <w:color w:val="000000" w:themeColor="text1"/>
                <w:sz w:val="20"/>
                <w:szCs w:val="20"/>
              </w:rPr>
              <w:t>Spatial Factors</w:t>
            </w:r>
          </w:p>
        </w:tc>
      </w:tr>
      <w:tr w:rsidR="00301870" w:rsidRPr="00301870" w14:paraId="22F11891" w14:textId="77777777" w:rsidTr="0047017C">
        <w:trPr>
          <w:trHeight w:val="290"/>
        </w:trPr>
        <w:tc>
          <w:tcPr>
            <w:tcW w:w="9350" w:type="dxa"/>
            <w:gridSpan w:val="4"/>
            <w:tcBorders>
              <w:top w:val="nil"/>
              <w:left w:val="single" w:sz="4" w:space="0" w:color="auto"/>
              <w:bottom w:val="single" w:sz="4" w:space="0" w:color="auto"/>
              <w:right w:val="single" w:sz="4" w:space="0" w:color="auto"/>
            </w:tcBorders>
            <w:shd w:val="clear" w:color="auto" w:fill="auto"/>
            <w:noWrap/>
            <w:vAlign w:val="center"/>
          </w:tcPr>
          <w:p w14:paraId="65B66FEF"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Region (Origin Airport)</w:t>
            </w:r>
          </w:p>
        </w:tc>
      </w:tr>
      <w:tr w:rsidR="00301870" w:rsidRPr="00301870" w14:paraId="4BB376F3"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16482601"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South</w:t>
            </w:r>
          </w:p>
        </w:tc>
        <w:tc>
          <w:tcPr>
            <w:tcW w:w="5400" w:type="dxa"/>
            <w:tcBorders>
              <w:top w:val="nil"/>
              <w:left w:val="nil"/>
              <w:bottom w:val="single" w:sz="4" w:space="0" w:color="auto"/>
              <w:right w:val="single" w:sz="4" w:space="0" w:color="auto"/>
            </w:tcBorders>
            <w:shd w:val="clear" w:color="auto" w:fill="auto"/>
            <w:noWrap/>
            <w:vAlign w:val="center"/>
          </w:tcPr>
          <w:p w14:paraId="68E6B819"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w:t>
            </w:r>
          </w:p>
        </w:tc>
        <w:tc>
          <w:tcPr>
            <w:tcW w:w="747" w:type="dxa"/>
            <w:tcBorders>
              <w:top w:val="nil"/>
              <w:left w:val="nil"/>
              <w:bottom w:val="single" w:sz="4" w:space="0" w:color="auto"/>
              <w:right w:val="single" w:sz="4" w:space="0" w:color="auto"/>
            </w:tcBorders>
            <w:shd w:val="clear" w:color="auto" w:fill="auto"/>
            <w:noWrap/>
            <w:vAlign w:val="center"/>
          </w:tcPr>
          <w:p w14:paraId="763178B6"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5000</w:t>
            </w:r>
          </w:p>
        </w:tc>
        <w:tc>
          <w:tcPr>
            <w:tcW w:w="1228" w:type="dxa"/>
            <w:tcBorders>
              <w:top w:val="nil"/>
              <w:left w:val="nil"/>
              <w:bottom w:val="single" w:sz="4" w:space="0" w:color="auto"/>
              <w:right w:val="single" w:sz="4" w:space="0" w:color="auto"/>
            </w:tcBorders>
            <w:shd w:val="clear" w:color="auto" w:fill="auto"/>
            <w:noWrap/>
            <w:vAlign w:val="center"/>
          </w:tcPr>
          <w:p w14:paraId="62F0D1F4"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37.31</w:t>
            </w:r>
          </w:p>
        </w:tc>
      </w:tr>
      <w:tr w:rsidR="00301870" w:rsidRPr="00301870" w14:paraId="1F020A95"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3EE7250A"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Northeast</w:t>
            </w:r>
          </w:p>
        </w:tc>
        <w:tc>
          <w:tcPr>
            <w:tcW w:w="5400" w:type="dxa"/>
            <w:tcBorders>
              <w:top w:val="nil"/>
              <w:left w:val="nil"/>
              <w:bottom w:val="single" w:sz="4" w:space="0" w:color="auto"/>
              <w:right w:val="single" w:sz="4" w:space="0" w:color="auto"/>
            </w:tcBorders>
            <w:shd w:val="clear" w:color="auto" w:fill="auto"/>
            <w:noWrap/>
            <w:vAlign w:val="center"/>
          </w:tcPr>
          <w:p w14:paraId="4484C587"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w:t>
            </w:r>
          </w:p>
        </w:tc>
        <w:tc>
          <w:tcPr>
            <w:tcW w:w="747" w:type="dxa"/>
            <w:tcBorders>
              <w:top w:val="nil"/>
              <w:left w:val="nil"/>
              <w:bottom w:val="single" w:sz="4" w:space="0" w:color="auto"/>
              <w:right w:val="single" w:sz="4" w:space="0" w:color="auto"/>
            </w:tcBorders>
            <w:shd w:val="clear" w:color="auto" w:fill="auto"/>
            <w:noWrap/>
            <w:vAlign w:val="center"/>
          </w:tcPr>
          <w:p w14:paraId="349A9E2A"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2400</w:t>
            </w:r>
          </w:p>
        </w:tc>
        <w:tc>
          <w:tcPr>
            <w:tcW w:w="1228" w:type="dxa"/>
            <w:tcBorders>
              <w:top w:val="nil"/>
              <w:left w:val="nil"/>
              <w:bottom w:val="single" w:sz="4" w:space="0" w:color="auto"/>
              <w:right w:val="single" w:sz="4" w:space="0" w:color="auto"/>
            </w:tcBorders>
            <w:shd w:val="clear" w:color="auto" w:fill="auto"/>
            <w:noWrap/>
            <w:vAlign w:val="center"/>
          </w:tcPr>
          <w:p w14:paraId="2AB28E18"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17.91</w:t>
            </w:r>
          </w:p>
        </w:tc>
      </w:tr>
      <w:tr w:rsidR="00301870" w:rsidRPr="00301870" w14:paraId="5384D3BC"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2C5CC421"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West</w:t>
            </w:r>
          </w:p>
        </w:tc>
        <w:tc>
          <w:tcPr>
            <w:tcW w:w="5400" w:type="dxa"/>
            <w:tcBorders>
              <w:top w:val="nil"/>
              <w:left w:val="nil"/>
              <w:bottom w:val="single" w:sz="4" w:space="0" w:color="auto"/>
              <w:right w:val="single" w:sz="4" w:space="0" w:color="auto"/>
            </w:tcBorders>
            <w:shd w:val="clear" w:color="auto" w:fill="auto"/>
            <w:noWrap/>
            <w:vAlign w:val="center"/>
          </w:tcPr>
          <w:p w14:paraId="7DDD0332"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w:t>
            </w:r>
          </w:p>
        </w:tc>
        <w:tc>
          <w:tcPr>
            <w:tcW w:w="747" w:type="dxa"/>
            <w:tcBorders>
              <w:top w:val="nil"/>
              <w:left w:val="nil"/>
              <w:bottom w:val="single" w:sz="4" w:space="0" w:color="auto"/>
              <w:right w:val="single" w:sz="4" w:space="0" w:color="auto"/>
            </w:tcBorders>
            <w:shd w:val="clear" w:color="auto" w:fill="auto"/>
            <w:noWrap/>
            <w:vAlign w:val="center"/>
          </w:tcPr>
          <w:p w14:paraId="22D093DF"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3800</w:t>
            </w:r>
          </w:p>
        </w:tc>
        <w:tc>
          <w:tcPr>
            <w:tcW w:w="1228" w:type="dxa"/>
            <w:tcBorders>
              <w:top w:val="nil"/>
              <w:left w:val="nil"/>
              <w:bottom w:val="single" w:sz="4" w:space="0" w:color="auto"/>
              <w:right w:val="single" w:sz="4" w:space="0" w:color="auto"/>
            </w:tcBorders>
            <w:shd w:val="clear" w:color="auto" w:fill="auto"/>
            <w:noWrap/>
            <w:vAlign w:val="center"/>
          </w:tcPr>
          <w:p w14:paraId="36C58B7C"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28.36</w:t>
            </w:r>
          </w:p>
        </w:tc>
      </w:tr>
      <w:tr w:rsidR="00301870" w:rsidRPr="00301870" w14:paraId="6DFFADCF"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29BBBC46"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Midwest</w:t>
            </w:r>
          </w:p>
        </w:tc>
        <w:tc>
          <w:tcPr>
            <w:tcW w:w="5400" w:type="dxa"/>
            <w:tcBorders>
              <w:top w:val="nil"/>
              <w:left w:val="nil"/>
              <w:bottom w:val="single" w:sz="4" w:space="0" w:color="auto"/>
              <w:right w:val="single" w:sz="4" w:space="0" w:color="auto"/>
            </w:tcBorders>
            <w:shd w:val="clear" w:color="auto" w:fill="auto"/>
            <w:noWrap/>
            <w:vAlign w:val="center"/>
          </w:tcPr>
          <w:p w14:paraId="22328F44"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w:t>
            </w:r>
          </w:p>
        </w:tc>
        <w:tc>
          <w:tcPr>
            <w:tcW w:w="747" w:type="dxa"/>
            <w:tcBorders>
              <w:top w:val="nil"/>
              <w:left w:val="nil"/>
              <w:bottom w:val="single" w:sz="4" w:space="0" w:color="auto"/>
              <w:right w:val="single" w:sz="4" w:space="0" w:color="auto"/>
            </w:tcBorders>
            <w:shd w:val="clear" w:color="auto" w:fill="auto"/>
            <w:noWrap/>
            <w:vAlign w:val="center"/>
          </w:tcPr>
          <w:p w14:paraId="08AEE246"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2200</w:t>
            </w:r>
          </w:p>
        </w:tc>
        <w:tc>
          <w:tcPr>
            <w:tcW w:w="1228" w:type="dxa"/>
            <w:tcBorders>
              <w:top w:val="nil"/>
              <w:left w:val="nil"/>
              <w:bottom w:val="single" w:sz="4" w:space="0" w:color="auto"/>
              <w:right w:val="single" w:sz="4" w:space="0" w:color="auto"/>
            </w:tcBorders>
            <w:shd w:val="clear" w:color="auto" w:fill="auto"/>
            <w:noWrap/>
            <w:vAlign w:val="center"/>
          </w:tcPr>
          <w:p w14:paraId="382B3E3E"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16.42</w:t>
            </w:r>
          </w:p>
        </w:tc>
      </w:tr>
      <w:tr w:rsidR="00301870" w:rsidRPr="00301870" w14:paraId="3161FFDD" w14:textId="77777777" w:rsidTr="0047017C">
        <w:trPr>
          <w:trHeight w:val="290"/>
        </w:trPr>
        <w:tc>
          <w:tcPr>
            <w:tcW w:w="9350" w:type="dxa"/>
            <w:gridSpan w:val="4"/>
            <w:tcBorders>
              <w:top w:val="nil"/>
              <w:left w:val="single" w:sz="4" w:space="0" w:color="auto"/>
              <w:bottom w:val="single" w:sz="4" w:space="0" w:color="auto"/>
              <w:right w:val="single" w:sz="4" w:space="0" w:color="auto"/>
            </w:tcBorders>
            <w:shd w:val="clear" w:color="auto" w:fill="auto"/>
            <w:noWrap/>
            <w:vAlign w:val="center"/>
          </w:tcPr>
          <w:p w14:paraId="04BBBD83"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Region (Destination Airport)</w:t>
            </w:r>
          </w:p>
        </w:tc>
      </w:tr>
      <w:tr w:rsidR="00301870" w:rsidRPr="00301870" w14:paraId="55CCEC7F"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17A1A0BF"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South</w:t>
            </w:r>
          </w:p>
        </w:tc>
        <w:tc>
          <w:tcPr>
            <w:tcW w:w="5400" w:type="dxa"/>
            <w:tcBorders>
              <w:top w:val="nil"/>
              <w:left w:val="nil"/>
              <w:bottom w:val="single" w:sz="4" w:space="0" w:color="auto"/>
              <w:right w:val="single" w:sz="4" w:space="0" w:color="auto"/>
            </w:tcBorders>
            <w:shd w:val="clear" w:color="auto" w:fill="auto"/>
            <w:noWrap/>
            <w:vAlign w:val="center"/>
          </w:tcPr>
          <w:p w14:paraId="2EA08299"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w:t>
            </w:r>
          </w:p>
        </w:tc>
        <w:tc>
          <w:tcPr>
            <w:tcW w:w="747" w:type="dxa"/>
            <w:tcBorders>
              <w:top w:val="nil"/>
              <w:left w:val="nil"/>
              <w:bottom w:val="single" w:sz="4" w:space="0" w:color="auto"/>
              <w:right w:val="single" w:sz="4" w:space="0" w:color="auto"/>
            </w:tcBorders>
            <w:shd w:val="clear" w:color="auto" w:fill="auto"/>
            <w:noWrap/>
            <w:vAlign w:val="center"/>
          </w:tcPr>
          <w:p w14:paraId="5EBEFECC"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5281</w:t>
            </w:r>
          </w:p>
        </w:tc>
        <w:tc>
          <w:tcPr>
            <w:tcW w:w="1228" w:type="dxa"/>
            <w:tcBorders>
              <w:top w:val="nil"/>
              <w:left w:val="nil"/>
              <w:bottom w:val="single" w:sz="4" w:space="0" w:color="auto"/>
              <w:right w:val="single" w:sz="4" w:space="0" w:color="auto"/>
            </w:tcBorders>
            <w:shd w:val="clear" w:color="auto" w:fill="auto"/>
            <w:noWrap/>
            <w:vAlign w:val="center"/>
          </w:tcPr>
          <w:p w14:paraId="6041C26E"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39.41</w:t>
            </w:r>
          </w:p>
        </w:tc>
      </w:tr>
      <w:tr w:rsidR="00301870" w:rsidRPr="00301870" w14:paraId="4FE9DAD4"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3199AB9D"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Northeast</w:t>
            </w:r>
          </w:p>
        </w:tc>
        <w:tc>
          <w:tcPr>
            <w:tcW w:w="5400" w:type="dxa"/>
            <w:tcBorders>
              <w:top w:val="nil"/>
              <w:left w:val="nil"/>
              <w:bottom w:val="single" w:sz="4" w:space="0" w:color="auto"/>
              <w:right w:val="single" w:sz="4" w:space="0" w:color="auto"/>
            </w:tcBorders>
            <w:shd w:val="clear" w:color="auto" w:fill="auto"/>
            <w:noWrap/>
            <w:vAlign w:val="center"/>
          </w:tcPr>
          <w:p w14:paraId="6F5979F4"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w:t>
            </w:r>
          </w:p>
        </w:tc>
        <w:tc>
          <w:tcPr>
            <w:tcW w:w="747" w:type="dxa"/>
            <w:tcBorders>
              <w:top w:val="nil"/>
              <w:left w:val="nil"/>
              <w:bottom w:val="single" w:sz="4" w:space="0" w:color="auto"/>
              <w:right w:val="single" w:sz="4" w:space="0" w:color="auto"/>
            </w:tcBorders>
            <w:shd w:val="clear" w:color="auto" w:fill="auto"/>
            <w:noWrap/>
            <w:vAlign w:val="center"/>
          </w:tcPr>
          <w:p w14:paraId="56A87043"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1953</w:t>
            </w:r>
          </w:p>
        </w:tc>
        <w:tc>
          <w:tcPr>
            <w:tcW w:w="1228" w:type="dxa"/>
            <w:tcBorders>
              <w:top w:val="nil"/>
              <w:left w:val="nil"/>
              <w:bottom w:val="single" w:sz="4" w:space="0" w:color="auto"/>
              <w:right w:val="single" w:sz="4" w:space="0" w:color="auto"/>
            </w:tcBorders>
            <w:shd w:val="clear" w:color="auto" w:fill="auto"/>
            <w:noWrap/>
            <w:vAlign w:val="center"/>
          </w:tcPr>
          <w:p w14:paraId="16E7A677"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14.57</w:t>
            </w:r>
          </w:p>
        </w:tc>
      </w:tr>
      <w:tr w:rsidR="00301870" w:rsidRPr="00301870" w14:paraId="0483066E"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597CC850"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West</w:t>
            </w:r>
          </w:p>
        </w:tc>
        <w:tc>
          <w:tcPr>
            <w:tcW w:w="5400" w:type="dxa"/>
            <w:tcBorders>
              <w:top w:val="nil"/>
              <w:left w:val="nil"/>
              <w:bottom w:val="single" w:sz="4" w:space="0" w:color="auto"/>
              <w:right w:val="single" w:sz="4" w:space="0" w:color="auto"/>
            </w:tcBorders>
            <w:shd w:val="clear" w:color="auto" w:fill="auto"/>
            <w:noWrap/>
            <w:vAlign w:val="center"/>
          </w:tcPr>
          <w:p w14:paraId="231D81FA"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w:t>
            </w:r>
          </w:p>
        </w:tc>
        <w:tc>
          <w:tcPr>
            <w:tcW w:w="747" w:type="dxa"/>
            <w:tcBorders>
              <w:top w:val="nil"/>
              <w:left w:val="nil"/>
              <w:bottom w:val="single" w:sz="4" w:space="0" w:color="auto"/>
              <w:right w:val="single" w:sz="4" w:space="0" w:color="auto"/>
            </w:tcBorders>
            <w:shd w:val="clear" w:color="auto" w:fill="auto"/>
            <w:noWrap/>
            <w:vAlign w:val="center"/>
          </w:tcPr>
          <w:p w14:paraId="3E10104A"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4005</w:t>
            </w:r>
          </w:p>
        </w:tc>
        <w:tc>
          <w:tcPr>
            <w:tcW w:w="1228" w:type="dxa"/>
            <w:tcBorders>
              <w:top w:val="nil"/>
              <w:left w:val="nil"/>
              <w:bottom w:val="single" w:sz="4" w:space="0" w:color="auto"/>
              <w:right w:val="single" w:sz="4" w:space="0" w:color="auto"/>
            </w:tcBorders>
            <w:shd w:val="clear" w:color="auto" w:fill="auto"/>
            <w:noWrap/>
            <w:vAlign w:val="center"/>
          </w:tcPr>
          <w:p w14:paraId="094DB0C4"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29.89</w:t>
            </w:r>
          </w:p>
        </w:tc>
      </w:tr>
      <w:tr w:rsidR="00301870" w:rsidRPr="00301870" w14:paraId="64DA4969"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319A586B"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Midwest</w:t>
            </w:r>
          </w:p>
        </w:tc>
        <w:tc>
          <w:tcPr>
            <w:tcW w:w="5400" w:type="dxa"/>
            <w:tcBorders>
              <w:top w:val="nil"/>
              <w:left w:val="nil"/>
              <w:bottom w:val="single" w:sz="4" w:space="0" w:color="auto"/>
              <w:right w:val="single" w:sz="4" w:space="0" w:color="auto"/>
            </w:tcBorders>
            <w:shd w:val="clear" w:color="auto" w:fill="auto"/>
            <w:noWrap/>
            <w:vAlign w:val="center"/>
          </w:tcPr>
          <w:p w14:paraId="093ECC07"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w:t>
            </w:r>
          </w:p>
        </w:tc>
        <w:tc>
          <w:tcPr>
            <w:tcW w:w="747" w:type="dxa"/>
            <w:tcBorders>
              <w:top w:val="nil"/>
              <w:left w:val="nil"/>
              <w:bottom w:val="single" w:sz="4" w:space="0" w:color="auto"/>
              <w:right w:val="single" w:sz="4" w:space="0" w:color="auto"/>
            </w:tcBorders>
            <w:shd w:val="clear" w:color="auto" w:fill="auto"/>
            <w:noWrap/>
            <w:vAlign w:val="center"/>
          </w:tcPr>
          <w:p w14:paraId="4925E323"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2161</w:t>
            </w:r>
          </w:p>
        </w:tc>
        <w:tc>
          <w:tcPr>
            <w:tcW w:w="1228" w:type="dxa"/>
            <w:tcBorders>
              <w:top w:val="nil"/>
              <w:left w:val="nil"/>
              <w:bottom w:val="single" w:sz="4" w:space="0" w:color="auto"/>
              <w:right w:val="single" w:sz="4" w:space="0" w:color="auto"/>
            </w:tcBorders>
            <w:shd w:val="clear" w:color="auto" w:fill="auto"/>
            <w:noWrap/>
            <w:vAlign w:val="center"/>
          </w:tcPr>
          <w:p w14:paraId="4D879134"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16.13</w:t>
            </w:r>
          </w:p>
        </w:tc>
      </w:tr>
      <w:tr w:rsidR="00301870" w:rsidRPr="00301870" w14:paraId="0492DDD7" w14:textId="77777777" w:rsidTr="0047017C">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F32F6" w14:textId="77777777" w:rsidR="00F009BA" w:rsidRPr="00301870" w:rsidRDefault="00F009BA" w:rsidP="00F009BA">
            <w:pPr>
              <w:spacing w:after="0" w:line="240" w:lineRule="auto"/>
              <w:jc w:val="center"/>
              <w:rPr>
                <w:rFonts w:eastAsia="Times New Roman" w:cs="Times New Roman"/>
                <w:b/>
                <w:bCs/>
                <w:i/>
                <w:iCs/>
                <w:color w:val="000000" w:themeColor="text1"/>
                <w:sz w:val="20"/>
                <w:szCs w:val="20"/>
              </w:rPr>
            </w:pPr>
            <w:r w:rsidRPr="00301870">
              <w:rPr>
                <w:rFonts w:eastAsia="Times New Roman" w:cs="Times New Roman"/>
                <w:b/>
                <w:bCs/>
                <w:i/>
                <w:iCs/>
                <w:color w:val="000000" w:themeColor="text1"/>
                <w:sz w:val="20"/>
                <w:szCs w:val="20"/>
              </w:rPr>
              <w:t>Temporal Factors</w:t>
            </w:r>
          </w:p>
        </w:tc>
      </w:tr>
      <w:tr w:rsidR="00301870" w:rsidRPr="00301870" w14:paraId="0A95E369" w14:textId="77777777" w:rsidTr="0047017C">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525C0"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Time of the Day (Departure)</w:t>
            </w:r>
          </w:p>
        </w:tc>
      </w:tr>
      <w:tr w:rsidR="00301870" w:rsidRPr="00301870" w14:paraId="733A9C36" w14:textId="77777777" w:rsidTr="00F86FBD">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3341F083"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Morning</w:t>
            </w:r>
          </w:p>
        </w:tc>
        <w:tc>
          <w:tcPr>
            <w:tcW w:w="5400" w:type="dxa"/>
            <w:tcBorders>
              <w:top w:val="nil"/>
              <w:left w:val="nil"/>
              <w:bottom w:val="single" w:sz="4" w:space="0" w:color="auto"/>
              <w:right w:val="single" w:sz="4" w:space="0" w:color="auto"/>
            </w:tcBorders>
            <w:shd w:val="clear" w:color="auto" w:fill="auto"/>
            <w:noWrap/>
            <w:vAlign w:val="center"/>
            <w:hideMark/>
          </w:tcPr>
          <w:p w14:paraId="03B4A25E"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6am – 10am (local time)</w:t>
            </w:r>
          </w:p>
        </w:tc>
        <w:tc>
          <w:tcPr>
            <w:tcW w:w="747" w:type="dxa"/>
            <w:tcBorders>
              <w:top w:val="nil"/>
              <w:left w:val="nil"/>
              <w:bottom w:val="single" w:sz="4" w:space="0" w:color="auto"/>
              <w:right w:val="single" w:sz="4" w:space="0" w:color="auto"/>
            </w:tcBorders>
            <w:shd w:val="clear" w:color="auto" w:fill="auto"/>
            <w:noWrap/>
            <w:vAlign w:val="center"/>
          </w:tcPr>
          <w:p w14:paraId="43C59C48" w14:textId="268CD075"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3829</w:t>
            </w:r>
          </w:p>
        </w:tc>
        <w:tc>
          <w:tcPr>
            <w:tcW w:w="1228" w:type="dxa"/>
            <w:tcBorders>
              <w:top w:val="nil"/>
              <w:left w:val="nil"/>
              <w:bottom w:val="single" w:sz="4" w:space="0" w:color="auto"/>
              <w:right w:val="single" w:sz="4" w:space="0" w:color="auto"/>
            </w:tcBorders>
            <w:shd w:val="clear" w:color="auto" w:fill="auto"/>
            <w:noWrap/>
            <w:vAlign w:val="center"/>
            <w:hideMark/>
          </w:tcPr>
          <w:p w14:paraId="0F094F79" w14:textId="56EAFB32"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28.57</w:t>
            </w:r>
          </w:p>
        </w:tc>
      </w:tr>
      <w:tr w:rsidR="00301870" w:rsidRPr="00301870" w14:paraId="213D6779" w14:textId="77777777" w:rsidTr="00F86FBD">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2A87B9DB"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Midday</w:t>
            </w:r>
          </w:p>
        </w:tc>
        <w:tc>
          <w:tcPr>
            <w:tcW w:w="5400" w:type="dxa"/>
            <w:tcBorders>
              <w:top w:val="nil"/>
              <w:left w:val="nil"/>
              <w:bottom w:val="single" w:sz="4" w:space="0" w:color="auto"/>
              <w:right w:val="single" w:sz="4" w:space="0" w:color="auto"/>
            </w:tcBorders>
            <w:shd w:val="clear" w:color="auto" w:fill="auto"/>
            <w:noWrap/>
            <w:vAlign w:val="center"/>
            <w:hideMark/>
          </w:tcPr>
          <w:p w14:paraId="33F1D250"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10am – 4pm (local time)</w:t>
            </w:r>
          </w:p>
        </w:tc>
        <w:tc>
          <w:tcPr>
            <w:tcW w:w="747" w:type="dxa"/>
            <w:tcBorders>
              <w:top w:val="nil"/>
              <w:left w:val="nil"/>
              <w:bottom w:val="single" w:sz="4" w:space="0" w:color="auto"/>
              <w:right w:val="single" w:sz="4" w:space="0" w:color="auto"/>
            </w:tcBorders>
            <w:shd w:val="clear" w:color="auto" w:fill="auto"/>
            <w:noWrap/>
            <w:vAlign w:val="center"/>
          </w:tcPr>
          <w:p w14:paraId="5F1E130A" w14:textId="0325F040"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4818</w:t>
            </w:r>
          </w:p>
        </w:tc>
        <w:tc>
          <w:tcPr>
            <w:tcW w:w="1228" w:type="dxa"/>
            <w:tcBorders>
              <w:top w:val="nil"/>
              <w:left w:val="nil"/>
              <w:bottom w:val="single" w:sz="4" w:space="0" w:color="auto"/>
              <w:right w:val="single" w:sz="4" w:space="0" w:color="auto"/>
            </w:tcBorders>
            <w:shd w:val="clear" w:color="auto" w:fill="auto"/>
            <w:noWrap/>
            <w:vAlign w:val="center"/>
            <w:hideMark/>
          </w:tcPr>
          <w:p w14:paraId="1FCD4784" w14:textId="76999429"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35.96</w:t>
            </w:r>
          </w:p>
        </w:tc>
      </w:tr>
      <w:tr w:rsidR="00301870" w:rsidRPr="00301870" w14:paraId="27BC3295" w14:textId="77777777" w:rsidTr="00F86FBD">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4BB7629A"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Evening</w:t>
            </w:r>
          </w:p>
        </w:tc>
        <w:tc>
          <w:tcPr>
            <w:tcW w:w="5400" w:type="dxa"/>
            <w:tcBorders>
              <w:top w:val="nil"/>
              <w:left w:val="nil"/>
              <w:bottom w:val="single" w:sz="4" w:space="0" w:color="auto"/>
              <w:right w:val="single" w:sz="4" w:space="0" w:color="auto"/>
            </w:tcBorders>
            <w:shd w:val="clear" w:color="auto" w:fill="auto"/>
            <w:noWrap/>
            <w:vAlign w:val="center"/>
            <w:hideMark/>
          </w:tcPr>
          <w:p w14:paraId="554E7906"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4pm – 8pm (local time)</w:t>
            </w:r>
          </w:p>
        </w:tc>
        <w:tc>
          <w:tcPr>
            <w:tcW w:w="747" w:type="dxa"/>
            <w:tcBorders>
              <w:top w:val="nil"/>
              <w:left w:val="nil"/>
              <w:bottom w:val="single" w:sz="4" w:space="0" w:color="auto"/>
              <w:right w:val="single" w:sz="4" w:space="0" w:color="auto"/>
            </w:tcBorders>
            <w:shd w:val="clear" w:color="auto" w:fill="auto"/>
            <w:noWrap/>
            <w:vAlign w:val="center"/>
          </w:tcPr>
          <w:p w14:paraId="3E85B52B" w14:textId="617E6F43"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3231</w:t>
            </w:r>
          </w:p>
        </w:tc>
        <w:tc>
          <w:tcPr>
            <w:tcW w:w="1228" w:type="dxa"/>
            <w:tcBorders>
              <w:top w:val="nil"/>
              <w:left w:val="nil"/>
              <w:bottom w:val="single" w:sz="4" w:space="0" w:color="auto"/>
              <w:right w:val="single" w:sz="4" w:space="0" w:color="auto"/>
            </w:tcBorders>
            <w:shd w:val="clear" w:color="auto" w:fill="auto"/>
            <w:noWrap/>
            <w:vAlign w:val="center"/>
            <w:hideMark/>
          </w:tcPr>
          <w:p w14:paraId="2A84123B" w14:textId="3342ADF0"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24.11</w:t>
            </w:r>
          </w:p>
        </w:tc>
      </w:tr>
      <w:tr w:rsidR="00301870" w:rsidRPr="00301870" w14:paraId="11AA558E" w14:textId="77777777" w:rsidTr="00F86FBD">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79ED4D1A"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Nighttime</w:t>
            </w:r>
          </w:p>
        </w:tc>
        <w:tc>
          <w:tcPr>
            <w:tcW w:w="5400" w:type="dxa"/>
            <w:tcBorders>
              <w:top w:val="nil"/>
              <w:left w:val="nil"/>
              <w:bottom w:val="single" w:sz="4" w:space="0" w:color="auto"/>
              <w:right w:val="single" w:sz="4" w:space="0" w:color="auto"/>
            </w:tcBorders>
            <w:shd w:val="clear" w:color="auto" w:fill="auto"/>
            <w:noWrap/>
            <w:vAlign w:val="center"/>
            <w:hideMark/>
          </w:tcPr>
          <w:p w14:paraId="1FB3C985"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8pm – 6am (local time)</w:t>
            </w:r>
          </w:p>
        </w:tc>
        <w:tc>
          <w:tcPr>
            <w:tcW w:w="747" w:type="dxa"/>
            <w:tcBorders>
              <w:top w:val="nil"/>
              <w:left w:val="nil"/>
              <w:bottom w:val="single" w:sz="4" w:space="0" w:color="auto"/>
              <w:right w:val="single" w:sz="4" w:space="0" w:color="auto"/>
            </w:tcBorders>
            <w:shd w:val="clear" w:color="auto" w:fill="auto"/>
            <w:noWrap/>
            <w:vAlign w:val="center"/>
          </w:tcPr>
          <w:p w14:paraId="4F46BC85" w14:textId="4A7F3708" w:rsidR="00F009BA" w:rsidRPr="00301870" w:rsidRDefault="00F009BA" w:rsidP="00F009BA">
            <w:pPr>
              <w:spacing w:after="0" w:line="240" w:lineRule="auto"/>
              <w:rPr>
                <w:rFonts w:eastAsia="Times New Roman" w:cs="Times New Roman"/>
                <w:color w:val="000000" w:themeColor="text1"/>
                <w:sz w:val="20"/>
                <w:szCs w:val="18"/>
              </w:rPr>
            </w:pPr>
            <w:r w:rsidRPr="00301870">
              <w:rPr>
                <w:color w:val="000000" w:themeColor="text1"/>
                <w:sz w:val="20"/>
                <w:szCs w:val="18"/>
              </w:rPr>
              <w:t>1522</w:t>
            </w:r>
          </w:p>
        </w:tc>
        <w:tc>
          <w:tcPr>
            <w:tcW w:w="1228" w:type="dxa"/>
            <w:tcBorders>
              <w:top w:val="nil"/>
              <w:left w:val="nil"/>
              <w:bottom w:val="single" w:sz="4" w:space="0" w:color="auto"/>
              <w:right w:val="single" w:sz="4" w:space="0" w:color="auto"/>
            </w:tcBorders>
            <w:shd w:val="clear" w:color="auto" w:fill="auto"/>
            <w:noWrap/>
            <w:vAlign w:val="center"/>
            <w:hideMark/>
          </w:tcPr>
          <w:p w14:paraId="67BB25E9" w14:textId="47559B0B"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11.36</w:t>
            </w:r>
          </w:p>
        </w:tc>
      </w:tr>
      <w:tr w:rsidR="00301870" w:rsidRPr="00301870" w14:paraId="0F322071" w14:textId="77777777" w:rsidTr="006676BA">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0F05E"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Time of the Day (Arrival)</w:t>
            </w:r>
          </w:p>
        </w:tc>
      </w:tr>
      <w:tr w:rsidR="00301870" w:rsidRPr="00301870" w14:paraId="6B9CEFAA" w14:textId="77777777" w:rsidTr="00F91F63">
        <w:trPr>
          <w:trHeight w:val="290"/>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33DCF"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Morning</w:t>
            </w:r>
          </w:p>
        </w:tc>
        <w:tc>
          <w:tcPr>
            <w:tcW w:w="5400" w:type="dxa"/>
            <w:tcBorders>
              <w:top w:val="single" w:sz="4" w:space="0" w:color="auto"/>
              <w:left w:val="nil"/>
              <w:bottom w:val="single" w:sz="4" w:space="0" w:color="auto"/>
              <w:right w:val="single" w:sz="4" w:space="0" w:color="auto"/>
            </w:tcBorders>
            <w:shd w:val="clear" w:color="auto" w:fill="auto"/>
            <w:noWrap/>
            <w:vAlign w:val="center"/>
            <w:hideMark/>
          </w:tcPr>
          <w:p w14:paraId="2A36EEDD"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6am – 10am (local time)</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14:paraId="187664C3"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2474</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14:paraId="11044377"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18.46</w:t>
            </w:r>
          </w:p>
        </w:tc>
      </w:tr>
      <w:tr w:rsidR="00301870" w:rsidRPr="00301870" w14:paraId="628E60BC" w14:textId="77777777" w:rsidTr="00F91F63">
        <w:trPr>
          <w:trHeight w:val="290"/>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338E0"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lastRenderedPageBreak/>
              <w:t>Midday</w:t>
            </w:r>
          </w:p>
        </w:tc>
        <w:tc>
          <w:tcPr>
            <w:tcW w:w="5400" w:type="dxa"/>
            <w:tcBorders>
              <w:top w:val="single" w:sz="4" w:space="0" w:color="auto"/>
              <w:left w:val="nil"/>
              <w:bottom w:val="single" w:sz="4" w:space="0" w:color="auto"/>
              <w:right w:val="single" w:sz="4" w:space="0" w:color="auto"/>
            </w:tcBorders>
            <w:shd w:val="clear" w:color="auto" w:fill="auto"/>
            <w:noWrap/>
            <w:vAlign w:val="center"/>
            <w:hideMark/>
          </w:tcPr>
          <w:p w14:paraId="56C9EDC6"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10am – 4pm (local time)</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14:paraId="1BB39D46"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4748</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14:paraId="54A53FD3"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35.43</w:t>
            </w:r>
          </w:p>
        </w:tc>
      </w:tr>
      <w:tr w:rsidR="00301870" w:rsidRPr="00301870" w14:paraId="1FF17C1B"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0B21F965"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Evening</w:t>
            </w:r>
          </w:p>
        </w:tc>
        <w:tc>
          <w:tcPr>
            <w:tcW w:w="5400" w:type="dxa"/>
            <w:tcBorders>
              <w:top w:val="nil"/>
              <w:left w:val="nil"/>
              <w:bottom w:val="single" w:sz="4" w:space="0" w:color="auto"/>
              <w:right w:val="single" w:sz="4" w:space="0" w:color="auto"/>
            </w:tcBorders>
            <w:shd w:val="clear" w:color="auto" w:fill="auto"/>
            <w:noWrap/>
            <w:vAlign w:val="center"/>
            <w:hideMark/>
          </w:tcPr>
          <w:p w14:paraId="31695D27"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4pm – 8pm (local time)</w:t>
            </w:r>
          </w:p>
        </w:tc>
        <w:tc>
          <w:tcPr>
            <w:tcW w:w="747" w:type="dxa"/>
            <w:tcBorders>
              <w:top w:val="nil"/>
              <w:left w:val="nil"/>
              <w:bottom w:val="single" w:sz="4" w:space="0" w:color="auto"/>
              <w:right w:val="single" w:sz="4" w:space="0" w:color="auto"/>
            </w:tcBorders>
            <w:shd w:val="clear" w:color="auto" w:fill="auto"/>
            <w:noWrap/>
            <w:vAlign w:val="center"/>
            <w:hideMark/>
          </w:tcPr>
          <w:p w14:paraId="32276342"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3189</w:t>
            </w:r>
          </w:p>
        </w:tc>
        <w:tc>
          <w:tcPr>
            <w:tcW w:w="1228" w:type="dxa"/>
            <w:tcBorders>
              <w:top w:val="nil"/>
              <w:left w:val="nil"/>
              <w:bottom w:val="single" w:sz="4" w:space="0" w:color="auto"/>
              <w:right w:val="single" w:sz="4" w:space="0" w:color="auto"/>
            </w:tcBorders>
            <w:shd w:val="clear" w:color="auto" w:fill="auto"/>
            <w:noWrap/>
            <w:vAlign w:val="center"/>
            <w:hideMark/>
          </w:tcPr>
          <w:p w14:paraId="2C179665"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23.80</w:t>
            </w:r>
          </w:p>
        </w:tc>
      </w:tr>
      <w:tr w:rsidR="00301870" w:rsidRPr="00301870" w14:paraId="06B9C1F3"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0E32E25E"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Nighttime</w:t>
            </w:r>
          </w:p>
        </w:tc>
        <w:tc>
          <w:tcPr>
            <w:tcW w:w="5400" w:type="dxa"/>
            <w:tcBorders>
              <w:top w:val="nil"/>
              <w:left w:val="nil"/>
              <w:bottom w:val="single" w:sz="4" w:space="0" w:color="auto"/>
              <w:right w:val="single" w:sz="4" w:space="0" w:color="auto"/>
            </w:tcBorders>
            <w:shd w:val="clear" w:color="auto" w:fill="auto"/>
            <w:noWrap/>
            <w:vAlign w:val="center"/>
            <w:hideMark/>
          </w:tcPr>
          <w:p w14:paraId="5122D95C"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8pm – 6am (local time)</w:t>
            </w:r>
          </w:p>
        </w:tc>
        <w:tc>
          <w:tcPr>
            <w:tcW w:w="747" w:type="dxa"/>
            <w:tcBorders>
              <w:top w:val="nil"/>
              <w:left w:val="nil"/>
              <w:bottom w:val="single" w:sz="4" w:space="0" w:color="auto"/>
              <w:right w:val="single" w:sz="4" w:space="0" w:color="auto"/>
            </w:tcBorders>
            <w:shd w:val="clear" w:color="auto" w:fill="auto"/>
            <w:noWrap/>
            <w:vAlign w:val="center"/>
            <w:hideMark/>
          </w:tcPr>
          <w:p w14:paraId="40F97484"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2989</w:t>
            </w:r>
          </w:p>
        </w:tc>
        <w:tc>
          <w:tcPr>
            <w:tcW w:w="1228" w:type="dxa"/>
            <w:tcBorders>
              <w:top w:val="nil"/>
              <w:left w:val="nil"/>
              <w:bottom w:val="single" w:sz="4" w:space="0" w:color="auto"/>
              <w:right w:val="single" w:sz="4" w:space="0" w:color="auto"/>
            </w:tcBorders>
            <w:shd w:val="clear" w:color="auto" w:fill="auto"/>
            <w:noWrap/>
            <w:vAlign w:val="center"/>
            <w:hideMark/>
          </w:tcPr>
          <w:p w14:paraId="3CF7BA7A"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22.31</w:t>
            </w:r>
          </w:p>
        </w:tc>
      </w:tr>
      <w:tr w:rsidR="00301870" w:rsidRPr="00301870" w14:paraId="31D861F3" w14:textId="77777777" w:rsidTr="0047017C">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242C6"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Day of the Week (Departure)</w:t>
            </w:r>
          </w:p>
        </w:tc>
      </w:tr>
      <w:tr w:rsidR="00301870" w:rsidRPr="00301870" w14:paraId="4E88E59F"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55326DB5"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Saturday</w:t>
            </w:r>
          </w:p>
        </w:tc>
        <w:tc>
          <w:tcPr>
            <w:tcW w:w="5400" w:type="dxa"/>
            <w:tcBorders>
              <w:top w:val="nil"/>
              <w:left w:val="nil"/>
              <w:bottom w:val="single" w:sz="4" w:space="0" w:color="auto"/>
              <w:right w:val="single" w:sz="4" w:space="0" w:color="auto"/>
            </w:tcBorders>
            <w:shd w:val="clear" w:color="auto" w:fill="auto"/>
            <w:noWrap/>
            <w:vAlign w:val="center"/>
            <w:hideMark/>
          </w:tcPr>
          <w:p w14:paraId="0AA7AF12"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w:t>
            </w:r>
          </w:p>
        </w:tc>
        <w:tc>
          <w:tcPr>
            <w:tcW w:w="747" w:type="dxa"/>
            <w:tcBorders>
              <w:top w:val="nil"/>
              <w:left w:val="nil"/>
              <w:bottom w:val="single" w:sz="4" w:space="0" w:color="auto"/>
              <w:right w:val="single" w:sz="4" w:space="0" w:color="auto"/>
            </w:tcBorders>
            <w:shd w:val="clear" w:color="auto" w:fill="auto"/>
            <w:noWrap/>
            <w:vAlign w:val="center"/>
            <w:hideMark/>
          </w:tcPr>
          <w:p w14:paraId="5DF3F1BF"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1586</w:t>
            </w:r>
          </w:p>
        </w:tc>
        <w:tc>
          <w:tcPr>
            <w:tcW w:w="1228" w:type="dxa"/>
            <w:tcBorders>
              <w:top w:val="nil"/>
              <w:left w:val="nil"/>
              <w:bottom w:val="single" w:sz="4" w:space="0" w:color="auto"/>
              <w:right w:val="single" w:sz="4" w:space="0" w:color="auto"/>
            </w:tcBorders>
            <w:shd w:val="clear" w:color="auto" w:fill="auto"/>
            <w:noWrap/>
            <w:vAlign w:val="center"/>
            <w:hideMark/>
          </w:tcPr>
          <w:p w14:paraId="728E0CAB"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11.84</w:t>
            </w:r>
          </w:p>
        </w:tc>
      </w:tr>
      <w:tr w:rsidR="00301870" w:rsidRPr="00301870" w14:paraId="6A6B04D8"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74DDD502"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Other Days</w:t>
            </w:r>
          </w:p>
        </w:tc>
        <w:tc>
          <w:tcPr>
            <w:tcW w:w="5400" w:type="dxa"/>
            <w:tcBorders>
              <w:top w:val="nil"/>
              <w:left w:val="nil"/>
              <w:bottom w:val="single" w:sz="4" w:space="0" w:color="auto"/>
              <w:right w:val="single" w:sz="4" w:space="0" w:color="auto"/>
            </w:tcBorders>
            <w:shd w:val="clear" w:color="auto" w:fill="auto"/>
            <w:noWrap/>
            <w:vAlign w:val="center"/>
            <w:hideMark/>
          </w:tcPr>
          <w:p w14:paraId="7D419C2B"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w:t>
            </w:r>
          </w:p>
        </w:tc>
        <w:tc>
          <w:tcPr>
            <w:tcW w:w="747" w:type="dxa"/>
            <w:tcBorders>
              <w:top w:val="nil"/>
              <w:left w:val="nil"/>
              <w:bottom w:val="single" w:sz="4" w:space="0" w:color="auto"/>
              <w:right w:val="single" w:sz="4" w:space="0" w:color="auto"/>
            </w:tcBorders>
            <w:shd w:val="clear" w:color="auto" w:fill="auto"/>
            <w:noWrap/>
            <w:vAlign w:val="center"/>
            <w:hideMark/>
          </w:tcPr>
          <w:p w14:paraId="591113EF"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11814</w:t>
            </w:r>
          </w:p>
        </w:tc>
        <w:tc>
          <w:tcPr>
            <w:tcW w:w="1228" w:type="dxa"/>
            <w:tcBorders>
              <w:top w:val="nil"/>
              <w:left w:val="nil"/>
              <w:bottom w:val="single" w:sz="4" w:space="0" w:color="auto"/>
              <w:right w:val="single" w:sz="4" w:space="0" w:color="auto"/>
            </w:tcBorders>
            <w:shd w:val="clear" w:color="auto" w:fill="auto"/>
            <w:noWrap/>
            <w:vAlign w:val="center"/>
            <w:hideMark/>
          </w:tcPr>
          <w:p w14:paraId="7F368A77"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88.16</w:t>
            </w:r>
          </w:p>
        </w:tc>
      </w:tr>
      <w:tr w:rsidR="00301870" w:rsidRPr="00301870" w14:paraId="3E909032" w14:textId="77777777" w:rsidTr="0047017C">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5B800"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Day of the Week (Arrival)</w:t>
            </w:r>
          </w:p>
        </w:tc>
      </w:tr>
      <w:tr w:rsidR="00301870" w:rsidRPr="00301870" w14:paraId="07B12436"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4AF8B0D8"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Saturday</w:t>
            </w:r>
          </w:p>
        </w:tc>
        <w:tc>
          <w:tcPr>
            <w:tcW w:w="5400" w:type="dxa"/>
            <w:tcBorders>
              <w:top w:val="nil"/>
              <w:left w:val="nil"/>
              <w:bottom w:val="single" w:sz="4" w:space="0" w:color="auto"/>
              <w:right w:val="single" w:sz="4" w:space="0" w:color="auto"/>
            </w:tcBorders>
            <w:shd w:val="clear" w:color="auto" w:fill="auto"/>
            <w:noWrap/>
            <w:vAlign w:val="center"/>
            <w:hideMark/>
          </w:tcPr>
          <w:p w14:paraId="41A530C6"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w:t>
            </w:r>
          </w:p>
        </w:tc>
        <w:tc>
          <w:tcPr>
            <w:tcW w:w="747" w:type="dxa"/>
            <w:tcBorders>
              <w:top w:val="nil"/>
              <w:left w:val="nil"/>
              <w:bottom w:val="single" w:sz="4" w:space="0" w:color="auto"/>
              <w:right w:val="single" w:sz="4" w:space="0" w:color="auto"/>
            </w:tcBorders>
            <w:shd w:val="clear" w:color="auto" w:fill="auto"/>
            <w:noWrap/>
            <w:vAlign w:val="center"/>
            <w:hideMark/>
          </w:tcPr>
          <w:p w14:paraId="794D01C1"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1613</w:t>
            </w:r>
          </w:p>
        </w:tc>
        <w:tc>
          <w:tcPr>
            <w:tcW w:w="1228" w:type="dxa"/>
            <w:tcBorders>
              <w:top w:val="nil"/>
              <w:left w:val="nil"/>
              <w:bottom w:val="single" w:sz="4" w:space="0" w:color="auto"/>
              <w:right w:val="single" w:sz="4" w:space="0" w:color="auto"/>
            </w:tcBorders>
            <w:shd w:val="clear" w:color="auto" w:fill="auto"/>
            <w:noWrap/>
            <w:vAlign w:val="center"/>
            <w:hideMark/>
          </w:tcPr>
          <w:p w14:paraId="1A49438C"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12.04</w:t>
            </w:r>
          </w:p>
        </w:tc>
      </w:tr>
      <w:tr w:rsidR="00301870" w:rsidRPr="00301870" w14:paraId="7730BB13"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31C6D0A2"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Other Days</w:t>
            </w:r>
          </w:p>
        </w:tc>
        <w:tc>
          <w:tcPr>
            <w:tcW w:w="5400" w:type="dxa"/>
            <w:tcBorders>
              <w:top w:val="nil"/>
              <w:left w:val="nil"/>
              <w:bottom w:val="single" w:sz="4" w:space="0" w:color="auto"/>
              <w:right w:val="single" w:sz="4" w:space="0" w:color="auto"/>
            </w:tcBorders>
            <w:shd w:val="clear" w:color="auto" w:fill="auto"/>
            <w:noWrap/>
            <w:vAlign w:val="center"/>
            <w:hideMark/>
          </w:tcPr>
          <w:p w14:paraId="333EA65A"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w:t>
            </w:r>
          </w:p>
        </w:tc>
        <w:tc>
          <w:tcPr>
            <w:tcW w:w="747" w:type="dxa"/>
            <w:tcBorders>
              <w:top w:val="nil"/>
              <w:left w:val="nil"/>
              <w:bottom w:val="single" w:sz="4" w:space="0" w:color="auto"/>
              <w:right w:val="single" w:sz="4" w:space="0" w:color="auto"/>
            </w:tcBorders>
            <w:shd w:val="clear" w:color="auto" w:fill="auto"/>
            <w:noWrap/>
            <w:vAlign w:val="center"/>
            <w:hideMark/>
          </w:tcPr>
          <w:p w14:paraId="058099D3"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11787</w:t>
            </w:r>
          </w:p>
        </w:tc>
        <w:tc>
          <w:tcPr>
            <w:tcW w:w="1228" w:type="dxa"/>
            <w:tcBorders>
              <w:top w:val="nil"/>
              <w:left w:val="nil"/>
              <w:bottom w:val="single" w:sz="4" w:space="0" w:color="auto"/>
              <w:right w:val="single" w:sz="4" w:space="0" w:color="auto"/>
            </w:tcBorders>
            <w:shd w:val="clear" w:color="auto" w:fill="auto"/>
            <w:noWrap/>
            <w:vAlign w:val="center"/>
            <w:hideMark/>
          </w:tcPr>
          <w:p w14:paraId="3199DFF0"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87.96</w:t>
            </w:r>
          </w:p>
        </w:tc>
      </w:tr>
      <w:tr w:rsidR="00301870" w:rsidRPr="00301870" w14:paraId="5A5573DA" w14:textId="77777777" w:rsidTr="0047017C">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5AD48"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 xml:space="preserve">Season </w:t>
            </w:r>
          </w:p>
        </w:tc>
      </w:tr>
      <w:tr w:rsidR="00301870" w:rsidRPr="00301870" w14:paraId="79E20E7D"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1B4A6417"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Spring</w:t>
            </w:r>
          </w:p>
        </w:tc>
        <w:tc>
          <w:tcPr>
            <w:tcW w:w="5400" w:type="dxa"/>
            <w:tcBorders>
              <w:top w:val="nil"/>
              <w:left w:val="nil"/>
              <w:bottom w:val="single" w:sz="4" w:space="0" w:color="auto"/>
              <w:right w:val="single" w:sz="4" w:space="0" w:color="auto"/>
            </w:tcBorders>
            <w:shd w:val="clear" w:color="auto" w:fill="auto"/>
            <w:noWrap/>
            <w:vAlign w:val="center"/>
            <w:hideMark/>
          </w:tcPr>
          <w:p w14:paraId="0FEE7D6E"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March, April, May</w:t>
            </w:r>
          </w:p>
        </w:tc>
        <w:tc>
          <w:tcPr>
            <w:tcW w:w="747" w:type="dxa"/>
            <w:tcBorders>
              <w:top w:val="nil"/>
              <w:left w:val="nil"/>
              <w:bottom w:val="single" w:sz="4" w:space="0" w:color="auto"/>
              <w:right w:val="single" w:sz="4" w:space="0" w:color="auto"/>
            </w:tcBorders>
            <w:shd w:val="clear" w:color="auto" w:fill="auto"/>
            <w:noWrap/>
            <w:vAlign w:val="center"/>
            <w:hideMark/>
          </w:tcPr>
          <w:p w14:paraId="4B4EABD8"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3519</w:t>
            </w:r>
          </w:p>
        </w:tc>
        <w:tc>
          <w:tcPr>
            <w:tcW w:w="1228" w:type="dxa"/>
            <w:tcBorders>
              <w:top w:val="nil"/>
              <w:left w:val="nil"/>
              <w:bottom w:val="single" w:sz="4" w:space="0" w:color="auto"/>
              <w:right w:val="single" w:sz="4" w:space="0" w:color="auto"/>
            </w:tcBorders>
            <w:shd w:val="clear" w:color="auto" w:fill="auto"/>
            <w:noWrap/>
            <w:vAlign w:val="center"/>
            <w:hideMark/>
          </w:tcPr>
          <w:p w14:paraId="242350DE"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26.26</w:t>
            </w:r>
          </w:p>
        </w:tc>
      </w:tr>
      <w:tr w:rsidR="00301870" w:rsidRPr="00301870" w14:paraId="52DBEBC5"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7052DA4D"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Summer</w:t>
            </w:r>
          </w:p>
        </w:tc>
        <w:tc>
          <w:tcPr>
            <w:tcW w:w="5400" w:type="dxa"/>
            <w:tcBorders>
              <w:top w:val="nil"/>
              <w:left w:val="nil"/>
              <w:bottom w:val="single" w:sz="4" w:space="0" w:color="auto"/>
              <w:right w:val="single" w:sz="4" w:space="0" w:color="auto"/>
            </w:tcBorders>
            <w:shd w:val="clear" w:color="auto" w:fill="auto"/>
            <w:noWrap/>
            <w:vAlign w:val="center"/>
            <w:hideMark/>
          </w:tcPr>
          <w:p w14:paraId="358DB6C8"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June, July, August</w:t>
            </w:r>
          </w:p>
        </w:tc>
        <w:tc>
          <w:tcPr>
            <w:tcW w:w="747" w:type="dxa"/>
            <w:tcBorders>
              <w:top w:val="nil"/>
              <w:left w:val="nil"/>
              <w:bottom w:val="single" w:sz="4" w:space="0" w:color="auto"/>
              <w:right w:val="single" w:sz="4" w:space="0" w:color="auto"/>
            </w:tcBorders>
            <w:shd w:val="clear" w:color="auto" w:fill="auto"/>
            <w:noWrap/>
            <w:vAlign w:val="center"/>
            <w:hideMark/>
          </w:tcPr>
          <w:p w14:paraId="18A9E569"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3367</w:t>
            </w:r>
          </w:p>
        </w:tc>
        <w:tc>
          <w:tcPr>
            <w:tcW w:w="1228" w:type="dxa"/>
            <w:tcBorders>
              <w:top w:val="nil"/>
              <w:left w:val="nil"/>
              <w:bottom w:val="single" w:sz="4" w:space="0" w:color="auto"/>
              <w:right w:val="single" w:sz="4" w:space="0" w:color="auto"/>
            </w:tcBorders>
            <w:shd w:val="clear" w:color="auto" w:fill="auto"/>
            <w:noWrap/>
            <w:vAlign w:val="center"/>
            <w:hideMark/>
          </w:tcPr>
          <w:p w14:paraId="48D29CF3"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25.13</w:t>
            </w:r>
          </w:p>
        </w:tc>
      </w:tr>
      <w:tr w:rsidR="00301870" w:rsidRPr="00301870" w14:paraId="02882035"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59F0C812"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Fall</w:t>
            </w:r>
          </w:p>
        </w:tc>
        <w:tc>
          <w:tcPr>
            <w:tcW w:w="5400" w:type="dxa"/>
            <w:tcBorders>
              <w:top w:val="nil"/>
              <w:left w:val="nil"/>
              <w:bottom w:val="single" w:sz="4" w:space="0" w:color="auto"/>
              <w:right w:val="single" w:sz="4" w:space="0" w:color="auto"/>
            </w:tcBorders>
            <w:shd w:val="clear" w:color="auto" w:fill="auto"/>
            <w:noWrap/>
            <w:vAlign w:val="center"/>
            <w:hideMark/>
          </w:tcPr>
          <w:p w14:paraId="05383CC6"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September, October, November</w:t>
            </w:r>
          </w:p>
        </w:tc>
        <w:tc>
          <w:tcPr>
            <w:tcW w:w="747" w:type="dxa"/>
            <w:tcBorders>
              <w:top w:val="nil"/>
              <w:left w:val="nil"/>
              <w:bottom w:val="single" w:sz="4" w:space="0" w:color="auto"/>
              <w:right w:val="single" w:sz="4" w:space="0" w:color="auto"/>
            </w:tcBorders>
            <w:shd w:val="clear" w:color="auto" w:fill="auto"/>
            <w:noWrap/>
            <w:vAlign w:val="center"/>
            <w:hideMark/>
          </w:tcPr>
          <w:p w14:paraId="5980306D"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3354</w:t>
            </w:r>
          </w:p>
        </w:tc>
        <w:tc>
          <w:tcPr>
            <w:tcW w:w="1228" w:type="dxa"/>
            <w:tcBorders>
              <w:top w:val="nil"/>
              <w:left w:val="nil"/>
              <w:bottom w:val="single" w:sz="4" w:space="0" w:color="auto"/>
              <w:right w:val="single" w:sz="4" w:space="0" w:color="auto"/>
            </w:tcBorders>
            <w:shd w:val="clear" w:color="auto" w:fill="auto"/>
            <w:noWrap/>
            <w:vAlign w:val="center"/>
            <w:hideMark/>
          </w:tcPr>
          <w:p w14:paraId="25CE9DCA"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25.03</w:t>
            </w:r>
          </w:p>
        </w:tc>
      </w:tr>
      <w:tr w:rsidR="00301870" w:rsidRPr="00301870" w14:paraId="7E641337" w14:textId="77777777" w:rsidTr="0047017C">
        <w:trPr>
          <w:trHeight w:val="290"/>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3B485238"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Winter</w:t>
            </w:r>
          </w:p>
        </w:tc>
        <w:tc>
          <w:tcPr>
            <w:tcW w:w="5400" w:type="dxa"/>
            <w:tcBorders>
              <w:top w:val="nil"/>
              <w:left w:val="nil"/>
              <w:bottom w:val="single" w:sz="4" w:space="0" w:color="auto"/>
              <w:right w:val="single" w:sz="4" w:space="0" w:color="auto"/>
            </w:tcBorders>
            <w:shd w:val="clear" w:color="auto" w:fill="auto"/>
            <w:noWrap/>
            <w:vAlign w:val="center"/>
            <w:hideMark/>
          </w:tcPr>
          <w:p w14:paraId="6086F454"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December, January, February</w:t>
            </w:r>
          </w:p>
        </w:tc>
        <w:tc>
          <w:tcPr>
            <w:tcW w:w="747" w:type="dxa"/>
            <w:tcBorders>
              <w:top w:val="nil"/>
              <w:left w:val="nil"/>
              <w:bottom w:val="single" w:sz="4" w:space="0" w:color="auto"/>
              <w:right w:val="single" w:sz="4" w:space="0" w:color="auto"/>
            </w:tcBorders>
            <w:shd w:val="clear" w:color="auto" w:fill="auto"/>
            <w:noWrap/>
            <w:vAlign w:val="center"/>
            <w:hideMark/>
          </w:tcPr>
          <w:p w14:paraId="34581E05"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3160</w:t>
            </w:r>
          </w:p>
        </w:tc>
        <w:tc>
          <w:tcPr>
            <w:tcW w:w="1228" w:type="dxa"/>
            <w:tcBorders>
              <w:top w:val="nil"/>
              <w:left w:val="nil"/>
              <w:bottom w:val="single" w:sz="4" w:space="0" w:color="auto"/>
              <w:right w:val="single" w:sz="4" w:space="0" w:color="auto"/>
            </w:tcBorders>
            <w:shd w:val="clear" w:color="auto" w:fill="auto"/>
            <w:noWrap/>
            <w:vAlign w:val="center"/>
            <w:hideMark/>
          </w:tcPr>
          <w:p w14:paraId="3384880C" w14:textId="77777777" w:rsidR="00F009BA" w:rsidRPr="00301870" w:rsidRDefault="00F009BA" w:rsidP="00F009BA">
            <w:pPr>
              <w:spacing w:after="0" w:line="240" w:lineRule="auto"/>
              <w:rPr>
                <w:rFonts w:eastAsia="Times New Roman" w:cs="Times New Roman"/>
                <w:color w:val="000000" w:themeColor="text1"/>
                <w:sz w:val="20"/>
                <w:szCs w:val="20"/>
              </w:rPr>
            </w:pPr>
            <w:r w:rsidRPr="00301870">
              <w:rPr>
                <w:rFonts w:eastAsia="Times New Roman" w:cs="Times New Roman"/>
                <w:color w:val="000000" w:themeColor="text1"/>
                <w:sz w:val="20"/>
                <w:szCs w:val="20"/>
              </w:rPr>
              <w:t>23.58</w:t>
            </w:r>
          </w:p>
        </w:tc>
      </w:tr>
    </w:tbl>
    <w:p w14:paraId="4761561C" w14:textId="7867E9E4" w:rsidR="006178E3" w:rsidRPr="00301870" w:rsidRDefault="00713D86" w:rsidP="00E44ABF">
      <w:pPr>
        <w:pStyle w:val="Heading1"/>
        <w:numPr>
          <w:ilvl w:val="0"/>
          <w:numId w:val="0"/>
        </w:numPr>
        <w:spacing w:line="240" w:lineRule="auto"/>
        <w:ind w:left="432" w:hanging="432"/>
        <w:rPr>
          <w:color w:val="000000" w:themeColor="text1"/>
          <w:lang w:bidi="bn-IN"/>
        </w:rPr>
      </w:pPr>
      <w:r w:rsidRPr="00301870">
        <w:rPr>
          <w:color w:val="000000" w:themeColor="text1"/>
        </w:rPr>
        <w:t>ANALYSIS AND RESULTS</w:t>
      </w:r>
    </w:p>
    <w:p w14:paraId="71B5C214" w14:textId="0F8F370C" w:rsidR="00556198" w:rsidRPr="00301870" w:rsidRDefault="007E3B5F" w:rsidP="00E44ABF">
      <w:pPr>
        <w:pStyle w:val="Heading2"/>
        <w:numPr>
          <w:ilvl w:val="0"/>
          <w:numId w:val="0"/>
        </w:numPr>
        <w:spacing w:line="240" w:lineRule="auto"/>
        <w:ind w:left="576" w:hanging="576"/>
        <w:rPr>
          <w:color w:val="000000" w:themeColor="text1"/>
          <w:lang w:bidi="bn-IN"/>
        </w:rPr>
      </w:pPr>
      <w:r w:rsidRPr="00301870">
        <w:rPr>
          <w:color w:val="000000" w:themeColor="text1"/>
          <w:lang w:bidi="bn-IN"/>
        </w:rPr>
        <w:t>Model Selection</w:t>
      </w:r>
    </w:p>
    <w:p w14:paraId="05141BAE" w14:textId="77777777" w:rsidR="007C6DD6" w:rsidRPr="00301870" w:rsidRDefault="003E5DAA" w:rsidP="00F3778B">
      <w:pPr>
        <w:spacing w:after="0"/>
        <w:jc w:val="both"/>
        <w:rPr>
          <w:rFonts w:cs="Times New Roman"/>
          <w:color w:val="000000" w:themeColor="text1"/>
          <w:szCs w:val="24"/>
        </w:rPr>
      </w:pPr>
      <w:r w:rsidRPr="00301870">
        <w:rPr>
          <w:rFonts w:cs="Times New Roman"/>
          <w:color w:val="000000" w:themeColor="text1"/>
          <w:szCs w:val="24"/>
          <w:lang w:bidi="bn-IN"/>
        </w:rPr>
        <w:t xml:space="preserve">The empirical analysis involves the estimation of models by using six different copula structures: a) FGM, b) Frank, c) Gumbel, d) Clayton, e) Joe and f) Gaussian copulas. A series of models </w:t>
      </w:r>
      <w:r w:rsidR="006178E3" w:rsidRPr="00301870">
        <w:rPr>
          <w:rFonts w:cs="Times New Roman"/>
          <w:color w:val="000000" w:themeColor="text1"/>
          <w:szCs w:val="24"/>
          <w:lang w:bidi="bn-IN"/>
        </w:rPr>
        <w:t>were</w:t>
      </w:r>
      <w:r w:rsidRPr="00301870">
        <w:rPr>
          <w:rFonts w:cs="Times New Roman"/>
          <w:color w:val="000000" w:themeColor="text1"/>
          <w:szCs w:val="24"/>
          <w:lang w:bidi="bn-IN"/>
        </w:rPr>
        <w:t xml:space="preserve"> </w:t>
      </w:r>
      <w:r w:rsidR="003E52CB" w:rsidRPr="00301870">
        <w:rPr>
          <w:rFonts w:cs="Times New Roman"/>
          <w:color w:val="000000" w:themeColor="text1"/>
          <w:szCs w:val="24"/>
          <w:lang w:bidi="bn-IN"/>
        </w:rPr>
        <w:t>estimated,</w:t>
      </w:r>
      <w:r w:rsidRPr="00301870">
        <w:rPr>
          <w:rFonts w:cs="Times New Roman"/>
          <w:color w:val="000000" w:themeColor="text1"/>
          <w:szCs w:val="24"/>
          <w:lang w:bidi="bn-IN"/>
        </w:rPr>
        <w:t xml:space="preserve"> </w:t>
      </w:r>
      <w:r w:rsidR="001E55CC" w:rsidRPr="00301870">
        <w:rPr>
          <w:rFonts w:cs="Times New Roman"/>
          <w:color w:val="000000" w:themeColor="text1"/>
          <w:szCs w:val="24"/>
          <w:lang w:bidi="bn-IN"/>
        </w:rPr>
        <w:t>and the best data fit</w:t>
      </w:r>
      <w:r w:rsidR="00635468" w:rsidRPr="00301870">
        <w:rPr>
          <w:rFonts w:cs="Times New Roman"/>
          <w:color w:val="000000" w:themeColor="text1"/>
          <w:szCs w:val="24"/>
          <w:lang w:bidi="bn-IN"/>
        </w:rPr>
        <w:t xml:space="preserve"> is chosen</w:t>
      </w:r>
      <w:r w:rsidR="001E55CC" w:rsidRPr="00301870">
        <w:rPr>
          <w:rFonts w:cs="Times New Roman"/>
          <w:color w:val="000000" w:themeColor="text1"/>
          <w:szCs w:val="24"/>
          <w:lang w:bidi="bn-IN"/>
        </w:rPr>
        <w:t xml:space="preserve"> </w:t>
      </w:r>
      <w:r w:rsidR="00C1509D" w:rsidRPr="00301870">
        <w:rPr>
          <w:rFonts w:cs="Times New Roman"/>
          <w:color w:val="000000" w:themeColor="text1"/>
          <w:szCs w:val="24"/>
          <w:lang w:bidi="bn-IN"/>
        </w:rPr>
        <w:t xml:space="preserve">based on Bayesian Information Criterion (see </w:t>
      </w:r>
      <w:r w:rsidR="00BA1A46" w:rsidRPr="00301870">
        <w:rPr>
          <w:rFonts w:cs="Times New Roman"/>
          <w:color w:val="000000" w:themeColor="text1"/>
          <w:szCs w:val="24"/>
        </w:rPr>
        <w:t>Figure</w:t>
      </w:r>
      <w:r w:rsidR="00B83FCF" w:rsidRPr="00301870">
        <w:rPr>
          <w:rFonts w:cs="Times New Roman"/>
          <w:color w:val="000000" w:themeColor="text1"/>
          <w:szCs w:val="24"/>
        </w:rPr>
        <w:t xml:space="preserve"> </w:t>
      </w:r>
      <w:r w:rsidR="00F70DB9" w:rsidRPr="00301870">
        <w:rPr>
          <w:rFonts w:cs="Times New Roman"/>
          <w:color w:val="000000" w:themeColor="text1"/>
          <w:szCs w:val="24"/>
        </w:rPr>
        <w:t>4</w:t>
      </w:r>
      <w:r w:rsidR="00635468" w:rsidRPr="00301870">
        <w:rPr>
          <w:rFonts w:cs="Times New Roman"/>
          <w:color w:val="000000" w:themeColor="text1"/>
          <w:szCs w:val="24"/>
        </w:rPr>
        <w:t>)</w:t>
      </w:r>
      <w:r w:rsidR="00B83FCF" w:rsidRPr="00301870">
        <w:rPr>
          <w:rFonts w:cs="Times New Roman"/>
          <w:color w:val="000000" w:themeColor="text1"/>
          <w:szCs w:val="24"/>
        </w:rPr>
        <w:t xml:space="preserve">. </w:t>
      </w:r>
      <w:r w:rsidRPr="00301870">
        <w:rPr>
          <w:rFonts w:cs="Times New Roman"/>
          <w:color w:val="000000" w:themeColor="text1"/>
          <w:szCs w:val="24"/>
          <w:lang w:bidi="bn-IN"/>
        </w:rPr>
        <w:t xml:space="preserve">First, </w:t>
      </w:r>
      <w:r w:rsidR="001A2D09" w:rsidRPr="00301870">
        <w:rPr>
          <w:rFonts w:cs="Times New Roman"/>
          <w:color w:val="000000" w:themeColor="text1"/>
          <w:szCs w:val="24"/>
          <w:lang w:bidi="bn-IN"/>
        </w:rPr>
        <w:t xml:space="preserve">an </w:t>
      </w:r>
      <w:r w:rsidRPr="00301870">
        <w:rPr>
          <w:rFonts w:cs="Times New Roman"/>
          <w:color w:val="000000" w:themeColor="text1"/>
          <w:szCs w:val="24"/>
          <w:lang w:bidi="bn-IN"/>
        </w:rPr>
        <w:t xml:space="preserve">independent </w:t>
      </w:r>
      <w:r w:rsidR="001A2D09" w:rsidRPr="00301870">
        <w:rPr>
          <w:rFonts w:cs="Times New Roman"/>
          <w:color w:val="000000" w:themeColor="text1"/>
          <w:szCs w:val="24"/>
          <w:lang w:bidi="bn-IN"/>
        </w:rPr>
        <w:t xml:space="preserve">copula </w:t>
      </w:r>
      <w:r w:rsidRPr="00301870">
        <w:rPr>
          <w:rFonts w:cs="Times New Roman"/>
          <w:color w:val="000000" w:themeColor="text1"/>
          <w:szCs w:val="24"/>
          <w:lang w:bidi="bn-IN"/>
        </w:rPr>
        <w:t>model</w:t>
      </w:r>
      <w:r w:rsidR="001A2D09" w:rsidRPr="00301870">
        <w:rPr>
          <w:rFonts w:cs="Times New Roman"/>
          <w:color w:val="000000" w:themeColor="text1"/>
          <w:szCs w:val="24"/>
          <w:lang w:bidi="bn-IN"/>
        </w:rPr>
        <w:t xml:space="preserve"> (separate GGOL models for flight departure delay and arrival delay)</w:t>
      </w:r>
      <w:r w:rsidR="001E55CC" w:rsidRPr="00301870">
        <w:rPr>
          <w:rFonts w:cs="Times New Roman"/>
          <w:color w:val="000000" w:themeColor="text1"/>
          <w:szCs w:val="24"/>
          <w:lang w:bidi="bn-IN"/>
        </w:rPr>
        <w:t xml:space="preserve"> </w:t>
      </w:r>
      <w:r w:rsidR="001A2D09" w:rsidRPr="00301870">
        <w:rPr>
          <w:rFonts w:cs="Times New Roman"/>
          <w:color w:val="000000" w:themeColor="text1"/>
          <w:szCs w:val="24"/>
          <w:lang w:bidi="bn-IN"/>
        </w:rPr>
        <w:t>is</w:t>
      </w:r>
      <w:r w:rsidRPr="00301870">
        <w:rPr>
          <w:rFonts w:cs="Times New Roman"/>
          <w:color w:val="000000" w:themeColor="text1"/>
          <w:szCs w:val="24"/>
          <w:lang w:bidi="bn-IN"/>
        </w:rPr>
        <w:t xml:space="preserve"> estimated to establish a benchmark for comparison.</w:t>
      </w:r>
      <w:r w:rsidR="001E55CC" w:rsidRPr="00301870">
        <w:rPr>
          <w:rFonts w:cs="Times New Roman"/>
          <w:color w:val="000000" w:themeColor="text1"/>
          <w:szCs w:val="24"/>
          <w:lang w:bidi="bn-IN"/>
        </w:rPr>
        <w:t xml:space="preserve"> </w:t>
      </w:r>
      <w:r w:rsidR="00F41651" w:rsidRPr="00301870">
        <w:rPr>
          <w:rFonts w:cs="Times New Roman"/>
          <w:color w:val="000000" w:themeColor="text1"/>
          <w:szCs w:val="24"/>
        </w:rPr>
        <w:t xml:space="preserve">Second, we recognize that arrivals and departures delay models have similar coefficients for </w:t>
      </w:r>
      <w:r w:rsidR="008B363C" w:rsidRPr="00301870">
        <w:rPr>
          <w:rFonts w:cs="Times New Roman"/>
          <w:color w:val="000000" w:themeColor="text1"/>
          <w:szCs w:val="24"/>
        </w:rPr>
        <w:t xml:space="preserve">3 </w:t>
      </w:r>
      <w:r w:rsidR="00F41651" w:rsidRPr="00301870">
        <w:rPr>
          <w:rFonts w:cs="Times New Roman"/>
          <w:color w:val="000000" w:themeColor="text1"/>
          <w:szCs w:val="24"/>
        </w:rPr>
        <w:t>origin and destination grid weather variables</w:t>
      </w:r>
      <w:r w:rsidR="008B363C" w:rsidRPr="00301870">
        <w:rPr>
          <w:rFonts w:cs="Times New Roman"/>
          <w:color w:val="000000" w:themeColor="text1"/>
          <w:szCs w:val="24"/>
        </w:rPr>
        <w:t xml:space="preserve"> (wind speed, precipitation, and thunderstorms)</w:t>
      </w:r>
      <w:r w:rsidR="00F41651" w:rsidRPr="00301870">
        <w:rPr>
          <w:rFonts w:cs="Times New Roman"/>
          <w:color w:val="000000" w:themeColor="text1"/>
          <w:szCs w:val="24"/>
        </w:rPr>
        <w:t xml:space="preserve">. Therefore, we estimate a restricted version of independent copula model where we restrict </w:t>
      </w:r>
      <w:r w:rsidR="008B363C" w:rsidRPr="00301870">
        <w:rPr>
          <w:rFonts w:cs="Times New Roman"/>
          <w:color w:val="000000" w:themeColor="text1"/>
          <w:szCs w:val="24"/>
        </w:rPr>
        <w:t>3</w:t>
      </w:r>
      <w:r w:rsidR="00F41651" w:rsidRPr="00301870">
        <w:rPr>
          <w:rFonts w:cs="Times New Roman"/>
          <w:color w:val="000000" w:themeColor="text1"/>
          <w:szCs w:val="24"/>
        </w:rPr>
        <w:t xml:space="preserve"> origin and destination grid weather variables to be same across departure and arrival delays. </w:t>
      </w:r>
      <w:r w:rsidR="009E68B2" w:rsidRPr="00301870">
        <w:rPr>
          <w:rFonts w:cs="Times New Roman"/>
          <w:color w:val="000000" w:themeColor="text1"/>
          <w:szCs w:val="24"/>
        </w:rPr>
        <w:t>The restricted model offered improved fit relative to unrestricted model in terms of BIC.</w:t>
      </w:r>
      <w:r w:rsidR="00640044" w:rsidRPr="00301870">
        <w:rPr>
          <w:rFonts w:cs="Times New Roman"/>
          <w:color w:val="000000" w:themeColor="text1"/>
          <w:szCs w:val="24"/>
        </w:rPr>
        <w:t xml:space="preserve"> Third, </w:t>
      </w:r>
      <w:r w:rsidR="008B363C" w:rsidRPr="00301870">
        <w:rPr>
          <w:rFonts w:cs="Times New Roman"/>
          <w:color w:val="000000" w:themeColor="text1"/>
          <w:szCs w:val="24"/>
        </w:rPr>
        <w:t>six</w:t>
      </w:r>
      <w:r w:rsidR="00640044" w:rsidRPr="00301870">
        <w:rPr>
          <w:rFonts w:cs="Times New Roman"/>
          <w:color w:val="000000" w:themeColor="text1"/>
          <w:szCs w:val="24"/>
        </w:rPr>
        <w:t xml:space="preserve"> different models considering </w:t>
      </w:r>
      <w:r w:rsidR="008B363C" w:rsidRPr="00301870">
        <w:rPr>
          <w:rFonts w:cs="Times New Roman"/>
          <w:color w:val="000000" w:themeColor="text1"/>
          <w:szCs w:val="24"/>
        </w:rPr>
        <w:t>six</w:t>
      </w:r>
      <w:r w:rsidR="00640044" w:rsidRPr="00301870">
        <w:rPr>
          <w:rFonts w:cs="Times New Roman"/>
          <w:color w:val="000000" w:themeColor="text1"/>
          <w:szCs w:val="24"/>
        </w:rPr>
        <w:t xml:space="preserve"> copula dependency </w:t>
      </w:r>
      <w:r w:rsidR="009E68B2" w:rsidRPr="00301870">
        <w:rPr>
          <w:rFonts w:cs="Times New Roman"/>
          <w:color w:val="000000" w:themeColor="text1"/>
          <w:szCs w:val="24"/>
        </w:rPr>
        <w:t xml:space="preserve">structures </w:t>
      </w:r>
      <w:r w:rsidR="00640044" w:rsidRPr="00301870">
        <w:rPr>
          <w:rFonts w:cs="Times New Roman"/>
          <w:color w:val="000000" w:themeColor="text1"/>
          <w:szCs w:val="24"/>
        </w:rPr>
        <w:t xml:space="preserve">across departure delay and arrival delay are estimated. Based on log-likelihood (LL) and </w:t>
      </w:r>
      <w:r w:rsidR="009E68B2" w:rsidRPr="00301870">
        <w:rPr>
          <w:rFonts w:cs="Times New Roman"/>
          <w:color w:val="000000" w:themeColor="text1"/>
          <w:szCs w:val="24"/>
        </w:rPr>
        <w:t xml:space="preserve">BIC </w:t>
      </w:r>
      <w:r w:rsidR="00640044" w:rsidRPr="00301870">
        <w:rPr>
          <w:rFonts w:cs="Times New Roman"/>
          <w:color w:val="000000" w:themeColor="text1"/>
          <w:szCs w:val="24"/>
        </w:rPr>
        <w:t xml:space="preserve">measures, Joe copula dependency structure provides the </w:t>
      </w:r>
      <w:r w:rsidR="006178E3" w:rsidRPr="00301870">
        <w:rPr>
          <w:rFonts w:cs="Times New Roman"/>
          <w:color w:val="000000" w:themeColor="text1"/>
          <w:szCs w:val="24"/>
        </w:rPr>
        <w:t>best fit</w:t>
      </w:r>
      <w:r w:rsidR="00640044" w:rsidRPr="00301870">
        <w:rPr>
          <w:rFonts w:cs="Times New Roman"/>
          <w:color w:val="000000" w:themeColor="text1"/>
          <w:szCs w:val="24"/>
        </w:rPr>
        <w:t xml:space="preserve">. </w:t>
      </w:r>
      <w:r w:rsidR="00C57DF1" w:rsidRPr="00301870">
        <w:rPr>
          <w:rFonts w:cs="Times New Roman"/>
          <w:color w:val="000000" w:themeColor="text1"/>
          <w:szCs w:val="24"/>
        </w:rPr>
        <w:t>Subsequently</w:t>
      </w:r>
      <w:r w:rsidR="00640044" w:rsidRPr="00301870">
        <w:rPr>
          <w:rFonts w:cs="Times New Roman"/>
          <w:color w:val="000000" w:themeColor="text1"/>
          <w:szCs w:val="24"/>
        </w:rPr>
        <w:t>, the copula profile of selected Joe model has been parameterized</w:t>
      </w:r>
      <w:r w:rsidR="00187D85" w:rsidRPr="00301870">
        <w:rPr>
          <w:rFonts w:cs="Times New Roman"/>
          <w:color w:val="000000" w:themeColor="text1"/>
          <w:szCs w:val="24"/>
        </w:rPr>
        <w:t xml:space="preserve"> (see Equation 8)</w:t>
      </w:r>
      <w:r w:rsidR="00C0786F" w:rsidRPr="00301870">
        <w:rPr>
          <w:rFonts w:cs="Times New Roman"/>
          <w:color w:val="000000" w:themeColor="text1"/>
          <w:szCs w:val="24"/>
        </w:rPr>
        <w:t xml:space="preserve">. Parameterized Joe copula model shows improved data fit in terms of </w:t>
      </w:r>
      <w:r w:rsidR="006178E3" w:rsidRPr="00301870">
        <w:rPr>
          <w:rFonts w:cs="Times New Roman"/>
          <w:color w:val="000000" w:themeColor="text1"/>
          <w:szCs w:val="24"/>
        </w:rPr>
        <w:t xml:space="preserve">the </w:t>
      </w:r>
      <w:r w:rsidR="00C0786F" w:rsidRPr="00301870">
        <w:rPr>
          <w:rFonts w:cs="Times New Roman"/>
          <w:color w:val="000000" w:themeColor="text1"/>
          <w:szCs w:val="24"/>
        </w:rPr>
        <w:t xml:space="preserve">BIC measure. </w:t>
      </w:r>
      <w:r w:rsidR="006178E3" w:rsidRPr="00301870">
        <w:rPr>
          <w:rFonts w:cs="Times New Roman"/>
          <w:color w:val="000000" w:themeColor="text1"/>
          <w:szCs w:val="24"/>
        </w:rPr>
        <w:t>Further</w:t>
      </w:r>
      <w:r w:rsidR="00C0786F" w:rsidRPr="00301870">
        <w:rPr>
          <w:rFonts w:cs="Times New Roman"/>
          <w:color w:val="000000" w:themeColor="text1"/>
          <w:szCs w:val="24"/>
        </w:rPr>
        <w:t xml:space="preserve">, the log-likelihood ratio test yields a statistics value of </w:t>
      </w:r>
      <w:r w:rsidR="00067285" w:rsidRPr="00301870">
        <w:rPr>
          <w:rFonts w:cs="Times New Roman"/>
          <w:color w:val="000000" w:themeColor="text1"/>
          <w:szCs w:val="24"/>
        </w:rPr>
        <w:t xml:space="preserve">20.64 </w:t>
      </w:r>
      <w:r w:rsidR="00C0786F" w:rsidRPr="00301870">
        <w:rPr>
          <w:rFonts w:cs="Times New Roman"/>
          <w:color w:val="000000" w:themeColor="text1"/>
          <w:szCs w:val="24"/>
        </w:rPr>
        <w:t>which is substantially larger than the critical value (=</w:t>
      </w:r>
      <w:r w:rsidR="00067285" w:rsidRPr="00301870">
        <w:rPr>
          <w:rFonts w:cs="Times New Roman"/>
          <w:color w:val="000000" w:themeColor="text1"/>
          <w:szCs w:val="24"/>
        </w:rPr>
        <w:t xml:space="preserve"> 9.21</w:t>
      </w:r>
      <w:r w:rsidR="00C0786F" w:rsidRPr="00301870">
        <w:rPr>
          <w:rFonts w:cs="Times New Roman"/>
          <w:color w:val="000000" w:themeColor="text1"/>
          <w:szCs w:val="24"/>
        </w:rPr>
        <w:t xml:space="preserve">) </w:t>
      </w:r>
      <w:r w:rsidR="00067285" w:rsidRPr="00301870">
        <w:rPr>
          <w:rFonts w:cs="Times New Roman"/>
          <w:color w:val="000000" w:themeColor="text1"/>
          <w:szCs w:val="24"/>
        </w:rPr>
        <w:t>with</w:t>
      </w:r>
      <w:r w:rsidR="00C0786F" w:rsidRPr="00301870">
        <w:rPr>
          <w:rFonts w:cs="Times New Roman"/>
          <w:color w:val="000000" w:themeColor="text1"/>
          <w:szCs w:val="24"/>
        </w:rPr>
        <w:t xml:space="preserve"> </w:t>
      </w:r>
      <w:r w:rsidR="00067285" w:rsidRPr="00301870">
        <w:rPr>
          <w:rFonts w:cs="Times New Roman"/>
          <w:color w:val="000000" w:themeColor="text1"/>
          <w:szCs w:val="24"/>
        </w:rPr>
        <w:t>2</w:t>
      </w:r>
      <w:r w:rsidR="00C0786F" w:rsidRPr="00301870">
        <w:rPr>
          <w:rFonts w:cs="Times New Roman"/>
          <w:color w:val="000000" w:themeColor="text1"/>
          <w:szCs w:val="24"/>
        </w:rPr>
        <w:t xml:space="preserve"> degrees of freedom</w:t>
      </w:r>
      <w:r w:rsidR="00067285" w:rsidRPr="00301870">
        <w:rPr>
          <w:rFonts w:cs="Times New Roman"/>
          <w:color w:val="000000" w:themeColor="text1"/>
          <w:szCs w:val="24"/>
        </w:rPr>
        <w:t xml:space="preserve"> at 99% confidence level</w:t>
      </w:r>
      <w:r w:rsidR="00C0786F" w:rsidRPr="00301870">
        <w:rPr>
          <w:rFonts w:cs="Times New Roman"/>
          <w:color w:val="000000" w:themeColor="text1"/>
          <w:szCs w:val="24"/>
        </w:rPr>
        <w:t xml:space="preserve">. </w:t>
      </w:r>
      <w:bookmarkStart w:id="5" w:name="_Hlk87160341"/>
      <w:r w:rsidR="00C0786F" w:rsidRPr="00301870">
        <w:rPr>
          <w:rFonts w:cs="Times New Roman"/>
          <w:color w:val="000000" w:themeColor="text1"/>
          <w:szCs w:val="24"/>
        </w:rPr>
        <w:t>Therefore, Joe copula model with parameterization of the copula profile</w:t>
      </w:r>
      <w:r w:rsidR="007C6B1A" w:rsidRPr="00301870">
        <w:rPr>
          <w:rFonts w:cs="Times New Roman"/>
          <w:color w:val="000000" w:themeColor="text1"/>
          <w:szCs w:val="24"/>
        </w:rPr>
        <w:t xml:space="preserve"> </w:t>
      </w:r>
      <w:r w:rsidR="00C0786F" w:rsidRPr="00301870">
        <w:rPr>
          <w:rFonts w:cs="Times New Roman"/>
          <w:color w:val="000000" w:themeColor="text1"/>
          <w:szCs w:val="24"/>
        </w:rPr>
        <w:t>is selected as the final model</w:t>
      </w:r>
      <w:r w:rsidR="00680C42" w:rsidRPr="00301870">
        <w:rPr>
          <w:rStyle w:val="FootnoteReference"/>
          <w:color w:val="000000" w:themeColor="text1"/>
        </w:rPr>
        <w:footnoteReference w:id="5"/>
      </w:r>
      <w:r w:rsidR="00C0786F" w:rsidRPr="00301870">
        <w:rPr>
          <w:rFonts w:cs="Times New Roman"/>
          <w:color w:val="000000" w:themeColor="text1"/>
          <w:szCs w:val="24"/>
        </w:rPr>
        <w:t>.</w:t>
      </w:r>
      <w:bookmarkEnd w:id="5"/>
      <w:r w:rsidR="007C6DD6" w:rsidRPr="00301870">
        <w:rPr>
          <w:rFonts w:cs="Times New Roman"/>
          <w:color w:val="000000" w:themeColor="text1"/>
          <w:szCs w:val="24"/>
        </w:rPr>
        <w:t xml:space="preserve"> </w:t>
      </w:r>
    </w:p>
    <w:p w14:paraId="3FD1A22F" w14:textId="1599DF31" w:rsidR="009E2822" w:rsidRPr="00301870" w:rsidRDefault="00226D39" w:rsidP="009E2822">
      <w:pPr>
        <w:spacing w:after="0"/>
        <w:ind w:firstLine="720"/>
        <w:jc w:val="both"/>
        <w:rPr>
          <w:rFonts w:eastAsiaTheme="minorEastAsia" w:cs="Times New Roman"/>
          <w:i/>
          <w:iCs/>
          <w:color w:val="000000" w:themeColor="text1"/>
          <w:szCs w:val="24"/>
        </w:rPr>
      </w:pPr>
      <w:r w:rsidRPr="00301870">
        <w:rPr>
          <w:rFonts w:cs="Times New Roman"/>
          <w:color w:val="000000" w:themeColor="text1"/>
          <w:szCs w:val="24"/>
        </w:rPr>
        <w:t xml:space="preserve">The readers should note that the sample size employed in the modeling can be possibly biased. Hence, prior to finalizing the model results, we </w:t>
      </w:r>
      <w:r w:rsidR="001B0996" w:rsidRPr="00301870">
        <w:rPr>
          <w:rFonts w:cs="Times New Roman"/>
          <w:color w:val="000000" w:themeColor="text1"/>
          <w:szCs w:val="24"/>
        </w:rPr>
        <w:t>have</w:t>
      </w:r>
      <w:r w:rsidRPr="00301870">
        <w:rPr>
          <w:rFonts w:cs="Times New Roman"/>
          <w:color w:val="000000" w:themeColor="text1"/>
          <w:szCs w:val="24"/>
        </w:rPr>
        <w:t xml:space="preserve"> conducted a rigorous examination of the model performance based on different samples. The analysis procedure and results are included in the supplementary materials. The results illustrate that our model estimation results are stable and quite representative of the data.</w:t>
      </w:r>
    </w:p>
    <w:p w14:paraId="71C427E8" w14:textId="03E85CF0" w:rsidR="00B840B5" w:rsidRPr="00301870" w:rsidRDefault="00680C42" w:rsidP="00E83BB8">
      <w:pPr>
        <w:spacing w:after="0" w:line="240" w:lineRule="auto"/>
        <w:rPr>
          <w:rFonts w:cs="Times New Roman"/>
          <w:color w:val="000000" w:themeColor="text1"/>
          <w:szCs w:val="24"/>
        </w:rPr>
      </w:pPr>
      <w:bookmarkStart w:id="6" w:name="_Hlk87160385"/>
      <w:r w:rsidRPr="00301870">
        <w:rPr>
          <w:noProof/>
          <w:color w:val="000000" w:themeColor="text1"/>
        </w:rPr>
        <w:lastRenderedPageBreak/>
        <w:drawing>
          <wp:inline distT="0" distB="0" distL="0" distR="0" wp14:anchorId="0442152B" wp14:editId="7632CC03">
            <wp:extent cx="4495800" cy="2705100"/>
            <wp:effectExtent l="0" t="0" r="0" b="0"/>
            <wp:docPr id="8" name="Chart 8">
              <a:extLst xmlns:a="http://schemas.openxmlformats.org/drawingml/2006/main">
                <a:ext uri="{FF2B5EF4-FFF2-40B4-BE49-F238E27FC236}">
                  <a16:creationId xmlns:a16="http://schemas.microsoft.com/office/drawing/2014/main" id="{4C73E1F1-372E-462D-B244-0EAC4CC18D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E2126D" w14:textId="77777777" w:rsidR="00680C42" w:rsidRPr="00301870" w:rsidRDefault="0003551A" w:rsidP="00E83BB8">
      <w:pPr>
        <w:spacing w:after="0" w:line="240" w:lineRule="auto"/>
        <w:rPr>
          <w:rFonts w:cs="Times New Roman"/>
          <w:color w:val="000000" w:themeColor="text1"/>
          <w:sz w:val="20"/>
          <w:szCs w:val="20"/>
        </w:rPr>
      </w:pPr>
      <w:r w:rsidRPr="00301870">
        <w:rPr>
          <w:rFonts w:cs="Times New Roman"/>
          <w:color w:val="000000" w:themeColor="text1"/>
          <w:sz w:val="20"/>
          <w:szCs w:val="20"/>
        </w:rPr>
        <w:t xml:space="preserve">* Joe-Param. = </w:t>
      </w:r>
      <w:r w:rsidR="00680C42" w:rsidRPr="00301870">
        <w:rPr>
          <w:rFonts w:cs="Times New Roman"/>
          <w:color w:val="000000" w:themeColor="text1"/>
          <w:sz w:val="20"/>
          <w:szCs w:val="20"/>
        </w:rPr>
        <w:t xml:space="preserve">Joe copula model with parameterization </w:t>
      </w:r>
    </w:p>
    <w:p w14:paraId="63D1D21E" w14:textId="29E82BB9" w:rsidR="00C0786F" w:rsidRPr="00301870" w:rsidRDefault="00B840B5" w:rsidP="00E83BB8">
      <w:pPr>
        <w:spacing w:after="0" w:line="240" w:lineRule="auto"/>
        <w:rPr>
          <w:rFonts w:cs="Times New Roman"/>
          <w:b/>
          <w:bCs/>
          <w:color w:val="000000" w:themeColor="text1"/>
          <w:szCs w:val="24"/>
        </w:rPr>
      </w:pPr>
      <w:r w:rsidRPr="00301870">
        <w:rPr>
          <w:rFonts w:cs="Times New Roman"/>
          <w:b/>
          <w:bCs/>
          <w:color w:val="000000" w:themeColor="text1"/>
          <w:szCs w:val="24"/>
        </w:rPr>
        <w:t>FIGURE</w:t>
      </w:r>
      <w:r w:rsidR="00CD1938" w:rsidRPr="00301870">
        <w:rPr>
          <w:rFonts w:cs="Times New Roman"/>
          <w:b/>
          <w:bCs/>
          <w:color w:val="000000" w:themeColor="text1"/>
          <w:szCs w:val="24"/>
        </w:rPr>
        <w:t xml:space="preserve"> </w:t>
      </w:r>
      <w:r w:rsidR="00F70DB9" w:rsidRPr="00301870">
        <w:rPr>
          <w:rFonts w:cs="Times New Roman"/>
          <w:b/>
          <w:bCs/>
          <w:color w:val="000000" w:themeColor="text1"/>
          <w:szCs w:val="24"/>
        </w:rPr>
        <w:t>4</w:t>
      </w:r>
      <w:r w:rsidR="00CD1938" w:rsidRPr="00301870">
        <w:rPr>
          <w:rFonts w:cs="Times New Roman"/>
          <w:color w:val="000000" w:themeColor="text1"/>
          <w:szCs w:val="24"/>
        </w:rPr>
        <w:t xml:space="preserve"> </w:t>
      </w:r>
      <w:r w:rsidR="00067285" w:rsidRPr="00301870">
        <w:rPr>
          <w:rFonts w:cs="Times New Roman"/>
          <w:b/>
          <w:bCs/>
          <w:color w:val="000000" w:themeColor="text1"/>
          <w:szCs w:val="24"/>
        </w:rPr>
        <w:t xml:space="preserve">Comparison </w:t>
      </w:r>
      <w:r w:rsidR="00E83BB8" w:rsidRPr="00301870">
        <w:rPr>
          <w:rFonts w:cs="Times New Roman"/>
          <w:b/>
          <w:bCs/>
          <w:color w:val="000000" w:themeColor="text1"/>
          <w:szCs w:val="24"/>
        </w:rPr>
        <w:t>of alternative models</w:t>
      </w:r>
    </w:p>
    <w:bookmarkEnd w:id="6"/>
    <w:p w14:paraId="25770F7A" w14:textId="77777777" w:rsidR="00891BEE" w:rsidRPr="00301870" w:rsidRDefault="00891BEE" w:rsidP="00E44ABF">
      <w:pPr>
        <w:spacing w:after="0" w:line="240" w:lineRule="auto"/>
        <w:jc w:val="center"/>
        <w:rPr>
          <w:rFonts w:cs="Times New Roman"/>
          <w:b/>
          <w:bCs/>
          <w:color w:val="000000" w:themeColor="text1"/>
          <w:szCs w:val="24"/>
        </w:rPr>
      </w:pPr>
    </w:p>
    <w:p w14:paraId="1C2F71D1" w14:textId="41EC7456" w:rsidR="00040C32" w:rsidRPr="00301870" w:rsidRDefault="00040C32" w:rsidP="00E44ABF">
      <w:pPr>
        <w:pStyle w:val="Heading2"/>
        <w:numPr>
          <w:ilvl w:val="0"/>
          <w:numId w:val="0"/>
        </w:numPr>
        <w:spacing w:line="240" w:lineRule="auto"/>
        <w:ind w:left="576" w:hanging="576"/>
        <w:rPr>
          <w:color w:val="000000" w:themeColor="text1"/>
        </w:rPr>
      </w:pPr>
      <w:r w:rsidRPr="00301870">
        <w:rPr>
          <w:color w:val="000000" w:themeColor="text1"/>
        </w:rPr>
        <w:t>Estimation Results</w:t>
      </w:r>
    </w:p>
    <w:p w14:paraId="42C22E69" w14:textId="63997DC8" w:rsidR="00C66625" w:rsidRPr="00301870" w:rsidRDefault="00C66625" w:rsidP="00E44ABF">
      <w:pPr>
        <w:spacing w:after="0" w:line="240" w:lineRule="auto"/>
        <w:jc w:val="both"/>
        <w:rPr>
          <w:rFonts w:cs="Times New Roman"/>
          <w:color w:val="000000" w:themeColor="text1"/>
          <w:szCs w:val="24"/>
        </w:rPr>
      </w:pPr>
      <w:r w:rsidRPr="00301870">
        <w:rPr>
          <w:rFonts w:cs="Times New Roman"/>
          <w:color w:val="000000" w:themeColor="text1"/>
          <w:szCs w:val="24"/>
        </w:rPr>
        <w:t xml:space="preserve">In this </w:t>
      </w:r>
      <w:r w:rsidR="00B83FCF" w:rsidRPr="00301870">
        <w:rPr>
          <w:rFonts w:cs="Times New Roman"/>
          <w:color w:val="000000" w:themeColor="text1"/>
          <w:szCs w:val="24"/>
        </w:rPr>
        <w:t>sub-</w:t>
      </w:r>
      <w:r w:rsidRPr="00301870">
        <w:rPr>
          <w:rFonts w:cs="Times New Roman"/>
          <w:color w:val="000000" w:themeColor="text1"/>
          <w:szCs w:val="24"/>
        </w:rPr>
        <w:t>section, we discuss estimation results from</w:t>
      </w:r>
      <w:r w:rsidR="00D335FE" w:rsidRPr="00301870">
        <w:rPr>
          <w:rFonts w:cs="Times New Roman"/>
          <w:color w:val="000000" w:themeColor="text1"/>
          <w:szCs w:val="24"/>
        </w:rPr>
        <w:t xml:space="preserve"> the</w:t>
      </w:r>
      <w:r w:rsidRPr="00301870">
        <w:rPr>
          <w:rFonts w:cs="Times New Roman"/>
          <w:color w:val="000000" w:themeColor="text1"/>
          <w:szCs w:val="24"/>
        </w:rPr>
        <w:t xml:space="preserve"> joint copula model with Joe copula </w:t>
      </w:r>
      <w:r w:rsidR="008B363C" w:rsidRPr="00301870">
        <w:rPr>
          <w:rFonts w:cs="Times New Roman"/>
          <w:color w:val="000000" w:themeColor="text1"/>
          <w:szCs w:val="24"/>
        </w:rPr>
        <w:t>dependency</w:t>
      </w:r>
      <w:r w:rsidRPr="00301870">
        <w:rPr>
          <w:rFonts w:cs="Times New Roman"/>
          <w:color w:val="000000" w:themeColor="text1"/>
          <w:szCs w:val="24"/>
        </w:rPr>
        <w:t xml:space="preserve"> (with parameterization). </w:t>
      </w:r>
    </w:p>
    <w:p w14:paraId="127B3FEB" w14:textId="77777777" w:rsidR="00891BEE" w:rsidRPr="00301870" w:rsidRDefault="00891BEE" w:rsidP="00E44ABF">
      <w:pPr>
        <w:spacing w:after="0" w:line="240" w:lineRule="auto"/>
        <w:jc w:val="both"/>
        <w:rPr>
          <w:rFonts w:cs="Times New Roman"/>
          <w:color w:val="000000" w:themeColor="text1"/>
          <w:szCs w:val="24"/>
        </w:rPr>
      </w:pPr>
    </w:p>
    <w:p w14:paraId="1FB779FF" w14:textId="4B817329" w:rsidR="005F5862" w:rsidRPr="00301870" w:rsidRDefault="005F5862" w:rsidP="00E44ABF">
      <w:pPr>
        <w:pStyle w:val="Heading3"/>
        <w:numPr>
          <w:ilvl w:val="0"/>
          <w:numId w:val="0"/>
        </w:numPr>
        <w:spacing w:line="240" w:lineRule="auto"/>
        <w:ind w:left="720" w:hanging="720"/>
        <w:rPr>
          <w:color w:val="000000" w:themeColor="text1"/>
        </w:rPr>
      </w:pPr>
      <w:r w:rsidRPr="00301870">
        <w:rPr>
          <w:color w:val="000000" w:themeColor="text1"/>
        </w:rPr>
        <w:t>Airport Level Traffic Condition</w:t>
      </w:r>
      <w:r w:rsidR="00B83FCF" w:rsidRPr="00301870">
        <w:rPr>
          <w:color w:val="000000" w:themeColor="text1"/>
        </w:rPr>
        <w:t>s</w:t>
      </w:r>
    </w:p>
    <w:p w14:paraId="6538F821" w14:textId="2A3D9B75" w:rsidR="00556198" w:rsidRPr="00301870" w:rsidRDefault="005F5862" w:rsidP="00E44ABF">
      <w:pPr>
        <w:spacing w:after="0" w:line="240" w:lineRule="auto"/>
        <w:jc w:val="both"/>
        <w:rPr>
          <w:rFonts w:cs="Times New Roman"/>
          <w:color w:val="000000" w:themeColor="text1"/>
          <w:szCs w:val="24"/>
        </w:rPr>
      </w:pPr>
      <w:r w:rsidRPr="00301870">
        <w:rPr>
          <w:rFonts w:cs="Times New Roman"/>
          <w:color w:val="000000" w:themeColor="text1"/>
          <w:szCs w:val="24"/>
        </w:rPr>
        <w:t>Airport level traffic condition</w:t>
      </w:r>
      <w:r w:rsidR="00D335FE" w:rsidRPr="00301870">
        <w:rPr>
          <w:rFonts w:cs="Times New Roman"/>
          <w:color w:val="000000" w:themeColor="text1"/>
          <w:szCs w:val="24"/>
        </w:rPr>
        <w:t>s</w:t>
      </w:r>
      <w:r w:rsidRPr="00301870">
        <w:rPr>
          <w:rFonts w:cs="Times New Roman"/>
          <w:color w:val="000000" w:themeColor="text1"/>
          <w:szCs w:val="24"/>
        </w:rPr>
        <w:t xml:space="preserve"> at origin and destination airports are found to be significantly associated with flight departure and arrival delay, respectively. Among the variables considered in the analysis, number of scheduled departures and average gate departure delay at the origin airport during previous 6 hours of a flight affect departure delay while average gate arrival delay at the destination airport during previous 6 hours of flight arrival affects arrival delay. The estimation results show that increased number of scheduled departures and gate departure delay at origin airport increase the likelihood of a flight to </w:t>
      </w:r>
      <w:r w:rsidR="00B743D5" w:rsidRPr="00301870">
        <w:rPr>
          <w:rFonts w:cs="Times New Roman"/>
          <w:color w:val="000000" w:themeColor="text1"/>
          <w:szCs w:val="24"/>
        </w:rPr>
        <w:t xml:space="preserve">be </w:t>
      </w:r>
      <w:r w:rsidRPr="00301870">
        <w:rPr>
          <w:rFonts w:cs="Times New Roman"/>
          <w:color w:val="000000" w:themeColor="text1"/>
          <w:szCs w:val="24"/>
        </w:rPr>
        <w:t>delayed. Similarly, increased average gate arrival delay at the destination airport increase</w:t>
      </w:r>
      <w:r w:rsidR="00B71F94" w:rsidRPr="00301870">
        <w:rPr>
          <w:rFonts w:cs="Times New Roman"/>
          <w:color w:val="000000" w:themeColor="text1"/>
          <w:szCs w:val="24"/>
        </w:rPr>
        <w:t>s</w:t>
      </w:r>
      <w:r w:rsidRPr="00301870">
        <w:rPr>
          <w:rFonts w:cs="Times New Roman"/>
          <w:color w:val="000000" w:themeColor="text1"/>
          <w:szCs w:val="24"/>
        </w:rPr>
        <w:t xml:space="preserve"> the likelihood of </w:t>
      </w:r>
      <w:r w:rsidR="00B743D5" w:rsidRPr="00301870">
        <w:rPr>
          <w:rFonts w:cs="Times New Roman"/>
          <w:color w:val="000000" w:themeColor="text1"/>
          <w:szCs w:val="24"/>
        </w:rPr>
        <w:t>a flight to be delayed. This result is very intuitive in that adverse traffic condition at the origin and destination airports mostly trigger flight delay.</w:t>
      </w:r>
    </w:p>
    <w:p w14:paraId="1C7E6E24" w14:textId="77777777" w:rsidR="00891BEE" w:rsidRPr="00301870" w:rsidRDefault="00891BEE" w:rsidP="00E44ABF">
      <w:pPr>
        <w:spacing w:after="0" w:line="240" w:lineRule="auto"/>
        <w:jc w:val="both"/>
        <w:rPr>
          <w:rFonts w:cs="Times New Roman"/>
          <w:color w:val="000000" w:themeColor="text1"/>
          <w:szCs w:val="24"/>
        </w:rPr>
      </w:pPr>
    </w:p>
    <w:p w14:paraId="134FBFEF" w14:textId="4A6C8D3A" w:rsidR="00673C9A" w:rsidRPr="00301870" w:rsidRDefault="00673C9A" w:rsidP="00E44ABF">
      <w:pPr>
        <w:pStyle w:val="Heading3"/>
        <w:numPr>
          <w:ilvl w:val="0"/>
          <w:numId w:val="0"/>
        </w:numPr>
        <w:spacing w:line="240" w:lineRule="auto"/>
        <w:ind w:left="720" w:hanging="720"/>
        <w:rPr>
          <w:color w:val="000000" w:themeColor="text1"/>
          <w:lang w:bidi="bn-IN"/>
        </w:rPr>
      </w:pPr>
      <w:r w:rsidRPr="00301870">
        <w:rPr>
          <w:color w:val="000000" w:themeColor="text1"/>
          <w:lang w:bidi="bn-IN"/>
        </w:rPr>
        <w:t>Trip Level Attributes</w:t>
      </w:r>
    </w:p>
    <w:p w14:paraId="4CFB0D58" w14:textId="7810226D" w:rsidR="00A60B19" w:rsidRPr="00301870" w:rsidRDefault="00334891" w:rsidP="00804CDD">
      <w:pPr>
        <w:spacing w:after="0" w:line="240" w:lineRule="auto"/>
        <w:jc w:val="both"/>
        <w:rPr>
          <w:rFonts w:cs="Times New Roman"/>
          <w:color w:val="000000" w:themeColor="text1"/>
          <w:szCs w:val="24"/>
          <w:lang w:bidi="bn-IN"/>
        </w:rPr>
      </w:pPr>
      <w:r w:rsidRPr="00301870">
        <w:rPr>
          <w:rFonts w:cs="Times New Roman"/>
          <w:color w:val="000000" w:themeColor="text1"/>
          <w:szCs w:val="24"/>
          <w:lang w:bidi="bn-IN"/>
        </w:rPr>
        <w:t xml:space="preserve">Among trip specific factors, trip distance and operating carrier have significant effect on flight delay. </w:t>
      </w:r>
      <w:r w:rsidR="00D41320" w:rsidRPr="00301870">
        <w:rPr>
          <w:rFonts w:cs="Times New Roman"/>
          <w:color w:val="000000" w:themeColor="text1"/>
          <w:szCs w:val="24"/>
          <w:lang w:bidi="bn-IN"/>
        </w:rPr>
        <w:t>Interestingly, we find the influ</w:t>
      </w:r>
      <w:r w:rsidR="00CD277A" w:rsidRPr="00301870">
        <w:rPr>
          <w:rFonts w:cs="Times New Roman"/>
          <w:color w:val="000000" w:themeColor="text1"/>
          <w:szCs w:val="24"/>
          <w:lang w:bidi="bn-IN"/>
        </w:rPr>
        <w:t>en</w:t>
      </w:r>
      <w:r w:rsidR="00D41320" w:rsidRPr="00301870">
        <w:rPr>
          <w:rFonts w:cs="Times New Roman"/>
          <w:color w:val="000000" w:themeColor="text1"/>
          <w:szCs w:val="24"/>
          <w:lang w:bidi="bn-IN"/>
        </w:rPr>
        <w:t xml:space="preserve">ce of trip distance on the departure delay only. The results indicates that </w:t>
      </w:r>
      <w:r w:rsidR="001C67F1" w:rsidRPr="00301870">
        <w:rPr>
          <w:rFonts w:cs="Times New Roman"/>
          <w:color w:val="000000" w:themeColor="text1"/>
          <w:szCs w:val="24"/>
          <w:lang w:bidi="bn-IN"/>
        </w:rPr>
        <w:t>departure delay increases with increased trip distance in general.</w:t>
      </w:r>
      <w:r w:rsidR="000A7E6B" w:rsidRPr="00301870">
        <w:rPr>
          <w:rFonts w:cs="Times New Roman"/>
          <w:i/>
          <w:iCs/>
          <w:color w:val="000000" w:themeColor="text1"/>
          <w:szCs w:val="24"/>
        </w:rPr>
        <w:t xml:space="preserve"> </w:t>
      </w:r>
      <w:bookmarkStart w:id="7" w:name="_Hlk86802796"/>
      <w:r w:rsidR="005F681D" w:rsidRPr="00301870">
        <w:rPr>
          <w:rFonts w:cs="Times New Roman"/>
          <w:color w:val="000000" w:themeColor="text1"/>
          <w:szCs w:val="24"/>
        </w:rPr>
        <w:t>It is an interesting finding that only departure delay is influenced by trip distance. It is plausible that longer flights have more opportunity to compensate for any initial delay by adjusting their route, a mechanism called “direct routing”</w:t>
      </w:r>
      <w:r w:rsidR="00BF2234" w:rsidRPr="00301870">
        <w:rPr>
          <w:rFonts w:cs="Times New Roman"/>
          <w:color w:val="000000" w:themeColor="text1"/>
          <w:szCs w:val="24"/>
          <w:lang w:bidi="bn-IN"/>
        </w:rPr>
        <w:t xml:space="preserve"> </w:t>
      </w:r>
      <w:r w:rsidR="00BF2234" w:rsidRPr="00301870">
        <w:rPr>
          <w:rFonts w:cs="Times New Roman"/>
          <w:color w:val="000000" w:themeColor="text1"/>
          <w:szCs w:val="24"/>
          <w:lang w:bidi="bn-IN"/>
        </w:rPr>
        <w:fldChar w:fldCharType="begin" w:fldLock="1"/>
      </w:r>
      <w:r w:rsidR="000507BB" w:rsidRPr="00301870">
        <w:rPr>
          <w:rFonts w:cs="Times New Roman"/>
          <w:color w:val="000000" w:themeColor="text1"/>
          <w:szCs w:val="24"/>
          <w:lang w:bidi="bn-IN"/>
        </w:rPr>
        <w:instrText>ADDIN CSL_CITATION {"citationItems":[{"id":"ITEM-1","itemData":{"URL":"https://science.howstuffworks.com/transport/flight/modern/do-pilots-make-up-time-in-air.htm","accessed":{"date-parts":[["2021","10","20"]]},"author":[{"dropping-particle":"","family":"HowStuffWorks","given":"","non-dropping-particle":"","parse-names":false,"suffix":""}],"id":"ITEM-1","issued":{"date-parts":[["2019"]]},"title":"How Do Pilots Make Up Time in the Air?","type":"webpage"},"uris":["http://www.mendeley.com/documents/?uuid=09f24852-1810-4d37-8e5e-4763b6e62629"]}],"mendeley":{"formattedCitation":"(&lt;i&gt;37&lt;/i&gt;)","plainTextFormattedCitation":"(37)","previouslyFormattedCitation":"(&lt;i&gt;36&lt;/i&gt;)"},"properties":{"noteIndex":0},"schema":"https://github.com/citation-style-language/schema/raw/master/csl-citation.json"}</w:instrText>
      </w:r>
      <w:r w:rsidR="00BF2234" w:rsidRPr="00301870">
        <w:rPr>
          <w:rFonts w:cs="Times New Roman"/>
          <w:color w:val="000000" w:themeColor="text1"/>
          <w:szCs w:val="24"/>
          <w:lang w:bidi="bn-IN"/>
        </w:rPr>
        <w:fldChar w:fldCharType="separate"/>
      </w:r>
      <w:r w:rsidR="000507BB" w:rsidRPr="00301870">
        <w:rPr>
          <w:rFonts w:cs="Times New Roman"/>
          <w:noProof/>
          <w:color w:val="000000" w:themeColor="text1"/>
          <w:szCs w:val="24"/>
          <w:lang w:bidi="bn-IN"/>
        </w:rPr>
        <w:t>(</w:t>
      </w:r>
      <w:r w:rsidR="000507BB" w:rsidRPr="00301870">
        <w:rPr>
          <w:rFonts w:cs="Times New Roman"/>
          <w:i/>
          <w:noProof/>
          <w:color w:val="000000" w:themeColor="text1"/>
          <w:szCs w:val="24"/>
          <w:lang w:bidi="bn-IN"/>
        </w:rPr>
        <w:t>37</w:t>
      </w:r>
      <w:r w:rsidR="000507BB" w:rsidRPr="00301870">
        <w:rPr>
          <w:rFonts w:cs="Times New Roman"/>
          <w:noProof/>
          <w:color w:val="000000" w:themeColor="text1"/>
          <w:szCs w:val="24"/>
          <w:lang w:bidi="bn-IN"/>
        </w:rPr>
        <w:t>)</w:t>
      </w:r>
      <w:r w:rsidR="00BF2234" w:rsidRPr="00301870">
        <w:rPr>
          <w:rFonts w:cs="Times New Roman"/>
          <w:color w:val="000000" w:themeColor="text1"/>
          <w:szCs w:val="24"/>
          <w:lang w:bidi="bn-IN"/>
        </w:rPr>
        <w:fldChar w:fldCharType="end"/>
      </w:r>
      <w:r w:rsidR="005F681D" w:rsidRPr="00301870">
        <w:rPr>
          <w:rFonts w:cs="Times New Roman"/>
          <w:color w:val="000000" w:themeColor="text1"/>
          <w:szCs w:val="24"/>
          <w:lang w:bidi="bn-IN"/>
        </w:rPr>
        <w:t xml:space="preserve">. </w:t>
      </w:r>
      <w:r w:rsidR="005F681D" w:rsidRPr="00301870">
        <w:rPr>
          <w:rFonts w:cs="Times New Roman"/>
          <w:color w:val="000000" w:themeColor="text1"/>
          <w:szCs w:val="24"/>
        </w:rPr>
        <w:t>Given this flexibility, it is possible airports alter the departure times of flights with longer distance more often than other flights.</w:t>
      </w:r>
      <w:bookmarkEnd w:id="7"/>
      <w:r w:rsidR="000A7E6B" w:rsidRPr="00301870">
        <w:rPr>
          <w:rFonts w:cs="Times New Roman"/>
          <w:i/>
          <w:iCs/>
          <w:color w:val="000000" w:themeColor="text1"/>
          <w:szCs w:val="24"/>
        </w:rPr>
        <w:t xml:space="preserve"> </w:t>
      </w:r>
      <w:r w:rsidR="00EA27CC" w:rsidRPr="00301870">
        <w:rPr>
          <w:rFonts w:cs="Times New Roman"/>
          <w:color w:val="000000" w:themeColor="text1"/>
          <w:szCs w:val="24"/>
          <w:lang w:bidi="bn-IN"/>
        </w:rPr>
        <w:t xml:space="preserve">In terms of operating carrier, we find Delta </w:t>
      </w:r>
      <w:r w:rsidR="00141C9B" w:rsidRPr="00301870">
        <w:rPr>
          <w:rFonts w:cs="Times New Roman"/>
          <w:color w:val="000000" w:themeColor="text1"/>
          <w:szCs w:val="24"/>
          <w:lang w:bidi="bn-IN"/>
        </w:rPr>
        <w:t>A</w:t>
      </w:r>
      <w:r w:rsidR="00EA27CC" w:rsidRPr="00301870">
        <w:rPr>
          <w:rFonts w:cs="Times New Roman"/>
          <w:color w:val="000000" w:themeColor="text1"/>
          <w:szCs w:val="24"/>
          <w:lang w:bidi="bn-IN"/>
        </w:rPr>
        <w:t>ir</w:t>
      </w:r>
      <w:r w:rsidR="00141C9B" w:rsidRPr="00301870">
        <w:rPr>
          <w:rFonts w:cs="Times New Roman"/>
          <w:color w:val="000000" w:themeColor="text1"/>
          <w:szCs w:val="24"/>
          <w:lang w:bidi="bn-IN"/>
        </w:rPr>
        <w:t xml:space="preserve"> L</w:t>
      </w:r>
      <w:r w:rsidR="00EA27CC" w:rsidRPr="00301870">
        <w:rPr>
          <w:rFonts w:cs="Times New Roman"/>
          <w:color w:val="000000" w:themeColor="text1"/>
          <w:szCs w:val="24"/>
          <w:lang w:bidi="bn-IN"/>
        </w:rPr>
        <w:t>ine</w:t>
      </w:r>
      <w:r w:rsidR="005A2198" w:rsidRPr="00301870">
        <w:rPr>
          <w:rFonts w:cs="Times New Roman"/>
          <w:color w:val="000000" w:themeColor="text1"/>
          <w:szCs w:val="24"/>
          <w:lang w:bidi="bn-IN"/>
        </w:rPr>
        <w:t>s</w:t>
      </w:r>
      <w:r w:rsidR="00EA27CC" w:rsidRPr="00301870">
        <w:rPr>
          <w:rFonts w:cs="Times New Roman"/>
          <w:color w:val="000000" w:themeColor="text1"/>
          <w:szCs w:val="24"/>
          <w:lang w:bidi="bn-IN"/>
        </w:rPr>
        <w:t xml:space="preserve"> to provide the best on time performance as indicated by the negative coefficient on both departure and arrival delay. Further, the parameter </w:t>
      </w:r>
      <w:r w:rsidR="006E3587" w:rsidRPr="00301870">
        <w:rPr>
          <w:rFonts w:cs="Times New Roman"/>
          <w:color w:val="000000" w:themeColor="text1"/>
          <w:szCs w:val="24"/>
          <w:lang w:bidi="bn-IN"/>
        </w:rPr>
        <w:t xml:space="preserve">estimates also suggest </w:t>
      </w:r>
      <w:r w:rsidR="00EA27CC" w:rsidRPr="00301870">
        <w:rPr>
          <w:rFonts w:cs="Times New Roman"/>
          <w:color w:val="000000" w:themeColor="text1"/>
          <w:szCs w:val="24"/>
          <w:lang w:bidi="bn-IN"/>
        </w:rPr>
        <w:t xml:space="preserve">reduced departure delay if the flight is operated by United </w:t>
      </w:r>
      <w:r w:rsidR="00E115A6" w:rsidRPr="00301870">
        <w:rPr>
          <w:rFonts w:cs="Times New Roman"/>
          <w:color w:val="000000" w:themeColor="text1"/>
          <w:szCs w:val="24"/>
          <w:lang w:bidi="bn-IN"/>
        </w:rPr>
        <w:t xml:space="preserve">Air Lines </w:t>
      </w:r>
      <w:r w:rsidR="00EA27CC" w:rsidRPr="00301870">
        <w:rPr>
          <w:rFonts w:cs="Times New Roman"/>
          <w:color w:val="000000" w:themeColor="text1"/>
          <w:szCs w:val="24"/>
          <w:lang w:bidi="bn-IN"/>
        </w:rPr>
        <w:t xml:space="preserve">and SkyWest </w:t>
      </w:r>
      <w:r w:rsidR="00E115A6" w:rsidRPr="00301870">
        <w:rPr>
          <w:rFonts w:cs="Times New Roman"/>
          <w:color w:val="000000" w:themeColor="text1"/>
          <w:szCs w:val="24"/>
          <w:lang w:bidi="bn-IN"/>
        </w:rPr>
        <w:t>A</w:t>
      </w:r>
      <w:r w:rsidR="00EA27CC" w:rsidRPr="00301870">
        <w:rPr>
          <w:rFonts w:cs="Times New Roman"/>
          <w:color w:val="000000" w:themeColor="text1"/>
          <w:szCs w:val="24"/>
          <w:lang w:bidi="bn-IN"/>
        </w:rPr>
        <w:t>irline</w:t>
      </w:r>
      <w:r w:rsidR="005A2198" w:rsidRPr="00301870">
        <w:rPr>
          <w:rFonts w:cs="Times New Roman"/>
          <w:color w:val="000000" w:themeColor="text1"/>
          <w:szCs w:val="24"/>
          <w:lang w:bidi="bn-IN"/>
        </w:rPr>
        <w:t>s</w:t>
      </w:r>
      <w:r w:rsidR="002F3CF3" w:rsidRPr="00301870">
        <w:rPr>
          <w:rFonts w:cs="Times New Roman"/>
          <w:color w:val="000000" w:themeColor="text1"/>
          <w:szCs w:val="24"/>
          <w:lang w:bidi="bn-IN"/>
        </w:rPr>
        <w:t>. I</w:t>
      </w:r>
      <w:r w:rsidR="00EA27CC" w:rsidRPr="00301870">
        <w:rPr>
          <w:rFonts w:cs="Times New Roman"/>
          <w:color w:val="000000" w:themeColor="text1"/>
          <w:szCs w:val="24"/>
          <w:lang w:bidi="bn-IN"/>
        </w:rPr>
        <w:t xml:space="preserve">n terms of </w:t>
      </w:r>
      <w:r w:rsidR="00EA27CC" w:rsidRPr="00301870">
        <w:rPr>
          <w:rFonts w:cs="Times New Roman"/>
          <w:color w:val="000000" w:themeColor="text1"/>
          <w:szCs w:val="24"/>
          <w:lang w:bidi="bn-IN"/>
        </w:rPr>
        <w:lastRenderedPageBreak/>
        <w:t xml:space="preserve">arrival delay, flights operated by American </w:t>
      </w:r>
      <w:r w:rsidR="00E115A6" w:rsidRPr="00301870">
        <w:rPr>
          <w:rFonts w:cs="Times New Roman"/>
          <w:color w:val="000000" w:themeColor="text1"/>
          <w:szCs w:val="24"/>
          <w:lang w:bidi="bn-IN"/>
        </w:rPr>
        <w:t>A</w:t>
      </w:r>
      <w:r w:rsidR="00EA27CC" w:rsidRPr="00301870">
        <w:rPr>
          <w:rFonts w:cs="Times New Roman"/>
          <w:color w:val="000000" w:themeColor="text1"/>
          <w:szCs w:val="24"/>
          <w:lang w:bidi="bn-IN"/>
        </w:rPr>
        <w:t>irline</w:t>
      </w:r>
      <w:r w:rsidR="002F3CF3" w:rsidRPr="00301870">
        <w:rPr>
          <w:rFonts w:cs="Times New Roman"/>
          <w:color w:val="000000" w:themeColor="text1"/>
          <w:szCs w:val="24"/>
          <w:lang w:bidi="bn-IN"/>
        </w:rPr>
        <w:t>s</w:t>
      </w:r>
      <w:r w:rsidR="00EA27CC" w:rsidRPr="00301870">
        <w:rPr>
          <w:rFonts w:cs="Times New Roman"/>
          <w:color w:val="000000" w:themeColor="text1"/>
          <w:szCs w:val="24"/>
          <w:lang w:bidi="bn-IN"/>
        </w:rPr>
        <w:t xml:space="preserve">, JetBlue </w:t>
      </w:r>
      <w:r w:rsidR="00E115A6" w:rsidRPr="00301870">
        <w:rPr>
          <w:rFonts w:cs="Times New Roman"/>
          <w:color w:val="000000" w:themeColor="text1"/>
          <w:szCs w:val="24"/>
          <w:lang w:bidi="bn-IN"/>
        </w:rPr>
        <w:t>A</w:t>
      </w:r>
      <w:r w:rsidR="00EA27CC" w:rsidRPr="00301870">
        <w:rPr>
          <w:rFonts w:cs="Times New Roman"/>
          <w:color w:val="000000" w:themeColor="text1"/>
          <w:szCs w:val="24"/>
          <w:lang w:bidi="bn-IN"/>
        </w:rPr>
        <w:t>ir</w:t>
      </w:r>
      <w:r w:rsidR="00E115A6" w:rsidRPr="00301870">
        <w:rPr>
          <w:rFonts w:cs="Times New Roman"/>
          <w:color w:val="000000" w:themeColor="text1"/>
          <w:szCs w:val="24"/>
          <w:lang w:bidi="bn-IN"/>
        </w:rPr>
        <w:t>ways</w:t>
      </w:r>
      <w:r w:rsidR="00EA27CC" w:rsidRPr="00301870">
        <w:rPr>
          <w:rFonts w:cs="Times New Roman"/>
          <w:color w:val="000000" w:themeColor="text1"/>
          <w:szCs w:val="24"/>
          <w:lang w:bidi="bn-IN"/>
        </w:rPr>
        <w:t xml:space="preserve"> and other airlines are</w:t>
      </w:r>
      <w:r w:rsidR="002F3CF3" w:rsidRPr="00301870">
        <w:rPr>
          <w:rFonts w:cs="Times New Roman"/>
          <w:color w:val="000000" w:themeColor="text1"/>
          <w:szCs w:val="24"/>
          <w:lang w:bidi="bn-IN"/>
        </w:rPr>
        <w:t xml:space="preserve"> susceptible to</w:t>
      </w:r>
      <w:r w:rsidR="00EA27CC" w:rsidRPr="00301870">
        <w:rPr>
          <w:rFonts w:cs="Times New Roman"/>
          <w:color w:val="000000" w:themeColor="text1"/>
          <w:szCs w:val="24"/>
          <w:lang w:bidi="bn-IN"/>
        </w:rPr>
        <w:t xml:space="preserve"> longer delays as indicated by the positive coefficient in Table </w:t>
      </w:r>
      <w:r w:rsidR="00BA1A46" w:rsidRPr="00301870">
        <w:rPr>
          <w:rFonts w:cs="Times New Roman"/>
          <w:color w:val="000000" w:themeColor="text1"/>
          <w:szCs w:val="24"/>
          <w:lang w:bidi="bn-IN"/>
        </w:rPr>
        <w:t>3</w:t>
      </w:r>
      <w:r w:rsidR="00EA27CC" w:rsidRPr="00301870">
        <w:rPr>
          <w:rFonts w:cs="Times New Roman"/>
          <w:color w:val="000000" w:themeColor="text1"/>
          <w:szCs w:val="24"/>
          <w:lang w:bidi="bn-IN"/>
        </w:rPr>
        <w:t>.</w:t>
      </w:r>
    </w:p>
    <w:p w14:paraId="6A519D26" w14:textId="77777777" w:rsidR="00891BEE" w:rsidRPr="00301870" w:rsidRDefault="00891BEE" w:rsidP="00E44ABF">
      <w:pPr>
        <w:spacing w:after="0" w:line="240" w:lineRule="auto"/>
        <w:jc w:val="both"/>
        <w:rPr>
          <w:rFonts w:cs="Times New Roman"/>
          <w:color w:val="000000" w:themeColor="text1"/>
          <w:szCs w:val="24"/>
          <w:lang w:bidi="bn-IN"/>
        </w:rPr>
      </w:pPr>
    </w:p>
    <w:p w14:paraId="1878DB05" w14:textId="34338DB9" w:rsidR="00A60B19" w:rsidRPr="00301870" w:rsidRDefault="00A60B19" w:rsidP="00E44ABF">
      <w:pPr>
        <w:pStyle w:val="Heading3"/>
        <w:numPr>
          <w:ilvl w:val="0"/>
          <w:numId w:val="0"/>
        </w:numPr>
        <w:spacing w:line="240" w:lineRule="auto"/>
        <w:ind w:left="720" w:hanging="720"/>
        <w:rPr>
          <w:color w:val="000000" w:themeColor="text1"/>
          <w:lang w:bidi="bn-IN"/>
        </w:rPr>
      </w:pPr>
      <w:r w:rsidRPr="00301870">
        <w:rPr>
          <w:color w:val="000000" w:themeColor="text1"/>
          <w:lang w:bidi="bn-IN"/>
        </w:rPr>
        <w:t>Weather Factors</w:t>
      </w:r>
    </w:p>
    <w:p w14:paraId="507FD77A" w14:textId="758697E7" w:rsidR="00094266" w:rsidRPr="00301870" w:rsidRDefault="00AB4640" w:rsidP="00D31D99">
      <w:pPr>
        <w:jc w:val="both"/>
        <w:rPr>
          <w:rFonts w:cs="Times New Roman"/>
          <w:b/>
          <w:bCs/>
          <w:i/>
          <w:iCs/>
          <w:color w:val="000000" w:themeColor="text1"/>
          <w:szCs w:val="24"/>
        </w:rPr>
      </w:pPr>
      <w:r w:rsidRPr="00301870">
        <w:rPr>
          <w:rFonts w:cs="Times New Roman"/>
          <w:color w:val="000000" w:themeColor="text1"/>
          <w:szCs w:val="24"/>
          <w:lang w:bidi="bn-IN"/>
        </w:rPr>
        <w:t xml:space="preserve">The results corresponding to the weather level factors highlight the important role of weather in flight’s delay (both departure and arrival). </w:t>
      </w:r>
      <w:r w:rsidR="00A60B19" w:rsidRPr="00301870">
        <w:rPr>
          <w:rFonts w:cs="Times New Roman"/>
          <w:color w:val="000000" w:themeColor="text1"/>
          <w:szCs w:val="24"/>
          <w:lang w:bidi="bn-IN"/>
        </w:rPr>
        <w:t xml:space="preserve">In this current study, we consider three set of weather variables: origin level, </w:t>
      </w:r>
      <w:r w:rsidR="002F3CF3" w:rsidRPr="00301870">
        <w:rPr>
          <w:rFonts w:cs="Times New Roman"/>
          <w:color w:val="000000" w:themeColor="text1"/>
          <w:szCs w:val="24"/>
          <w:lang w:bidi="bn-IN"/>
        </w:rPr>
        <w:t xml:space="preserve">along the </w:t>
      </w:r>
      <w:r w:rsidR="00A60B19" w:rsidRPr="00301870">
        <w:rPr>
          <w:rFonts w:cs="Times New Roman"/>
          <w:color w:val="000000" w:themeColor="text1"/>
          <w:szCs w:val="24"/>
          <w:lang w:bidi="bn-IN"/>
        </w:rPr>
        <w:t>route and destination level. Origin level weather factors are considered in departure delay component.</w:t>
      </w:r>
      <w:r w:rsidR="006E3587" w:rsidRPr="00301870">
        <w:rPr>
          <w:rFonts w:cs="Times New Roman"/>
          <w:color w:val="000000" w:themeColor="text1"/>
          <w:szCs w:val="24"/>
          <w:lang w:bidi="bn-IN"/>
        </w:rPr>
        <w:t xml:space="preserve"> </w:t>
      </w:r>
      <w:r w:rsidR="00A60B19" w:rsidRPr="00301870">
        <w:rPr>
          <w:rFonts w:cs="Times New Roman"/>
          <w:color w:val="000000" w:themeColor="text1"/>
          <w:szCs w:val="24"/>
          <w:lang w:bidi="bn-IN"/>
        </w:rPr>
        <w:t xml:space="preserve">On the other hand, route level and destination level weather variables are considered in arrival delay component. As </w:t>
      </w:r>
      <w:r w:rsidR="00B83FCF" w:rsidRPr="00301870">
        <w:rPr>
          <w:rFonts w:cs="Times New Roman"/>
          <w:color w:val="000000" w:themeColor="text1"/>
          <w:szCs w:val="24"/>
          <w:lang w:bidi="bn-IN"/>
        </w:rPr>
        <w:t xml:space="preserve">discussed </w:t>
      </w:r>
      <w:r w:rsidR="00A60B19" w:rsidRPr="00301870">
        <w:rPr>
          <w:rFonts w:cs="Times New Roman"/>
          <w:color w:val="000000" w:themeColor="text1"/>
          <w:szCs w:val="24"/>
          <w:lang w:bidi="bn-IN"/>
        </w:rPr>
        <w:t>earlier, effect</w:t>
      </w:r>
      <w:r w:rsidR="008B363C" w:rsidRPr="00301870">
        <w:rPr>
          <w:rFonts w:cs="Times New Roman"/>
          <w:color w:val="000000" w:themeColor="text1"/>
          <w:szCs w:val="24"/>
          <w:lang w:bidi="bn-IN"/>
        </w:rPr>
        <w:t>s</w:t>
      </w:r>
      <w:r w:rsidR="00A60B19" w:rsidRPr="00301870">
        <w:rPr>
          <w:rFonts w:cs="Times New Roman"/>
          <w:color w:val="000000" w:themeColor="text1"/>
          <w:szCs w:val="24"/>
          <w:lang w:bidi="bn-IN"/>
        </w:rPr>
        <w:t xml:space="preserve"> of </w:t>
      </w:r>
      <w:r w:rsidR="00650E2B" w:rsidRPr="00301870">
        <w:rPr>
          <w:rFonts w:cs="Times New Roman"/>
          <w:color w:val="000000" w:themeColor="text1"/>
          <w:szCs w:val="24"/>
          <w:lang w:bidi="bn-IN"/>
        </w:rPr>
        <w:t xml:space="preserve">the </w:t>
      </w:r>
      <w:r w:rsidR="00F87193" w:rsidRPr="00301870">
        <w:rPr>
          <w:rFonts w:cs="Times New Roman"/>
          <w:color w:val="000000" w:themeColor="text1"/>
          <w:szCs w:val="24"/>
          <w:lang w:bidi="bn-IN"/>
        </w:rPr>
        <w:t>corresponding</w:t>
      </w:r>
      <w:r w:rsidR="00650E2B" w:rsidRPr="00301870">
        <w:rPr>
          <w:rFonts w:cs="Times New Roman"/>
          <w:color w:val="000000" w:themeColor="text1"/>
          <w:szCs w:val="24"/>
          <w:lang w:bidi="bn-IN"/>
        </w:rPr>
        <w:t xml:space="preserve"> </w:t>
      </w:r>
      <w:r w:rsidR="00A60B19" w:rsidRPr="00301870">
        <w:rPr>
          <w:rFonts w:cs="Times New Roman"/>
          <w:color w:val="000000" w:themeColor="text1"/>
          <w:szCs w:val="24"/>
          <w:lang w:bidi="bn-IN"/>
        </w:rPr>
        <w:t xml:space="preserve">origin level and destination level weather variables </w:t>
      </w:r>
      <w:r w:rsidR="008B363C" w:rsidRPr="00301870">
        <w:rPr>
          <w:rFonts w:cs="Times New Roman"/>
          <w:color w:val="000000" w:themeColor="text1"/>
          <w:szCs w:val="24"/>
          <w:lang w:bidi="bn-IN"/>
        </w:rPr>
        <w:t>(</w:t>
      </w:r>
      <w:r w:rsidR="00650E2B" w:rsidRPr="00301870">
        <w:rPr>
          <w:rFonts w:cs="Times New Roman"/>
          <w:color w:val="000000" w:themeColor="text1"/>
          <w:szCs w:val="24"/>
          <w:lang w:bidi="bn-IN"/>
        </w:rPr>
        <w:t xml:space="preserve">same effect for </w:t>
      </w:r>
      <w:r w:rsidR="008B363C" w:rsidRPr="00301870">
        <w:rPr>
          <w:rFonts w:cs="Times New Roman"/>
          <w:color w:val="000000" w:themeColor="text1"/>
          <w:szCs w:val="24"/>
          <w:lang w:bidi="bn-IN"/>
        </w:rPr>
        <w:t>wind speed</w:t>
      </w:r>
      <w:r w:rsidR="00650E2B" w:rsidRPr="00301870">
        <w:rPr>
          <w:rFonts w:cs="Times New Roman"/>
          <w:color w:val="000000" w:themeColor="text1"/>
          <w:szCs w:val="24"/>
          <w:lang w:bidi="bn-IN"/>
        </w:rPr>
        <w:t xml:space="preserve"> on departure and arrival delay</w:t>
      </w:r>
      <w:r w:rsidR="00677C60" w:rsidRPr="00301870">
        <w:rPr>
          <w:rFonts w:cs="Times New Roman"/>
          <w:color w:val="000000" w:themeColor="text1"/>
          <w:szCs w:val="24"/>
          <w:lang w:bidi="bn-IN"/>
        </w:rPr>
        <w:t xml:space="preserve">; </w:t>
      </w:r>
      <w:r w:rsidR="00650E2B" w:rsidRPr="00301870">
        <w:rPr>
          <w:rFonts w:cs="Times New Roman"/>
          <w:color w:val="000000" w:themeColor="text1"/>
          <w:szCs w:val="24"/>
          <w:lang w:bidi="bn-IN"/>
        </w:rPr>
        <w:t xml:space="preserve">similar too for </w:t>
      </w:r>
      <w:r w:rsidR="006F6E0B" w:rsidRPr="00301870">
        <w:rPr>
          <w:rFonts w:cs="Times New Roman"/>
          <w:color w:val="000000" w:themeColor="text1"/>
          <w:szCs w:val="24"/>
          <w:lang w:bidi="bn-IN"/>
        </w:rPr>
        <w:t>hourly</w:t>
      </w:r>
      <w:r w:rsidR="008B363C" w:rsidRPr="00301870">
        <w:rPr>
          <w:rFonts w:cs="Times New Roman"/>
          <w:color w:val="000000" w:themeColor="text1"/>
          <w:szCs w:val="24"/>
          <w:lang w:bidi="bn-IN"/>
        </w:rPr>
        <w:t xml:space="preserve"> </w:t>
      </w:r>
      <w:r w:rsidR="006F6E0B" w:rsidRPr="00301870">
        <w:rPr>
          <w:rFonts w:cs="Times New Roman"/>
          <w:color w:val="000000" w:themeColor="text1"/>
          <w:szCs w:val="24"/>
          <w:lang w:bidi="bn-IN"/>
        </w:rPr>
        <w:t>p</w:t>
      </w:r>
      <w:r w:rsidR="008B363C" w:rsidRPr="00301870">
        <w:rPr>
          <w:rFonts w:cs="Times New Roman"/>
          <w:color w:val="000000" w:themeColor="text1"/>
          <w:szCs w:val="24"/>
          <w:lang w:bidi="bn-IN"/>
        </w:rPr>
        <w:t xml:space="preserve">recipitation, and thunderstorm proportion) </w:t>
      </w:r>
      <w:r w:rsidR="00A60B19" w:rsidRPr="00301870">
        <w:rPr>
          <w:rFonts w:cs="Times New Roman"/>
          <w:color w:val="000000" w:themeColor="text1"/>
          <w:szCs w:val="24"/>
          <w:lang w:bidi="bn-IN"/>
        </w:rPr>
        <w:t xml:space="preserve">are restricted to </w:t>
      </w:r>
      <w:r w:rsidR="002F3CF3" w:rsidRPr="00301870">
        <w:rPr>
          <w:rFonts w:cs="Times New Roman"/>
          <w:color w:val="000000" w:themeColor="text1"/>
          <w:szCs w:val="24"/>
          <w:lang w:bidi="bn-IN"/>
        </w:rPr>
        <w:t xml:space="preserve">be </w:t>
      </w:r>
      <w:r w:rsidR="00A60B19" w:rsidRPr="00301870">
        <w:rPr>
          <w:rFonts w:cs="Times New Roman"/>
          <w:color w:val="000000" w:themeColor="text1"/>
          <w:szCs w:val="24"/>
          <w:lang w:bidi="bn-IN"/>
        </w:rPr>
        <w:t xml:space="preserve">same on departure delay and arrival delay. </w:t>
      </w:r>
      <w:r w:rsidR="00870162" w:rsidRPr="00301870">
        <w:rPr>
          <w:rFonts w:cs="Times New Roman"/>
          <w:color w:val="000000" w:themeColor="text1"/>
          <w:szCs w:val="24"/>
          <w:lang w:bidi="bn-IN"/>
        </w:rPr>
        <w:t>All the weather level variables offer expected trend</w:t>
      </w:r>
      <w:r w:rsidR="002F3CF3" w:rsidRPr="00301870">
        <w:rPr>
          <w:rFonts w:cs="Times New Roman"/>
          <w:color w:val="000000" w:themeColor="text1"/>
          <w:szCs w:val="24"/>
          <w:lang w:bidi="bn-IN"/>
        </w:rPr>
        <w:t>s</w:t>
      </w:r>
      <w:r w:rsidR="00870162" w:rsidRPr="00301870">
        <w:rPr>
          <w:rFonts w:cs="Times New Roman"/>
          <w:color w:val="000000" w:themeColor="text1"/>
          <w:szCs w:val="24"/>
          <w:lang w:bidi="bn-IN"/>
        </w:rPr>
        <w:t xml:space="preserve"> </w:t>
      </w:r>
      <w:r w:rsidR="00B83FCF" w:rsidRPr="00301870">
        <w:rPr>
          <w:rFonts w:cs="Times New Roman"/>
          <w:color w:val="000000" w:themeColor="text1"/>
          <w:szCs w:val="24"/>
          <w:lang w:bidi="bn-IN"/>
        </w:rPr>
        <w:t xml:space="preserve">for </w:t>
      </w:r>
      <w:r w:rsidR="00870162" w:rsidRPr="00301870">
        <w:rPr>
          <w:rFonts w:cs="Times New Roman"/>
          <w:color w:val="000000" w:themeColor="text1"/>
          <w:szCs w:val="24"/>
          <w:lang w:bidi="bn-IN"/>
        </w:rPr>
        <w:t xml:space="preserve">both departure and arrival delay. </w:t>
      </w:r>
      <w:r w:rsidR="00F87193" w:rsidRPr="00301870">
        <w:rPr>
          <w:rFonts w:cs="Times New Roman"/>
          <w:color w:val="000000" w:themeColor="text1"/>
          <w:szCs w:val="24"/>
          <w:lang w:bidi="bn-IN"/>
        </w:rPr>
        <w:t xml:space="preserve">For instance, if </w:t>
      </w:r>
      <w:r w:rsidR="007903BA" w:rsidRPr="00301870">
        <w:rPr>
          <w:rFonts w:cs="Times New Roman"/>
          <w:color w:val="000000" w:themeColor="text1"/>
          <w:szCs w:val="24"/>
          <w:lang w:bidi="bn-IN"/>
        </w:rPr>
        <w:t>adverse</w:t>
      </w:r>
      <w:r w:rsidR="00F87193" w:rsidRPr="00301870">
        <w:rPr>
          <w:rFonts w:cs="Times New Roman"/>
          <w:color w:val="000000" w:themeColor="text1"/>
          <w:szCs w:val="24"/>
          <w:lang w:bidi="bn-IN"/>
        </w:rPr>
        <w:t xml:space="preserve"> weather condition </w:t>
      </w:r>
      <w:r w:rsidR="007903BA" w:rsidRPr="00301870">
        <w:rPr>
          <w:rFonts w:cs="Times New Roman"/>
          <w:color w:val="000000" w:themeColor="text1"/>
          <w:szCs w:val="24"/>
          <w:lang w:bidi="bn-IN"/>
        </w:rPr>
        <w:t>exists</w:t>
      </w:r>
      <w:r w:rsidR="00F87193" w:rsidRPr="00301870">
        <w:rPr>
          <w:rFonts w:cs="Times New Roman"/>
          <w:color w:val="000000" w:themeColor="text1"/>
          <w:szCs w:val="24"/>
          <w:lang w:bidi="bn-IN"/>
        </w:rPr>
        <w:t xml:space="preserve"> at/near the origin/destination airports </w:t>
      </w:r>
      <w:r w:rsidR="000271CC" w:rsidRPr="00301870">
        <w:rPr>
          <w:rFonts w:cs="Times New Roman"/>
          <w:color w:val="000000" w:themeColor="text1"/>
          <w:szCs w:val="24"/>
          <w:lang w:bidi="bn-IN"/>
        </w:rPr>
        <w:t>i</w:t>
      </w:r>
      <w:r w:rsidR="00F87193" w:rsidRPr="00301870">
        <w:rPr>
          <w:rFonts w:cs="Times New Roman"/>
          <w:color w:val="000000" w:themeColor="text1"/>
          <w:szCs w:val="24"/>
          <w:lang w:bidi="bn-IN"/>
        </w:rPr>
        <w:t xml:space="preserve">ncluding higher precipitation, higher wind speed and higher frequency of thunderstorm, a flight will </w:t>
      </w:r>
      <w:r w:rsidR="00DD4B81" w:rsidRPr="00301870">
        <w:rPr>
          <w:rFonts w:cs="Times New Roman"/>
          <w:color w:val="000000" w:themeColor="text1"/>
          <w:szCs w:val="24"/>
          <w:lang w:bidi="bn-IN"/>
        </w:rPr>
        <w:t xml:space="preserve">be </w:t>
      </w:r>
      <w:r w:rsidR="00F87193" w:rsidRPr="00301870">
        <w:rPr>
          <w:rFonts w:cs="Times New Roman"/>
          <w:color w:val="000000" w:themeColor="text1"/>
          <w:szCs w:val="24"/>
          <w:lang w:bidi="bn-IN"/>
        </w:rPr>
        <w:t>more likely to experience increased departure and arrival delay</w:t>
      </w:r>
      <w:r w:rsidR="000271CC" w:rsidRPr="00301870">
        <w:rPr>
          <w:rFonts w:cs="Times New Roman"/>
          <w:color w:val="000000" w:themeColor="text1"/>
          <w:szCs w:val="24"/>
          <w:lang w:bidi="bn-IN"/>
        </w:rPr>
        <w:t xml:space="preserve"> which is intuitive</w:t>
      </w:r>
      <w:r w:rsidR="00F87193" w:rsidRPr="00301870">
        <w:rPr>
          <w:rFonts w:cs="Times New Roman"/>
          <w:color w:val="000000" w:themeColor="text1"/>
          <w:szCs w:val="24"/>
          <w:lang w:bidi="bn-IN"/>
        </w:rPr>
        <w:t xml:space="preserve">. </w:t>
      </w:r>
      <w:r w:rsidRPr="00301870">
        <w:rPr>
          <w:rFonts w:cs="Times New Roman"/>
          <w:color w:val="000000" w:themeColor="text1"/>
          <w:szCs w:val="24"/>
          <w:lang w:bidi="bn-IN"/>
        </w:rPr>
        <w:t xml:space="preserve">Further, our results also underscore the association of visibility with the arrival delay. As expected, decreased level of visibility near destination airport causes increased arrival delay. </w:t>
      </w:r>
      <w:r w:rsidR="00F40A8A" w:rsidRPr="00301870">
        <w:rPr>
          <w:rFonts w:cs="Times New Roman"/>
          <w:color w:val="000000" w:themeColor="text1"/>
          <w:szCs w:val="24"/>
          <w:lang w:bidi="bn-IN"/>
        </w:rPr>
        <w:t>Under</w:t>
      </w:r>
      <w:r w:rsidR="00B83FCF" w:rsidRPr="00301870">
        <w:rPr>
          <w:rFonts w:cs="Times New Roman"/>
          <w:color w:val="000000" w:themeColor="text1"/>
          <w:szCs w:val="24"/>
          <w:lang w:bidi="bn-IN"/>
        </w:rPr>
        <w:t xml:space="preserve"> adverse weather conditions, flight</w:t>
      </w:r>
      <w:r w:rsidR="00F40A8A" w:rsidRPr="00301870">
        <w:rPr>
          <w:rFonts w:cs="Times New Roman"/>
          <w:color w:val="000000" w:themeColor="text1"/>
          <w:szCs w:val="24"/>
          <w:lang w:bidi="bn-IN"/>
        </w:rPr>
        <w:t xml:space="preserve"> operators are unlikely to operate under optimal conditions affecting flight speed and landing operations. </w:t>
      </w:r>
      <w:r w:rsidR="00776B1E" w:rsidRPr="00301870">
        <w:rPr>
          <w:rFonts w:cs="Times New Roman"/>
          <w:color w:val="000000" w:themeColor="text1"/>
          <w:szCs w:val="24"/>
          <w:lang w:bidi="bn-IN"/>
        </w:rPr>
        <w:t xml:space="preserve">It is important to note that effects of intermediate grid level weather variables are accommodated in </w:t>
      </w:r>
      <w:r w:rsidR="00116C06" w:rsidRPr="00301870">
        <w:rPr>
          <w:rFonts w:cs="Times New Roman"/>
          <w:color w:val="000000" w:themeColor="text1"/>
          <w:szCs w:val="24"/>
          <w:lang w:bidi="bn-IN"/>
        </w:rPr>
        <w:t xml:space="preserve">the </w:t>
      </w:r>
      <w:r w:rsidR="00776B1E" w:rsidRPr="00301870">
        <w:rPr>
          <w:rFonts w:cs="Times New Roman"/>
          <w:color w:val="000000" w:themeColor="text1"/>
          <w:szCs w:val="24"/>
          <w:lang w:bidi="bn-IN"/>
        </w:rPr>
        <w:t>arrival delay model.</w:t>
      </w:r>
      <w:r w:rsidR="00D83DE0" w:rsidRPr="00301870">
        <w:rPr>
          <w:rFonts w:cs="Times New Roman"/>
          <w:color w:val="000000" w:themeColor="text1"/>
          <w:szCs w:val="24"/>
          <w:lang w:bidi="bn-IN"/>
        </w:rPr>
        <w:t xml:space="preserve"> </w:t>
      </w:r>
      <w:bookmarkStart w:id="8" w:name="_Hlk104340253"/>
      <w:r w:rsidR="00C60944" w:rsidRPr="00301870">
        <w:rPr>
          <w:rFonts w:cs="Times New Roman"/>
          <w:color w:val="000000" w:themeColor="text1"/>
          <w:szCs w:val="24"/>
        </w:rPr>
        <w:t xml:space="preserve">The number of intermediate grids between origin and destination airports varies from 0 to 11. So, the maximum number of weather variable columns is 22 (2 significant weather factors * 11 intermediate grids). For example, a flight from JFK to SEA has 11 intermediate grids and will have 11 potential non-zero values for precipitation (mm) for the 11 grids (grid1, grid2, …., grid11). On the other hand, a flight from TUS to SEA has only 3 intermediate grids and hence only 3 potential non-zero value of precipitation.  </w:t>
      </w:r>
      <w:r w:rsidR="00B37D88" w:rsidRPr="00301870">
        <w:rPr>
          <w:rFonts w:cs="Times New Roman"/>
          <w:color w:val="000000" w:themeColor="text1"/>
          <w:szCs w:val="24"/>
        </w:rPr>
        <w:t>It should be also noted that f</w:t>
      </w:r>
      <w:r w:rsidR="00D83DE0" w:rsidRPr="00301870">
        <w:rPr>
          <w:rFonts w:cs="Times New Roman"/>
          <w:color w:val="000000" w:themeColor="text1"/>
          <w:szCs w:val="24"/>
          <w:lang w:bidi="bn-IN"/>
        </w:rPr>
        <w:t xml:space="preserve">or each weather indicator, </w:t>
      </w:r>
      <w:r w:rsidR="00094266" w:rsidRPr="00301870">
        <w:rPr>
          <w:rFonts w:cs="Times New Roman"/>
          <w:color w:val="000000" w:themeColor="text1"/>
          <w:szCs w:val="24"/>
          <w:lang w:bidi="bn-IN"/>
        </w:rPr>
        <w:t xml:space="preserve">we estimate a single effect across all intermediate grids. </w:t>
      </w:r>
      <w:bookmarkEnd w:id="8"/>
      <w:r w:rsidR="00094266" w:rsidRPr="00301870">
        <w:rPr>
          <w:rFonts w:cs="Times New Roman"/>
          <w:color w:val="000000" w:themeColor="text1"/>
          <w:szCs w:val="24"/>
          <w:lang w:bidi="bn-IN"/>
        </w:rPr>
        <w:t xml:space="preserve">The results indicate that intermediate grid level hourly precipitation </w:t>
      </w:r>
      <w:r w:rsidR="006F6E0B" w:rsidRPr="00301870">
        <w:rPr>
          <w:rFonts w:cs="Times New Roman"/>
          <w:color w:val="000000" w:themeColor="text1"/>
          <w:szCs w:val="24"/>
          <w:lang w:bidi="bn-IN"/>
        </w:rPr>
        <w:t xml:space="preserve">and thunderstorm proportion </w:t>
      </w:r>
      <w:r w:rsidR="00094266" w:rsidRPr="00301870">
        <w:rPr>
          <w:rFonts w:cs="Times New Roman"/>
          <w:color w:val="000000" w:themeColor="text1"/>
          <w:szCs w:val="24"/>
          <w:lang w:bidi="bn-IN"/>
        </w:rPr>
        <w:t xml:space="preserve">have significant </w:t>
      </w:r>
      <w:r w:rsidR="00537B89" w:rsidRPr="00301870">
        <w:rPr>
          <w:rFonts w:cs="Times New Roman"/>
          <w:color w:val="000000" w:themeColor="text1"/>
          <w:szCs w:val="24"/>
          <w:lang w:bidi="bn-IN"/>
        </w:rPr>
        <w:t xml:space="preserve">positive </w:t>
      </w:r>
      <w:r w:rsidR="00094266" w:rsidRPr="00301870">
        <w:rPr>
          <w:rFonts w:cs="Times New Roman"/>
          <w:color w:val="000000" w:themeColor="text1"/>
          <w:szCs w:val="24"/>
          <w:lang w:bidi="bn-IN"/>
        </w:rPr>
        <w:t>impact on arrival delay</w:t>
      </w:r>
      <w:r w:rsidR="00537B89" w:rsidRPr="00301870">
        <w:rPr>
          <w:rFonts w:cs="Times New Roman"/>
          <w:color w:val="000000" w:themeColor="text1"/>
          <w:szCs w:val="24"/>
          <w:lang w:bidi="bn-IN"/>
        </w:rPr>
        <w:t xml:space="preserve"> indicating the higher likelihood of arrival delay with increased amount of precipitation and thunderstorm </w:t>
      </w:r>
      <w:r w:rsidR="00116C06" w:rsidRPr="00301870">
        <w:rPr>
          <w:rFonts w:cs="Times New Roman"/>
          <w:color w:val="000000" w:themeColor="text1"/>
          <w:szCs w:val="24"/>
          <w:lang w:bidi="bn-IN"/>
        </w:rPr>
        <w:t>along the route (as expected)</w:t>
      </w:r>
      <w:r w:rsidR="00094266" w:rsidRPr="00301870">
        <w:rPr>
          <w:rFonts w:cs="Times New Roman"/>
          <w:color w:val="000000" w:themeColor="text1"/>
          <w:szCs w:val="24"/>
          <w:lang w:bidi="bn-IN"/>
        </w:rPr>
        <w:t xml:space="preserve">. </w:t>
      </w:r>
    </w:p>
    <w:p w14:paraId="14F650C4" w14:textId="5663EE8D" w:rsidR="00891BEE" w:rsidRPr="00301870" w:rsidRDefault="00891BEE" w:rsidP="00E44ABF">
      <w:pPr>
        <w:spacing w:after="0" w:line="240" w:lineRule="auto"/>
        <w:jc w:val="both"/>
        <w:rPr>
          <w:rFonts w:cs="Times New Roman"/>
          <w:color w:val="000000" w:themeColor="text1"/>
          <w:szCs w:val="24"/>
          <w:lang w:bidi="bn-IN"/>
        </w:rPr>
      </w:pPr>
    </w:p>
    <w:p w14:paraId="03FA3DAF" w14:textId="77777777" w:rsidR="002428D5" w:rsidRPr="00301870" w:rsidRDefault="002428D5" w:rsidP="00E44ABF">
      <w:pPr>
        <w:pStyle w:val="Heading3"/>
        <w:numPr>
          <w:ilvl w:val="0"/>
          <w:numId w:val="0"/>
        </w:numPr>
        <w:spacing w:line="240" w:lineRule="auto"/>
        <w:ind w:left="720" w:hanging="720"/>
        <w:rPr>
          <w:color w:val="000000" w:themeColor="text1"/>
          <w:lang w:bidi="bn-IN"/>
        </w:rPr>
      </w:pPr>
      <w:r w:rsidRPr="00301870">
        <w:rPr>
          <w:color w:val="000000" w:themeColor="text1"/>
          <w:lang w:bidi="bn-IN"/>
        </w:rPr>
        <w:t>Spatial Factors</w:t>
      </w:r>
    </w:p>
    <w:p w14:paraId="321D1886" w14:textId="32DD2951" w:rsidR="002428D5" w:rsidRPr="00301870" w:rsidRDefault="005F681D" w:rsidP="00F6606F">
      <w:pPr>
        <w:spacing w:after="0" w:line="240" w:lineRule="auto"/>
        <w:jc w:val="both"/>
        <w:rPr>
          <w:rFonts w:cs="Times New Roman"/>
          <w:color w:val="000000" w:themeColor="text1"/>
          <w:szCs w:val="24"/>
          <w:lang w:bidi="bn-IN"/>
        </w:rPr>
      </w:pPr>
      <w:r w:rsidRPr="00301870">
        <w:rPr>
          <w:rFonts w:cs="Times New Roman"/>
          <w:color w:val="000000" w:themeColor="text1"/>
          <w:szCs w:val="24"/>
        </w:rPr>
        <w:t xml:space="preserve">The influence of spatial factors (such as location of origin and destination airports) represent factors specific to these airports that are usually unobserved to the analyst. For example, the airport crew hours and shifts are </w:t>
      </w:r>
      <w:r w:rsidR="00FD4F88" w:rsidRPr="00301870">
        <w:rPr>
          <w:rFonts w:cs="Times New Roman"/>
          <w:color w:val="000000" w:themeColor="text1"/>
          <w:szCs w:val="24"/>
        </w:rPr>
        <w:t xml:space="preserve">likely to be </w:t>
      </w:r>
      <w:r w:rsidRPr="00301870">
        <w:rPr>
          <w:rFonts w:cs="Times New Roman"/>
          <w:color w:val="000000" w:themeColor="text1"/>
          <w:szCs w:val="24"/>
        </w:rPr>
        <w:t xml:space="preserve">similar in a region and thus </w:t>
      </w:r>
      <w:r w:rsidR="00FD4F88" w:rsidRPr="00301870">
        <w:rPr>
          <w:rFonts w:cs="Times New Roman"/>
          <w:color w:val="000000" w:themeColor="text1"/>
          <w:szCs w:val="24"/>
        </w:rPr>
        <w:t>can</w:t>
      </w:r>
      <w:r w:rsidRPr="00301870">
        <w:rPr>
          <w:rFonts w:cs="Times New Roman"/>
          <w:color w:val="000000" w:themeColor="text1"/>
          <w:szCs w:val="24"/>
        </w:rPr>
        <w:t xml:space="preserve"> positively or negatively affect delay. The exact details of these variables are not easy to </w:t>
      </w:r>
      <w:r w:rsidR="00FD4F88" w:rsidRPr="00301870">
        <w:rPr>
          <w:rFonts w:cs="Times New Roman"/>
          <w:color w:val="000000" w:themeColor="text1"/>
          <w:szCs w:val="24"/>
        </w:rPr>
        <w:t>obtain</w:t>
      </w:r>
      <w:r w:rsidRPr="00301870">
        <w:rPr>
          <w:rFonts w:cs="Times New Roman"/>
          <w:color w:val="000000" w:themeColor="text1"/>
          <w:szCs w:val="24"/>
        </w:rPr>
        <w:t xml:space="preserve">. Hence, it is accommodated through regional and/or temporal indicator variables. </w:t>
      </w:r>
      <w:r w:rsidR="002428D5" w:rsidRPr="00301870">
        <w:rPr>
          <w:rFonts w:cs="Times New Roman"/>
          <w:color w:val="000000" w:themeColor="text1"/>
          <w:szCs w:val="24"/>
          <w:lang w:bidi="bn-IN"/>
        </w:rPr>
        <w:t>It is evident from estimation results that flight delay is closely associated with location of origin and destination airports. Flights departing from airports located in Northeast region in the US experience less departure delay compared to flights from other regions in the US</w:t>
      </w:r>
      <w:r w:rsidR="00FD4F88" w:rsidRPr="00301870">
        <w:rPr>
          <w:rFonts w:cs="Times New Roman"/>
          <w:color w:val="000000" w:themeColor="text1"/>
          <w:szCs w:val="24"/>
          <w:lang w:bidi="bn-IN"/>
        </w:rPr>
        <w:t xml:space="preserve"> (when all other factors are the same)</w:t>
      </w:r>
      <w:r w:rsidR="002428D5" w:rsidRPr="00301870">
        <w:rPr>
          <w:rFonts w:cs="Times New Roman"/>
          <w:color w:val="000000" w:themeColor="text1"/>
          <w:szCs w:val="24"/>
          <w:lang w:bidi="bn-IN"/>
        </w:rPr>
        <w:t>. F</w:t>
      </w:r>
      <w:r w:rsidR="00FE662C" w:rsidRPr="00301870">
        <w:rPr>
          <w:rFonts w:cs="Times New Roman"/>
          <w:color w:val="000000" w:themeColor="text1"/>
          <w:szCs w:val="24"/>
          <w:lang w:bidi="bn-IN"/>
        </w:rPr>
        <w:t>or</w:t>
      </w:r>
      <w:r w:rsidR="002428D5" w:rsidRPr="00301870">
        <w:rPr>
          <w:rFonts w:cs="Times New Roman"/>
          <w:color w:val="000000" w:themeColor="text1"/>
          <w:szCs w:val="24"/>
          <w:lang w:bidi="bn-IN"/>
        </w:rPr>
        <w:t xml:space="preserve"> arrival delay model component, we </w:t>
      </w:r>
      <w:r w:rsidR="00FE662C" w:rsidRPr="00301870">
        <w:rPr>
          <w:rFonts w:cs="Times New Roman"/>
          <w:color w:val="000000" w:themeColor="text1"/>
          <w:szCs w:val="24"/>
          <w:lang w:bidi="bn-IN"/>
        </w:rPr>
        <w:t>observe</w:t>
      </w:r>
      <w:r w:rsidR="002428D5" w:rsidRPr="00301870">
        <w:rPr>
          <w:rFonts w:cs="Times New Roman"/>
          <w:color w:val="000000" w:themeColor="text1"/>
          <w:szCs w:val="24"/>
          <w:lang w:bidi="bn-IN"/>
        </w:rPr>
        <w:t xml:space="preserve"> that flights destined to airports in </w:t>
      </w:r>
      <w:r w:rsidR="00FE662C" w:rsidRPr="00301870">
        <w:rPr>
          <w:rFonts w:cs="Times New Roman"/>
          <w:color w:val="000000" w:themeColor="text1"/>
          <w:szCs w:val="24"/>
          <w:lang w:bidi="bn-IN"/>
        </w:rPr>
        <w:t xml:space="preserve">the </w:t>
      </w:r>
      <w:r w:rsidR="002428D5" w:rsidRPr="00301870">
        <w:rPr>
          <w:rFonts w:cs="Times New Roman"/>
          <w:color w:val="000000" w:themeColor="text1"/>
          <w:szCs w:val="24"/>
          <w:lang w:bidi="bn-IN"/>
        </w:rPr>
        <w:t>West region experience increased arrival delay compared to airports in other region</w:t>
      </w:r>
      <w:r w:rsidR="00FE662C" w:rsidRPr="00301870">
        <w:rPr>
          <w:rFonts w:cs="Times New Roman"/>
          <w:color w:val="000000" w:themeColor="text1"/>
          <w:szCs w:val="24"/>
          <w:lang w:bidi="bn-IN"/>
        </w:rPr>
        <w:t>s</w:t>
      </w:r>
      <w:r w:rsidR="00FD4F88" w:rsidRPr="00301870">
        <w:rPr>
          <w:rFonts w:cs="Times New Roman"/>
          <w:color w:val="000000" w:themeColor="text1"/>
          <w:szCs w:val="24"/>
          <w:lang w:bidi="bn-IN"/>
        </w:rPr>
        <w:t xml:space="preserve"> (when all other factors are the same)</w:t>
      </w:r>
      <w:r w:rsidR="002428D5" w:rsidRPr="00301870">
        <w:rPr>
          <w:rFonts w:cs="Times New Roman"/>
          <w:color w:val="000000" w:themeColor="text1"/>
          <w:szCs w:val="24"/>
          <w:lang w:bidi="bn-IN"/>
        </w:rPr>
        <w:t xml:space="preserve">. </w:t>
      </w:r>
    </w:p>
    <w:p w14:paraId="6F88F609" w14:textId="34D63FCC" w:rsidR="00094266" w:rsidRPr="00301870" w:rsidRDefault="00094266" w:rsidP="00E44ABF">
      <w:pPr>
        <w:pStyle w:val="Heading3"/>
        <w:numPr>
          <w:ilvl w:val="0"/>
          <w:numId w:val="0"/>
        </w:numPr>
        <w:spacing w:line="240" w:lineRule="auto"/>
        <w:ind w:left="720" w:hanging="720"/>
        <w:rPr>
          <w:color w:val="000000" w:themeColor="text1"/>
          <w:lang w:bidi="bn-IN"/>
        </w:rPr>
      </w:pPr>
      <w:r w:rsidRPr="00301870">
        <w:rPr>
          <w:color w:val="000000" w:themeColor="text1"/>
          <w:lang w:bidi="bn-IN"/>
        </w:rPr>
        <w:lastRenderedPageBreak/>
        <w:t>Temporal Factors</w:t>
      </w:r>
    </w:p>
    <w:p w14:paraId="1A5A4164" w14:textId="48851A49" w:rsidR="00094266" w:rsidRPr="00301870" w:rsidRDefault="00094266" w:rsidP="00E44ABF">
      <w:pPr>
        <w:spacing w:after="0" w:line="240" w:lineRule="auto"/>
        <w:jc w:val="both"/>
        <w:rPr>
          <w:rFonts w:cs="Times New Roman"/>
          <w:color w:val="000000" w:themeColor="text1"/>
          <w:szCs w:val="24"/>
          <w:lang w:bidi="bn-IN"/>
        </w:rPr>
      </w:pPr>
      <w:r w:rsidRPr="00301870">
        <w:rPr>
          <w:rFonts w:cs="Times New Roman"/>
          <w:color w:val="000000" w:themeColor="text1"/>
          <w:szCs w:val="24"/>
          <w:lang w:bidi="bn-IN"/>
        </w:rPr>
        <w:t xml:space="preserve">Among the temporal factors considered in this study, time of the day, day of the week and season </w:t>
      </w:r>
      <w:r w:rsidR="005E370C" w:rsidRPr="00301870">
        <w:rPr>
          <w:rFonts w:cs="Times New Roman"/>
          <w:color w:val="000000" w:themeColor="text1"/>
          <w:szCs w:val="24"/>
          <w:lang w:bidi="bn-IN"/>
        </w:rPr>
        <w:t xml:space="preserve">were </w:t>
      </w:r>
      <w:r w:rsidRPr="00301870">
        <w:rPr>
          <w:rFonts w:cs="Times New Roman"/>
          <w:color w:val="000000" w:themeColor="text1"/>
          <w:szCs w:val="24"/>
          <w:lang w:bidi="bn-IN"/>
        </w:rPr>
        <w:t xml:space="preserve">significantly associated with flight delays. </w:t>
      </w:r>
      <w:r w:rsidR="002428D5" w:rsidRPr="00301870">
        <w:rPr>
          <w:rFonts w:cs="Times New Roman"/>
          <w:color w:val="000000" w:themeColor="text1"/>
          <w:szCs w:val="24"/>
          <w:lang w:bidi="bn-IN"/>
        </w:rPr>
        <w:t xml:space="preserve">In general, departure delay is found to be less in </w:t>
      </w:r>
      <w:r w:rsidR="005E370C" w:rsidRPr="00301870">
        <w:rPr>
          <w:rFonts w:cs="Times New Roman"/>
          <w:color w:val="000000" w:themeColor="text1"/>
          <w:szCs w:val="24"/>
          <w:lang w:bidi="bn-IN"/>
        </w:rPr>
        <w:t xml:space="preserve">the </w:t>
      </w:r>
      <w:r w:rsidR="002428D5" w:rsidRPr="00301870">
        <w:rPr>
          <w:rFonts w:cs="Times New Roman"/>
          <w:color w:val="000000" w:themeColor="text1"/>
          <w:szCs w:val="24"/>
          <w:lang w:bidi="bn-IN"/>
        </w:rPr>
        <w:t xml:space="preserve">morning </w:t>
      </w:r>
      <w:r w:rsidR="005E370C" w:rsidRPr="00301870">
        <w:rPr>
          <w:rFonts w:cs="Times New Roman"/>
          <w:color w:val="000000" w:themeColor="text1"/>
          <w:szCs w:val="24"/>
          <w:lang w:bidi="bn-IN"/>
        </w:rPr>
        <w:t xml:space="preserve">time period </w:t>
      </w:r>
      <w:r w:rsidR="002428D5" w:rsidRPr="00301870">
        <w:rPr>
          <w:rFonts w:cs="Times New Roman"/>
          <w:color w:val="000000" w:themeColor="text1"/>
          <w:szCs w:val="24"/>
          <w:lang w:bidi="bn-IN"/>
        </w:rPr>
        <w:t xml:space="preserve">and higher in </w:t>
      </w:r>
      <w:r w:rsidR="005E370C" w:rsidRPr="00301870">
        <w:rPr>
          <w:rFonts w:cs="Times New Roman"/>
          <w:color w:val="000000" w:themeColor="text1"/>
          <w:szCs w:val="24"/>
          <w:lang w:bidi="bn-IN"/>
        </w:rPr>
        <w:t xml:space="preserve">the </w:t>
      </w:r>
      <w:r w:rsidR="002428D5" w:rsidRPr="00301870">
        <w:rPr>
          <w:rFonts w:cs="Times New Roman"/>
          <w:color w:val="000000" w:themeColor="text1"/>
          <w:szCs w:val="24"/>
          <w:lang w:bidi="bn-IN"/>
        </w:rPr>
        <w:t>evening</w:t>
      </w:r>
      <w:r w:rsidR="00FB51A6" w:rsidRPr="00301870">
        <w:rPr>
          <w:rFonts w:cs="Times New Roman"/>
          <w:color w:val="000000" w:themeColor="text1"/>
          <w:szCs w:val="24"/>
          <w:lang w:bidi="bn-IN"/>
        </w:rPr>
        <w:t xml:space="preserve"> </w:t>
      </w:r>
      <w:r w:rsidR="005E370C" w:rsidRPr="00301870">
        <w:rPr>
          <w:rFonts w:cs="Times New Roman"/>
          <w:color w:val="000000" w:themeColor="text1"/>
          <w:szCs w:val="24"/>
          <w:lang w:bidi="bn-IN"/>
        </w:rPr>
        <w:t xml:space="preserve">time period </w:t>
      </w:r>
      <w:r w:rsidR="00FB51A6" w:rsidRPr="00301870">
        <w:rPr>
          <w:rFonts w:cs="Times New Roman"/>
          <w:color w:val="000000" w:themeColor="text1"/>
          <w:szCs w:val="24"/>
          <w:lang w:bidi="bn-IN"/>
        </w:rPr>
        <w:t>compared to nighttime and midday</w:t>
      </w:r>
      <w:r w:rsidR="005E370C" w:rsidRPr="00301870">
        <w:rPr>
          <w:rFonts w:cs="Times New Roman"/>
          <w:color w:val="000000" w:themeColor="text1"/>
          <w:szCs w:val="24"/>
          <w:lang w:bidi="bn-IN"/>
        </w:rPr>
        <w:t xml:space="preserve"> even after controlling for </w:t>
      </w:r>
      <w:r w:rsidR="00733FE0" w:rsidRPr="00301870">
        <w:rPr>
          <w:rFonts w:cs="Times New Roman"/>
          <w:color w:val="000000" w:themeColor="text1"/>
          <w:szCs w:val="24"/>
          <w:lang w:bidi="bn-IN"/>
        </w:rPr>
        <w:t>scheduled arrivals and departures</w:t>
      </w:r>
      <w:r w:rsidR="00FB51A6" w:rsidRPr="00301870">
        <w:rPr>
          <w:rFonts w:cs="Times New Roman"/>
          <w:color w:val="000000" w:themeColor="text1"/>
          <w:szCs w:val="24"/>
          <w:lang w:bidi="bn-IN"/>
        </w:rPr>
        <w:t xml:space="preserve">. On the other hand, </w:t>
      </w:r>
      <w:r w:rsidR="002428D5" w:rsidRPr="00301870">
        <w:rPr>
          <w:rFonts w:cs="Times New Roman"/>
          <w:color w:val="000000" w:themeColor="text1"/>
          <w:szCs w:val="24"/>
          <w:lang w:bidi="bn-IN"/>
        </w:rPr>
        <w:t>arrival delay is found to be lower in morning and midday</w:t>
      </w:r>
      <w:r w:rsidR="00733FE0" w:rsidRPr="00301870">
        <w:rPr>
          <w:rFonts w:cs="Times New Roman"/>
          <w:color w:val="000000" w:themeColor="text1"/>
          <w:szCs w:val="24"/>
          <w:lang w:bidi="bn-IN"/>
        </w:rPr>
        <w:t xml:space="preserve"> periods</w:t>
      </w:r>
      <w:r w:rsidR="002428D5" w:rsidRPr="00301870">
        <w:rPr>
          <w:rFonts w:cs="Times New Roman"/>
          <w:color w:val="000000" w:themeColor="text1"/>
          <w:szCs w:val="24"/>
          <w:lang w:bidi="bn-IN"/>
        </w:rPr>
        <w:t xml:space="preserve"> compared to other time</w:t>
      </w:r>
      <w:r w:rsidR="00733FE0" w:rsidRPr="00301870">
        <w:rPr>
          <w:rFonts w:cs="Times New Roman"/>
          <w:color w:val="000000" w:themeColor="text1"/>
          <w:szCs w:val="24"/>
          <w:lang w:bidi="bn-IN"/>
        </w:rPr>
        <w:t>s</w:t>
      </w:r>
      <w:r w:rsidR="002428D5" w:rsidRPr="00301870">
        <w:rPr>
          <w:rFonts w:cs="Times New Roman"/>
          <w:color w:val="000000" w:themeColor="text1"/>
          <w:szCs w:val="24"/>
          <w:lang w:bidi="bn-IN"/>
        </w:rPr>
        <w:t xml:space="preserve"> of the day</w:t>
      </w:r>
      <w:r w:rsidR="00FB51A6" w:rsidRPr="00301870">
        <w:rPr>
          <w:rFonts w:cs="Times New Roman"/>
          <w:color w:val="000000" w:themeColor="text1"/>
          <w:szCs w:val="24"/>
          <w:lang w:bidi="bn-IN"/>
        </w:rPr>
        <w:t xml:space="preserve">. From the parameter estimates, we found effects of day of the week and season </w:t>
      </w:r>
      <w:r w:rsidR="003A6AFA" w:rsidRPr="00301870">
        <w:rPr>
          <w:rFonts w:cs="Times New Roman"/>
          <w:color w:val="000000" w:themeColor="text1"/>
          <w:szCs w:val="24"/>
          <w:lang w:bidi="bn-IN"/>
        </w:rPr>
        <w:t xml:space="preserve">consistent </w:t>
      </w:r>
      <w:r w:rsidR="00FB51A6" w:rsidRPr="00301870">
        <w:rPr>
          <w:rFonts w:cs="Times New Roman"/>
          <w:color w:val="000000" w:themeColor="text1"/>
          <w:szCs w:val="24"/>
          <w:lang w:bidi="bn-IN"/>
        </w:rPr>
        <w:t xml:space="preserve">across departure and arrival delay. </w:t>
      </w:r>
      <w:r w:rsidR="002428D5" w:rsidRPr="00301870">
        <w:rPr>
          <w:rFonts w:cs="Times New Roman"/>
          <w:color w:val="000000" w:themeColor="text1"/>
          <w:szCs w:val="24"/>
          <w:lang w:bidi="bn-IN"/>
        </w:rPr>
        <w:t>Results show that departure and arrival delays are lower on Saturday compared to other days in a week</w:t>
      </w:r>
      <w:r w:rsidR="00FB51A6" w:rsidRPr="00301870">
        <w:rPr>
          <w:rFonts w:cs="Times New Roman"/>
          <w:color w:val="000000" w:themeColor="text1"/>
          <w:szCs w:val="24"/>
          <w:lang w:bidi="bn-IN"/>
        </w:rPr>
        <w:t xml:space="preserve">. </w:t>
      </w:r>
      <w:r w:rsidR="002428D5" w:rsidRPr="00301870">
        <w:rPr>
          <w:rFonts w:cs="Times New Roman"/>
          <w:color w:val="000000" w:themeColor="text1"/>
          <w:szCs w:val="24"/>
          <w:lang w:bidi="bn-IN"/>
        </w:rPr>
        <w:t>It is also evident that</w:t>
      </w:r>
      <w:r w:rsidR="003A6AFA" w:rsidRPr="00301870">
        <w:rPr>
          <w:rFonts w:cs="Times New Roman"/>
          <w:color w:val="000000" w:themeColor="text1"/>
          <w:szCs w:val="24"/>
          <w:lang w:bidi="bn-IN"/>
        </w:rPr>
        <w:t xml:space="preserve"> both departure delay and arrival delay are more frequent in summer season and less frequent in fall season </w:t>
      </w:r>
      <w:r w:rsidR="00733FE0" w:rsidRPr="00301870">
        <w:rPr>
          <w:rFonts w:cs="Times New Roman"/>
          <w:color w:val="000000" w:themeColor="text1"/>
          <w:szCs w:val="24"/>
          <w:lang w:bidi="bn-IN"/>
        </w:rPr>
        <w:t xml:space="preserve">relative </w:t>
      </w:r>
      <w:r w:rsidR="003A6AFA" w:rsidRPr="00301870">
        <w:rPr>
          <w:rFonts w:cs="Times New Roman"/>
          <w:color w:val="000000" w:themeColor="text1"/>
          <w:szCs w:val="24"/>
          <w:lang w:bidi="bn-IN"/>
        </w:rPr>
        <w:t xml:space="preserve">to </w:t>
      </w:r>
      <w:r w:rsidR="00733FE0" w:rsidRPr="00301870">
        <w:rPr>
          <w:rFonts w:cs="Times New Roman"/>
          <w:color w:val="000000" w:themeColor="text1"/>
          <w:szCs w:val="24"/>
          <w:lang w:bidi="bn-IN"/>
        </w:rPr>
        <w:t xml:space="preserve">delays in </w:t>
      </w:r>
      <w:r w:rsidR="003A6AFA" w:rsidRPr="00301870">
        <w:rPr>
          <w:rFonts w:cs="Times New Roman"/>
          <w:color w:val="000000" w:themeColor="text1"/>
          <w:szCs w:val="24"/>
          <w:lang w:bidi="bn-IN"/>
        </w:rPr>
        <w:t>winter and spring seasons.</w:t>
      </w:r>
    </w:p>
    <w:p w14:paraId="354E4D5E" w14:textId="77777777" w:rsidR="00891BEE" w:rsidRPr="00301870" w:rsidRDefault="00891BEE" w:rsidP="00E44ABF">
      <w:pPr>
        <w:spacing w:after="0" w:line="240" w:lineRule="auto"/>
        <w:jc w:val="both"/>
        <w:rPr>
          <w:rFonts w:cs="Times New Roman"/>
          <w:color w:val="000000" w:themeColor="text1"/>
          <w:szCs w:val="24"/>
          <w:lang w:bidi="bn-IN"/>
        </w:rPr>
      </w:pPr>
    </w:p>
    <w:p w14:paraId="11BEB6EF" w14:textId="046E4177" w:rsidR="003A6AFA" w:rsidRPr="00301870" w:rsidRDefault="003A6AFA" w:rsidP="00E44ABF">
      <w:pPr>
        <w:pStyle w:val="Heading3"/>
        <w:numPr>
          <w:ilvl w:val="0"/>
          <w:numId w:val="0"/>
        </w:numPr>
        <w:spacing w:line="240" w:lineRule="auto"/>
        <w:ind w:left="720" w:hanging="720"/>
        <w:rPr>
          <w:color w:val="000000" w:themeColor="text1"/>
          <w:lang w:bidi="bn-IN"/>
        </w:rPr>
      </w:pPr>
      <w:r w:rsidRPr="00301870">
        <w:rPr>
          <w:color w:val="000000" w:themeColor="text1"/>
          <w:lang w:bidi="bn-IN"/>
        </w:rPr>
        <w:t>Threshold Specific Effects</w:t>
      </w:r>
    </w:p>
    <w:p w14:paraId="14D21AEB" w14:textId="17FAE9BD" w:rsidR="003A6AFA" w:rsidRPr="00301870" w:rsidRDefault="003A6AFA" w:rsidP="00E44ABF">
      <w:pPr>
        <w:spacing w:after="0" w:line="240" w:lineRule="auto"/>
        <w:jc w:val="both"/>
        <w:rPr>
          <w:rFonts w:cs="Times New Roman"/>
          <w:color w:val="000000" w:themeColor="text1"/>
          <w:szCs w:val="24"/>
          <w:lang w:bidi="bn-IN"/>
        </w:rPr>
      </w:pPr>
      <w:r w:rsidRPr="00301870">
        <w:rPr>
          <w:rFonts w:cs="Times New Roman"/>
          <w:color w:val="000000" w:themeColor="text1"/>
          <w:szCs w:val="24"/>
          <w:lang w:bidi="bn-IN"/>
        </w:rPr>
        <w:t xml:space="preserve">The proposed delay model also accommodates for threshold specific effects on various predefined thresholds. The estimation results of these parameters are reported in the second-row panel of Table </w:t>
      </w:r>
      <w:r w:rsidR="00BA1A46" w:rsidRPr="00301870">
        <w:rPr>
          <w:rFonts w:cs="Times New Roman"/>
          <w:color w:val="000000" w:themeColor="text1"/>
          <w:szCs w:val="24"/>
          <w:lang w:bidi="bn-IN"/>
        </w:rPr>
        <w:t>3</w:t>
      </w:r>
      <w:r w:rsidR="009A7F00" w:rsidRPr="00301870">
        <w:rPr>
          <w:rFonts w:cs="Times New Roman"/>
          <w:color w:val="000000" w:themeColor="text1"/>
          <w:szCs w:val="24"/>
          <w:lang w:bidi="bn-IN"/>
        </w:rPr>
        <w:t xml:space="preserve"> and have no substantive interpretation</w:t>
      </w:r>
      <w:r w:rsidRPr="00301870">
        <w:rPr>
          <w:rFonts w:cs="Times New Roman"/>
          <w:color w:val="000000" w:themeColor="text1"/>
          <w:szCs w:val="24"/>
          <w:lang w:bidi="bn-IN"/>
        </w:rPr>
        <w:t xml:space="preserve">. </w:t>
      </w:r>
    </w:p>
    <w:p w14:paraId="0FE5C24B" w14:textId="77777777" w:rsidR="00891BEE" w:rsidRPr="00301870" w:rsidRDefault="00891BEE" w:rsidP="00E44ABF">
      <w:pPr>
        <w:spacing w:after="0" w:line="240" w:lineRule="auto"/>
        <w:jc w:val="both"/>
        <w:rPr>
          <w:rFonts w:cs="Times New Roman"/>
          <w:color w:val="000000" w:themeColor="text1"/>
          <w:szCs w:val="24"/>
          <w:lang w:bidi="bn-IN"/>
        </w:rPr>
      </w:pPr>
    </w:p>
    <w:p w14:paraId="149193AC" w14:textId="19E5BC0E" w:rsidR="00094266" w:rsidRPr="00301870" w:rsidRDefault="003A6AFA" w:rsidP="00E44ABF">
      <w:pPr>
        <w:pStyle w:val="Heading3"/>
        <w:numPr>
          <w:ilvl w:val="0"/>
          <w:numId w:val="0"/>
        </w:numPr>
        <w:spacing w:line="240" w:lineRule="auto"/>
        <w:ind w:left="720" w:hanging="720"/>
        <w:rPr>
          <w:color w:val="000000" w:themeColor="text1"/>
          <w:lang w:bidi="bn-IN"/>
        </w:rPr>
      </w:pPr>
      <w:r w:rsidRPr="00301870">
        <w:rPr>
          <w:color w:val="000000" w:themeColor="text1"/>
          <w:lang w:bidi="bn-IN"/>
        </w:rPr>
        <w:t>Variance Components</w:t>
      </w:r>
    </w:p>
    <w:p w14:paraId="57AB6093" w14:textId="7C5B676C" w:rsidR="00827E77" w:rsidRPr="00301870" w:rsidRDefault="009A7F00" w:rsidP="00E44ABF">
      <w:pPr>
        <w:spacing w:after="0" w:line="240" w:lineRule="auto"/>
        <w:jc w:val="both"/>
        <w:rPr>
          <w:rFonts w:cs="Times New Roman"/>
          <w:color w:val="000000" w:themeColor="text1"/>
          <w:szCs w:val="24"/>
          <w:lang w:bidi="bn-IN"/>
        </w:rPr>
      </w:pPr>
      <w:r w:rsidRPr="00301870">
        <w:rPr>
          <w:rFonts w:cs="Times New Roman"/>
          <w:color w:val="000000" w:themeColor="text1"/>
          <w:szCs w:val="24"/>
          <w:lang w:bidi="bn-IN"/>
        </w:rPr>
        <w:t>W</w:t>
      </w:r>
      <w:r w:rsidR="003A6AFA" w:rsidRPr="00301870">
        <w:rPr>
          <w:rFonts w:cs="Times New Roman"/>
          <w:color w:val="000000" w:themeColor="text1"/>
          <w:szCs w:val="24"/>
          <w:lang w:bidi="bn-IN"/>
        </w:rPr>
        <w:t xml:space="preserve">e estimate variance of delay model components as a function of exogenous variables. </w:t>
      </w:r>
      <w:r w:rsidR="00827E77" w:rsidRPr="00301870">
        <w:rPr>
          <w:rFonts w:cs="Times New Roman"/>
          <w:color w:val="000000" w:themeColor="text1"/>
          <w:szCs w:val="24"/>
          <w:lang w:bidi="bn-IN"/>
        </w:rPr>
        <w:t xml:space="preserve">From the results, </w:t>
      </w:r>
      <w:r w:rsidR="002428D5" w:rsidRPr="00301870">
        <w:rPr>
          <w:rFonts w:cs="Times New Roman"/>
          <w:color w:val="000000" w:themeColor="text1"/>
          <w:szCs w:val="24"/>
          <w:lang w:bidi="bn-IN"/>
        </w:rPr>
        <w:t xml:space="preserve">it is evident </w:t>
      </w:r>
      <w:r w:rsidR="00827E77" w:rsidRPr="00301870">
        <w:rPr>
          <w:rFonts w:cs="Times New Roman"/>
          <w:color w:val="000000" w:themeColor="text1"/>
          <w:szCs w:val="24"/>
          <w:lang w:bidi="bn-IN"/>
        </w:rPr>
        <w:t xml:space="preserve">that the </w:t>
      </w:r>
      <w:r w:rsidR="001678C7" w:rsidRPr="00301870">
        <w:rPr>
          <w:rFonts w:cs="Times New Roman"/>
          <w:color w:val="000000" w:themeColor="text1"/>
          <w:szCs w:val="24"/>
          <w:lang w:bidi="bn-IN"/>
        </w:rPr>
        <w:t xml:space="preserve">morning time period </w:t>
      </w:r>
      <w:r w:rsidR="00827E77" w:rsidRPr="00301870">
        <w:rPr>
          <w:rFonts w:cs="Times New Roman"/>
          <w:color w:val="000000" w:themeColor="text1"/>
          <w:szCs w:val="24"/>
          <w:lang w:bidi="bn-IN"/>
        </w:rPr>
        <w:t xml:space="preserve">variable contributes to the variance profiles of both departure and arrival delay models. </w:t>
      </w:r>
      <w:r w:rsidR="00320EBE" w:rsidRPr="00301870">
        <w:rPr>
          <w:rFonts w:cs="Times New Roman"/>
          <w:color w:val="000000" w:themeColor="text1"/>
          <w:szCs w:val="24"/>
          <w:lang w:bidi="bn-IN"/>
        </w:rPr>
        <w:t xml:space="preserve">Specifically, morning time period delay is subject to a higher variance relative to delay in other time periods. </w:t>
      </w:r>
      <w:r w:rsidR="001678C7" w:rsidRPr="00301870">
        <w:rPr>
          <w:rFonts w:cs="Times New Roman"/>
          <w:color w:val="000000" w:themeColor="text1"/>
          <w:szCs w:val="24"/>
          <w:lang w:bidi="bn-IN"/>
        </w:rPr>
        <w:t xml:space="preserve">Additionally, Northeast region variable affects variance component of the departure delay model. </w:t>
      </w:r>
      <w:r w:rsidR="00827E77" w:rsidRPr="00301870">
        <w:rPr>
          <w:rFonts w:cs="Times New Roman"/>
          <w:color w:val="000000" w:themeColor="text1"/>
          <w:szCs w:val="24"/>
          <w:lang w:bidi="bn-IN"/>
        </w:rPr>
        <w:t>Significance of such factors indicates the presence of heteroscedasticity in the delay data.</w:t>
      </w:r>
    </w:p>
    <w:p w14:paraId="599B9291" w14:textId="77777777" w:rsidR="00891BEE" w:rsidRPr="00301870" w:rsidRDefault="00891BEE" w:rsidP="00E44ABF">
      <w:pPr>
        <w:spacing w:after="0" w:line="240" w:lineRule="auto"/>
        <w:jc w:val="both"/>
        <w:rPr>
          <w:rFonts w:cs="Times New Roman"/>
          <w:color w:val="000000" w:themeColor="text1"/>
          <w:szCs w:val="24"/>
          <w:lang w:bidi="bn-IN"/>
        </w:rPr>
      </w:pPr>
    </w:p>
    <w:p w14:paraId="1D6C24A1" w14:textId="0848888B" w:rsidR="003A6AFA" w:rsidRPr="00301870" w:rsidRDefault="00827E77" w:rsidP="00E44ABF">
      <w:pPr>
        <w:pStyle w:val="Heading3"/>
        <w:numPr>
          <w:ilvl w:val="0"/>
          <w:numId w:val="0"/>
        </w:numPr>
        <w:spacing w:line="240" w:lineRule="auto"/>
        <w:ind w:left="720" w:hanging="720"/>
        <w:rPr>
          <w:color w:val="000000" w:themeColor="text1"/>
          <w:lang w:bidi="bn-IN"/>
        </w:rPr>
      </w:pPr>
      <w:r w:rsidRPr="00301870">
        <w:rPr>
          <w:color w:val="000000" w:themeColor="text1"/>
          <w:lang w:bidi="bn-IN"/>
        </w:rPr>
        <w:t xml:space="preserve">Dependence Effects  </w:t>
      </w:r>
    </w:p>
    <w:p w14:paraId="38EFA478" w14:textId="4C89E544" w:rsidR="007C6DD6" w:rsidRPr="00301870" w:rsidRDefault="00827E77" w:rsidP="00E44ABF">
      <w:pPr>
        <w:spacing w:after="0" w:line="240" w:lineRule="auto"/>
        <w:jc w:val="both"/>
        <w:rPr>
          <w:rFonts w:cs="Times New Roman"/>
          <w:color w:val="000000" w:themeColor="text1"/>
          <w:szCs w:val="24"/>
          <w:lang w:bidi="bn-IN"/>
        </w:rPr>
      </w:pPr>
      <w:r w:rsidRPr="00301870">
        <w:rPr>
          <w:rFonts w:cs="Times New Roman"/>
          <w:color w:val="000000" w:themeColor="text1"/>
          <w:szCs w:val="24"/>
          <w:lang w:bidi="bn-IN"/>
        </w:rPr>
        <w:t xml:space="preserve">As indicated earlier, the estimated Joe copula based GGOL model with parameterization provides the best fit incorporating the correlation between departure delay and arrival delay. The result of the dependency profile is presented in the last row panel of Table </w:t>
      </w:r>
      <w:r w:rsidR="00BA1A46" w:rsidRPr="00301870">
        <w:rPr>
          <w:rFonts w:cs="Times New Roman"/>
          <w:color w:val="000000" w:themeColor="text1"/>
          <w:szCs w:val="24"/>
          <w:lang w:bidi="bn-IN"/>
        </w:rPr>
        <w:t>3</w:t>
      </w:r>
      <w:r w:rsidRPr="00301870">
        <w:rPr>
          <w:rFonts w:cs="Times New Roman"/>
          <w:color w:val="000000" w:themeColor="text1"/>
          <w:szCs w:val="24"/>
          <w:lang w:bidi="bn-IN"/>
        </w:rPr>
        <w:t xml:space="preserve">. The results clearly </w:t>
      </w:r>
      <w:r w:rsidR="007E3B5F" w:rsidRPr="00301870">
        <w:rPr>
          <w:rFonts w:cs="Times New Roman"/>
          <w:color w:val="000000" w:themeColor="text1"/>
          <w:szCs w:val="24"/>
          <w:lang w:bidi="bn-IN"/>
        </w:rPr>
        <w:t>highlight</w:t>
      </w:r>
      <w:r w:rsidRPr="00301870">
        <w:rPr>
          <w:rFonts w:cs="Times New Roman"/>
          <w:color w:val="000000" w:themeColor="text1"/>
          <w:szCs w:val="24"/>
          <w:lang w:bidi="bn-IN"/>
        </w:rPr>
        <w:t xml:space="preserve"> the presence of common unobserved factors affecting departure delay and arrival delay.</w:t>
      </w:r>
      <w:r w:rsidR="00AB366C" w:rsidRPr="00301870">
        <w:rPr>
          <w:rFonts w:cs="Times New Roman"/>
          <w:color w:val="000000" w:themeColor="text1"/>
          <w:szCs w:val="24"/>
          <w:lang w:bidi="bn-IN"/>
        </w:rPr>
        <w:t xml:space="preserve"> </w:t>
      </w:r>
      <w:r w:rsidRPr="00301870">
        <w:rPr>
          <w:rFonts w:cs="Times New Roman"/>
          <w:color w:val="000000" w:themeColor="text1"/>
          <w:szCs w:val="24"/>
          <w:lang w:bidi="bn-IN"/>
        </w:rPr>
        <w:t xml:space="preserve">Joe dependency is found positive indicating </w:t>
      </w:r>
      <w:r w:rsidR="00AB366C" w:rsidRPr="00301870">
        <w:rPr>
          <w:rFonts w:cs="Times New Roman"/>
          <w:color w:val="000000" w:themeColor="text1"/>
          <w:szCs w:val="24"/>
          <w:lang w:bidi="bn-IN"/>
        </w:rPr>
        <w:t>upper tail dependency between departure and arrival delays. Such correlation indicates that unobserved factors modifying the likelihood of higher-level departure delay categories also modify the likelihood of higher-level arrival delay categories.</w:t>
      </w:r>
      <w:r w:rsidR="001C67F1" w:rsidRPr="00301870">
        <w:rPr>
          <w:rFonts w:cs="Times New Roman"/>
          <w:color w:val="000000" w:themeColor="text1"/>
          <w:szCs w:val="24"/>
          <w:lang w:bidi="bn-IN"/>
        </w:rPr>
        <w:t xml:space="preserve"> </w:t>
      </w:r>
      <w:r w:rsidR="00320EBE" w:rsidRPr="00301870">
        <w:rPr>
          <w:rFonts w:cs="Times New Roman"/>
          <w:color w:val="000000" w:themeColor="text1"/>
          <w:szCs w:val="24"/>
          <w:lang w:bidi="bn-IN"/>
        </w:rPr>
        <w:t xml:space="preserve">Among the various variables considered, we found that season variable affects dependence structure. </w:t>
      </w:r>
      <w:r w:rsidR="00916906" w:rsidRPr="00301870">
        <w:rPr>
          <w:rFonts w:cs="Times New Roman"/>
          <w:color w:val="000000" w:themeColor="text1"/>
          <w:szCs w:val="24"/>
          <w:lang w:bidi="bn-IN"/>
        </w:rPr>
        <w:t>Specifically, the results indicate a stronger dependence between departure and arrival delay during Spring and Summer seasons.</w:t>
      </w:r>
    </w:p>
    <w:p w14:paraId="612D48E1" w14:textId="77777777" w:rsidR="007C6DD6" w:rsidRPr="00301870" w:rsidRDefault="007C6DD6">
      <w:pPr>
        <w:rPr>
          <w:rFonts w:cs="Times New Roman"/>
          <w:color w:val="000000" w:themeColor="text1"/>
          <w:szCs w:val="24"/>
          <w:lang w:bidi="bn-IN"/>
        </w:rPr>
      </w:pPr>
      <w:r w:rsidRPr="00301870">
        <w:rPr>
          <w:rFonts w:cs="Times New Roman"/>
          <w:color w:val="000000" w:themeColor="text1"/>
          <w:szCs w:val="24"/>
          <w:lang w:bidi="bn-IN"/>
        </w:rPr>
        <w:br w:type="page"/>
      </w:r>
    </w:p>
    <w:p w14:paraId="17DF5B0D" w14:textId="77777777" w:rsidR="00C5401C" w:rsidRPr="00301870" w:rsidRDefault="00C5401C" w:rsidP="00C5401C">
      <w:pPr>
        <w:spacing w:after="0" w:line="240" w:lineRule="auto"/>
        <w:jc w:val="both"/>
        <w:rPr>
          <w:rFonts w:cs="Times New Roman"/>
          <w:b/>
          <w:bCs/>
          <w:color w:val="000000" w:themeColor="text1"/>
          <w:szCs w:val="24"/>
          <w:lang w:bidi="bn-IN"/>
        </w:rPr>
      </w:pPr>
      <w:r w:rsidRPr="00301870">
        <w:rPr>
          <w:rFonts w:cs="Times New Roman"/>
          <w:b/>
          <w:bCs/>
          <w:color w:val="000000" w:themeColor="text1"/>
          <w:szCs w:val="24"/>
          <w:lang w:bidi="bn-IN"/>
        </w:rPr>
        <w:lastRenderedPageBreak/>
        <w:t>TABLE 3 Parameter Estimates of Delay Model</w:t>
      </w:r>
    </w:p>
    <w:tbl>
      <w:tblPr>
        <w:tblW w:w="5000" w:type="pct"/>
        <w:tblLook w:val="04A0" w:firstRow="1" w:lastRow="0" w:firstColumn="1" w:lastColumn="0" w:noHBand="0" w:noVBand="1"/>
      </w:tblPr>
      <w:tblGrid>
        <w:gridCol w:w="4198"/>
        <w:gridCol w:w="1354"/>
        <w:gridCol w:w="1223"/>
        <w:gridCol w:w="1354"/>
        <w:gridCol w:w="1221"/>
      </w:tblGrid>
      <w:tr w:rsidR="00301870" w:rsidRPr="00301870" w14:paraId="37DE4152" w14:textId="77777777" w:rsidTr="00E33447">
        <w:trPr>
          <w:trHeight w:val="290"/>
        </w:trPr>
        <w:tc>
          <w:tcPr>
            <w:tcW w:w="22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4CE39" w14:textId="77777777" w:rsidR="00C5401C" w:rsidRPr="00301870" w:rsidRDefault="00C5401C" w:rsidP="00E33447">
            <w:pPr>
              <w:spacing w:after="0" w:line="240" w:lineRule="auto"/>
              <w:rPr>
                <w:rFonts w:eastAsia="Times New Roman" w:cs="Times New Roman"/>
                <w:b/>
                <w:bCs/>
                <w:color w:val="000000" w:themeColor="text1"/>
                <w:sz w:val="20"/>
                <w:szCs w:val="20"/>
                <w:lang w:bidi="bn-IN"/>
              </w:rPr>
            </w:pPr>
            <w:r w:rsidRPr="00301870">
              <w:rPr>
                <w:rFonts w:eastAsia="Times New Roman" w:cs="Times New Roman"/>
                <w:b/>
                <w:bCs/>
                <w:color w:val="000000" w:themeColor="text1"/>
                <w:sz w:val="20"/>
                <w:szCs w:val="20"/>
                <w:lang w:bidi="bn-IN"/>
              </w:rPr>
              <w:t>Variables</w:t>
            </w:r>
          </w:p>
        </w:tc>
        <w:tc>
          <w:tcPr>
            <w:tcW w:w="13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9584C02" w14:textId="77777777" w:rsidR="00C5401C" w:rsidRPr="00301870" w:rsidRDefault="00C5401C" w:rsidP="00E33447">
            <w:pPr>
              <w:spacing w:after="0" w:line="240" w:lineRule="auto"/>
              <w:rPr>
                <w:rFonts w:eastAsia="Times New Roman" w:cs="Times New Roman"/>
                <w:b/>
                <w:bCs/>
                <w:color w:val="000000" w:themeColor="text1"/>
                <w:sz w:val="20"/>
                <w:szCs w:val="20"/>
                <w:lang w:bidi="bn-IN"/>
              </w:rPr>
            </w:pPr>
            <w:r w:rsidRPr="00301870">
              <w:rPr>
                <w:rFonts w:eastAsia="Times New Roman" w:cs="Times New Roman"/>
                <w:b/>
                <w:bCs/>
                <w:color w:val="000000" w:themeColor="text1"/>
                <w:sz w:val="20"/>
                <w:szCs w:val="20"/>
                <w:lang w:bidi="bn-IN"/>
              </w:rPr>
              <w:t>Departure Delay</w:t>
            </w:r>
          </w:p>
        </w:tc>
        <w:tc>
          <w:tcPr>
            <w:tcW w:w="1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3B68A066" w14:textId="77777777" w:rsidR="00C5401C" w:rsidRPr="00301870" w:rsidRDefault="00C5401C" w:rsidP="00E33447">
            <w:pPr>
              <w:spacing w:after="0" w:line="240" w:lineRule="auto"/>
              <w:rPr>
                <w:rFonts w:eastAsia="Times New Roman" w:cs="Times New Roman"/>
                <w:b/>
                <w:bCs/>
                <w:color w:val="000000" w:themeColor="text1"/>
                <w:sz w:val="20"/>
                <w:szCs w:val="20"/>
                <w:lang w:bidi="bn-IN"/>
              </w:rPr>
            </w:pPr>
            <w:r w:rsidRPr="00301870">
              <w:rPr>
                <w:rFonts w:eastAsia="Times New Roman" w:cs="Times New Roman"/>
                <w:b/>
                <w:bCs/>
                <w:color w:val="000000" w:themeColor="text1"/>
                <w:sz w:val="20"/>
                <w:szCs w:val="20"/>
                <w:lang w:bidi="bn-IN"/>
              </w:rPr>
              <w:t>Arrival Delay</w:t>
            </w:r>
          </w:p>
        </w:tc>
      </w:tr>
      <w:tr w:rsidR="00301870" w:rsidRPr="00301870" w14:paraId="5B26DD5D" w14:textId="77777777" w:rsidTr="00E33447">
        <w:trPr>
          <w:trHeight w:val="290"/>
        </w:trPr>
        <w:tc>
          <w:tcPr>
            <w:tcW w:w="2245" w:type="pct"/>
            <w:vMerge/>
            <w:tcBorders>
              <w:top w:val="single" w:sz="4" w:space="0" w:color="auto"/>
              <w:left w:val="single" w:sz="4" w:space="0" w:color="auto"/>
              <w:bottom w:val="single" w:sz="4" w:space="0" w:color="auto"/>
              <w:right w:val="single" w:sz="4" w:space="0" w:color="auto"/>
            </w:tcBorders>
            <w:vAlign w:val="center"/>
            <w:hideMark/>
          </w:tcPr>
          <w:p w14:paraId="647CBF94" w14:textId="77777777" w:rsidR="00C5401C" w:rsidRPr="00301870" w:rsidRDefault="00C5401C" w:rsidP="00E33447">
            <w:pPr>
              <w:spacing w:after="0" w:line="240" w:lineRule="auto"/>
              <w:rPr>
                <w:rFonts w:eastAsia="Times New Roman" w:cs="Times New Roman"/>
                <w:b/>
                <w:bCs/>
                <w:color w:val="000000" w:themeColor="text1"/>
                <w:sz w:val="20"/>
                <w:szCs w:val="20"/>
                <w:lang w:bidi="bn-IN"/>
              </w:rPr>
            </w:pPr>
          </w:p>
        </w:tc>
        <w:tc>
          <w:tcPr>
            <w:tcW w:w="724" w:type="pct"/>
            <w:tcBorders>
              <w:top w:val="nil"/>
              <w:left w:val="nil"/>
              <w:bottom w:val="single" w:sz="4" w:space="0" w:color="auto"/>
              <w:right w:val="single" w:sz="4" w:space="0" w:color="auto"/>
            </w:tcBorders>
            <w:shd w:val="clear" w:color="auto" w:fill="auto"/>
            <w:noWrap/>
            <w:vAlign w:val="center"/>
            <w:hideMark/>
          </w:tcPr>
          <w:p w14:paraId="20CE73F9" w14:textId="77777777" w:rsidR="00C5401C" w:rsidRPr="00301870" w:rsidRDefault="00C5401C" w:rsidP="00E33447">
            <w:pPr>
              <w:spacing w:after="0" w:line="240" w:lineRule="auto"/>
              <w:rPr>
                <w:rFonts w:eastAsia="Times New Roman" w:cs="Times New Roman"/>
                <w:b/>
                <w:bCs/>
                <w:color w:val="000000" w:themeColor="text1"/>
                <w:sz w:val="20"/>
                <w:szCs w:val="20"/>
                <w:lang w:bidi="bn-IN"/>
              </w:rPr>
            </w:pPr>
            <w:r w:rsidRPr="00301870">
              <w:rPr>
                <w:rFonts w:eastAsia="Times New Roman" w:cs="Times New Roman"/>
                <w:b/>
                <w:bCs/>
                <w:color w:val="000000" w:themeColor="text1"/>
                <w:sz w:val="20"/>
                <w:szCs w:val="20"/>
                <w:lang w:bidi="bn-IN"/>
              </w:rPr>
              <w:t>Estimates</w:t>
            </w:r>
          </w:p>
        </w:tc>
        <w:tc>
          <w:tcPr>
            <w:tcW w:w="654" w:type="pct"/>
            <w:tcBorders>
              <w:top w:val="nil"/>
              <w:left w:val="nil"/>
              <w:bottom w:val="single" w:sz="4" w:space="0" w:color="auto"/>
              <w:right w:val="single" w:sz="4" w:space="0" w:color="auto"/>
            </w:tcBorders>
            <w:shd w:val="clear" w:color="auto" w:fill="auto"/>
            <w:noWrap/>
            <w:vAlign w:val="center"/>
            <w:hideMark/>
          </w:tcPr>
          <w:p w14:paraId="2B43DDD1" w14:textId="77777777" w:rsidR="00C5401C" w:rsidRPr="00301870" w:rsidRDefault="00C5401C" w:rsidP="00E33447">
            <w:pPr>
              <w:spacing w:after="0" w:line="240" w:lineRule="auto"/>
              <w:rPr>
                <w:rFonts w:eastAsia="Times New Roman" w:cs="Times New Roman"/>
                <w:b/>
                <w:bCs/>
                <w:color w:val="000000" w:themeColor="text1"/>
                <w:sz w:val="20"/>
                <w:szCs w:val="20"/>
                <w:lang w:bidi="bn-IN"/>
              </w:rPr>
            </w:pPr>
            <w:r w:rsidRPr="00301870">
              <w:rPr>
                <w:rFonts w:eastAsia="Times New Roman" w:cs="Times New Roman"/>
                <w:b/>
                <w:bCs/>
                <w:color w:val="000000" w:themeColor="text1"/>
                <w:sz w:val="20"/>
                <w:szCs w:val="20"/>
                <w:lang w:bidi="bn-IN"/>
              </w:rPr>
              <w:t>t statistics</w:t>
            </w:r>
          </w:p>
        </w:tc>
        <w:tc>
          <w:tcPr>
            <w:tcW w:w="724" w:type="pct"/>
            <w:tcBorders>
              <w:top w:val="nil"/>
              <w:left w:val="nil"/>
              <w:bottom w:val="single" w:sz="4" w:space="0" w:color="auto"/>
              <w:right w:val="single" w:sz="4" w:space="0" w:color="auto"/>
            </w:tcBorders>
            <w:shd w:val="clear" w:color="auto" w:fill="auto"/>
            <w:noWrap/>
            <w:vAlign w:val="center"/>
            <w:hideMark/>
          </w:tcPr>
          <w:p w14:paraId="65A163E7" w14:textId="77777777" w:rsidR="00C5401C" w:rsidRPr="00301870" w:rsidRDefault="00C5401C" w:rsidP="00E33447">
            <w:pPr>
              <w:spacing w:after="0" w:line="240" w:lineRule="auto"/>
              <w:rPr>
                <w:rFonts w:eastAsia="Times New Roman" w:cs="Times New Roman"/>
                <w:b/>
                <w:bCs/>
                <w:color w:val="000000" w:themeColor="text1"/>
                <w:sz w:val="20"/>
                <w:szCs w:val="20"/>
                <w:lang w:bidi="bn-IN"/>
              </w:rPr>
            </w:pPr>
            <w:r w:rsidRPr="00301870">
              <w:rPr>
                <w:rFonts w:eastAsia="Times New Roman" w:cs="Times New Roman"/>
                <w:b/>
                <w:bCs/>
                <w:color w:val="000000" w:themeColor="text1"/>
                <w:sz w:val="20"/>
                <w:szCs w:val="20"/>
                <w:lang w:bidi="bn-IN"/>
              </w:rPr>
              <w:t>Estimates</w:t>
            </w:r>
          </w:p>
        </w:tc>
        <w:tc>
          <w:tcPr>
            <w:tcW w:w="653" w:type="pct"/>
            <w:tcBorders>
              <w:top w:val="nil"/>
              <w:left w:val="nil"/>
              <w:bottom w:val="single" w:sz="4" w:space="0" w:color="auto"/>
              <w:right w:val="single" w:sz="4" w:space="0" w:color="auto"/>
            </w:tcBorders>
            <w:shd w:val="clear" w:color="auto" w:fill="auto"/>
            <w:noWrap/>
            <w:vAlign w:val="center"/>
            <w:hideMark/>
          </w:tcPr>
          <w:p w14:paraId="7B8291F8" w14:textId="77777777" w:rsidR="00C5401C" w:rsidRPr="00301870" w:rsidRDefault="00C5401C" w:rsidP="00E33447">
            <w:pPr>
              <w:spacing w:after="0" w:line="240" w:lineRule="auto"/>
              <w:rPr>
                <w:rFonts w:eastAsia="Times New Roman" w:cs="Times New Roman"/>
                <w:b/>
                <w:bCs/>
                <w:color w:val="000000" w:themeColor="text1"/>
                <w:sz w:val="20"/>
                <w:szCs w:val="20"/>
                <w:lang w:bidi="bn-IN"/>
              </w:rPr>
            </w:pPr>
            <w:r w:rsidRPr="00301870">
              <w:rPr>
                <w:rFonts w:eastAsia="Times New Roman" w:cs="Times New Roman"/>
                <w:b/>
                <w:bCs/>
                <w:color w:val="000000" w:themeColor="text1"/>
                <w:sz w:val="20"/>
                <w:szCs w:val="20"/>
                <w:lang w:bidi="bn-IN"/>
              </w:rPr>
              <w:t>t statistics</w:t>
            </w:r>
          </w:p>
        </w:tc>
      </w:tr>
      <w:tr w:rsidR="00301870" w:rsidRPr="00301870" w14:paraId="164234B1"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725CD" w14:textId="77777777" w:rsidR="00C5401C" w:rsidRPr="00301870" w:rsidRDefault="00C5401C" w:rsidP="00E33447">
            <w:pPr>
              <w:spacing w:after="0" w:line="240" w:lineRule="auto"/>
              <w:jc w:val="center"/>
              <w:rPr>
                <w:rFonts w:eastAsia="Times New Roman" w:cs="Times New Roman"/>
                <w:b/>
                <w:bCs/>
                <w:color w:val="000000" w:themeColor="text1"/>
                <w:sz w:val="20"/>
                <w:szCs w:val="20"/>
                <w:lang w:bidi="bn-IN"/>
              </w:rPr>
            </w:pPr>
            <w:r w:rsidRPr="00301870">
              <w:rPr>
                <w:rFonts w:eastAsia="Times New Roman" w:cs="Times New Roman"/>
                <w:b/>
                <w:bCs/>
                <w:color w:val="000000" w:themeColor="text1"/>
                <w:sz w:val="20"/>
                <w:szCs w:val="20"/>
                <w:lang w:bidi="bn-IN"/>
              </w:rPr>
              <w:t>Propensity Component</w:t>
            </w:r>
          </w:p>
        </w:tc>
      </w:tr>
      <w:tr w:rsidR="00301870" w:rsidRPr="00301870" w14:paraId="4903F08C"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04EC30AA"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Constant</w:t>
            </w:r>
          </w:p>
        </w:tc>
        <w:tc>
          <w:tcPr>
            <w:tcW w:w="724" w:type="pct"/>
            <w:tcBorders>
              <w:top w:val="nil"/>
              <w:left w:val="nil"/>
              <w:bottom w:val="single" w:sz="4" w:space="0" w:color="auto"/>
              <w:right w:val="single" w:sz="4" w:space="0" w:color="auto"/>
            </w:tcBorders>
            <w:shd w:val="clear" w:color="auto" w:fill="auto"/>
            <w:noWrap/>
            <w:vAlign w:val="center"/>
            <w:hideMark/>
          </w:tcPr>
          <w:p w14:paraId="74138C5F"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-70.194</w:t>
            </w:r>
          </w:p>
        </w:tc>
        <w:tc>
          <w:tcPr>
            <w:tcW w:w="654" w:type="pct"/>
            <w:tcBorders>
              <w:top w:val="nil"/>
              <w:left w:val="nil"/>
              <w:bottom w:val="single" w:sz="4" w:space="0" w:color="auto"/>
              <w:right w:val="single" w:sz="4" w:space="0" w:color="auto"/>
            </w:tcBorders>
            <w:shd w:val="clear" w:color="auto" w:fill="auto"/>
            <w:noWrap/>
            <w:vAlign w:val="center"/>
            <w:hideMark/>
          </w:tcPr>
          <w:p w14:paraId="2CFD159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-15.603</w:t>
            </w:r>
          </w:p>
        </w:tc>
        <w:tc>
          <w:tcPr>
            <w:tcW w:w="724" w:type="pct"/>
            <w:tcBorders>
              <w:top w:val="nil"/>
              <w:left w:val="nil"/>
              <w:bottom w:val="single" w:sz="4" w:space="0" w:color="auto"/>
              <w:right w:val="single" w:sz="4" w:space="0" w:color="auto"/>
            </w:tcBorders>
            <w:shd w:val="clear" w:color="auto" w:fill="auto"/>
            <w:noWrap/>
            <w:vAlign w:val="center"/>
            <w:hideMark/>
          </w:tcPr>
          <w:p w14:paraId="04313BAA"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-39.431</w:t>
            </w:r>
          </w:p>
        </w:tc>
        <w:tc>
          <w:tcPr>
            <w:tcW w:w="653" w:type="pct"/>
            <w:tcBorders>
              <w:top w:val="nil"/>
              <w:left w:val="nil"/>
              <w:bottom w:val="single" w:sz="4" w:space="0" w:color="auto"/>
              <w:right w:val="single" w:sz="4" w:space="0" w:color="auto"/>
            </w:tcBorders>
            <w:shd w:val="clear" w:color="auto" w:fill="auto"/>
            <w:noWrap/>
            <w:vAlign w:val="center"/>
            <w:hideMark/>
          </w:tcPr>
          <w:p w14:paraId="6FCA900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-18.244</w:t>
            </w:r>
          </w:p>
        </w:tc>
      </w:tr>
      <w:tr w:rsidR="00301870" w:rsidRPr="00301870" w14:paraId="4B10F797"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017E2" w14:textId="77777777" w:rsidR="00C5401C" w:rsidRPr="00301870" w:rsidRDefault="00C5401C" w:rsidP="00E33447">
            <w:pPr>
              <w:spacing w:after="0" w:line="240" w:lineRule="auto"/>
              <w:jc w:val="center"/>
              <w:rPr>
                <w:rFonts w:eastAsia="Times New Roman" w:cs="Times New Roman"/>
                <w:b/>
                <w:bCs/>
                <w:i/>
                <w:iCs/>
                <w:color w:val="000000" w:themeColor="text1"/>
                <w:sz w:val="20"/>
                <w:szCs w:val="20"/>
                <w:lang w:bidi="bn-IN"/>
              </w:rPr>
            </w:pPr>
            <w:r w:rsidRPr="00301870">
              <w:rPr>
                <w:rFonts w:eastAsia="Times New Roman" w:cs="Times New Roman"/>
                <w:b/>
                <w:bCs/>
                <w:i/>
                <w:iCs/>
                <w:color w:val="000000" w:themeColor="text1"/>
                <w:sz w:val="20"/>
                <w:szCs w:val="20"/>
                <w:lang w:bidi="bn-IN"/>
              </w:rPr>
              <w:t>Airport Level Traffic Condition</w:t>
            </w:r>
          </w:p>
        </w:tc>
      </w:tr>
      <w:tr w:rsidR="00301870" w:rsidRPr="00301870" w14:paraId="7DA25F00"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7486D"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Origin airport's delay condition in previous 6-hr</w:t>
            </w:r>
          </w:p>
        </w:tc>
      </w:tr>
      <w:tr w:rsidR="00301870" w:rsidRPr="00301870" w14:paraId="1AB93928" w14:textId="77777777" w:rsidTr="00F91F63">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5923884C"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Scheduled departures</w:t>
            </w:r>
          </w:p>
        </w:tc>
        <w:tc>
          <w:tcPr>
            <w:tcW w:w="724" w:type="pct"/>
            <w:tcBorders>
              <w:top w:val="nil"/>
              <w:left w:val="nil"/>
              <w:bottom w:val="single" w:sz="4" w:space="0" w:color="auto"/>
              <w:right w:val="single" w:sz="4" w:space="0" w:color="auto"/>
            </w:tcBorders>
            <w:shd w:val="clear" w:color="auto" w:fill="auto"/>
            <w:noWrap/>
            <w:vAlign w:val="center"/>
            <w:hideMark/>
          </w:tcPr>
          <w:p w14:paraId="4330AAD8"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0.016</w:t>
            </w:r>
          </w:p>
        </w:tc>
        <w:tc>
          <w:tcPr>
            <w:tcW w:w="654" w:type="pct"/>
            <w:tcBorders>
              <w:top w:val="nil"/>
              <w:left w:val="nil"/>
              <w:bottom w:val="single" w:sz="4" w:space="0" w:color="auto"/>
              <w:right w:val="single" w:sz="4" w:space="0" w:color="auto"/>
            </w:tcBorders>
            <w:shd w:val="clear" w:color="auto" w:fill="auto"/>
            <w:noWrap/>
            <w:vAlign w:val="center"/>
            <w:hideMark/>
          </w:tcPr>
          <w:p w14:paraId="3D16F523"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3.945</w:t>
            </w:r>
          </w:p>
        </w:tc>
        <w:tc>
          <w:tcPr>
            <w:tcW w:w="724" w:type="pct"/>
            <w:tcBorders>
              <w:top w:val="nil"/>
              <w:left w:val="nil"/>
              <w:bottom w:val="single" w:sz="4" w:space="0" w:color="auto"/>
              <w:right w:val="single" w:sz="4" w:space="0" w:color="auto"/>
            </w:tcBorders>
            <w:shd w:val="clear" w:color="auto" w:fill="auto"/>
            <w:noWrap/>
            <w:vAlign w:val="center"/>
            <w:hideMark/>
          </w:tcPr>
          <w:p w14:paraId="34C7234C"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3" w:type="pct"/>
            <w:tcBorders>
              <w:top w:val="nil"/>
              <w:left w:val="nil"/>
              <w:bottom w:val="single" w:sz="4" w:space="0" w:color="auto"/>
              <w:right w:val="single" w:sz="4" w:space="0" w:color="auto"/>
            </w:tcBorders>
            <w:shd w:val="clear" w:color="auto" w:fill="auto"/>
            <w:noWrap/>
            <w:vAlign w:val="center"/>
            <w:hideMark/>
          </w:tcPr>
          <w:p w14:paraId="56A1DD7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r>
      <w:tr w:rsidR="00301870" w:rsidRPr="00301870" w14:paraId="105C5873" w14:textId="77777777" w:rsidTr="00F91F63">
        <w:trPr>
          <w:trHeight w:val="290"/>
        </w:trPr>
        <w:tc>
          <w:tcPr>
            <w:tcW w:w="22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265BC"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Average gate departure delay (min)</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7895AB98"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0.205</w:t>
            </w: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20E4DF4E"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6.743</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07577B3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14:paraId="421DE80F"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r>
      <w:tr w:rsidR="00301870" w:rsidRPr="00301870" w14:paraId="15F1C2E1"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9F4D1"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Destination airport's delay condition in previous 6-hr</w:t>
            </w:r>
          </w:p>
        </w:tc>
      </w:tr>
      <w:tr w:rsidR="00301870" w:rsidRPr="00301870" w14:paraId="3B6EC806"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76CDFA1E"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Average gate arrival delay (min)</w:t>
            </w:r>
          </w:p>
        </w:tc>
        <w:tc>
          <w:tcPr>
            <w:tcW w:w="724" w:type="pct"/>
            <w:tcBorders>
              <w:top w:val="nil"/>
              <w:left w:val="nil"/>
              <w:bottom w:val="single" w:sz="4" w:space="0" w:color="auto"/>
              <w:right w:val="single" w:sz="4" w:space="0" w:color="auto"/>
            </w:tcBorders>
            <w:shd w:val="clear" w:color="auto" w:fill="auto"/>
            <w:noWrap/>
            <w:vAlign w:val="center"/>
            <w:hideMark/>
          </w:tcPr>
          <w:p w14:paraId="57013C9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4" w:type="pct"/>
            <w:tcBorders>
              <w:top w:val="nil"/>
              <w:left w:val="nil"/>
              <w:bottom w:val="single" w:sz="4" w:space="0" w:color="auto"/>
              <w:right w:val="single" w:sz="4" w:space="0" w:color="auto"/>
            </w:tcBorders>
            <w:shd w:val="clear" w:color="auto" w:fill="auto"/>
            <w:noWrap/>
            <w:vAlign w:val="center"/>
            <w:hideMark/>
          </w:tcPr>
          <w:p w14:paraId="657D87A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724" w:type="pct"/>
            <w:tcBorders>
              <w:top w:val="nil"/>
              <w:left w:val="nil"/>
              <w:bottom w:val="single" w:sz="4" w:space="0" w:color="auto"/>
              <w:right w:val="single" w:sz="4" w:space="0" w:color="auto"/>
            </w:tcBorders>
            <w:shd w:val="clear" w:color="auto" w:fill="auto"/>
            <w:noWrap/>
            <w:vAlign w:val="center"/>
            <w:hideMark/>
          </w:tcPr>
          <w:p w14:paraId="1BC8F61F"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0.391</w:t>
            </w:r>
          </w:p>
        </w:tc>
        <w:tc>
          <w:tcPr>
            <w:tcW w:w="653" w:type="pct"/>
            <w:tcBorders>
              <w:top w:val="nil"/>
              <w:left w:val="nil"/>
              <w:bottom w:val="single" w:sz="4" w:space="0" w:color="auto"/>
              <w:right w:val="single" w:sz="4" w:space="0" w:color="auto"/>
            </w:tcBorders>
            <w:shd w:val="clear" w:color="auto" w:fill="auto"/>
            <w:noWrap/>
            <w:vAlign w:val="center"/>
            <w:hideMark/>
          </w:tcPr>
          <w:p w14:paraId="0796B37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13.950</w:t>
            </w:r>
          </w:p>
        </w:tc>
      </w:tr>
      <w:tr w:rsidR="00301870" w:rsidRPr="00301870" w14:paraId="238BAC5F"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C5D15" w14:textId="77777777" w:rsidR="00C5401C" w:rsidRPr="00301870" w:rsidRDefault="00C5401C" w:rsidP="00E33447">
            <w:pPr>
              <w:spacing w:after="0" w:line="240" w:lineRule="auto"/>
              <w:jc w:val="center"/>
              <w:rPr>
                <w:rFonts w:eastAsia="Times New Roman" w:cs="Times New Roman"/>
                <w:b/>
                <w:bCs/>
                <w:i/>
                <w:iCs/>
                <w:color w:val="000000" w:themeColor="text1"/>
                <w:sz w:val="20"/>
                <w:szCs w:val="20"/>
                <w:lang w:bidi="bn-IN"/>
              </w:rPr>
            </w:pPr>
            <w:r w:rsidRPr="00301870">
              <w:rPr>
                <w:rFonts w:eastAsia="Times New Roman" w:cs="Times New Roman"/>
                <w:b/>
                <w:bCs/>
                <w:i/>
                <w:iCs/>
                <w:color w:val="000000" w:themeColor="text1"/>
                <w:sz w:val="20"/>
                <w:szCs w:val="20"/>
                <w:lang w:bidi="bn-IN"/>
              </w:rPr>
              <w:t>Trip Level Attributes</w:t>
            </w:r>
          </w:p>
        </w:tc>
      </w:tr>
      <w:tr w:rsidR="00301870" w:rsidRPr="00301870" w14:paraId="324DA20B"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406085C3"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Distance</w:t>
            </w:r>
          </w:p>
        </w:tc>
        <w:tc>
          <w:tcPr>
            <w:tcW w:w="724" w:type="pct"/>
            <w:tcBorders>
              <w:top w:val="nil"/>
              <w:left w:val="nil"/>
              <w:bottom w:val="single" w:sz="4" w:space="0" w:color="auto"/>
              <w:right w:val="single" w:sz="4" w:space="0" w:color="auto"/>
            </w:tcBorders>
            <w:shd w:val="clear" w:color="auto" w:fill="auto"/>
            <w:noWrap/>
            <w:vAlign w:val="center"/>
            <w:hideMark/>
          </w:tcPr>
          <w:p w14:paraId="51F86E18"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5.477</w:t>
            </w:r>
          </w:p>
        </w:tc>
        <w:tc>
          <w:tcPr>
            <w:tcW w:w="654" w:type="pct"/>
            <w:tcBorders>
              <w:top w:val="nil"/>
              <w:left w:val="nil"/>
              <w:bottom w:val="single" w:sz="4" w:space="0" w:color="auto"/>
              <w:right w:val="single" w:sz="4" w:space="0" w:color="auto"/>
            </w:tcBorders>
            <w:shd w:val="clear" w:color="auto" w:fill="auto"/>
            <w:noWrap/>
            <w:vAlign w:val="center"/>
            <w:hideMark/>
          </w:tcPr>
          <w:p w14:paraId="42A469E8"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9.104</w:t>
            </w:r>
          </w:p>
        </w:tc>
        <w:tc>
          <w:tcPr>
            <w:tcW w:w="724" w:type="pct"/>
            <w:tcBorders>
              <w:top w:val="nil"/>
              <w:left w:val="nil"/>
              <w:bottom w:val="single" w:sz="4" w:space="0" w:color="auto"/>
              <w:right w:val="single" w:sz="4" w:space="0" w:color="auto"/>
            </w:tcBorders>
            <w:shd w:val="clear" w:color="auto" w:fill="auto"/>
            <w:noWrap/>
            <w:vAlign w:val="center"/>
            <w:hideMark/>
          </w:tcPr>
          <w:p w14:paraId="387FC54B"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3" w:type="pct"/>
            <w:tcBorders>
              <w:top w:val="nil"/>
              <w:left w:val="nil"/>
              <w:bottom w:val="single" w:sz="4" w:space="0" w:color="auto"/>
              <w:right w:val="single" w:sz="4" w:space="0" w:color="auto"/>
            </w:tcBorders>
            <w:shd w:val="clear" w:color="auto" w:fill="auto"/>
            <w:noWrap/>
            <w:vAlign w:val="center"/>
            <w:hideMark/>
          </w:tcPr>
          <w:p w14:paraId="18C0AA3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r>
      <w:tr w:rsidR="00301870" w:rsidRPr="00301870" w14:paraId="43BC79B5"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E5915" w14:textId="00C72E83"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 xml:space="preserve">Operating Carrier (base: Southwest </w:t>
            </w:r>
            <w:r w:rsidR="00D76096" w:rsidRPr="00301870">
              <w:rPr>
                <w:rFonts w:eastAsia="Times New Roman" w:cs="Times New Roman"/>
                <w:color w:val="000000" w:themeColor="text1"/>
                <w:sz w:val="20"/>
                <w:szCs w:val="20"/>
                <w:lang w:bidi="bn-IN"/>
              </w:rPr>
              <w:t>A</w:t>
            </w:r>
            <w:r w:rsidRPr="00301870">
              <w:rPr>
                <w:rFonts w:eastAsia="Times New Roman" w:cs="Times New Roman"/>
                <w:color w:val="000000" w:themeColor="text1"/>
                <w:sz w:val="20"/>
                <w:szCs w:val="20"/>
                <w:lang w:bidi="bn-IN"/>
              </w:rPr>
              <w:t>irlines)</w:t>
            </w:r>
          </w:p>
        </w:tc>
      </w:tr>
      <w:tr w:rsidR="00301870" w:rsidRPr="00301870" w14:paraId="46EF2CE6"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tcPr>
          <w:p w14:paraId="3095F0FE"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Delta Air Lines</w:t>
            </w:r>
          </w:p>
        </w:tc>
        <w:tc>
          <w:tcPr>
            <w:tcW w:w="724" w:type="pct"/>
            <w:tcBorders>
              <w:top w:val="nil"/>
              <w:left w:val="nil"/>
              <w:bottom w:val="single" w:sz="4" w:space="0" w:color="auto"/>
              <w:right w:val="single" w:sz="4" w:space="0" w:color="auto"/>
            </w:tcBorders>
            <w:shd w:val="clear" w:color="auto" w:fill="auto"/>
            <w:noWrap/>
            <w:vAlign w:val="center"/>
          </w:tcPr>
          <w:p w14:paraId="034B0AC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-11.636</w:t>
            </w:r>
          </w:p>
        </w:tc>
        <w:tc>
          <w:tcPr>
            <w:tcW w:w="654" w:type="pct"/>
            <w:tcBorders>
              <w:top w:val="nil"/>
              <w:left w:val="nil"/>
              <w:bottom w:val="single" w:sz="4" w:space="0" w:color="auto"/>
              <w:right w:val="single" w:sz="4" w:space="0" w:color="auto"/>
            </w:tcBorders>
            <w:shd w:val="clear" w:color="auto" w:fill="auto"/>
            <w:noWrap/>
            <w:vAlign w:val="center"/>
          </w:tcPr>
          <w:p w14:paraId="70E856B7"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-5.947</w:t>
            </w:r>
          </w:p>
        </w:tc>
        <w:tc>
          <w:tcPr>
            <w:tcW w:w="724" w:type="pct"/>
            <w:tcBorders>
              <w:top w:val="nil"/>
              <w:left w:val="nil"/>
              <w:bottom w:val="single" w:sz="4" w:space="0" w:color="auto"/>
              <w:right w:val="single" w:sz="4" w:space="0" w:color="auto"/>
            </w:tcBorders>
            <w:shd w:val="clear" w:color="auto" w:fill="auto"/>
            <w:noWrap/>
            <w:vAlign w:val="center"/>
          </w:tcPr>
          <w:p w14:paraId="1C53AB1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-6.282</w:t>
            </w:r>
          </w:p>
        </w:tc>
        <w:tc>
          <w:tcPr>
            <w:tcW w:w="653" w:type="pct"/>
            <w:tcBorders>
              <w:top w:val="nil"/>
              <w:left w:val="nil"/>
              <w:bottom w:val="single" w:sz="4" w:space="0" w:color="auto"/>
              <w:right w:val="single" w:sz="4" w:space="0" w:color="auto"/>
            </w:tcBorders>
            <w:shd w:val="clear" w:color="auto" w:fill="auto"/>
            <w:noWrap/>
            <w:vAlign w:val="center"/>
          </w:tcPr>
          <w:p w14:paraId="50D643AD"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-3.306</w:t>
            </w:r>
          </w:p>
        </w:tc>
      </w:tr>
      <w:tr w:rsidR="00301870" w:rsidRPr="00301870" w14:paraId="27304DCA"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609A405B"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American Airlines</w:t>
            </w:r>
          </w:p>
        </w:tc>
        <w:tc>
          <w:tcPr>
            <w:tcW w:w="724" w:type="pct"/>
            <w:tcBorders>
              <w:top w:val="nil"/>
              <w:left w:val="nil"/>
              <w:bottom w:val="single" w:sz="4" w:space="0" w:color="auto"/>
              <w:right w:val="single" w:sz="4" w:space="0" w:color="auto"/>
            </w:tcBorders>
            <w:shd w:val="clear" w:color="auto" w:fill="auto"/>
            <w:noWrap/>
            <w:vAlign w:val="center"/>
            <w:hideMark/>
          </w:tcPr>
          <w:p w14:paraId="18A3C3DE"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4" w:type="pct"/>
            <w:tcBorders>
              <w:top w:val="nil"/>
              <w:left w:val="nil"/>
              <w:bottom w:val="single" w:sz="4" w:space="0" w:color="auto"/>
              <w:right w:val="single" w:sz="4" w:space="0" w:color="auto"/>
            </w:tcBorders>
            <w:shd w:val="clear" w:color="auto" w:fill="auto"/>
            <w:noWrap/>
            <w:vAlign w:val="center"/>
            <w:hideMark/>
          </w:tcPr>
          <w:p w14:paraId="5D9DE933"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724" w:type="pct"/>
            <w:tcBorders>
              <w:top w:val="nil"/>
              <w:left w:val="nil"/>
              <w:bottom w:val="single" w:sz="4" w:space="0" w:color="auto"/>
              <w:right w:val="single" w:sz="4" w:space="0" w:color="auto"/>
            </w:tcBorders>
            <w:shd w:val="clear" w:color="auto" w:fill="auto"/>
            <w:noWrap/>
            <w:vAlign w:val="center"/>
            <w:hideMark/>
          </w:tcPr>
          <w:p w14:paraId="0E08234B"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7.046</w:t>
            </w:r>
          </w:p>
        </w:tc>
        <w:tc>
          <w:tcPr>
            <w:tcW w:w="653" w:type="pct"/>
            <w:tcBorders>
              <w:top w:val="nil"/>
              <w:left w:val="nil"/>
              <w:bottom w:val="single" w:sz="4" w:space="0" w:color="auto"/>
              <w:right w:val="single" w:sz="4" w:space="0" w:color="auto"/>
            </w:tcBorders>
            <w:shd w:val="clear" w:color="auto" w:fill="auto"/>
            <w:noWrap/>
            <w:vAlign w:val="center"/>
            <w:hideMark/>
          </w:tcPr>
          <w:p w14:paraId="693EBEF3"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5.940</w:t>
            </w:r>
          </w:p>
        </w:tc>
      </w:tr>
      <w:tr w:rsidR="00301870" w:rsidRPr="00301870" w14:paraId="72C5491F"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03250C3D"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United Air Lines</w:t>
            </w:r>
          </w:p>
        </w:tc>
        <w:tc>
          <w:tcPr>
            <w:tcW w:w="724" w:type="pct"/>
            <w:tcBorders>
              <w:top w:val="nil"/>
              <w:left w:val="nil"/>
              <w:bottom w:val="single" w:sz="4" w:space="0" w:color="auto"/>
              <w:right w:val="single" w:sz="4" w:space="0" w:color="auto"/>
            </w:tcBorders>
            <w:shd w:val="clear" w:color="auto" w:fill="auto"/>
            <w:noWrap/>
            <w:vAlign w:val="center"/>
            <w:hideMark/>
          </w:tcPr>
          <w:p w14:paraId="3F53291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-9.071</w:t>
            </w:r>
          </w:p>
        </w:tc>
        <w:tc>
          <w:tcPr>
            <w:tcW w:w="654" w:type="pct"/>
            <w:tcBorders>
              <w:top w:val="nil"/>
              <w:left w:val="nil"/>
              <w:bottom w:val="single" w:sz="4" w:space="0" w:color="auto"/>
              <w:right w:val="single" w:sz="4" w:space="0" w:color="auto"/>
            </w:tcBorders>
            <w:shd w:val="clear" w:color="auto" w:fill="auto"/>
            <w:noWrap/>
            <w:vAlign w:val="center"/>
            <w:hideMark/>
          </w:tcPr>
          <w:p w14:paraId="745B781F"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-6.149</w:t>
            </w:r>
          </w:p>
        </w:tc>
        <w:tc>
          <w:tcPr>
            <w:tcW w:w="724" w:type="pct"/>
            <w:tcBorders>
              <w:top w:val="nil"/>
              <w:left w:val="nil"/>
              <w:bottom w:val="single" w:sz="4" w:space="0" w:color="auto"/>
              <w:right w:val="single" w:sz="4" w:space="0" w:color="auto"/>
            </w:tcBorders>
            <w:shd w:val="clear" w:color="auto" w:fill="auto"/>
            <w:noWrap/>
            <w:vAlign w:val="center"/>
            <w:hideMark/>
          </w:tcPr>
          <w:p w14:paraId="741C334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3" w:type="pct"/>
            <w:tcBorders>
              <w:top w:val="nil"/>
              <w:left w:val="nil"/>
              <w:bottom w:val="single" w:sz="4" w:space="0" w:color="auto"/>
              <w:right w:val="single" w:sz="4" w:space="0" w:color="auto"/>
            </w:tcBorders>
            <w:shd w:val="clear" w:color="auto" w:fill="auto"/>
            <w:noWrap/>
            <w:vAlign w:val="center"/>
            <w:hideMark/>
          </w:tcPr>
          <w:p w14:paraId="78E7E19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r>
      <w:tr w:rsidR="00301870" w:rsidRPr="00301870" w14:paraId="32DA471D"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1593153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SkyWest Airlines</w:t>
            </w:r>
          </w:p>
        </w:tc>
        <w:tc>
          <w:tcPr>
            <w:tcW w:w="724" w:type="pct"/>
            <w:tcBorders>
              <w:top w:val="nil"/>
              <w:left w:val="nil"/>
              <w:bottom w:val="single" w:sz="4" w:space="0" w:color="auto"/>
              <w:right w:val="single" w:sz="4" w:space="0" w:color="auto"/>
            </w:tcBorders>
            <w:shd w:val="clear" w:color="auto" w:fill="auto"/>
            <w:noWrap/>
            <w:vAlign w:val="center"/>
            <w:hideMark/>
          </w:tcPr>
          <w:p w14:paraId="46A08DB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-6.703</w:t>
            </w:r>
          </w:p>
        </w:tc>
        <w:tc>
          <w:tcPr>
            <w:tcW w:w="654" w:type="pct"/>
            <w:tcBorders>
              <w:top w:val="nil"/>
              <w:left w:val="nil"/>
              <w:bottom w:val="single" w:sz="4" w:space="0" w:color="auto"/>
              <w:right w:val="single" w:sz="4" w:space="0" w:color="auto"/>
            </w:tcBorders>
            <w:shd w:val="clear" w:color="auto" w:fill="auto"/>
            <w:noWrap/>
            <w:vAlign w:val="center"/>
            <w:hideMark/>
          </w:tcPr>
          <w:p w14:paraId="1869263C"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-4.186</w:t>
            </w:r>
          </w:p>
        </w:tc>
        <w:tc>
          <w:tcPr>
            <w:tcW w:w="724" w:type="pct"/>
            <w:tcBorders>
              <w:top w:val="nil"/>
              <w:left w:val="nil"/>
              <w:bottom w:val="single" w:sz="4" w:space="0" w:color="auto"/>
              <w:right w:val="single" w:sz="4" w:space="0" w:color="auto"/>
            </w:tcBorders>
            <w:shd w:val="clear" w:color="auto" w:fill="auto"/>
            <w:noWrap/>
            <w:vAlign w:val="center"/>
            <w:hideMark/>
          </w:tcPr>
          <w:p w14:paraId="14EC783B"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3" w:type="pct"/>
            <w:tcBorders>
              <w:top w:val="nil"/>
              <w:left w:val="nil"/>
              <w:bottom w:val="single" w:sz="4" w:space="0" w:color="auto"/>
              <w:right w:val="single" w:sz="4" w:space="0" w:color="auto"/>
            </w:tcBorders>
            <w:shd w:val="clear" w:color="auto" w:fill="auto"/>
            <w:noWrap/>
            <w:vAlign w:val="center"/>
            <w:hideMark/>
          </w:tcPr>
          <w:p w14:paraId="4ECD3E4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r>
      <w:tr w:rsidR="00301870" w:rsidRPr="00301870" w14:paraId="6CAFCEA7"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7AE6F4E7"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JetBlue Airways</w:t>
            </w:r>
          </w:p>
        </w:tc>
        <w:tc>
          <w:tcPr>
            <w:tcW w:w="724" w:type="pct"/>
            <w:tcBorders>
              <w:top w:val="nil"/>
              <w:left w:val="nil"/>
              <w:bottom w:val="single" w:sz="4" w:space="0" w:color="auto"/>
              <w:right w:val="single" w:sz="4" w:space="0" w:color="auto"/>
            </w:tcBorders>
            <w:shd w:val="clear" w:color="auto" w:fill="auto"/>
            <w:noWrap/>
            <w:vAlign w:val="center"/>
            <w:hideMark/>
          </w:tcPr>
          <w:p w14:paraId="094E4C2A"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4" w:type="pct"/>
            <w:tcBorders>
              <w:top w:val="nil"/>
              <w:left w:val="nil"/>
              <w:bottom w:val="single" w:sz="4" w:space="0" w:color="auto"/>
              <w:right w:val="single" w:sz="4" w:space="0" w:color="auto"/>
            </w:tcBorders>
            <w:shd w:val="clear" w:color="auto" w:fill="auto"/>
            <w:noWrap/>
            <w:vAlign w:val="center"/>
            <w:hideMark/>
          </w:tcPr>
          <w:p w14:paraId="1BCC9FAE"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724" w:type="pct"/>
            <w:tcBorders>
              <w:top w:val="nil"/>
              <w:left w:val="nil"/>
              <w:bottom w:val="single" w:sz="4" w:space="0" w:color="auto"/>
              <w:right w:val="single" w:sz="4" w:space="0" w:color="auto"/>
            </w:tcBorders>
            <w:shd w:val="clear" w:color="auto" w:fill="auto"/>
            <w:noWrap/>
            <w:vAlign w:val="center"/>
            <w:hideMark/>
          </w:tcPr>
          <w:p w14:paraId="1416A77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4.952</w:t>
            </w:r>
          </w:p>
        </w:tc>
        <w:tc>
          <w:tcPr>
            <w:tcW w:w="653" w:type="pct"/>
            <w:tcBorders>
              <w:top w:val="nil"/>
              <w:left w:val="nil"/>
              <w:bottom w:val="single" w:sz="4" w:space="0" w:color="auto"/>
              <w:right w:val="single" w:sz="4" w:space="0" w:color="auto"/>
            </w:tcBorders>
            <w:shd w:val="clear" w:color="auto" w:fill="auto"/>
            <w:noWrap/>
            <w:vAlign w:val="center"/>
            <w:hideMark/>
          </w:tcPr>
          <w:p w14:paraId="44222344"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2.910</w:t>
            </w:r>
          </w:p>
        </w:tc>
      </w:tr>
      <w:tr w:rsidR="00301870" w:rsidRPr="00301870" w14:paraId="11451139"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2F97CC8A"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Other Airlines</w:t>
            </w:r>
          </w:p>
        </w:tc>
        <w:tc>
          <w:tcPr>
            <w:tcW w:w="724" w:type="pct"/>
            <w:tcBorders>
              <w:top w:val="nil"/>
              <w:left w:val="nil"/>
              <w:bottom w:val="single" w:sz="4" w:space="0" w:color="auto"/>
              <w:right w:val="single" w:sz="4" w:space="0" w:color="auto"/>
            </w:tcBorders>
            <w:shd w:val="clear" w:color="auto" w:fill="auto"/>
            <w:noWrap/>
            <w:vAlign w:val="center"/>
            <w:hideMark/>
          </w:tcPr>
          <w:p w14:paraId="6D8E84F3"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4" w:type="pct"/>
            <w:tcBorders>
              <w:top w:val="nil"/>
              <w:left w:val="nil"/>
              <w:bottom w:val="single" w:sz="4" w:space="0" w:color="auto"/>
              <w:right w:val="single" w:sz="4" w:space="0" w:color="auto"/>
            </w:tcBorders>
            <w:shd w:val="clear" w:color="auto" w:fill="auto"/>
            <w:noWrap/>
            <w:vAlign w:val="center"/>
            <w:hideMark/>
          </w:tcPr>
          <w:p w14:paraId="0F8F4EAC"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724" w:type="pct"/>
            <w:tcBorders>
              <w:top w:val="nil"/>
              <w:left w:val="nil"/>
              <w:bottom w:val="single" w:sz="4" w:space="0" w:color="auto"/>
              <w:right w:val="single" w:sz="4" w:space="0" w:color="auto"/>
            </w:tcBorders>
            <w:shd w:val="clear" w:color="auto" w:fill="auto"/>
            <w:noWrap/>
            <w:vAlign w:val="center"/>
            <w:hideMark/>
          </w:tcPr>
          <w:p w14:paraId="07C9E1A6"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7.600</w:t>
            </w:r>
          </w:p>
        </w:tc>
        <w:tc>
          <w:tcPr>
            <w:tcW w:w="653" w:type="pct"/>
            <w:tcBorders>
              <w:top w:val="nil"/>
              <w:left w:val="nil"/>
              <w:bottom w:val="single" w:sz="4" w:space="0" w:color="auto"/>
              <w:right w:val="single" w:sz="4" w:space="0" w:color="auto"/>
            </w:tcBorders>
            <w:shd w:val="clear" w:color="auto" w:fill="auto"/>
            <w:noWrap/>
            <w:vAlign w:val="center"/>
            <w:hideMark/>
          </w:tcPr>
          <w:p w14:paraId="66E24384"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8.150</w:t>
            </w:r>
          </w:p>
        </w:tc>
      </w:tr>
      <w:tr w:rsidR="00301870" w:rsidRPr="00301870" w14:paraId="54C99B9E"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26B43" w14:textId="77777777" w:rsidR="00C5401C" w:rsidRPr="00301870" w:rsidRDefault="00C5401C" w:rsidP="00E33447">
            <w:pPr>
              <w:spacing w:after="0" w:line="240" w:lineRule="auto"/>
              <w:jc w:val="center"/>
              <w:rPr>
                <w:rFonts w:eastAsia="Times New Roman" w:cs="Times New Roman"/>
                <w:b/>
                <w:bCs/>
                <w:i/>
                <w:iCs/>
                <w:color w:val="000000" w:themeColor="text1"/>
                <w:sz w:val="20"/>
                <w:szCs w:val="20"/>
                <w:lang w:bidi="bn-IN"/>
              </w:rPr>
            </w:pPr>
            <w:r w:rsidRPr="00301870">
              <w:rPr>
                <w:rFonts w:eastAsia="Times New Roman" w:cs="Times New Roman"/>
                <w:b/>
                <w:bCs/>
                <w:i/>
                <w:iCs/>
                <w:color w:val="000000" w:themeColor="text1"/>
                <w:sz w:val="20"/>
                <w:szCs w:val="20"/>
                <w:lang w:bidi="bn-IN"/>
              </w:rPr>
              <w:t>Weather Factors</w:t>
            </w:r>
          </w:p>
        </w:tc>
      </w:tr>
      <w:tr w:rsidR="00301870" w:rsidRPr="00301870" w14:paraId="716F5BB8"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3D1AA"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Origin level weather condition</w:t>
            </w:r>
          </w:p>
        </w:tc>
      </w:tr>
      <w:tr w:rsidR="00301870" w:rsidRPr="00301870" w14:paraId="2B015F1A"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581E907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Wind speed (mph)</w:t>
            </w:r>
          </w:p>
        </w:tc>
        <w:tc>
          <w:tcPr>
            <w:tcW w:w="724" w:type="pct"/>
            <w:tcBorders>
              <w:top w:val="nil"/>
              <w:left w:val="nil"/>
              <w:bottom w:val="single" w:sz="4" w:space="0" w:color="auto"/>
              <w:right w:val="single" w:sz="4" w:space="0" w:color="auto"/>
            </w:tcBorders>
            <w:shd w:val="clear" w:color="auto" w:fill="auto"/>
            <w:noWrap/>
            <w:vAlign w:val="center"/>
            <w:hideMark/>
          </w:tcPr>
          <w:p w14:paraId="2797F66D"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0.332</w:t>
            </w:r>
          </w:p>
        </w:tc>
        <w:tc>
          <w:tcPr>
            <w:tcW w:w="654" w:type="pct"/>
            <w:tcBorders>
              <w:top w:val="nil"/>
              <w:left w:val="nil"/>
              <w:bottom w:val="single" w:sz="4" w:space="0" w:color="auto"/>
              <w:right w:val="single" w:sz="4" w:space="0" w:color="auto"/>
            </w:tcBorders>
            <w:shd w:val="clear" w:color="auto" w:fill="auto"/>
            <w:noWrap/>
            <w:vAlign w:val="center"/>
            <w:hideMark/>
          </w:tcPr>
          <w:p w14:paraId="0BD56FFE"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5.345</w:t>
            </w:r>
          </w:p>
        </w:tc>
        <w:tc>
          <w:tcPr>
            <w:tcW w:w="724" w:type="pct"/>
            <w:tcBorders>
              <w:top w:val="nil"/>
              <w:left w:val="nil"/>
              <w:bottom w:val="single" w:sz="4" w:space="0" w:color="auto"/>
              <w:right w:val="single" w:sz="4" w:space="0" w:color="auto"/>
            </w:tcBorders>
            <w:shd w:val="clear" w:color="auto" w:fill="auto"/>
            <w:noWrap/>
            <w:vAlign w:val="center"/>
          </w:tcPr>
          <w:p w14:paraId="1636263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3" w:type="pct"/>
            <w:tcBorders>
              <w:top w:val="nil"/>
              <w:left w:val="nil"/>
              <w:bottom w:val="single" w:sz="4" w:space="0" w:color="auto"/>
              <w:right w:val="single" w:sz="4" w:space="0" w:color="auto"/>
            </w:tcBorders>
            <w:shd w:val="clear" w:color="auto" w:fill="auto"/>
            <w:noWrap/>
            <w:vAlign w:val="center"/>
          </w:tcPr>
          <w:p w14:paraId="3663BAC8"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r>
      <w:tr w:rsidR="00301870" w:rsidRPr="00301870" w14:paraId="500E4DBB"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tcPr>
          <w:p w14:paraId="6EAA371E"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Hourly precipitation (mm)</w:t>
            </w:r>
          </w:p>
        </w:tc>
        <w:tc>
          <w:tcPr>
            <w:tcW w:w="724" w:type="pct"/>
            <w:tcBorders>
              <w:top w:val="nil"/>
              <w:left w:val="nil"/>
              <w:bottom w:val="single" w:sz="4" w:space="0" w:color="auto"/>
              <w:right w:val="single" w:sz="4" w:space="0" w:color="auto"/>
            </w:tcBorders>
            <w:shd w:val="clear" w:color="auto" w:fill="auto"/>
            <w:noWrap/>
            <w:vAlign w:val="center"/>
          </w:tcPr>
          <w:p w14:paraId="13116F77"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1.083</w:t>
            </w:r>
          </w:p>
        </w:tc>
        <w:tc>
          <w:tcPr>
            <w:tcW w:w="654" w:type="pct"/>
            <w:tcBorders>
              <w:top w:val="nil"/>
              <w:left w:val="nil"/>
              <w:bottom w:val="single" w:sz="4" w:space="0" w:color="auto"/>
              <w:right w:val="single" w:sz="4" w:space="0" w:color="auto"/>
            </w:tcBorders>
            <w:shd w:val="clear" w:color="auto" w:fill="auto"/>
            <w:noWrap/>
            <w:vAlign w:val="center"/>
          </w:tcPr>
          <w:p w14:paraId="1EEDDB8F"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2.278</w:t>
            </w:r>
          </w:p>
        </w:tc>
        <w:tc>
          <w:tcPr>
            <w:tcW w:w="724" w:type="pct"/>
            <w:tcBorders>
              <w:top w:val="nil"/>
              <w:left w:val="nil"/>
              <w:bottom w:val="single" w:sz="4" w:space="0" w:color="auto"/>
              <w:right w:val="single" w:sz="4" w:space="0" w:color="auto"/>
            </w:tcBorders>
            <w:shd w:val="clear" w:color="auto" w:fill="auto"/>
            <w:noWrap/>
            <w:vAlign w:val="center"/>
          </w:tcPr>
          <w:p w14:paraId="260CC0B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3" w:type="pct"/>
            <w:tcBorders>
              <w:top w:val="nil"/>
              <w:left w:val="nil"/>
              <w:bottom w:val="single" w:sz="4" w:space="0" w:color="auto"/>
              <w:right w:val="single" w:sz="4" w:space="0" w:color="auto"/>
            </w:tcBorders>
            <w:shd w:val="clear" w:color="auto" w:fill="auto"/>
            <w:noWrap/>
            <w:vAlign w:val="center"/>
          </w:tcPr>
          <w:p w14:paraId="5248DB34"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r>
      <w:tr w:rsidR="00301870" w:rsidRPr="00301870" w14:paraId="40857B1B" w14:textId="77777777" w:rsidTr="00E33447">
        <w:trPr>
          <w:trHeight w:val="290"/>
        </w:trPr>
        <w:tc>
          <w:tcPr>
            <w:tcW w:w="2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C8D1BB"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Thunderstorm proportion</w:t>
            </w:r>
          </w:p>
        </w:tc>
        <w:tc>
          <w:tcPr>
            <w:tcW w:w="724" w:type="pct"/>
            <w:tcBorders>
              <w:top w:val="single" w:sz="4" w:space="0" w:color="auto"/>
              <w:left w:val="nil"/>
              <w:bottom w:val="single" w:sz="4" w:space="0" w:color="auto"/>
              <w:right w:val="single" w:sz="4" w:space="0" w:color="auto"/>
            </w:tcBorders>
            <w:shd w:val="clear" w:color="auto" w:fill="auto"/>
            <w:noWrap/>
            <w:vAlign w:val="center"/>
          </w:tcPr>
          <w:p w14:paraId="6622C1C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0.198</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5E700C9C"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3.842</w:t>
            </w:r>
          </w:p>
        </w:tc>
        <w:tc>
          <w:tcPr>
            <w:tcW w:w="724" w:type="pct"/>
            <w:tcBorders>
              <w:top w:val="single" w:sz="4" w:space="0" w:color="auto"/>
              <w:left w:val="nil"/>
              <w:bottom w:val="single" w:sz="4" w:space="0" w:color="auto"/>
              <w:right w:val="single" w:sz="4" w:space="0" w:color="auto"/>
            </w:tcBorders>
            <w:shd w:val="clear" w:color="auto" w:fill="auto"/>
            <w:noWrap/>
            <w:vAlign w:val="center"/>
          </w:tcPr>
          <w:p w14:paraId="0BA0B469"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2F35DDA9"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r>
      <w:tr w:rsidR="00301870" w:rsidRPr="00301870" w14:paraId="698D90E0" w14:textId="77777777" w:rsidTr="00E33447">
        <w:trPr>
          <w:trHeight w:val="29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14:paraId="5BD0851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Destination level weather condition</w:t>
            </w:r>
          </w:p>
        </w:tc>
      </w:tr>
      <w:tr w:rsidR="00301870" w:rsidRPr="00301870" w14:paraId="2C2F1905"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tcPr>
          <w:p w14:paraId="76FBC7F3"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Wind speed (mph)</w:t>
            </w:r>
          </w:p>
        </w:tc>
        <w:tc>
          <w:tcPr>
            <w:tcW w:w="724" w:type="pct"/>
            <w:tcBorders>
              <w:top w:val="nil"/>
              <w:left w:val="nil"/>
              <w:bottom w:val="single" w:sz="4" w:space="0" w:color="auto"/>
              <w:right w:val="single" w:sz="4" w:space="0" w:color="auto"/>
            </w:tcBorders>
            <w:shd w:val="clear" w:color="auto" w:fill="auto"/>
            <w:noWrap/>
            <w:vAlign w:val="center"/>
          </w:tcPr>
          <w:p w14:paraId="3432A8AB"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4" w:type="pct"/>
            <w:tcBorders>
              <w:top w:val="nil"/>
              <w:left w:val="nil"/>
              <w:bottom w:val="single" w:sz="4" w:space="0" w:color="auto"/>
              <w:right w:val="single" w:sz="4" w:space="0" w:color="auto"/>
            </w:tcBorders>
            <w:shd w:val="clear" w:color="auto" w:fill="auto"/>
            <w:noWrap/>
            <w:vAlign w:val="center"/>
          </w:tcPr>
          <w:p w14:paraId="167D7779"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724" w:type="pct"/>
            <w:tcBorders>
              <w:top w:val="nil"/>
              <w:left w:val="nil"/>
              <w:bottom w:val="single" w:sz="4" w:space="0" w:color="auto"/>
              <w:right w:val="single" w:sz="4" w:space="0" w:color="auto"/>
            </w:tcBorders>
            <w:shd w:val="clear" w:color="auto" w:fill="auto"/>
            <w:noWrap/>
            <w:vAlign w:val="center"/>
          </w:tcPr>
          <w:p w14:paraId="665D1E2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0.332</w:t>
            </w:r>
          </w:p>
        </w:tc>
        <w:tc>
          <w:tcPr>
            <w:tcW w:w="653" w:type="pct"/>
            <w:tcBorders>
              <w:top w:val="nil"/>
              <w:left w:val="nil"/>
              <w:bottom w:val="single" w:sz="4" w:space="0" w:color="auto"/>
              <w:right w:val="single" w:sz="4" w:space="0" w:color="auto"/>
            </w:tcBorders>
            <w:shd w:val="clear" w:color="auto" w:fill="auto"/>
            <w:noWrap/>
            <w:vAlign w:val="center"/>
          </w:tcPr>
          <w:p w14:paraId="1D5A4C5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5.345</w:t>
            </w:r>
          </w:p>
        </w:tc>
      </w:tr>
      <w:tr w:rsidR="00301870" w:rsidRPr="00301870" w14:paraId="666F073C"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tcPr>
          <w:p w14:paraId="25DF9AE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Hourly precipitation (mm)</w:t>
            </w:r>
          </w:p>
        </w:tc>
        <w:tc>
          <w:tcPr>
            <w:tcW w:w="724" w:type="pct"/>
            <w:tcBorders>
              <w:top w:val="nil"/>
              <w:left w:val="nil"/>
              <w:bottom w:val="single" w:sz="4" w:space="0" w:color="auto"/>
              <w:right w:val="single" w:sz="4" w:space="0" w:color="auto"/>
            </w:tcBorders>
            <w:shd w:val="clear" w:color="auto" w:fill="auto"/>
            <w:noWrap/>
            <w:vAlign w:val="center"/>
          </w:tcPr>
          <w:p w14:paraId="0E4556D9"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4" w:type="pct"/>
            <w:tcBorders>
              <w:top w:val="nil"/>
              <w:left w:val="nil"/>
              <w:bottom w:val="single" w:sz="4" w:space="0" w:color="auto"/>
              <w:right w:val="single" w:sz="4" w:space="0" w:color="auto"/>
            </w:tcBorders>
            <w:shd w:val="clear" w:color="auto" w:fill="auto"/>
            <w:noWrap/>
            <w:vAlign w:val="center"/>
          </w:tcPr>
          <w:p w14:paraId="152183A6"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724" w:type="pct"/>
            <w:tcBorders>
              <w:top w:val="nil"/>
              <w:left w:val="nil"/>
              <w:bottom w:val="single" w:sz="4" w:space="0" w:color="auto"/>
              <w:right w:val="single" w:sz="4" w:space="0" w:color="auto"/>
            </w:tcBorders>
            <w:shd w:val="clear" w:color="auto" w:fill="auto"/>
            <w:noWrap/>
            <w:vAlign w:val="center"/>
          </w:tcPr>
          <w:p w14:paraId="41C42F5A"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1.083</w:t>
            </w:r>
          </w:p>
        </w:tc>
        <w:tc>
          <w:tcPr>
            <w:tcW w:w="653" w:type="pct"/>
            <w:tcBorders>
              <w:top w:val="nil"/>
              <w:left w:val="nil"/>
              <w:bottom w:val="single" w:sz="4" w:space="0" w:color="auto"/>
              <w:right w:val="single" w:sz="4" w:space="0" w:color="auto"/>
            </w:tcBorders>
            <w:shd w:val="clear" w:color="auto" w:fill="auto"/>
            <w:noWrap/>
            <w:vAlign w:val="center"/>
          </w:tcPr>
          <w:p w14:paraId="1E596471"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2.278</w:t>
            </w:r>
          </w:p>
        </w:tc>
      </w:tr>
      <w:tr w:rsidR="00301870" w:rsidRPr="00301870" w14:paraId="3432ED9E"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tcPr>
          <w:p w14:paraId="4C756DE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Thunderstorm proportion</w:t>
            </w:r>
          </w:p>
        </w:tc>
        <w:tc>
          <w:tcPr>
            <w:tcW w:w="724" w:type="pct"/>
            <w:tcBorders>
              <w:top w:val="nil"/>
              <w:left w:val="nil"/>
              <w:bottom w:val="single" w:sz="4" w:space="0" w:color="auto"/>
              <w:right w:val="single" w:sz="4" w:space="0" w:color="auto"/>
            </w:tcBorders>
            <w:shd w:val="clear" w:color="auto" w:fill="auto"/>
            <w:noWrap/>
            <w:vAlign w:val="center"/>
          </w:tcPr>
          <w:p w14:paraId="5005057D"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4" w:type="pct"/>
            <w:tcBorders>
              <w:top w:val="nil"/>
              <w:left w:val="nil"/>
              <w:bottom w:val="single" w:sz="4" w:space="0" w:color="auto"/>
              <w:right w:val="single" w:sz="4" w:space="0" w:color="auto"/>
            </w:tcBorders>
            <w:shd w:val="clear" w:color="auto" w:fill="auto"/>
            <w:noWrap/>
            <w:vAlign w:val="center"/>
          </w:tcPr>
          <w:p w14:paraId="6BB06174"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724" w:type="pct"/>
            <w:tcBorders>
              <w:top w:val="nil"/>
              <w:left w:val="nil"/>
              <w:bottom w:val="single" w:sz="4" w:space="0" w:color="auto"/>
              <w:right w:val="single" w:sz="4" w:space="0" w:color="auto"/>
            </w:tcBorders>
            <w:shd w:val="clear" w:color="auto" w:fill="auto"/>
            <w:noWrap/>
            <w:vAlign w:val="center"/>
          </w:tcPr>
          <w:p w14:paraId="68977F3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0.198</w:t>
            </w:r>
          </w:p>
        </w:tc>
        <w:tc>
          <w:tcPr>
            <w:tcW w:w="653" w:type="pct"/>
            <w:tcBorders>
              <w:top w:val="nil"/>
              <w:left w:val="nil"/>
              <w:bottom w:val="single" w:sz="4" w:space="0" w:color="auto"/>
              <w:right w:val="single" w:sz="4" w:space="0" w:color="auto"/>
            </w:tcBorders>
            <w:shd w:val="clear" w:color="auto" w:fill="auto"/>
            <w:noWrap/>
            <w:vAlign w:val="center"/>
          </w:tcPr>
          <w:p w14:paraId="16F79C46"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3.842</w:t>
            </w:r>
          </w:p>
        </w:tc>
      </w:tr>
      <w:tr w:rsidR="00301870" w:rsidRPr="00301870" w14:paraId="73E27D58"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tcPr>
          <w:p w14:paraId="20D2851E"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Visibility (miles)</w:t>
            </w:r>
          </w:p>
        </w:tc>
        <w:tc>
          <w:tcPr>
            <w:tcW w:w="724" w:type="pct"/>
            <w:tcBorders>
              <w:top w:val="nil"/>
              <w:left w:val="nil"/>
              <w:bottom w:val="single" w:sz="4" w:space="0" w:color="auto"/>
              <w:right w:val="single" w:sz="4" w:space="0" w:color="auto"/>
            </w:tcBorders>
            <w:shd w:val="clear" w:color="auto" w:fill="auto"/>
            <w:noWrap/>
            <w:vAlign w:val="center"/>
          </w:tcPr>
          <w:p w14:paraId="474984A6"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4" w:type="pct"/>
            <w:tcBorders>
              <w:top w:val="nil"/>
              <w:left w:val="nil"/>
              <w:bottom w:val="single" w:sz="4" w:space="0" w:color="auto"/>
              <w:right w:val="single" w:sz="4" w:space="0" w:color="auto"/>
            </w:tcBorders>
            <w:shd w:val="clear" w:color="auto" w:fill="auto"/>
            <w:noWrap/>
            <w:vAlign w:val="center"/>
          </w:tcPr>
          <w:p w14:paraId="6A72A959"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724" w:type="pct"/>
            <w:tcBorders>
              <w:top w:val="nil"/>
              <w:left w:val="nil"/>
              <w:bottom w:val="single" w:sz="4" w:space="0" w:color="auto"/>
              <w:right w:val="single" w:sz="4" w:space="0" w:color="auto"/>
            </w:tcBorders>
            <w:shd w:val="clear" w:color="auto" w:fill="auto"/>
            <w:noWrap/>
            <w:vAlign w:val="center"/>
          </w:tcPr>
          <w:p w14:paraId="4BD79B64"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-0.468</w:t>
            </w:r>
          </w:p>
        </w:tc>
        <w:tc>
          <w:tcPr>
            <w:tcW w:w="653" w:type="pct"/>
            <w:tcBorders>
              <w:top w:val="nil"/>
              <w:left w:val="nil"/>
              <w:bottom w:val="single" w:sz="4" w:space="0" w:color="auto"/>
              <w:right w:val="single" w:sz="4" w:space="0" w:color="auto"/>
            </w:tcBorders>
            <w:shd w:val="clear" w:color="auto" w:fill="auto"/>
            <w:noWrap/>
            <w:vAlign w:val="center"/>
          </w:tcPr>
          <w:p w14:paraId="29711FED"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-3.594</w:t>
            </w:r>
          </w:p>
        </w:tc>
      </w:tr>
      <w:tr w:rsidR="00301870" w:rsidRPr="00301870" w14:paraId="49FF9F52"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F864A"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Route level weather condition</w:t>
            </w:r>
          </w:p>
        </w:tc>
      </w:tr>
      <w:tr w:rsidR="00301870" w:rsidRPr="00301870" w14:paraId="54CF29C0"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6E8FEFD7"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Hourly precipitation (mm)</w:t>
            </w:r>
          </w:p>
        </w:tc>
        <w:tc>
          <w:tcPr>
            <w:tcW w:w="724" w:type="pct"/>
            <w:tcBorders>
              <w:top w:val="nil"/>
              <w:left w:val="nil"/>
              <w:bottom w:val="single" w:sz="4" w:space="0" w:color="auto"/>
              <w:right w:val="single" w:sz="4" w:space="0" w:color="auto"/>
            </w:tcBorders>
            <w:shd w:val="clear" w:color="auto" w:fill="auto"/>
            <w:noWrap/>
            <w:vAlign w:val="center"/>
            <w:hideMark/>
          </w:tcPr>
          <w:p w14:paraId="22F11041"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4" w:type="pct"/>
            <w:tcBorders>
              <w:top w:val="nil"/>
              <w:left w:val="nil"/>
              <w:bottom w:val="single" w:sz="4" w:space="0" w:color="auto"/>
              <w:right w:val="single" w:sz="4" w:space="0" w:color="auto"/>
            </w:tcBorders>
            <w:shd w:val="clear" w:color="auto" w:fill="auto"/>
            <w:noWrap/>
            <w:vAlign w:val="center"/>
            <w:hideMark/>
          </w:tcPr>
          <w:p w14:paraId="15095EEA"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724" w:type="pct"/>
            <w:tcBorders>
              <w:top w:val="nil"/>
              <w:left w:val="nil"/>
              <w:bottom w:val="single" w:sz="4" w:space="0" w:color="auto"/>
              <w:right w:val="single" w:sz="4" w:space="0" w:color="auto"/>
            </w:tcBorders>
            <w:shd w:val="clear" w:color="auto" w:fill="auto"/>
            <w:noWrap/>
            <w:vAlign w:val="center"/>
            <w:hideMark/>
          </w:tcPr>
          <w:p w14:paraId="238AED8F"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1.842</w:t>
            </w:r>
          </w:p>
        </w:tc>
        <w:tc>
          <w:tcPr>
            <w:tcW w:w="653" w:type="pct"/>
            <w:tcBorders>
              <w:top w:val="nil"/>
              <w:left w:val="nil"/>
              <w:bottom w:val="single" w:sz="4" w:space="0" w:color="auto"/>
              <w:right w:val="single" w:sz="4" w:space="0" w:color="auto"/>
            </w:tcBorders>
            <w:shd w:val="clear" w:color="auto" w:fill="auto"/>
            <w:noWrap/>
            <w:vAlign w:val="center"/>
            <w:hideMark/>
          </w:tcPr>
          <w:p w14:paraId="23C8436B"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4.953</w:t>
            </w:r>
          </w:p>
        </w:tc>
      </w:tr>
      <w:tr w:rsidR="00301870" w:rsidRPr="00301870" w14:paraId="6E3DAA1E" w14:textId="77777777" w:rsidTr="00E33447">
        <w:trPr>
          <w:trHeight w:val="290"/>
        </w:trPr>
        <w:tc>
          <w:tcPr>
            <w:tcW w:w="2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818856"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Thunderstorm proportion</w:t>
            </w:r>
          </w:p>
        </w:tc>
        <w:tc>
          <w:tcPr>
            <w:tcW w:w="724" w:type="pct"/>
            <w:tcBorders>
              <w:top w:val="single" w:sz="4" w:space="0" w:color="auto"/>
              <w:left w:val="nil"/>
              <w:bottom w:val="single" w:sz="4" w:space="0" w:color="auto"/>
              <w:right w:val="single" w:sz="4" w:space="0" w:color="auto"/>
            </w:tcBorders>
            <w:shd w:val="clear" w:color="auto" w:fill="auto"/>
            <w:noWrap/>
            <w:vAlign w:val="center"/>
          </w:tcPr>
          <w:p w14:paraId="4658201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3DD2D0F7"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724" w:type="pct"/>
            <w:tcBorders>
              <w:top w:val="single" w:sz="4" w:space="0" w:color="auto"/>
              <w:left w:val="nil"/>
              <w:bottom w:val="single" w:sz="4" w:space="0" w:color="auto"/>
              <w:right w:val="single" w:sz="4" w:space="0" w:color="auto"/>
            </w:tcBorders>
            <w:shd w:val="clear" w:color="auto" w:fill="auto"/>
            <w:noWrap/>
            <w:vAlign w:val="center"/>
          </w:tcPr>
          <w:p w14:paraId="5BA774B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0.258</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42345F6D"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6.756</w:t>
            </w:r>
          </w:p>
        </w:tc>
      </w:tr>
      <w:tr w:rsidR="00301870" w:rsidRPr="00301870" w14:paraId="720A6D05" w14:textId="77777777" w:rsidTr="00E33447">
        <w:trPr>
          <w:trHeight w:val="29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14:paraId="4EB432B7" w14:textId="77777777" w:rsidR="00C5401C" w:rsidRPr="00301870" w:rsidRDefault="00C5401C" w:rsidP="00E33447">
            <w:pPr>
              <w:spacing w:after="0" w:line="240" w:lineRule="auto"/>
              <w:jc w:val="center"/>
              <w:rPr>
                <w:rFonts w:eastAsia="Times New Roman" w:cs="Times New Roman"/>
                <w:color w:val="000000" w:themeColor="text1"/>
                <w:sz w:val="20"/>
                <w:szCs w:val="20"/>
                <w:lang w:bidi="bn-IN"/>
              </w:rPr>
            </w:pPr>
            <w:r w:rsidRPr="00301870">
              <w:rPr>
                <w:rFonts w:eastAsia="Times New Roman" w:cs="Times New Roman"/>
                <w:b/>
                <w:bCs/>
                <w:i/>
                <w:iCs/>
                <w:color w:val="000000" w:themeColor="text1"/>
                <w:sz w:val="20"/>
                <w:szCs w:val="20"/>
                <w:lang w:bidi="bn-IN"/>
              </w:rPr>
              <w:t>Spatial Factors</w:t>
            </w:r>
          </w:p>
        </w:tc>
      </w:tr>
      <w:tr w:rsidR="00301870" w:rsidRPr="00301870" w14:paraId="08071439"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5055127"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Region (origin airport) (Base: other regions)</w:t>
            </w:r>
          </w:p>
        </w:tc>
      </w:tr>
      <w:tr w:rsidR="00301870" w:rsidRPr="00301870" w14:paraId="36149933"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tcPr>
          <w:p w14:paraId="129F7406"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Northeast</w:t>
            </w:r>
          </w:p>
        </w:tc>
        <w:tc>
          <w:tcPr>
            <w:tcW w:w="724" w:type="pct"/>
            <w:tcBorders>
              <w:top w:val="nil"/>
              <w:left w:val="nil"/>
              <w:bottom w:val="single" w:sz="4" w:space="0" w:color="auto"/>
              <w:right w:val="single" w:sz="4" w:space="0" w:color="auto"/>
            </w:tcBorders>
            <w:shd w:val="clear" w:color="auto" w:fill="auto"/>
            <w:noWrap/>
            <w:vAlign w:val="center"/>
          </w:tcPr>
          <w:p w14:paraId="0A32CF31"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-6.937</w:t>
            </w:r>
          </w:p>
        </w:tc>
        <w:tc>
          <w:tcPr>
            <w:tcW w:w="654" w:type="pct"/>
            <w:tcBorders>
              <w:top w:val="nil"/>
              <w:left w:val="nil"/>
              <w:bottom w:val="single" w:sz="4" w:space="0" w:color="auto"/>
              <w:right w:val="single" w:sz="4" w:space="0" w:color="auto"/>
            </w:tcBorders>
            <w:shd w:val="clear" w:color="auto" w:fill="auto"/>
            <w:noWrap/>
            <w:vAlign w:val="center"/>
          </w:tcPr>
          <w:p w14:paraId="5A434971"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-3.173</w:t>
            </w:r>
          </w:p>
        </w:tc>
        <w:tc>
          <w:tcPr>
            <w:tcW w:w="724" w:type="pct"/>
            <w:tcBorders>
              <w:top w:val="nil"/>
              <w:left w:val="nil"/>
              <w:bottom w:val="single" w:sz="4" w:space="0" w:color="auto"/>
              <w:right w:val="single" w:sz="4" w:space="0" w:color="auto"/>
            </w:tcBorders>
            <w:shd w:val="clear" w:color="auto" w:fill="auto"/>
            <w:noWrap/>
            <w:vAlign w:val="center"/>
          </w:tcPr>
          <w:p w14:paraId="6265483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3" w:type="pct"/>
            <w:tcBorders>
              <w:top w:val="nil"/>
              <w:left w:val="nil"/>
              <w:bottom w:val="single" w:sz="4" w:space="0" w:color="auto"/>
              <w:right w:val="single" w:sz="4" w:space="0" w:color="auto"/>
            </w:tcBorders>
            <w:shd w:val="clear" w:color="auto" w:fill="auto"/>
            <w:noWrap/>
            <w:vAlign w:val="center"/>
          </w:tcPr>
          <w:p w14:paraId="628F7F54"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r>
      <w:tr w:rsidR="00301870" w:rsidRPr="00301870" w14:paraId="4E1FB1CB" w14:textId="77777777" w:rsidTr="00E33447">
        <w:trPr>
          <w:trHeight w:val="29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14:paraId="4F4611A4"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Region (destination airport) (Base: other regions)</w:t>
            </w:r>
          </w:p>
        </w:tc>
      </w:tr>
      <w:tr w:rsidR="00301870" w:rsidRPr="00301870" w14:paraId="79413CE2" w14:textId="77777777" w:rsidTr="00E33447">
        <w:trPr>
          <w:trHeight w:val="290"/>
        </w:trPr>
        <w:tc>
          <w:tcPr>
            <w:tcW w:w="2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4A43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West</w:t>
            </w:r>
          </w:p>
        </w:tc>
        <w:tc>
          <w:tcPr>
            <w:tcW w:w="724" w:type="pct"/>
            <w:tcBorders>
              <w:top w:val="single" w:sz="4" w:space="0" w:color="auto"/>
              <w:left w:val="nil"/>
              <w:bottom w:val="single" w:sz="4" w:space="0" w:color="auto"/>
              <w:right w:val="single" w:sz="4" w:space="0" w:color="auto"/>
            </w:tcBorders>
            <w:shd w:val="clear" w:color="auto" w:fill="auto"/>
            <w:noWrap/>
            <w:vAlign w:val="center"/>
          </w:tcPr>
          <w:p w14:paraId="344BD7C6"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5CA196F4"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724" w:type="pct"/>
            <w:tcBorders>
              <w:top w:val="single" w:sz="4" w:space="0" w:color="auto"/>
              <w:left w:val="nil"/>
              <w:bottom w:val="single" w:sz="4" w:space="0" w:color="auto"/>
              <w:right w:val="single" w:sz="4" w:space="0" w:color="auto"/>
            </w:tcBorders>
            <w:shd w:val="clear" w:color="auto" w:fill="auto"/>
            <w:noWrap/>
            <w:vAlign w:val="center"/>
          </w:tcPr>
          <w:p w14:paraId="3E28E82E"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2.377</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426008DF"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2.976</w:t>
            </w:r>
          </w:p>
        </w:tc>
      </w:tr>
      <w:tr w:rsidR="00301870" w:rsidRPr="00301870" w14:paraId="0FA03AA5"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99D31" w14:textId="77777777" w:rsidR="00C5401C" w:rsidRPr="00301870" w:rsidRDefault="00C5401C" w:rsidP="00E33447">
            <w:pPr>
              <w:spacing w:after="0" w:line="240" w:lineRule="auto"/>
              <w:jc w:val="center"/>
              <w:rPr>
                <w:rFonts w:eastAsia="Times New Roman" w:cs="Times New Roman"/>
                <w:b/>
                <w:bCs/>
                <w:i/>
                <w:iCs/>
                <w:color w:val="000000" w:themeColor="text1"/>
                <w:sz w:val="20"/>
                <w:szCs w:val="20"/>
                <w:lang w:bidi="bn-IN"/>
              </w:rPr>
            </w:pPr>
            <w:r w:rsidRPr="00301870">
              <w:rPr>
                <w:rFonts w:eastAsia="Times New Roman" w:cs="Times New Roman"/>
                <w:b/>
                <w:bCs/>
                <w:i/>
                <w:iCs/>
                <w:color w:val="000000" w:themeColor="text1"/>
                <w:sz w:val="20"/>
                <w:szCs w:val="20"/>
                <w:lang w:bidi="bn-IN"/>
              </w:rPr>
              <w:t>Temporal Factors</w:t>
            </w:r>
          </w:p>
        </w:tc>
      </w:tr>
      <w:tr w:rsidR="00301870" w:rsidRPr="00301870" w14:paraId="5A49ABA3"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67741"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Time of the day (Departure) (base: midday and nighttime)</w:t>
            </w:r>
          </w:p>
        </w:tc>
      </w:tr>
      <w:tr w:rsidR="00301870" w:rsidRPr="00301870" w14:paraId="3250E570" w14:textId="77777777" w:rsidTr="00E33447">
        <w:trPr>
          <w:trHeight w:val="290"/>
        </w:trPr>
        <w:tc>
          <w:tcPr>
            <w:tcW w:w="22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A80CD"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Morning</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603C2A96"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-21.277</w:t>
            </w: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7F3AAED4"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-8.169</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09520244"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14:paraId="2A2D98EF"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r>
      <w:tr w:rsidR="00301870" w:rsidRPr="00301870" w14:paraId="407B7A74"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647EC0A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Evening</w:t>
            </w:r>
          </w:p>
        </w:tc>
        <w:tc>
          <w:tcPr>
            <w:tcW w:w="724" w:type="pct"/>
            <w:tcBorders>
              <w:top w:val="nil"/>
              <w:left w:val="nil"/>
              <w:bottom w:val="single" w:sz="4" w:space="0" w:color="auto"/>
              <w:right w:val="single" w:sz="4" w:space="0" w:color="auto"/>
            </w:tcBorders>
            <w:shd w:val="clear" w:color="auto" w:fill="auto"/>
            <w:noWrap/>
            <w:vAlign w:val="center"/>
            <w:hideMark/>
          </w:tcPr>
          <w:p w14:paraId="6DB1544D"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4.189</w:t>
            </w:r>
          </w:p>
        </w:tc>
        <w:tc>
          <w:tcPr>
            <w:tcW w:w="654" w:type="pct"/>
            <w:tcBorders>
              <w:top w:val="nil"/>
              <w:left w:val="nil"/>
              <w:bottom w:val="single" w:sz="4" w:space="0" w:color="auto"/>
              <w:right w:val="single" w:sz="4" w:space="0" w:color="auto"/>
            </w:tcBorders>
            <w:shd w:val="clear" w:color="auto" w:fill="auto"/>
            <w:noWrap/>
            <w:vAlign w:val="center"/>
            <w:hideMark/>
          </w:tcPr>
          <w:p w14:paraId="46FC106C"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4.508</w:t>
            </w:r>
          </w:p>
        </w:tc>
        <w:tc>
          <w:tcPr>
            <w:tcW w:w="724" w:type="pct"/>
            <w:tcBorders>
              <w:top w:val="nil"/>
              <w:left w:val="nil"/>
              <w:bottom w:val="single" w:sz="4" w:space="0" w:color="auto"/>
              <w:right w:val="single" w:sz="4" w:space="0" w:color="auto"/>
            </w:tcBorders>
            <w:shd w:val="clear" w:color="auto" w:fill="auto"/>
            <w:noWrap/>
            <w:vAlign w:val="center"/>
            <w:hideMark/>
          </w:tcPr>
          <w:p w14:paraId="4F0EE237"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3" w:type="pct"/>
            <w:tcBorders>
              <w:top w:val="nil"/>
              <w:left w:val="nil"/>
              <w:bottom w:val="single" w:sz="4" w:space="0" w:color="auto"/>
              <w:right w:val="single" w:sz="4" w:space="0" w:color="auto"/>
            </w:tcBorders>
            <w:shd w:val="clear" w:color="auto" w:fill="auto"/>
            <w:noWrap/>
            <w:vAlign w:val="center"/>
            <w:hideMark/>
          </w:tcPr>
          <w:p w14:paraId="09092FCD"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r>
      <w:tr w:rsidR="00301870" w:rsidRPr="00301870" w14:paraId="4150CF3A" w14:textId="77777777" w:rsidTr="00E33447">
        <w:trPr>
          <w:trHeight w:val="29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14:paraId="5C1589B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Time of the day (Arrival) (base: evening and nighttime)</w:t>
            </w:r>
          </w:p>
        </w:tc>
      </w:tr>
      <w:tr w:rsidR="00301870" w:rsidRPr="00301870" w14:paraId="0887C762" w14:textId="77777777" w:rsidTr="00E33447">
        <w:trPr>
          <w:trHeight w:val="290"/>
        </w:trPr>
        <w:tc>
          <w:tcPr>
            <w:tcW w:w="2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2AC22E"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lastRenderedPageBreak/>
              <w:t>Morning</w:t>
            </w:r>
          </w:p>
        </w:tc>
        <w:tc>
          <w:tcPr>
            <w:tcW w:w="724" w:type="pct"/>
            <w:tcBorders>
              <w:top w:val="single" w:sz="4" w:space="0" w:color="auto"/>
              <w:left w:val="nil"/>
              <w:bottom w:val="single" w:sz="4" w:space="0" w:color="auto"/>
              <w:right w:val="single" w:sz="4" w:space="0" w:color="auto"/>
            </w:tcBorders>
            <w:shd w:val="clear" w:color="auto" w:fill="auto"/>
            <w:noWrap/>
            <w:vAlign w:val="center"/>
          </w:tcPr>
          <w:p w14:paraId="07683DF3"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451D419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724" w:type="pct"/>
            <w:tcBorders>
              <w:top w:val="single" w:sz="4" w:space="0" w:color="auto"/>
              <w:left w:val="nil"/>
              <w:bottom w:val="single" w:sz="4" w:space="0" w:color="auto"/>
              <w:right w:val="single" w:sz="4" w:space="0" w:color="auto"/>
            </w:tcBorders>
            <w:shd w:val="clear" w:color="auto" w:fill="auto"/>
            <w:noWrap/>
            <w:vAlign w:val="center"/>
          </w:tcPr>
          <w:p w14:paraId="0E69D4B6"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-14.882</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0D120CF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-5.786</w:t>
            </w:r>
          </w:p>
        </w:tc>
      </w:tr>
      <w:tr w:rsidR="00301870" w:rsidRPr="00301870" w14:paraId="39395C1D"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tcPr>
          <w:p w14:paraId="5BF8ACCD"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Midday</w:t>
            </w:r>
          </w:p>
        </w:tc>
        <w:tc>
          <w:tcPr>
            <w:tcW w:w="724" w:type="pct"/>
            <w:tcBorders>
              <w:top w:val="nil"/>
              <w:left w:val="nil"/>
              <w:bottom w:val="single" w:sz="4" w:space="0" w:color="auto"/>
              <w:right w:val="single" w:sz="4" w:space="0" w:color="auto"/>
            </w:tcBorders>
            <w:shd w:val="clear" w:color="auto" w:fill="auto"/>
            <w:noWrap/>
            <w:vAlign w:val="center"/>
          </w:tcPr>
          <w:p w14:paraId="6E0A292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4" w:type="pct"/>
            <w:tcBorders>
              <w:top w:val="nil"/>
              <w:left w:val="nil"/>
              <w:bottom w:val="single" w:sz="4" w:space="0" w:color="auto"/>
              <w:right w:val="single" w:sz="4" w:space="0" w:color="auto"/>
            </w:tcBorders>
            <w:shd w:val="clear" w:color="auto" w:fill="auto"/>
            <w:noWrap/>
            <w:vAlign w:val="center"/>
          </w:tcPr>
          <w:p w14:paraId="16D8F67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724" w:type="pct"/>
            <w:tcBorders>
              <w:top w:val="nil"/>
              <w:left w:val="nil"/>
              <w:bottom w:val="single" w:sz="4" w:space="0" w:color="auto"/>
              <w:right w:val="single" w:sz="4" w:space="0" w:color="auto"/>
            </w:tcBorders>
            <w:shd w:val="clear" w:color="auto" w:fill="auto"/>
            <w:noWrap/>
            <w:vAlign w:val="center"/>
          </w:tcPr>
          <w:p w14:paraId="1C72EE8C"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-6.509</w:t>
            </w:r>
          </w:p>
        </w:tc>
        <w:tc>
          <w:tcPr>
            <w:tcW w:w="653" w:type="pct"/>
            <w:tcBorders>
              <w:top w:val="nil"/>
              <w:left w:val="nil"/>
              <w:bottom w:val="single" w:sz="4" w:space="0" w:color="auto"/>
              <w:right w:val="single" w:sz="4" w:space="0" w:color="auto"/>
            </w:tcBorders>
            <w:shd w:val="clear" w:color="auto" w:fill="auto"/>
            <w:noWrap/>
            <w:vAlign w:val="center"/>
          </w:tcPr>
          <w:p w14:paraId="00362BC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-7.017</w:t>
            </w:r>
          </w:p>
        </w:tc>
      </w:tr>
      <w:tr w:rsidR="00301870" w:rsidRPr="00301870" w14:paraId="650433BD"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F859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Day of the week (Departure) (base: other day of the week)</w:t>
            </w:r>
          </w:p>
        </w:tc>
      </w:tr>
      <w:tr w:rsidR="00301870" w:rsidRPr="00301870" w14:paraId="152FA398"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6D41C39B"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Saturday</w:t>
            </w:r>
          </w:p>
        </w:tc>
        <w:tc>
          <w:tcPr>
            <w:tcW w:w="724" w:type="pct"/>
            <w:tcBorders>
              <w:top w:val="nil"/>
              <w:left w:val="nil"/>
              <w:bottom w:val="single" w:sz="4" w:space="0" w:color="auto"/>
              <w:right w:val="single" w:sz="4" w:space="0" w:color="auto"/>
            </w:tcBorders>
            <w:shd w:val="clear" w:color="auto" w:fill="auto"/>
            <w:noWrap/>
            <w:vAlign w:val="center"/>
            <w:hideMark/>
          </w:tcPr>
          <w:p w14:paraId="0EFA0B5F"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-6.830</w:t>
            </w:r>
          </w:p>
        </w:tc>
        <w:tc>
          <w:tcPr>
            <w:tcW w:w="654" w:type="pct"/>
            <w:tcBorders>
              <w:top w:val="nil"/>
              <w:left w:val="nil"/>
              <w:bottom w:val="single" w:sz="4" w:space="0" w:color="auto"/>
              <w:right w:val="single" w:sz="4" w:space="0" w:color="auto"/>
            </w:tcBorders>
            <w:shd w:val="clear" w:color="auto" w:fill="auto"/>
            <w:noWrap/>
            <w:vAlign w:val="center"/>
            <w:hideMark/>
          </w:tcPr>
          <w:p w14:paraId="2992EAF1"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-3.726</w:t>
            </w:r>
          </w:p>
        </w:tc>
        <w:tc>
          <w:tcPr>
            <w:tcW w:w="724" w:type="pct"/>
            <w:tcBorders>
              <w:top w:val="nil"/>
              <w:left w:val="nil"/>
              <w:bottom w:val="single" w:sz="4" w:space="0" w:color="auto"/>
              <w:right w:val="single" w:sz="4" w:space="0" w:color="auto"/>
            </w:tcBorders>
            <w:shd w:val="clear" w:color="auto" w:fill="auto"/>
            <w:noWrap/>
            <w:vAlign w:val="center"/>
            <w:hideMark/>
          </w:tcPr>
          <w:p w14:paraId="044BF89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3" w:type="pct"/>
            <w:tcBorders>
              <w:top w:val="nil"/>
              <w:left w:val="nil"/>
              <w:bottom w:val="single" w:sz="4" w:space="0" w:color="auto"/>
              <w:right w:val="single" w:sz="4" w:space="0" w:color="auto"/>
            </w:tcBorders>
            <w:shd w:val="clear" w:color="auto" w:fill="auto"/>
            <w:noWrap/>
            <w:vAlign w:val="center"/>
            <w:hideMark/>
          </w:tcPr>
          <w:p w14:paraId="718BA46B"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r>
      <w:tr w:rsidR="00301870" w:rsidRPr="00301870" w14:paraId="294EA406" w14:textId="77777777" w:rsidTr="00E33447">
        <w:trPr>
          <w:trHeight w:val="29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14:paraId="5FA3C879"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Day of the week (Arrival) (base: other day of the week)</w:t>
            </w:r>
          </w:p>
        </w:tc>
      </w:tr>
      <w:tr w:rsidR="00301870" w:rsidRPr="00301870" w14:paraId="33D107A2"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tcPr>
          <w:p w14:paraId="48F73A6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Saturday</w:t>
            </w:r>
          </w:p>
        </w:tc>
        <w:tc>
          <w:tcPr>
            <w:tcW w:w="724" w:type="pct"/>
            <w:tcBorders>
              <w:top w:val="nil"/>
              <w:left w:val="nil"/>
              <w:bottom w:val="single" w:sz="4" w:space="0" w:color="auto"/>
              <w:right w:val="single" w:sz="4" w:space="0" w:color="auto"/>
            </w:tcBorders>
            <w:shd w:val="clear" w:color="auto" w:fill="auto"/>
            <w:noWrap/>
            <w:vAlign w:val="center"/>
          </w:tcPr>
          <w:p w14:paraId="4F8801B8"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4" w:type="pct"/>
            <w:tcBorders>
              <w:top w:val="nil"/>
              <w:left w:val="nil"/>
              <w:bottom w:val="single" w:sz="4" w:space="0" w:color="auto"/>
              <w:right w:val="single" w:sz="4" w:space="0" w:color="auto"/>
            </w:tcBorders>
            <w:shd w:val="clear" w:color="auto" w:fill="auto"/>
            <w:noWrap/>
            <w:vAlign w:val="center"/>
          </w:tcPr>
          <w:p w14:paraId="2FB6BF3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724" w:type="pct"/>
            <w:tcBorders>
              <w:top w:val="nil"/>
              <w:left w:val="nil"/>
              <w:bottom w:val="single" w:sz="4" w:space="0" w:color="auto"/>
              <w:right w:val="single" w:sz="4" w:space="0" w:color="auto"/>
            </w:tcBorders>
            <w:shd w:val="clear" w:color="auto" w:fill="auto"/>
            <w:noWrap/>
            <w:vAlign w:val="center"/>
          </w:tcPr>
          <w:p w14:paraId="10D1A25B"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-9.387</w:t>
            </w:r>
          </w:p>
        </w:tc>
        <w:tc>
          <w:tcPr>
            <w:tcW w:w="653" w:type="pct"/>
            <w:tcBorders>
              <w:top w:val="nil"/>
              <w:left w:val="nil"/>
              <w:bottom w:val="single" w:sz="4" w:space="0" w:color="auto"/>
              <w:right w:val="single" w:sz="4" w:space="0" w:color="auto"/>
            </w:tcBorders>
            <w:shd w:val="clear" w:color="auto" w:fill="auto"/>
            <w:noWrap/>
            <w:vAlign w:val="center"/>
          </w:tcPr>
          <w:p w14:paraId="554E319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-5.394</w:t>
            </w:r>
          </w:p>
        </w:tc>
      </w:tr>
      <w:tr w:rsidR="00301870" w:rsidRPr="00301870" w14:paraId="31B6991E"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E97E8"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Season (base: Spring and winter)</w:t>
            </w:r>
          </w:p>
        </w:tc>
      </w:tr>
      <w:tr w:rsidR="00301870" w:rsidRPr="00301870" w14:paraId="34D894EF"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451CD4DC"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Summer</w:t>
            </w:r>
          </w:p>
        </w:tc>
        <w:tc>
          <w:tcPr>
            <w:tcW w:w="724" w:type="pct"/>
            <w:tcBorders>
              <w:top w:val="nil"/>
              <w:left w:val="nil"/>
              <w:bottom w:val="single" w:sz="4" w:space="0" w:color="auto"/>
              <w:right w:val="single" w:sz="4" w:space="0" w:color="auto"/>
            </w:tcBorders>
            <w:shd w:val="clear" w:color="auto" w:fill="auto"/>
            <w:noWrap/>
            <w:vAlign w:val="center"/>
            <w:hideMark/>
          </w:tcPr>
          <w:p w14:paraId="7E1EE844"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4.604</w:t>
            </w:r>
          </w:p>
        </w:tc>
        <w:tc>
          <w:tcPr>
            <w:tcW w:w="654" w:type="pct"/>
            <w:tcBorders>
              <w:top w:val="nil"/>
              <w:left w:val="nil"/>
              <w:bottom w:val="single" w:sz="4" w:space="0" w:color="auto"/>
              <w:right w:val="single" w:sz="4" w:space="0" w:color="auto"/>
            </w:tcBorders>
            <w:shd w:val="clear" w:color="auto" w:fill="auto"/>
            <w:noWrap/>
            <w:vAlign w:val="center"/>
            <w:hideMark/>
          </w:tcPr>
          <w:p w14:paraId="02C16B9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3.114</w:t>
            </w:r>
          </w:p>
        </w:tc>
        <w:tc>
          <w:tcPr>
            <w:tcW w:w="724" w:type="pct"/>
            <w:tcBorders>
              <w:top w:val="nil"/>
              <w:left w:val="nil"/>
              <w:bottom w:val="single" w:sz="4" w:space="0" w:color="auto"/>
              <w:right w:val="single" w:sz="4" w:space="0" w:color="auto"/>
            </w:tcBorders>
            <w:shd w:val="clear" w:color="auto" w:fill="auto"/>
            <w:noWrap/>
            <w:vAlign w:val="center"/>
            <w:hideMark/>
          </w:tcPr>
          <w:p w14:paraId="5148850C"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4.329</w:t>
            </w:r>
          </w:p>
        </w:tc>
        <w:tc>
          <w:tcPr>
            <w:tcW w:w="653" w:type="pct"/>
            <w:tcBorders>
              <w:top w:val="nil"/>
              <w:left w:val="nil"/>
              <w:bottom w:val="single" w:sz="4" w:space="0" w:color="auto"/>
              <w:right w:val="single" w:sz="4" w:space="0" w:color="auto"/>
            </w:tcBorders>
            <w:shd w:val="clear" w:color="auto" w:fill="auto"/>
            <w:noWrap/>
            <w:vAlign w:val="center"/>
            <w:hideMark/>
          </w:tcPr>
          <w:p w14:paraId="6625025D"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2.957</w:t>
            </w:r>
          </w:p>
        </w:tc>
      </w:tr>
      <w:tr w:rsidR="00301870" w:rsidRPr="00301870" w14:paraId="35389EB8" w14:textId="77777777" w:rsidTr="00E33447">
        <w:trPr>
          <w:trHeight w:val="290"/>
        </w:trPr>
        <w:tc>
          <w:tcPr>
            <w:tcW w:w="22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664EB"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Fall</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02EA923F"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-8.899</w:t>
            </w: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7BF92C9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-5.667</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212F7A91"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-8.701</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14:paraId="357DC699"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-5.747</w:t>
            </w:r>
          </w:p>
        </w:tc>
      </w:tr>
      <w:tr w:rsidR="00301870" w:rsidRPr="00301870" w14:paraId="6F8865CC"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DC917" w14:textId="77777777" w:rsidR="00C5401C" w:rsidRPr="00301870" w:rsidRDefault="00C5401C" w:rsidP="00E33447">
            <w:pPr>
              <w:spacing w:after="0" w:line="240" w:lineRule="auto"/>
              <w:jc w:val="center"/>
              <w:rPr>
                <w:rFonts w:eastAsia="Times New Roman" w:cs="Times New Roman"/>
                <w:b/>
                <w:bCs/>
                <w:color w:val="000000" w:themeColor="text1"/>
                <w:sz w:val="20"/>
                <w:szCs w:val="20"/>
                <w:lang w:bidi="bn-IN"/>
              </w:rPr>
            </w:pPr>
            <w:r w:rsidRPr="00301870">
              <w:rPr>
                <w:rFonts w:eastAsia="Times New Roman" w:cs="Times New Roman"/>
                <w:b/>
                <w:bCs/>
                <w:color w:val="000000" w:themeColor="text1"/>
                <w:sz w:val="20"/>
                <w:szCs w:val="20"/>
                <w:lang w:bidi="bn-IN"/>
              </w:rPr>
              <w:t>Threshold Specific Effect</w:t>
            </w:r>
          </w:p>
        </w:tc>
      </w:tr>
      <w:tr w:rsidR="00301870" w:rsidRPr="00301870" w14:paraId="1700D7FA"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5EB6394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Threshold 2</w:t>
            </w:r>
          </w:p>
        </w:tc>
        <w:tc>
          <w:tcPr>
            <w:tcW w:w="724" w:type="pct"/>
            <w:tcBorders>
              <w:top w:val="nil"/>
              <w:left w:val="nil"/>
              <w:bottom w:val="single" w:sz="4" w:space="0" w:color="auto"/>
              <w:right w:val="single" w:sz="4" w:space="0" w:color="auto"/>
            </w:tcBorders>
            <w:shd w:val="clear" w:color="auto" w:fill="auto"/>
            <w:noWrap/>
            <w:vAlign w:val="center"/>
            <w:hideMark/>
          </w:tcPr>
          <w:p w14:paraId="0FBFF724"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6.930</w:t>
            </w:r>
          </w:p>
        </w:tc>
        <w:tc>
          <w:tcPr>
            <w:tcW w:w="654" w:type="pct"/>
            <w:tcBorders>
              <w:top w:val="nil"/>
              <w:left w:val="nil"/>
              <w:bottom w:val="single" w:sz="4" w:space="0" w:color="auto"/>
              <w:right w:val="single" w:sz="4" w:space="0" w:color="auto"/>
            </w:tcBorders>
            <w:shd w:val="clear" w:color="auto" w:fill="auto"/>
            <w:noWrap/>
            <w:vAlign w:val="center"/>
            <w:hideMark/>
          </w:tcPr>
          <w:p w14:paraId="5278E93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10.707</w:t>
            </w:r>
          </w:p>
        </w:tc>
        <w:tc>
          <w:tcPr>
            <w:tcW w:w="724" w:type="pct"/>
            <w:tcBorders>
              <w:top w:val="nil"/>
              <w:left w:val="nil"/>
              <w:bottom w:val="single" w:sz="4" w:space="0" w:color="auto"/>
              <w:right w:val="single" w:sz="4" w:space="0" w:color="auto"/>
            </w:tcBorders>
            <w:shd w:val="clear" w:color="auto" w:fill="auto"/>
            <w:noWrap/>
            <w:vAlign w:val="center"/>
            <w:hideMark/>
          </w:tcPr>
          <w:p w14:paraId="03977AE3"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8.034</w:t>
            </w:r>
          </w:p>
        </w:tc>
        <w:tc>
          <w:tcPr>
            <w:tcW w:w="653" w:type="pct"/>
            <w:tcBorders>
              <w:top w:val="nil"/>
              <w:left w:val="nil"/>
              <w:bottom w:val="single" w:sz="4" w:space="0" w:color="auto"/>
              <w:right w:val="single" w:sz="4" w:space="0" w:color="auto"/>
            </w:tcBorders>
            <w:shd w:val="clear" w:color="auto" w:fill="auto"/>
            <w:noWrap/>
            <w:vAlign w:val="center"/>
            <w:hideMark/>
          </w:tcPr>
          <w:p w14:paraId="655207C4"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12.490</w:t>
            </w:r>
          </w:p>
        </w:tc>
      </w:tr>
      <w:tr w:rsidR="00301870" w:rsidRPr="00301870" w14:paraId="0B75C669"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166A494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Threshold 3</w:t>
            </w:r>
          </w:p>
        </w:tc>
        <w:tc>
          <w:tcPr>
            <w:tcW w:w="724" w:type="pct"/>
            <w:tcBorders>
              <w:top w:val="nil"/>
              <w:left w:val="nil"/>
              <w:bottom w:val="single" w:sz="4" w:space="0" w:color="auto"/>
              <w:right w:val="single" w:sz="4" w:space="0" w:color="auto"/>
            </w:tcBorders>
            <w:shd w:val="clear" w:color="auto" w:fill="auto"/>
            <w:noWrap/>
            <w:vAlign w:val="center"/>
            <w:hideMark/>
          </w:tcPr>
          <w:p w14:paraId="06899F6E"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2.749</w:t>
            </w:r>
          </w:p>
        </w:tc>
        <w:tc>
          <w:tcPr>
            <w:tcW w:w="654" w:type="pct"/>
            <w:tcBorders>
              <w:top w:val="nil"/>
              <w:left w:val="nil"/>
              <w:bottom w:val="single" w:sz="4" w:space="0" w:color="auto"/>
              <w:right w:val="single" w:sz="4" w:space="0" w:color="auto"/>
            </w:tcBorders>
            <w:shd w:val="clear" w:color="auto" w:fill="auto"/>
            <w:noWrap/>
            <w:vAlign w:val="center"/>
            <w:hideMark/>
          </w:tcPr>
          <w:p w14:paraId="68B5FDC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6.724</w:t>
            </w:r>
          </w:p>
        </w:tc>
        <w:tc>
          <w:tcPr>
            <w:tcW w:w="724" w:type="pct"/>
            <w:tcBorders>
              <w:top w:val="nil"/>
              <w:left w:val="nil"/>
              <w:bottom w:val="single" w:sz="4" w:space="0" w:color="auto"/>
              <w:right w:val="single" w:sz="4" w:space="0" w:color="auto"/>
            </w:tcBorders>
            <w:shd w:val="clear" w:color="auto" w:fill="auto"/>
            <w:noWrap/>
            <w:vAlign w:val="center"/>
            <w:hideMark/>
          </w:tcPr>
          <w:p w14:paraId="28D490D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3.330</w:t>
            </w:r>
          </w:p>
        </w:tc>
        <w:tc>
          <w:tcPr>
            <w:tcW w:w="653" w:type="pct"/>
            <w:tcBorders>
              <w:top w:val="nil"/>
              <w:left w:val="nil"/>
              <w:bottom w:val="single" w:sz="4" w:space="0" w:color="auto"/>
              <w:right w:val="single" w:sz="4" w:space="0" w:color="auto"/>
            </w:tcBorders>
            <w:shd w:val="clear" w:color="auto" w:fill="auto"/>
            <w:noWrap/>
            <w:vAlign w:val="center"/>
            <w:hideMark/>
          </w:tcPr>
          <w:p w14:paraId="7DC50C4C"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8.144</w:t>
            </w:r>
          </w:p>
        </w:tc>
      </w:tr>
      <w:tr w:rsidR="00301870" w:rsidRPr="00301870" w14:paraId="74C4140E"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404954EE"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Threshold 5</w:t>
            </w:r>
          </w:p>
        </w:tc>
        <w:tc>
          <w:tcPr>
            <w:tcW w:w="724" w:type="pct"/>
            <w:tcBorders>
              <w:top w:val="nil"/>
              <w:left w:val="nil"/>
              <w:bottom w:val="single" w:sz="4" w:space="0" w:color="auto"/>
              <w:right w:val="single" w:sz="4" w:space="0" w:color="auto"/>
            </w:tcBorders>
            <w:shd w:val="clear" w:color="auto" w:fill="auto"/>
            <w:noWrap/>
            <w:vAlign w:val="center"/>
            <w:hideMark/>
          </w:tcPr>
          <w:p w14:paraId="584BFD6F"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-3.664</w:t>
            </w:r>
          </w:p>
        </w:tc>
        <w:tc>
          <w:tcPr>
            <w:tcW w:w="654" w:type="pct"/>
            <w:tcBorders>
              <w:top w:val="nil"/>
              <w:left w:val="nil"/>
              <w:bottom w:val="single" w:sz="4" w:space="0" w:color="auto"/>
              <w:right w:val="single" w:sz="4" w:space="0" w:color="auto"/>
            </w:tcBorders>
            <w:shd w:val="clear" w:color="auto" w:fill="auto"/>
            <w:noWrap/>
            <w:vAlign w:val="center"/>
            <w:hideMark/>
          </w:tcPr>
          <w:p w14:paraId="7646766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-6.575</w:t>
            </w:r>
          </w:p>
        </w:tc>
        <w:tc>
          <w:tcPr>
            <w:tcW w:w="724" w:type="pct"/>
            <w:tcBorders>
              <w:top w:val="nil"/>
              <w:left w:val="nil"/>
              <w:bottom w:val="single" w:sz="4" w:space="0" w:color="auto"/>
              <w:right w:val="single" w:sz="4" w:space="0" w:color="auto"/>
            </w:tcBorders>
            <w:shd w:val="clear" w:color="auto" w:fill="auto"/>
            <w:noWrap/>
            <w:vAlign w:val="center"/>
            <w:hideMark/>
          </w:tcPr>
          <w:p w14:paraId="0838F03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-2.724</w:t>
            </w:r>
          </w:p>
        </w:tc>
        <w:tc>
          <w:tcPr>
            <w:tcW w:w="653" w:type="pct"/>
            <w:tcBorders>
              <w:top w:val="nil"/>
              <w:left w:val="nil"/>
              <w:bottom w:val="single" w:sz="4" w:space="0" w:color="auto"/>
              <w:right w:val="single" w:sz="4" w:space="0" w:color="auto"/>
            </w:tcBorders>
            <w:shd w:val="clear" w:color="auto" w:fill="auto"/>
            <w:noWrap/>
            <w:vAlign w:val="center"/>
            <w:hideMark/>
          </w:tcPr>
          <w:p w14:paraId="0B631FB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-5.113</w:t>
            </w:r>
          </w:p>
        </w:tc>
      </w:tr>
      <w:tr w:rsidR="00301870" w:rsidRPr="00301870" w14:paraId="073E9173"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24ADC" w14:textId="77777777" w:rsidR="00C5401C" w:rsidRPr="00301870" w:rsidRDefault="00C5401C" w:rsidP="00E33447">
            <w:pPr>
              <w:spacing w:after="0" w:line="240" w:lineRule="auto"/>
              <w:jc w:val="center"/>
              <w:rPr>
                <w:rFonts w:eastAsia="Times New Roman" w:cs="Times New Roman"/>
                <w:b/>
                <w:bCs/>
                <w:color w:val="000000" w:themeColor="text1"/>
                <w:sz w:val="20"/>
                <w:szCs w:val="20"/>
                <w:lang w:bidi="bn-IN"/>
              </w:rPr>
            </w:pPr>
            <w:r w:rsidRPr="00301870">
              <w:rPr>
                <w:rFonts w:eastAsia="Times New Roman" w:cs="Times New Roman"/>
                <w:b/>
                <w:bCs/>
                <w:color w:val="000000" w:themeColor="text1"/>
                <w:sz w:val="20"/>
                <w:szCs w:val="20"/>
                <w:lang w:bidi="bn-IN"/>
              </w:rPr>
              <w:t>Variance Component</w:t>
            </w:r>
          </w:p>
        </w:tc>
      </w:tr>
      <w:tr w:rsidR="00301870" w:rsidRPr="00301870" w14:paraId="44BD1354"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065E8CBF"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Constant</w:t>
            </w:r>
          </w:p>
        </w:tc>
        <w:tc>
          <w:tcPr>
            <w:tcW w:w="724" w:type="pct"/>
            <w:tcBorders>
              <w:top w:val="nil"/>
              <w:left w:val="nil"/>
              <w:bottom w:val="single" w:sz="4" w:space="0" w:color="auto"/>
              <w:right w:val="single" w:sz="4" w:space="0" w:color="auto"/>
            </w:tcBorders>
            <w:shd w:val="clear" w:color="auto" w:fill="auto"/>
            <w:noWrap/>
            <w:vAlign w:val="center"/>
            <w:hideMark/>
          </w:tcPr>
          <w:p w14:paraId="744A360D"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3.463</w:t>
            </w:r>
          </w:p>
        </w:tc>
        <w:tc>
          <w:tcPr>
            <w:tcW w:w="654" w:type="pct"/>
            <w:tcBorders>
              <w:top w:val="nil"/>
              <w:left w:val="nil"/>
              <w:bottom w:val="single" w:sz="4" w:space="0" w:color="auto"/>
              <w:right w:val="single" w:sz="4" w:space="0" w:color="auto"/>
            </w:tcBorders>
            <w:shd w:val="clear" w:color="auto" w:fill="auto"/>
            <w:noWrap/>
            <w:vAlign w:val="center"/>
            <w:hideMark/>
          </w:tcPr>
          <w:p w14:paraId="5E08998A"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139.902</w:t>
            </w:r>
          </w:p>
        </w:tc>
        <w:tc>
          <w:tcPr>
            <w:tcW w:w="724" w:type="pct"/>
            <w:tcBorders>
              <w:top w:val="nil"/>
              <w:left w:val="nil"/>
              <w:bottom w:val="single" w:sz="4" w:space="0" w:color="auto"/>
              <w:right w:val="single" w:sz="4" w:space="0" w:color="auto"/>
            </w:tcBorders>
            <w:shd w:val="clear" w:color="auto" w:fill="auto"/>
            <w:noWrap/>
            <w:vAlign w:val="center"/>
            <w:hideMark/>
          </w:tcPr>
          <w:p w14:paraId="0AF7370D"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3.467</w:t>
            </w:r>
          </w:p>
        </w:tc>
        <w:tc>
          <w:tcPr>
            <w:tcW w:w="653" w:type="pct"/>
            <w:tcBorders>
              <w:top w:val="nil"/>
              <w:left w:val="nil"/>
              <w:bottom w:val="single" w:sz="4" w:space="0" w:color="auto"/>
              <w:right w:val="single" w:sz="4" w:space="0" w:color="auto"/>
            </w:tcBorders>
            <w:shd w:val="clear" w:color="auto" w:fill="auto"/>
            <w:noWrap/>
            <w:vAlign w:val="center"/>
            <w:hideMark/>
          </w:tcPr>
          <w:p w14:paraId="4907A12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148.611</w:t>
            </w:r>
          </w:p>
        </w:tc>
      </w:tr>
      <w:tr w:rsidR="00301870" w:rsidRPr="00301870" w14:paraId="76FFE964"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9B5B07"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Time of the day (Departure) (base: other time)</w:t>
            </w:r>
          </w:p>
        </w:tc>
      </w:tr>
      <w:tr w:rsidR="00301870" w:rsidRPr="00301870" w14:paraId="766534D6"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52A996F7"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Morning</w:t>
            </w:r>
          </w:p>
        </w:tc>
        <w:tc>
          <w:tcPr>
            <w:tcW w:w="724" w:type="pct"/>
            <w:tcBorders>
              <w:top w:val="nil"/>
              <w:left w:val="nil"/>
              <w:bottom w:val="single" w:sz="4" w:space="0" w:color="auto"/>
              <w:right w:val="single" w:sz="4" w:space="0" w:color="auto"/>
            </w:tcBorders>
            <w:shd w:val="clear" w:color="auto" w:fill="auto"/>
            <w:noWrap/>
            <w:vAlign w:val="center"/>
            <w:hideMark/>
          </w:tcPr>
          <w:p w14:paraId="4F116276"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0.152</w:t>
            </w:r>
          </w:p>
        </w:tc>
        <w:tc>
          <w:tcPr>
            <w:tcW w:w="654" w:type="pct"/>
            <w:tcBorders>
              <w:top w:val="nil"/>
              <w:left w:val="nil"/>
              <w:bottom w:val="single" w:sz="4" w:space="0" w:color="auto"/>
              <w:right w:val="single" w:sz="4" w:space="0" w:color="auto"/>
            </w:tcBorders>
            <w:shd w:val="clear" w:color="auto" w:fill="auto"/>
            <w:noWrap/>
            <w:vAlign w:val="center"/>
            <w:hideMark/>
          </w:tcPr>
          <w:p w14:paraId="68FB35D0"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3.691</w:t>
            </w:r>
          </w:p>
        </w:tc>
        <w:tc>
          <w:tcPr>
            <w:tcW w:w="724" w:type="pct"/>
            <w:tcBorders>
              <w:top w:val="nil"/>
              <w:left w:val="nil"/>
              <w:bottom w:val="single" w:sz="4" w:space="0" w:color="auto"/>
              <w:right w:val="single" w:sz="4" w:space="0" w:color="auto"/>
            </w:tcBorders>
            <w:shd w:val="clear" w:color="auto" w:fill="auto"/>
            <w:noWrap/>
            <w:vAlign w:val="center"/>
            <w:hideMark/>
          </w:tcPr>
          <w:p w14:paraId="084C4A74"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3" w:type="pct"/>
            <w:tcBorders>
              <w:top w:val="nil"/>
              <w:left w:val="nil"/>
              <w:bottom w:val="single" w:sz="4" w:space="0" w:color="auto"/>
              <w:right w:val="single" w:sz="4" w:space="0" w:color="auto"/>
            </w:tcBorders>
            <w:shd w:val="clear" w:color="auto" w:fill="auto"/>
            <w:noWrap/>
            <w:vAlign w:val="center"/>
            <w:hideMark/>
          </w:tcPr>
          <w:p w14:paraId="71D0E81A"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r>
      <w:tr w:rsidR="00301870" w:rsidRPr="00301870" w14:paraId="253D87A9" w14:textId="77777777" w:rsidTr="00E33447">
        <w:trPr>
          <w:trHeight w:val="29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14:paraId="23A8FEA3"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Time of the day (Arrival) (base: other time)</w:t>
            </w:r>
          </w:p>
        </w:tc>
      </w:tr>
      <w:tr w:rsidR="00301870" w:rsidRPr="00301870" w14:paraId="23E1237E"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tcPr>
          <w:p w14:paraId="448A2D1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Morning</w:t>
            </w:r>
          </w:p>
        </w:tc>
        <w:tc>
          <w:tcPr>
            <w:tcW w:w="724" w:type="pct"/>
            <w:tcBorders>
              <w:top w:val="nil"/>
              <w:left w:val="nil"/>
              <w:bottom w:val="single" w:sz="4" w:space="0" w:color="auto"/>
              <w:right w:val="single" w:sz="4" w:space="0" w:color="auto"/>
            </w:tcBorders>
            <w:shd w:val="clear" w:color="auto" w:fill="auto"/>
            <w:noWrap/>
            <w:vAlign w:val="center"/>
          </w:tcPr>
          <w:p w14:paraId="03EFDABE"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4" w:type="pct"/>
            <w:tcBorders>
              <w:top w:val="nil"/>
              <w:left w:val="nil"/>
              <w:bottom w:val="single" w:sz="4" w:space="0" w:color="auto"/>
              <w:right w:val="single" w:sz="4" w:space="0" w:color="auto"/>
            </w:tcBorders>
            <w:shd w:val="clear" w:color="auto" w:fill="auto"/>
            <w:noWrap/>
            <w:vAlign w:val="center"/>
          </w:tcPr>
          <w:p w14:paraId="23A75E47"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724" w:type="pct"/>
            <w:tcBorders>
              <w:top w:val="nil"/>
              <w:left w:val="nil"/>
              <w:bottom w:val="single" w:sz="4" w:space="0" w:color="auto"/>
              <w:right w:val="single" w:sz="4" w:space="0" w:color="auto"/>
            </w:tcBorders>
            <w:shd w:val="clear" w:color="auto" w:fill="auto"/>
            <w:noWrap/>
            <w:vAlign w:val="center"/>
          </w:tcPr>
          <w:p w14:paraId="66D8868F"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0.100</w:t>
            </w:r>
          </w:p>
        </w:tc>
        <w:tc>
          <w:tcPr>
            <w:tcW w:w="653" w:type="pct"/>
            <w:tcBorders>
              <w:top w:val="nil"/>
              <w:left w:val="nil"/>
              <w:bottom w:val="single" w:sz="4" w:space="0" w:color="auto"/>
              <w:right w:val="single" w:sz="4" w:space="0" w:color="auto"/>
            </w:tcBorders>
            <w:shd w:val="clear" w:color="auto" w:fill="auto"/>
            <w:noWrap/>
            <w:vAlign w:val="center"/>
          </w:tcPr>
          <w:p w14:paraId="1BAF01B4"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2.359</w:t>
            </w:r>
          </w:p>
        </w:tc>
      </w:tr>
      <w:tr w:rsidR="00301870" w:rsidRPr="00301870" w14:paraId="2A81A8C9"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1B6F18"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Region of origin airport (Base: Other regions)</w:t>
            </w:r>
          </w:p>
        </w:tc>
      </w:tr>
      <w:tr w:rsidR="00301870" w:rsidRPr="00301870" w14:paraId="3B2E480D"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4B350248"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Northeast</w:t>
            </w:r>
          </w:p>
        </w:tc>
        <w:tc>
          <w:tcPr>
            <w:tcW w:w="724" w:type="pct"/>
            <w:tcBorders>
              <w:top w:val="nil"/>
              <w:left w:val="nil"/>
              <w:bottom w:val="single" w:sz="4" w:space="0" w:color="auto"/>
              <w:right w:val="single" w:sz="4" w:space="0" w:color="auto"/>
            </w:tcBorders>
            <w:shd w:val="clear" w:color="auto" w:fill="auto"/>
            <w:noWrap/>
            <w:vAlign w:val="center"/>
            <w:hideMark/>
          </w:tcPr>
          <w:p w14:paraId="4BA56723"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0.119</w:t>
            </w:r>
          </w:p>
        </w:tc>
        <w:tc>
          <w:tcPr>
            <w:tcW w:w="654" w:type="pct"/>
            <w:tcBorders>
              <w:top w:val="nil"/>
              <w:left w:val="nil"/>
              <w:bottom w:val="single" w:sz="4" w:space="0" w:color="auto"/>
              <w:right w:val="single" w:sz="4" w:space="0" w:color="auto"/>
            </w:tcBorders>
            <w:shd w:val="clear" w:color="auto" w:fill="auto"/>
            <w:noWrap/>
            <w:vAlign w:val="center"/>
            <w:hideMark/>
          </w:tcPr>
          <w:p w14:paraId="23728188"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3.067</w:t>
            </w:r>
          </w:p>
        </w:tc>
        <w:tc>
          <w:tcPr>
            <w:tcW w:w="724" w:type="pct"/>
            <w:tcBorders>
              <w:top w:val="nil"/>
              <w:left w:val="nil"/>
              <w:bottom w:val="single" w:sz="4" w:space="0" w:color="auto"/>
              <w:right w:val="single" w:sz="4" w:space="0" w:color="auto"/>
            </w:tcBorders>
            <w:shd w:val="clear" w:color="auto" w:fill="auto"/>
            <w:noWrap/>
            <w:vAlign w:val="center"/>
            <w:hideMark/>
          </w:tcPr>
          <w:p w14:paraId="7AE013BF"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c>
          <w:tcPr>
            <w:tcW w:w="653" w:type="pct"/>
            <w:tcBorders>
              <w:top w:val="nil"/>
              <w:left w:val="nil"/>
              <w:bottom w:val="single" w:sz="4" w:space="0" w:color="auto"/>
              <w:right w:val="single" w:sz="4" w:space="0" w:color="auto"/>
            </w:tcBorders>
            <w:shd w:val="clear" w:color="auto" w:fill="auto"/>
            <w:noWrap/>
            <w:vAlign w:val="center"/>
            <w:hideMark/>
          </w:tcPr>
          <w:p w14:paraId="01628253"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w:t>
            </w:r>
          </w:p>
        </w:tc>
      </w:tr>
      <w:tr w:rsidR="00301870" w:rsidRPr="00301870" w14:paraId="7943D83C"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EE067" w14:textId="77777777" w:rsidR="00C5401C" w:rsidRPr="00301870" w:rsidRDefault="00C5401C" w:rsidP="00E33447">
            <w:pPr>
              <w:spacing w:after="0" w:line="240" w:lineRule="auto"/>
              <w:jc w:val="center"/>
              <w:rPr>
                <w:rFonts w:eastAsia="Times New Roman" w:cs="Times New Roman"/>
                <w:b/>
                <w:bCs/>
                <w:color w:val="000000" w:themeColor="text1"/>
                <w:sz w:val="20"/>
                <w:szCs w:val="20"/>
                <w:lang w:bidi="bn-IN"/>
              </w:rPr>
            </w:pPr>
            <w:r w:rsidRPr="00301870">
              <w:rPr>
                <w:rFonts w:eastAsia="Times New Roman" w:cs="Times New Roman"/>
                <w:b/>
                <w:bCs/>
                <w:color w:val="000000" w:themeColor="text1"/>
                <w:sz w:val="20"/>
                <w:szCs w:val="20"/>
                <w:lang w:bidi="bn-IN"/>
              </w:rPr>
              <w:t>Dependence Effect</w:t>
            </w:r>
          </w:p>
        </w:tc>
      </w:tr>
      <w:tr w:rsidR="00301870" w:rsidRPr="00301870" w14:paraId="03B9923E"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3ACB69B6" w14:textId="77777777" w:rsidR="00C5401C" w:rsidRPr="00301870" w:rsidRDefault="00C5401C" w:rsidP="00E33447">
            <w:pPr>
              <w:spacing w:after="0" w:line="240" w:lineRule="auto"/>
              <w:rPr>
                <w:rFonts w:eastAsia="Times New Roman" w:cs="Times New Roman"/>
                <w:b/>
                <w:bCs/>
                <w:color w:val="000000" w:themeColor="text1"/>
                <w:sz w:val="20"/>
                <w:szCs w:val="20"/>
                <w:lang w:bidi="bn-IN"/>
              </w:rPr>
            </w:pPr>
            <w:r w:rsidRPr="00301870">
              <w:rPr>
                <w:rFonts w:eastAsia="Times New Roman" w:cs="Times New Roman"/>
                <w:b/>
                <w:bCs/>
                <w:color w:val="000000" w:themeColor="text1"/>
                <w:sz w:val="20"/>
                <w:szCs w:val="20"/>
                <w:lang w:bidi="bn-IN"/>
              </w:rPr>
              <w:t>Variables</w:t>
            </w:r>
          </w:p>
        </w:tc>
        <w:tc>
          <w:tcPr>
            <w:tcW w:w="13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8A344F5" w14:textId="77777777" w:rsidR="00C5401C" w:rsidRPr="00301870" w:rsidRDefault="00C5401C" w:rsidP="00E33447">
            <w:pPr>
              <w:spacing w:after="0" w:line="240" w:lineRule="auto"/>
              <w:rPr>
                <w:rFonts w:eastAsia="Times New Roman" w:cs="Times New Roman"/>
                <w:b/>
                <w:bCs/>
                <w:color w:val="000000" w:themeColor="text1"/>
                <w:sz w:val="20"/>
                <w:szCs w:val="20"/>
                <w:lang w:bidi="bn-IN"/>
              </w:rPr>
            </w:pPr>
            <w:r w:rsidRPr="00301870">
              <w:rPr>
                <w:rFonts w:eastAsia="Times New Roman" w:cs="Times New Roman"/>
                <w:b/>
                <w:bCs/>
                <w:color w:val="000000" w:themeColor="text1"/>
                <w:sz w:val="20"/>
                <w:szCs w:val="20"/>
                <w:lang w:bidi="bn-IN"/>
              </w:rPr>
              <w:t>Estimates</w:t>
            </w:r>
          </w:p>
        </w:tc>
        <w:tc>
          <w:tcPr>
            <w:tcW w:w="13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1A993CAE" w14:textId="77777777" w:rsidR="00C5401C" w:rsidRPr="00301870" w:rsidRDefault="00C5401C" w:rsidP="00E33447">
            <w:pPr>
              <w:spacing w:after="0" w:line="240" w:lineRule="auto"/>
              <w:rPr>
                <w:rFonts w:eastAsia="Times New Roman" w:cs="Times New Roman"/>
                <w:b/>
                <w:bCs/>
                <w:color w:val="000000" w:themeColor="text1"/>
                <w:sz w:val="20"/>
                <w:szCs w:val="20"/>
                <w:lang w:bidi="bn-IN"/>
              </w:rPr>
            </w:pPr>
            <w:r w:rsidRPr="00301870">
              <w:rPr>
                <w:rFonts w:eastAsia="Times New Roman" w:cs="Times New Roman"/>
                <w:b/>
                <w:bCs/>
                <w:color w:val="000000" w:themeColor="text1"/>
                <w:sz w:val="20"/>
                <w:szCs w:val="20"/>
                <w:lang w:bidi="bn-IN"/>
              </w:rPr>
              <w:t>t statistics</w:t>
            </w:r>
          </w:p>
        </w:tc>
      </w:tr>
      <w:tr w:rsidR="00301870" w:rsidRPr="00301870" w14:paraId="5B14DFAC"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012BFC64"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Constant</w:t>
            </w:r>
          </w:p>
        </w:tc>
        <w:tc>
          <w:tcPr>
            <w:tcW w:w="137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F7E2DB8"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0.822</w:t>
            </w:r>
          </w:p>
        </w:tc>
        <w:tc>
          <w:tcPr>
            <w:tcW w:w="137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6ACB7D2"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24.693</w:t>
            </w:r>
          </w:p>
        </w:tc>
      </w:tr>
      <w:tr w:rsidR="00301870" w:rsidRPr="00301870" w14:paraId="0251A889" w14:textId="77777777" w:rsidTr="00E33447">
        <w:trPr>
          <w:trHeight w:val="29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5ACC4"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Season (base: Fall and Winter)</w:t>
            </w:r>
          </w:p>
        </w:tc>
      </w:tr>
      <w:tr w:rsidR="00301870" w:rsidRPr="00301870" w14:paraId="4446835A"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11BB2E4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Spring</w:t>
            </w:r>
          </w:p>
        </w:tc>
        <w:tc>
          <w:tcPr>
            <w:tcW w:w="137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4EABDC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0.198</w:t>
            </w:r>
          </w:p>
        </w:tc>
        <w:tc>
          <w:tcPr>
            <w:tcW w:w="137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C7F21F5"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4.064</w:t>
            </w:r>
          </w:p>
        </w:tc>
      </w:tr>
      <w:tr w:rsidR="00C5401C" w:rsidRPr="00301870" w14:paraId="080A3C63" w14:textId="77777777" w:rsidTr="00E33447">
        <w:trPr>
          <w:trHeight w:val="290"/>
        </w:trPr>
        <w:tc>
          <w:tcPr>
            <w:tcW w:w="2245" w:type="pct"/>
            <w:tcBorders>
              <w:top w:val="nil"/>
              <w:left w:val="single" w:sz="4" w:space="0" w:color="auto"/>
              <w:bottom w:val="single" w:sz="4" w:space="0" w:color="auto"/>
              <w:right w:val="single" w:sz="4" w:space="0" w:color="auto"/>
            </w:tcBorders>
            <w:shd w:val="clear" w:color="auto" w:fill="auto"/>
            <w:noWrap/>
            <w:vAlign w:val="center"/>
            <w:hideMark/>
          </w:tcPr>
          <w:p w14:paraId="6029FB3F"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Summer</w:t>
            </w:r>
          </w:p>
        </w:tc>
        <w:tc>
          <w:tcPr>
            <w:tcW w:w="137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5987AC6"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0.177</w:t>
            </w:r>
          </w:p>
        </w:tc>
        <w:tc>
          <w:tcPr>
            <w:tcW w:w="137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5AAE46F" w14:textId="77777777" w:rsidR="00C5401C" w:rsidRPr="00301870" w:rsidRDefault="00C5401C" w:rsidP="00E33447">
            <w:pPr>
              <w:spacing w:after="0" w:line="240" w:lineRule="auto"/>
              <w:rPr>
                <w:rFonts w:eastAsia="Times New Roman" w:cs="Times New Roman"/>
                <w:color w:val="000000" w:themeColor="text1"/>
                <w:sz w:val="20"/>
                <w:szCs w:val="20"/>
                <w:lang w:bidi="bn-IN"/>
              </w:rPr>
            </w:pPr>
            <w:r w:rsidRPr="00301870">
              <w:rPr>
                <w:rFonts w:eastAsia="Times New Roman" w:cs="Times New Roman"/>
                <w:color w:val="000000" w:themeColor="text1"/>
                <w:sz w:val="20"/>
                <w:szCs w:val="20"/>
                <w:lang w:bidi="bn-IN"/>
              </w:rPr>
              <w:t>3.661</w:t>
            </w:r>
          </w:p>
        </w:tc>
      </w:tr>
    </w:tbl>
    <w:p w14:paraId="11CFAB3F" w14:textId="77777777" w:rsidR="00F91F63" w:rsidRPr="00301870" w:rsidRDefault="00F91F63" w:rsidP="00C60944">
      <w:pPr>
        <w:rPr>
          <w:color w:val="000000" w:themeColor="text1"/>
          <w:lang w:bidi="bn-IN"/>
        </w:rPr>
      </w:pPr>
    </w:p>
    <w:p w14:paraId="0D7BC992" w14:textId="057C6F8A" w:rsidR="00A7241F" w:rsidRPr="00301870" w:rsidRDefault="00040C32" w:rsidP="00E44ABF">
      <w:pPr>
        <w:pStyle w:val="Heading2"/>
        <w:numPr>
          <w:ilvl w:val="0"/>
          <w:numId w:val="0"/>
        </w:numPr>
        <w:spacing w:line="240" w:lineRule="auto"/>
        <w:ind w:left="576" w:hanging="576"/>
        <w:rPr>
          <w:color w:val="000000" w:themeColor="text1"/>
          <w:szCs w:val="24"/>
          <w:lang w:bidi="bn-IN"/>
        </w:rPr>
      </w:pPr>
      <w:r w:rsidRPr="00301870">
        <w:rPr>
          <w:color w:val="000000" w:themeColor="text1"/>
          <w:szCs w:val="24"/>
          <w:lang w:bidi="bn-IN"/>
        </w:rPr>
        <w:t>Model Validation</w:t>
      </w:r>
    </w:p>
    <w:p w14:paraId="0590BB49" w14:textId="1FDEEE1D" w:rsidR="00444300" w:rsidRPr="00301870" w:rsidRDefault="00931F54" w:rsidP="00931F54">
      <w:pPr>
        <w:spacing w:after="0" w:line="240" w:lineRule="auto"/>
        <w:jc w:val="both"/>
        <w:rPr>
          <w:rFonts w:cs="Times New Roman"/>
          <w:color w:val="000000" w:themeColor="text1"/>
          <w:szCs w:val="24"/>
          <w:lang w:bidi="bn-IN"/>
        </w:rPr>
      </w:pPr>
      <w:r w:rsidRPr="00301870">
        <w:rPr>
          <w:rFonts w:cs="Times New Roman"/>
          <w:color w:val="000000" w:themeColor="text1"/>
          <w:szCs w:val="24"/>
          <w:lang w:bidi="bn-IN"/>
        </w:rPr>
        <w:t xml:space="preserve">To test the predictive performance of the proposed model, we perform a validation exercise with the 6700-record holdout sample. For testing the predictive performance of the copula model and its independent counterpart, 25 data samples of 500 records each, are randomly generated from the hold out validation sample. The average log-likelihood and BIC score for the proposed copula model are -807.81 </w:t>
      </w:r>
      <w:r w:rsidR="00951AD2" w:rsidRPr="00301870">
        <w:rPr>
          <w:rFonts w:cs="Times New Roman"/>
          <w:color w:val="000000" w:themeColor="text1"/>
          <w:szCs w:val="24"/>
          <w:lang w:bidi="bn-IN"/>
        </w:rPr>
        <w:t>[-824.98, -790.63]</w:t>
      </w:r>
      <w:r w:rsidRPr="00301870">
        <w:rPr>
          <w:rFonts w:cs="Times New Roman"/>
          <w:color w:val="000000" w:themeColor="text1"/>
          <w:szCs w:val="24"/>
          <w:lang w:bidi="bn-IN"/>
        </w:rPr>
        <w:t xml:space="preserve"> and 1895.27 </w:t>
      </w:r>
      <w:r w:rsidR="00951AD2" w:rsidRPr="00301870">
        <w:rPr>
          <w:rFonts w:cs="Times New Roman"/>
          <w:color w:val="000000" w:themeColor="text1"/>
          <w:szCs w:val="24"/>
          <w:lang w:bidi="bn-IN"/>
        </w:rPr>
        <w:t>[1860.92, 1929.62]</w:t>
      </w:r>
      <w:r w:rsidRPr="00301870">
        <w:rPr>
          <w:rFonts w:cs="Times New Roman"/>
          <w:color w:val="000000" w:themeColor="text1"/>
          <w:szCs w:val="24"/>
          <w:lang w:bidi="bn-IN"/>
        </w:rPr>
        <w:t xml:space="preserve">, respectively. The average log-likelihood and BIC score for independent model (with restriction) of departure and arrival delays are -968.54 </w:t>
      </w:r>
      <w:r w:rsidR="00951AD2" w:rsidRPr="00301870">
        <w:rPr>
          <w:rFonts w:cs="Times New Roman"/>
          <w:color w:val="000000" w:themeColor="text1"/>
          <w:szCs w:val="24"/>
          <w:lang w:bidi="bn-IN"/>
        </w:rPr>
        <w:t>[-987.24, -949.85]</w:t>
      </w:r>
      <w:r w:rsidRPr="00301870">
        <w:rPr>
          <w:rFonts w:cs="Times New Roman"/>
          <w:color w:val="000000" w:themeColor="text1"/>
          <w:szCs w:val="24"/>
          <w:lang w:bidi="bn-IN"/>
        </w:rPr>
        <w:t xml:space="preserve"> and 2235.39 </w:t>
      </w:r>
      <w:r w:rsidR="00951AD2" w:rsidRPr="00301870">
        <w:rPr>
          <w:rFonts w:cs="Times New Roman"/>
          <w:color w:val="000000" w:themeColor="text1"/>
          <w:szCs w:val="24"/>
          <w:lang w:bidi="bn-IN"/>
        </w:rPr>
        <w:t>[2198.01, 2272.77]</w:t>
      </w:r>
      <w:r w:rsidRPr="00301870">
        <w:rPr>
          <w:rFonts w:cs="Times New Roman"/>
          <w:color w:val="000000" w:themeColor="text1"/>
          <w:szCs w:val="24"/>
          <w:lang w:bidi="bn-IN"/>
        </w:rPr>
        <w:t xml:space="preserve">, respectively.  The validation results clearly highlight the superiority of the proposed copula model over independent models (see Figure 5a). </w:t>
      </w:r>
      <w:r w:rsidR="00C60944" w:rsidRPr="00301870">
        <w:rPr>
          <w:rFonts w:cs="Times New Roman"/>
          <w:color w:val="000000" w:themeColor="text1"/>
          <w:szCs w:val="24"/>
          <w:lang w:bidi="bn-IN"/>
        </w:rPr>
        <w:t xml:space="preserve">Further, we evaluate the performance of the model on training and testing datasets by comparing average log-likelihood values. The average LL values on training and testing datasets are -1.58 and -1.59. These numbers clearly indicate that the model fit is quite similar for both datasets. </w:t>
      </w:r>
      <w:r w:rsidRPr="00301870">
        <w:rPr>
          <w:rFonts w:cs="Times New Roman"/>
          <w:color w:val="000000" w:themeColor="text1"/>
          <w:szCs w:val="24"/>
          <w:lang w:bidi="bn-IN"/>
        </w:rPr>
        <w:t xml:space="preserve">Finally, we compare predicted shares of delay categories with observed shares for the validation sample. The comparison results are presented in Figures 5b and 5c. From </w:t>
      </w:r>
      <w:r w:rsidRPr="00301870">
        <w:rPr>
          <w:rFonts w:cs="Times New Roman"/>
          <w:color w:val="000000" w:themeColor="text1"/>
          <w:szCs w:val="24"/>
          <w:lang w:bidi="bn-IN"/>
        </w:rPr>
        <w:lastRenderedPageBreak/>
        <w:t>the figures, we can clearly see that predicted shares of delay categories are very close to the observed shares.</w:t>
      </w:r>
    </w:p>
    <w:p w14:paraId="189BC7A8" w14:textId="77777777" w:rsidR="0057385F" w:rsidRPr="00301870" w:rsidRDefault="0057385F" w:rsidP="0057385F">
      <w:pPr>
        <w:pStyle w:val="Heading1"/>
        <w:numPr>
          <w:ilvl w:val="0"/>
          <w:numId w:val="0"/>
        </w:numPr>
        <w:spacing w:line="240" w:lineRule="auto"/>
        <w:ind w:left="432" w:hanging="432"/>
        <w:rPr>
          <w:color w:val="000000" w:themeColor="text1"/>
          <w:lang w:bidi="bn-IN"/>
        </w:rPr>
      </w:pPr>
      <w:r w:rsidRPr="00301870">
        <w:rPr>
          <w:color w:val="000000" w:themeColor="text1"/>
          <w:lang w:bidi="bn-IN"/>
        </w:rPr>
        <w:t>MODEL ILLUSTRATION</w:t>
      </w:r>
    </w:p>
    <w:p w14:paraId="640C6F85" w14:textId="42A47643" w:rsidR="0057385F" w:rsidRPr="00301870" w:rsidRDefault="0057385F" w:rsidP="0057385F">
      <w:pPr>
        <w:spacing w:after="0" w:line="240" w:lineRule="auto"/>
        <w:jc w:val="both"/>
        <w:rPr>
          <w:rFonts w:cs="Times New Roman"/>
          <w:color w:val="000000" w:themeColor="text1"/>
          <w:szCs w:val="24"/>
        </w:rPr>
      </w:pPr>
      <w:r w:rsidRPr="00301870">
        <w:rPr>
          <w:rFonts w:cs="Times New Roman"/>
          <w:color w:val="000000" w:themeColor="text1"/>
          <w:szCs w:val="24"/>
        </w:rPr>
        <w:t>Parameter estimates from Table 3 do not directly provide the magnitudes of the impacts of various independent variables. To illustrate the impact of independent variables, we compute the probability changes of both departure and arrival delay categories for bidirectional flights between an OD pair. We estimate probability of flight delay based on five hypothetical scenarios. For these hypothetical scenarios, we consider different weather condition attributes at the origin grid, intermediate grid, and destination grid level. In generating the probability profile, we consider the following conditions:</w:t>
      </w:r>
    </w:p>
    <w:p w14:paraId="3A59B0F2" w14:textId="77777777" w:rsidR="009B5298" w:rsidRPr="00301870" w:rsidRDefault="009B5298" w:rsidP="0057385F">
      <w:pPr>
        <w:spacing w:after="0" w:line="240" w:lineRule="auto"/>
        <w:jc w:val="both"/>
        <w:rPr>
          <w:rFonts w:cs="Times New Roman"/>
          <w:color w:val="000000" w:themeColor="text1"/>
          <w:szCs w:val="24"/>
        </w:rPr>
      </w:pPr>
    </w:p>
    <w:p w14:paraId="4C1F1B01" w14:textId="77777777" w:rsidR="0057385F" w:rsidRPr="00301870" w:rsidRDefault="0057385F" w:rsidP="0057385F">
      <w:pPr>
        <w:spacing w:after="0" w:line="240" w:lineRule="auto"/>
        <w:jc w:val="both"/>
        <w:rPr>
          <w:rFonts w:cs="Times New Roman"/>
          <w:color w:val="000000" w:themeColor="text1"/>
          <w:szCs w:val="24"/>
        </w:rPr>
      </w:pPr>
      <w:r w:rsidRPr="00301870">
        <w:rPr>
          <w:rFonts w:cs="Times New Roman"/>
          <w:b/>
          <w:bCs/>
          <w:color w:val="000000" w:themeColor="text1"/>
          <w:szCs w:val="24"/>
        </w:rPr>
        <w:t>Scenario 1:</w:t>
      </w:r>
      <w:r w:rsidRPr="00301870">
        <w:rPr>
          <w:rFonts w:cs="Times New Roman"/>
          <w:color w:val="000000" w:themeColor="text1"/>
          <w:szCs w:val="24"/>
        </w:rPr>
        <w:t xml:space="preserve"> Origin (Destination) precipitation = 0mm, Thunderstorm proportion = 0%, Wind speed = 10 mph, Intermediate grid thunderstorm proportion = 0% for all grids</w:t>
      </w:r>
    </w:p>
    <w:p w14:paraId="605BDF76" w14:textId="77777777" w:rsidR="0057385F" w:rsidRPr="00301870" w:rsidRDefault="0057385F" w:rsidP="0057385F">
      <w:pPr>
        <w:spacing w:after="0" w:line="240" w:lineRule="auto"/>
        <w:jc w:val="both"/>
        <w:rPr>
          <w:rFonts w:cs="Times New Roman"/>
          <w:color w:val="000000" w:themeColor="text1"/>
          <w:szCs w:val="24"/>
        </w:rPr>
      </w:pPr>
      <w:r w:rsidRPr="00301870">
        <w:rPr>
          <w:rFonts w:cs="Times New Roman"/>
          <w:b/>
          <w:bCs/>
          <w:color w:val="000000" w:themeColor="text1"/>
          <w:szCs w:val="24"/>
        </w:rPr>
        <w:t>Scenario 2:</w:t>
      </w:r>
      <w:r w:rsidRPr="00301870">
        <w:rPr>
          <w:rFonts w:cs="Times New Roman"/>
          <w:color w:val="000000" w:themeColor="text1"/>
          <w:szCs w:val="24"/>
        </w:rPr>
        <w:t xml:space="preserve"> Origin (Destination) precipitation = 10mm, Thunderstorm proportion = 0%, Wind speed = 10 mph, Intermediate grid thunderstorm proportion = 0% for all grids</w:t>
      </w:r>
    </w:p>
    <w:p w14:paraId="3F989380" w14:textId="77777777" w:rsidR="0057385F" w:rsidRPr="00301870" w:rsidRDefault="0057385F" w:rsidP="0057385F">
      <w:pPr>
        <w:spacing w:after="0" w:line="240" w:lineRule="auto"/>
        <w:jc w:val="both"/>
        <w:rPr>
          <w:rFonts w:cs="Times New Roman"/>
          <w:color w:val="000000" w:themeColor="text1"/>
          <w:szCs w:val="24"/>
        </w:rPr>
      </w:pPr>
      <w:r w:rsidRPr="00301870">
        <w:rPr>
          <w:rFonts w:cs="Times New Roman"/>
          <w:b/>
          <w:bCs/>
          <w:color w:val="000000" w:themeColor="text1"/>
          <w:szCs w:val="24"/>
        </w:rPr>
        <w:t>Scenario 3:</w:t>
      </w:r>
      <w:r w:rsidRPr="00301870">
        <w:rPr>
          <w:rFonts w:cs="Times New Roman"/>
          <w:color w:val="000000" w:themeColor="text1"/>
          <w:szCs w:val="24"/>
        </w:rPr>
        <w:t xml:space="preserve"> Origin (Destination) precipitation = 10mm, Thunderstorm proportion = 25%, Wind speed = 10 mph, Intermediate grid thunderstorm proportion = 0% for all grids</w:t>
      </w:r>
    </w:p>
    <w:p w14:paraId="5B5F62F9" w14:textId="77777777" w:rsidR="0057385F" w:rsidRPr="00301870" w:rsidRDefault="0057385F" w:rsidP="0057385F">
      <w:pPr>
        <w:spacing w:after="0" w:line="240" w:lineRule="auto"/>
        <w:jc w:val="both"/>
        <w:rPr>
          <w:rFonts w:cs="Times New Roman"/>
          <w:color w:val="000000" w:themeColor="text1"/>
          <w:szCs w:val="24"/>
        </w:rPr>
      </w:pPr>
      <w:r w:rsidRPr="00301870">
        <w:rPr>
          <w:rFonts w:cs="Times New Roman"/>
          <w:b/>
          <w:bCs/>
          <w:color w:val="000000" w:themeColor="text1"/>
          <w:szCs w:val="24"/>
        </w:rPr>
        <w:t>Scenario 4:</w:t>
      </w:r>
      <w:r w:rsidRPr="00301870">
        <w:rPr>
          <w:rFonts w:cs="Times New Roman"/>
          <w:color w:val="000000" w:themeColor="text1"/>
          <w:szCs w:val="24"/>
        </w:rPr>
        <w:t xml:space="preserve"> Origin (Destination) precipitation = 10mm, Thunderstorm proportion = 25%, Wind speed = 30 mph, Intermediate grid thunderstorm proportion = 0% for all grids</w:t>
      </w:r>
    </w:p>
    <w:p w14:paraId="0AED469C" w14:textId="77777777" w:rsidR="009B5298" w:rsidRPr="00301870" w:rsidRDefault="0057385F" w:rsidP="0057385F">
      <w:pPr>
        <w:spacing w:after="0" w:line="240" w:lineRule="auto"/>
        <w:jc w:val="both"/>
        <w:rPr>
          <w:rFonts w:cs="Times New Roman"/>
          <w:color w:val="000000" w:themeColor="text1"/>
          <w:szCs w:val="24"/>
        </w:rPr>
      </w:pPr>
      <w:r w:rsidRPr="00301870">
        <w:rPr>
          <w:rFonts w:cs="Times New Roman"/>
          <w:b/>
          <w:bCs/>
          <w:color w:val="000000" w:themeColor="text1"/>
          <w:szCs w:val="24"/>
        </w:rPr>
        <w:t>Scenario 5:</w:t>
      </w:r>
      <w:r w:rsidRPr="00301870">
        <w:rPr>
          <w:rFonts w:cs="Times New Roman"/>
          <w:color w:val="000000" w:themeColor="text1"/>
          <w:szCs w:val="24"/>
        </w:rPr>
        <w:t xml:space="preserve"> Origin (Destination) precipitation = 10mm, Thunderstorm proportion = 25%, Wind speed = 30 mph, 3</w:t>
      </w:r>
      <w:r w:rsidRPr="00301870">
        <w:rPr>
          <w:rFonts w:cs="Times New Roman"/>
          <w:color w:val="000000" w:themeColor="text1"/>
          <w:szCs w:val="24"/>
          <w:vertAlign w:val="superscript"/>
        </w:rPr>
        <w:t>rd</w:t>
      </w:r>
      <w:r w:rsidRPr="00301870">
        <w:rPr>
          <w:rFonts w:cs="Times New Roman"/>
          <w:color w:val="000000" w:themeColor="text1"/>
          <w:szCs w:val="24"/>
        </w:rPr>
        <w:t xml:space="preserve"> Intermediate grid thunderstorm proportion = 25% and 0% for others</w:t>
      </w:r>
    </w:p>
    <w:p w14:paraId="3A7CF339" w14:textId="2BCDA2DA" w:rsidR="0057385F" w:rsidRPr="00301870" w:rsidRDefault="0057385F" w:rsidP="0057385F">
      <w:pPr>
        <w:spacing w:after="0" w:line="240" w:lineRule="auto"/>
        <w:jc w:val="both"/>
        <w:rPr>
          <w:rFonts w:cs="Times New Roman"/>
          <w:color w:val="000000" w:themeColor="text1"/>
          <w:szCs w:val="24"/>
        </w:rPr>
      </w:pPr>
      <w:r w:rsidRPr="00301870">
        <w:rPr>
          <w:rFonts w:cs="Times New Roman"/>
          <w:color w:val="000000" w:themeColor="text1"/>
          <w:szCs w:val="24"/>
        </w:rPr>
        <w:t xml:space="preserve"> </w:t>
      </w:r>
    </w:p>
    <w:p w14:paraId="794176C3" w14:textId="3DAC5AE5" w:rsidR="0057385F" w:rsidRPr="00301870" w:rsidRDefault="0057385F" w:rsidP="0057385F">
      <w:pPr>
        <w:spacing w:after="0" w:line="240" w:lineRule="auto"/>
        <w:ind w:firstLine="720"/>
        <w:jc w:val="both"/>
        <w:rPr>
          <w:rFonts w:cs="Times New Roman"/>
          <w:color w:val="000000" w:themeColor="text1"/>
          <w:szCs w:val="24"/>
          <w:lang w:bidi="bn-IN"/>
        </w:rPr>
      </w:pPr>
      <w:r w:rsidRPr="00301870">
        <w:rPr>
          <w:rFonts w:cs="Times New Roman"/>
          <w:color w:val="000000" w:themeColor="text1"/>
          <w:szCs w:val="24"/>
        </w:rPr>
        <w:t>In these scenarios, the remaining variables are considered to be the same. For ease of presentation, we identify flight delay probability as a two-alternative prediction - delay under 15 minutes or delay over 15 minutes. The probability values for delay over 15 minutes based on the above-mentioned scenarios are plotted in Figure 6. Departure and arrival delay probabilities are plotted for each airport considering bidirectional flights. For example, departure and arrival delay probabilities are plotted for John F. Kennedy International Airport (JFK) considering flights to and from Los Angeles International Airport (JFK-LAX and LAX-JFK). From the plots, we can clearly see that probability of delay increases with adverse weather conditions with a probability of arrival delay increasing to about 30%. Among the impact of weather variables we consider, precipitation is found to have the highest influence on flight delay while thunderstorm proportion has the least influence. It is also evident that route level weather conditions affect arrival delay, not departure delay. It is important to note that these plots are illustrations for the chosen hypothetical scenarios and can be easily generated for different values of independent variables.</w:t>
      </w:r>
      <w:r w:rsidR="0078535B" w:rsidRPr="00301870">
        <w:rPr>
          <w:rFonts w:cs="Times New Roman"/>
          <w:color w:val="000000" w:themeColor="text1"/>
          <w:szCs w:val="24"/>
        </w:rPr>
        <w:t xml:space="preserve"> </w:t>
      </w:r>
      <w:r w:rsidR="00C60944" w:rsidRPr="00301870">
        <w:rPr>
          <w:rFonts w:cs="Times New Roman"/>
          <w:color w:val="000000" w:themeColor="text1"/>
          <w:szCs w:val="24"/>
        </w:rPr>
        <w:t>The readers should note that these plots are provided for demonstrating how the proposed model can be applied at a flight level and the results are likely to vary significantly based on base scenario under consideration.</w:t>
      </w:r>
    </w:p>
    <w:p w14:paraId="305F1DD2" w14:textId="09AB4D1F" w:rsidR="00F35803" w:rsidRPr="00301870" w:rsidRDefault="00444300" w:rsidP="0057385F">
      <w:pPr>
        <w:spacing w:after="0"/>
        <w:rPr>
          <w:rFonts w:cs="Times New Roman"/>
          <w:color w:val="000000" w:themeColor="text1"/>
          <w:szCs w:val="24"/>
          <w:lang w:bidi="bn-IN"/>
        </w:rPr>
      </w:pPr>
      <w:r w:rsidRPr="00301870">
        <w:rPr>
          <w:rFonts w:cs="Times New Roman"/>
          <w:color w:val="000000" w:themeColor="text1"/>
          <w:szCs w:val="24"/>
          <w:lang w:bidi="bn-IN"/>
        </w:rPr>
        <w:br w:type="page"/>
      </w:r>
      <w:r w:rsidR="001D30DC" w:rsidRPr="00301870">
        <w:rPr>
          <w:rFonts w:cs="Times New Roman"/>
          <w:noProof/>
          <w:color w:val="000000" w:themeColor="text1"/>
          <w:szCs w:val="24"/>
          <w:lang w:bidi="bn-IN"/>
        </w:rPr>
        <w:lastRenderedPageBreak/>
        <w:drawing>
          <wp:inline distT="0" distB="0" distL="0" distR="0" wp14:anchorId="17B1455D" wp14:editId="542BC324">
            <wp:extent cx="4028526" cy="2419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1682" cy="2421245"/>
                    </a:xfrm>
                    <a:prstGeom prst="rect">
                      <a:avLst/>
                    </a:prstGeom>
                    <a:noFill/>
                  </pic:spPr>
                </pic:pic>
              </a:graphicData>
            </a:graphic>
          </wp:inline>
        </w:drawing>
      </w:r>
    </w:p>
    <w:p w14:paraId="083706EA" w14:textId="1B7D0A28" w:rsidR="00314949" w:rsidRPr="00301870" w:rsidRDefault="007E56EA" w:rsidP="0057385F">
      <w:pPr>
        <w:spacing w:after="0" w:line="240" w:lineRule="auto"/>
        <w:rPr>
          <w:rFonts w:cs="Times New Roman"/>
          <w:b/>
          <w:bCs/>
          <w:color w:val="000000" w:themeColor="text1"/>
          <w:szCs w:val="24"/>
          <w:lang w:bidi="bn-IN"/>
        </w:rPr>
      </w:pPr>
      <w:r w:rsidRPr="00301870">
        <w:rPr>
          <w:rFonts w:cs="Times New Roman"/>
          <w:b/>
          <w:bCs/>
          <w:color w:val="000000" w:themeColor="text1"/>
          <w:szCs w:val="24"/>
          <w:lang w:bidi="bn-IN"/>
        </w:rPr>
        <w:t>FIGURE</w:t>
      </w:r>
      <w:r w:rsidR="00F35803" w:rsidRPr="00301870">
        <w:rPr>
          <w:rFonts w:cs="Times New Roman"/>
          <w:b/>
          <w:bCs/>
          <w:color w:val="000000" w:themeColor="text1"/>
          <w:szCs w:val="24"/>
          <w:lang w:bidi="bn-IN"/>
        </w:rPr>
        <w:t xml:space="preserve"> </w:t>
      </w:r>
      <w:r w:rsidR="00BA1A46" w:rsidRPr="00301870">
        <w:rPr>
          <w:rFonts w:cs="Times New Roman"/>
          <w:b/>
          <w:bCs/>
          <w:color w:val="000000" w:themeColor="text1"/>
          <w:szCs w:val="24"/>
          <w:lang w:bidi="bn-IN"/>
        </w:rPr>
        <w:t>5</w:t>
      </w:r>
      <w:r w:rsidR="00314949" w:rsidRPr="00301870">
        <w:rPr>
          <w:rFonts w:cs="Times New Roman"/>
          <w:b/>
          <w:bCs/>
          <w:color w:val="000000" w:themeColor="text1"/>
          <w:szCs w:val="24"/>
          <w:lang w:bidi="bn-IN"/>
        </w:rPr>
        <w:t>a</w:t>
      </w:r>
      <w:r w:rsidR="00F35803" w:rsidRPr="00301870">
        <w:rPr>
          <w:rFonts w:cs="Times New Roman"/>
          <w:b/>
          <w:bCs/>
          <w:color w:val="000000" w:themeColor="text1"/>
          <w:szCs w:val="24"/>
          <w:lang w:bidi="bn-IN"/>
        </w:rPr>
        <w:t xml:space="preserve"> Comparison </w:t>
      </w:r>
      <w:r w:rsidR="00E83BB8" w:rsidRPr="00301870">
        <w:rPr>
          <w:rFonts w:cs="Times New Roman"/>
          <w:b/>
          <w:bCs/>
          <w:color w:val="000000" w:themeColor="text1"/>
          <w:szCs w:val="24"/>
          <w:lang w:bidi="bn-IN"/>
        </w:rPr>
        <w:t>of predictive performance of two models</w:t>
      </w:r>
    </w:p>
    <w:p w14:paraId="5EF5EFF4" w14:textId="77777777" w:rsidR="00624545" w:rsidRPr="00301870" w:rsidRDefault="00624545" w:rsidP="00E83BB8">
      <w:pPr>
        <w:spacing w:after="0" w:line="240" w:lineRule="auto"/>
        <w:rPr>
          <w:rFonts w:cs="Times New Roman"/>
          <w:color w:val="000000" w:themeColor="text1"/>
          <w:szCs w:val="24"/>
          <w:lang w:bidi="bn-IN"/>
        </w:rPr>
      </w:pPr>
    </w:p>
    <w:p w14:paraId="3407A5EF" w14:textId="5261A2CE" w:rsidR="00314949" w:rsidRPr="00301870" w:rsidRDefault="00B433EC" w:rsidP="00E83BB8">
      <w:pPr>
        <w:spacing w:after="0" w:line="240" w:lineRule="auto"/>
        <w:rPr>
          <w:rFonts w:cs="Times New Roman"/>
          <w:color w:val="000000" w:themeColor="text1"/>
          <w:szCs w:val="24"/>
          <w:lang w:bidi="bn-IN"/>
        </w:rPr>
      </w:pPr>
      <w:r w:rsidRPr="00301870">
        <w:rPr>
          <w:rFonts w:cs="Times New Roman"/>
          <w:noProof/>
          <w:color w:val="000000" w:themeColor="text1"/>
          <w:szCs w:val="24"/>
          <w:lang w:bidi="bn-IN"/>
        </w:rPr>
        <w:drawing>
          <wp:inline distT="0" distB="0" distL="0" distR="0" wp14:anchorId="06950802" wp14:editId="22626938">
            <wp:extent cx="4035381" cy="24257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3547" cy="2430609"/>
                    </a:xfrm>
                    <a:prstGeom prst="rect">
                      <a:avLst/>
                    </a:prstGeom>
                    <a:noFill/>
                  </pic:spPr>
                </pic:pic>
              </a:graphicData>
            </a:graphic>
          </wp:inline>
        </w:drawing>
      </w:r>
    </w:p>
    <w:p w14:paraId="24757F0B" w14:textId="0F80ABA0" w:rsidR="00314949" w:rsidRPr="00301870" w:rsidRDefault="007E56EA" w:rsidP="00E83BB8">
      <w:pPr>
        <w:spacing w:after="0" w:line="240" w:lineRule="auto"/>
        <w:rPr>
          <w:rFonts w:cs="Times New Roman"/>
          <w:b/>
          <w:bCs/>
          <w:color w:val="000000" w:themeColor="text1"/>
          <w:szCs w:val="24"/>
          <w:lang w:bidi="bn-IN"/>
        </w:rPr>
      </w:pPr>
      <w:r w:rsidRPr="00301870">
        <w:rPr>
          <w:rFonts w:cs="Times New Roman"/>
          <w:b/>
          <w:bCs/>
          <w:color w:val="000000" w:themeColor="text1"/>
          <w:szCs w:val="24"/>
          <w:lang w:bidi="bn-IN"/>
        </w:rPr>
        <w:t>FIGURE</w:t>
      </w:r>
      <w:r w:rsidR="00314949" w:rsidRPr="00301870">
        <w:rPr>
          <w:rFonts w:cs="Times New Roman"/>
          <w:b/>
          <w:bCs/>
          <w:color w:val="000000" w:themeColor="text1"/>
          <w:szCs w:val="24"/>
          <w:lang w:bidi="bn-IN"/>
        </w:rPr>
        <w:t xml:space="preserve"> </w:t>
      </w:r>
      <w:r w:rsidR="00BA1A46" w:rsidRPr="00301870">
        <w:rPr>
          <w:rFonts w:cs="Times New Roman"/>
          <w:b/>
          <w:bCs/>
          <w:color w:val="000000" w:themeColor="text1"/>
          <w:szCs w:val="24"/>
          <w:lang w:bidi="bn-IN"/>
        </w:rPr>
        <w:t>5</w:t>
      </w:r>
      <w:r w:rsidR="00314949" w:rsidRPr="00301870">
        <w:rPr>
          <w:rFonts w:cs="Times New Roman"/>
          <w:b/>
          <w:bCs/>
          <w:color w:val="000000" w:themeColor="text1"/>
          <w:szCs w:val="24"/>
          <w:lang w:bidi="bn-IN"/>
        </w:rPr>
        <w:t xml:space="preserve">b Comparison </w:t>
      </w:r>
      <w:r w:rsidR="00E83BB8" w:rsidRPr="00301870">
        <w:rPr>
          <w:rFonts w:cs="Times New Roman"/>
          <w:b/>
          <w:bCs/>
          <w:color w:val="000000" w:themeColor="text1"/>
          <w:szCs w:val="24"/>
          <w:lang w:bidi="bn-IN"/>
        </w:rPr>
        <w:t>of predicted and observed share of departure delay</w:t>
      </w:r>
    </w:p>
    <w:p w14:paraId="45B32E54" w14:textId="77777777" w:rsidR="00624545" w:rsidRPr="00301870" w:rsidRDefault="00624545" w:rsidP="00E83BB8">
      <w:pPr>
        <w:spacing w:after="0" w:line="240" w:lineRule="auto"/>
        <w:rPr>
          <w:rFonts w:cs="Times New Roman"/>
          <w:color w:val="000000" w:themeColor="text1"/>
          <w:szCs w:val="24"/>
          <w:lang w:bidi="bn-IN"/>
        </w:rPr>
      </w:pPr>
    </w:p>
    <w:p w14:paraId="14D8B357" w14:textId="27EFB180" w:rsidR="00B433EC" w:rsidRPr="00301870" w:rsidRDefault="00E777BE" w:rsidP="00E83BB8">
      <w:pPr>
        <w:spacing w:after="0" w:line="240" w:lineRule="auto"/>
        <w:rPr>
          <w:rFonts w:cs="Times New Roman"/>
          <w:color w:val="000000" w:themeColor="text1"/>
          <w:szCs w:val="24"/>
          <w:lang w:bidi="bn-IN"/>
        </w:rPr>
      </w:pPr>
      <w:r w:rsidRPr="00301870">
        <w:rPr>
          <w:rFonts w:cs="Times New Roman"/>
          <w:noProof/>
          <w:color w:val="000000" w:themeColor="text1"/>
          <w:szCs w:val="24"/>
          <w:lang w:bidi="bn-IN"/>
        </w:rPr>
        <w:drawing>
          <wp:inline distT="0" distB="0" distL="0" distR="0" wp14:anchorId="4690F7F9" wp14:editId="5A358273">
            <wp:extent cx="4045945" cy="2432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2739" cy="2436134"/>
                    </a:xfrm>
                    <a:prstGeom prst="rect">
                      <a:avLst/>
                    </a:prstGeom>
                    <a:noFill/>
                  </pic:spPr>
                </pic:pic>
              </a:graphicData>
            </a:graphic>
          </wp:inline>
        </w:drawing>
      </w:r>
    </w:p>
    <w:p w14:paraId="7362E441" w14:textId="0FD44A5B" w:rsidR="00016468" w:rsidRPr="00301870" w:rsidRDefault="007E56EA" w:rsidP="0057385F">
      <w:pPr>
        <w:spacing w:after="0" w:line="240" w:lineRule="auto"/>
        <w:rPr>
          <w:rFonts w:cs="Times New Roman"/>
          <w:color w:val="000000" w:themeColor="text1"/>
          <w:szCs w:val="24"/>
          <w:lang w:bidi="bn-IN"/>
        </w:rPr>
      </w:pPr>
      <w:r w:rsidRPr="00301870">
        <w:rPr>
          <w:rFonts w:cs="Times New Roman"/>
          <w:b/>
          <w:bCs/>
          <w:color w:val="000000" w:themeColor="text1"/>
          <w:szCs w:val="24"/>
          <w:lang w:bidi="bn-IN"/>
        </w:rPr>
        <w:t xml:space="preserve">FIGURE </w:t>
      </w:r>
      <w:r w:rsidR="00BA1A46" w:rsidRPr="00301870">
        <w:rPr>
          <w:rFonts w:cs="Times New Roman"/>
          <w:b/>
          <w:bCs/>
          <w:color w:val="000000" w:themeColor="text1"/>
          <w:szCs w:val="24"/>
          <w:lang w:bidi="bn-IN"/>
        </w:rPr>
        <w:t>5</w:t>
      </w:r>
      <w:r w:rsidR="00B433EC" w:rsidRPr="00301870">
        <w:rPr>
          <w:rFonts w:cs="Times New Roman"/>
          <w:b/>
          <w:bCs/>
          <w:color w:val="000000" w:themeColor="text1"/>
          <w:szCs w:val="24"/>
          <w:lang w:bidi="bn-IN"/>
        </w:rPr>
        <w:t xml:space="preserve">c Comparison </w:t>
      </w:r>
      <w:r w:rsidR="00E83BB8" w:rsidRPr="00301870">
        <w:rPr>
          <w:rFonts w:cs="Times New Roman"/>
          <w:b/>
          <w:bCs/>
          <w:color w:val="000000" w:themeColor="text1"/>
          <w:szCs w:val="24"/>
          <w:lang w:bidi="bn-IN"/>
        </w:rPr>
        <w:t>of predicted and observed share of arrival delay</w:t>
      </w:r>
    </w:p>
    <w:p w14:paraId="33DB8501" w14:textId="77777777" w:rsidR="00016468" w:rsidRPr="00301870" w:rsidRDefault="00016468" w:rsidP="00E44ABF">
      <w:pPr>
        <w:spacing w:after="0" w:line="240" w:lineRule="auto"/>
        <w:jc w:val="both"/>
        <w:rPr>
          <w:rFonts w:cs="Times New Roman"/>
          <w:color w:val="000000" w:themeColor="text1"/>
          <w:szCs w:val="24"/>
        </w:rPr>
        <w:sectPr w:rsidR="00016468" w:rsidRPr="00301870" w:rsidSect="00F90BAD">
          <w:pgSz w:w="12240" w:h="15840" w:code="1"/>
          <w:pgMar w:top="1440" w:right="1440" w:bottom="1440" w:left="1440" w:header="720" w:footer="720" w:gutter="0"/>
          <w:lnNumType w:countBy="1"/>
          <w:cols w:space="720"/>
          <w:docGrid w:linePitch="360"/>
        </w:sectPr>
      </w:pPr>
    </w:p>
    <w:p w14:paraId="3F7FF70B" w14:textId="19F267E3" w:rsidR="00016468" w:rsidRPr="00301870" w:rsidRDefault="00F0120E" w:rsidP="00E83BB8">
      <w:pPr>
        <w:spacing w:after="0" w:line="240" w:lineRule="auto"/>
        <w:rPr>
          <w:rFonts w:cs="Times New Roman"/>
          <w:noProof/>
          <w:color w:val="000000" w:themeColor="text1"/>
          <w:szCs w:val="24"/>
        </w:rPr>
      </w:pPr>
      <w:r w:rsidRPr="00301870">
        <w:rPr>
          <w:rFonts w:cs="Times New Roman"/>
          <w:noProof/>
          <w:color w:val="000000" w:themeColor="text1"/>
          <w:szCs w:val="24"/>
        </w:rPr>
        <w:lastRenderedPageBreak/>
        <w:drawing>
          <wp:inline distT="0" distB="0" distL="0" distR="0" wp14:anchorId="32DB9CC1" wp14:editId="7DB07756">
            <wp:extent cx="8171512" cy="3840480"/>
            <wp:effectExtent l="0" t="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71512" cy="3840480"/>
                    </a:xfrm>
                    <a:prstGeom prst="rect">
                      <a:avLst/>
                    </a:prstGeom>
                    <a:noFill/>
                  </pic:spPr>
                </pic:pic>
              </a:graphicData>
            </a:graphic>
          </wp:inline>
        </w:drawing>
      </w:r>
    </w:p>
    <w:p w14:paraId="5EC79BAB" w14:textId="29E8D9C8" w:rsidR="00016468" w:rsidRPr="00301870" w:rsidRDefault="007E56EA" w:rsidP="00E83BB8">
      <w:pPr>
        <w:spacing w:after="0" w:line="240" w:lineRule="auto"/>
        <w:rPr>
          <w:rFonts w:cs="Times New Roman"/>
          <w:noProof/>
          <w:color w:val="000000" w:themeColor="text1"/>
          <w:szCs w:val="24"/>
        </w:rPr>
        <w:sectPr w:rsidR="00016468" w:rsidRPr="00301870" w:rsidSect="00F90BAD">
          <w:pgSz w:w="15840" w:h="12240" w:orient="landscape"/>
          <w:pgMar w:top="1440" w:right="1440" w:bottom="1440" w:left="1440" w:header="720" w:footer="720" w:gutter="0"/>
          <w:lnNumType w:countBy="1"/>
          <w:cols w:space="720"/>
          <w:docGrid w:linePitch="360"/>
        </w:sectPr>
      </w:pPr>
      <w:r w:rsidRPr="00301870">
        <w:rPr>
          <w:rFonts w:cs="Times New Roman"/>
          <w:b/>
          <w:bCs/>
          <w:noProof/>
          <w:color w:val="000000" w:themeColor="text1"/>
          <w:szCs w:val="24"/>
        </w:rPr>
        <w:t xml:space="preserve">FIGURE </w:t>
      </w:r>
      <w:r w:rsidR="00BA1A46" w:rsidRPr="00301870">
        <w:rPr>
          <w:rFonts w:cs="Times New Roman"/>
          <w:b/>
          <w:bCs/>
          <w:noProof/>
          <w:color w:val="000000" w:themeColor="text1"/>
          <w:szCs w:val="24"/>
        </w:rPr>
        <w:t>6</w:t>
      </w:r>
      <w:r w:rsidR="00016468" w:rsidRPr="00301870">
        <w:rPr>
          <w:rFonts w:cs="Times New Roman"/>
          <w:b/>
          <w:bCs/>
          <w:noProof/>
          <w:color w:val="000000" w:themeColor="text1"/>
          <w:szCs w:val="24"/>
        </w:rPr>
        <w:t xml:space="preserve"> Departure </w:t>
      </w:r>
      <w:r w:rsidR="00E83BB8" w:rsidRPr="00301870">
        <w:rPr>
          <w:rFonts w:cs="Times New Roman"/>
          <w:b/>
          <w:bCs/>
          <w:noProof/>
          <w:color w:val="000000" w:themeColor="text1"/>
          <w:szCs w:val="24"/>
        </w:rPr>
        <w:t>and arrival delay pro</w:t>
      </w:r>
      <w:r w:rsidR="00C610C5" w:rsidRPr="00301870">
        <w:rPr>
          <w:rFonts w:cs="Times New Roman"/>
          <w:b/>
          <w:bCs/>
          <w:noProof/>
          <w:color w:val="000000" w:themeColor="text1"/>
          <w:szCs w:val="24"/>
        </w:rPr>
        <w:t>b</w:t>
      </w:r>
      <w:r w:rsidR="00E83BB8" w:rsidRPr="00301870">
        <w:rPr>
          <w:rFonts w:cs="Times New Roman"/>
          <w:b/>
          <w:bCs/>
          <w:noProof/>
          <w:color w:val="000000" w:themeColor="text1"/>
          <w:szCs w:val="24"/>
        </w:rPr>
        <w:t>ability based on hypothetical scenarios</w:t>
      </w:r>
    </w:p>
    <w:p w14:paraId="7CD3EF9A" w14:textId="77777777" w:rsidR="00016468" w:rsidRPr="00301870" w:rsidRDefault="00016468" w:rsidP="00E44ABF">
      <w:pPr>
        <w:pStyle w:val="Heading1"/>
        <w:numPr>
          <w:ilvl w:val="0"/>
          <w:numId w:val="0"/>
        </w:numPr>
        <w:spacing w:line="240" w:lineRule="auto"/>
        <w:ind w:left="432" w:hanging="432"/>
        <w:rPr>
          <w:color w:val="000000" w:themeColor="text1"/>
          <w:lang w:bidi="bn-IN"/>
        </w:rPr>
      </w:pPr>
      <w:r w:rsidRPr="00301870">
        <w:rPr>
          <w:color w:val="000000" w:themeColor="text1"/>
          <w:lang w:bidi="bn-IN"/>
        </w:rPr>
        <w:lastRenderedPageBreak/>
        <w:t>CONCLUSION</w:t>
      </w:r>
    </w:p>
    <w:p w14:paraId="575A823B" w14:textId="6A031B7C" w:rsidR="0010218F" w:rsidRPr="00301870" w:rsidRDefault="00FB4F25" w:rsidP="00E44ABF">
      <w:pPr>
        <w:spacing w:after="0" w:line="240" w:lineRule="auto"/>
        <w:jc w:val="both"/>
        <w:rPr>
          <w:rFonts w:cs="Times New Roman"/>
          <w:color w:val="000000" w:themeColor="text1"/>
          <w:szCs w:val="24"/>
        </w:rPr>
      </w:pPr>
      <w:r w:rsidRPr="00301870">
        <w:rPr>
          <w:rFonts w:cs="Times New Roman"/>
          <w:color w:val="000000" w:themeColor="text1"/>
          <w:szCs w:val="24"/>
          <w:lang w:bidi="bn-IN"/>
        </w:rPr>
        <w:t xml:space="preserve">The main focus of the current study is to identify the key factors </w:t>
      </w:r>
      <w:r w:rsidR="00183D47" w:rsidRPr="00301870">
        <w:rPr>
          <w:rFonts w:cs="Times New Roman"/>
          <w:color w:val="000000" w:themeColor="text1"/>
          <w:szCs w:val="24"/>
          <w:lang w:bidi="bn-IN"/>
        </w:rPr>
        <w:t xml:space="preserve">affecting </w:t>
      </w:r>
      <w:r w:rsidRPr="00301870">
        <w:rPr>
          <w:rFonts w:cs="Times New Roman"/>
          <w:color w:val="000000" w:themeColor="text1"/>
          <w:szCs w:val="24"/>
          <w:lang w:bidi="bn-IN"/>
        </w:rPr>
        <w:t>airline delay by modeling departure and arrival delays at the flight level.</w:t>
      </w:r>
      <w:r w:rsidR="00206F21" w:rsidRPr="00301870">
        <w:rPr>
          <w:rFonts w:cs="Times New Roman"/>
          <w:color w:val="000000" w:themeColor="text1"/>
          <w:szCs w:val="24"/>
          <w:lang w:bidi="bn-IN"/>
        </w:rPr>
        <w:t xml:space="preserve"> This study makes </w:t>
      </w:r>
      <w:r w:rsidR="002E357E" w:rsidRPr="00301870">
        <w:rPr>
          <w:rFonts w:cs="Times New Roman"/>
          <w:color w:val="000000" w:themeColor="text1"/>
          <w:szCs w:val="24"/>
          <w:lang w:bidi="bn-IN"/>
        </w:rPr>
        <w:t>several</w:t>
      </w:r>
      <w:r w:rsidR="00206F21" w:rsidRPr="00301870">
        <w:rPr>
          <w:rFonts w:cs="Times New Roman"/>
          <w:color w:val="000000" w:themeColor="text1"/>
          <w:szCs w:val="24"/>
          <w:lang w:bidi="bn-IN"/>
        </w:rPr>
        <w:t xml:space="preserve"> contributions to airline delay literature. The first contribution of the current study arises from data enhancement</w:t>
      </w:r>
      <w:r w:rsidR="00183D47" w:rsidRPr="00301870">
        <w:rPr>
          <w:rFonts w:cs="Times New Roman"/>
          <w:color w:val="000000" w:themeColor="text1"/>
          <w:szCs w:val="24"/>
          <w:lang w:bidi="bn-IN"/>
        </w:rPr>
        <w:t>s</w:t>
      </w:r>
      <w:r w:rsidR="00A93CC7" w:rsidRPr="00301870">
        <w:rPr>
          <w:rFonts w:cs="Times New Roman"/>
          <w:color w:val="000000" w:themeColor="text1"/>
          <w:szCs w:val="24"/>
          <w:lang w:bidi="bn-IN"/>
        </w:rPr>
        <w:t xml:space="preserve"> for the delay analysis</w:t>
      </w:r>
      <w:r w:rsidR="00206F21" w:rsidRPr="00301870">
        <w:rPr>
          <w:rFonts w:cs="Times New Roman"/>
          <w:color w:val="000000" w:themeColor="text1"/>
          <w:szCs w:val="24"/>
          <w:lang w:bidi="bn-IN"/>
        </w:rPr>
        <w:t>.</w:t>
      </w:r>
      <w:r w:rsidR="00A93CC7" w:rsidRPr="00301870">
        <w:rPr>
          <w:rFonts w:cs="Times New Roman"/>
          <w:color w:val="000000" w:themeColor="text1"/>
          <w:szCs w:val="24"/>
          <w:lang w:bidi="bn-IN"/>
        </w:rPr>
        <w:t xml:space="preserve"> </w:t>
      </w:r>
      <w:r w:rsidR="002E357E" w:rsidRPr="00301870">
        <w:rPr>
          <w:rFonts w:cs="Times New Roman"/>
          <w:color w:val="000000" w:themeColor="text1"/>
          <w:szCs w:val="24"/>
          <w:lang w:bidi="bn-IN"/>
        </w:rPr>
        <w:t xml:space="preserve">The main data source of the current study is the 2019 marketing carrier on time performance data compiled by BTS.  The variables processed from BTS dataset are augmented with a comprehensive set of independent variables sourced from secondary data sources including ASOS dataset and ASPM dataset. </w:t>
      </w:r>
      <w:r w:rsidR="00183D47" w:rsidRPr="00301870">
        <w:rPr>
          <w:rFonts w:cs="Times New Roman"/>
          <w:color w:val="000000" w:themeColor="text1"/>
          <w:szCs w:val="24"/>
          <w:lang w:bidi="bn-IN"/>
        </w:rPr>
        <w:t>Using ASOS dataset</w:t>
      </w:r>
      <w:r w:rsidR="00A93CC7" w:rsidRPr="00301870">
        <w:rPr>
          <w:rFonts w:cs="Times New Roman"/>
          <w:color w:val="000000" w:themeColor="text1"/>
          <w:szCs w:val="24"/>
          <w:lang w:bidi="bn-IN"/>
        </w:rPr>
        <w:t xml:space="preserve">, we prepare a comprehensive set of weather variables </w:t>
      </w:r>
      <w:r w:rsidR="00183D47" w:rsidRPr="00301870">
        <w:rPr>
          <w:rFonts w:cs="Times New Roman"/>
          <w:color w:val="000000" w:themeColor="text1"/>
          <w:szCs w:val="24"/>
          <w:lang w:bidi="bn-IN"/>
        </w:rPr>
        <w:t>for the entire flight duration</w:t>
      </w:r>
      <w:r w:rsidR="00183D47" w:rsidRPr="00301870" w:rsidDel="00183D47">
        <w:rPr>
          <w:rFonts w:cs="Times New Roman"/>
          <w:color w:val="000000" w:themeColor="text1"/>
          <w:szCs w:val="24"/>
          <w:lang w:bidi="bn-IN"/>
        </w:rPr>
        <w:t xml:space="preserve"> </w:t>
      </w:r>
      <w:r w:rsidR="003D44CB" w:rsidRPr="00301870">
        <w:rPr>
          <w:rFonts w:cs="Times New Roman"/>
          <w:color w:val="000000" w:themeColor="text1"/>
          <w:szCs w:val="24"/>
          <w:lang w:bidi="bn-IN"/>
        </w:rPr>
        <w:t xml:space="preserve">near the origin airport, </w:t>
      </w:r>
      <w:r w:rsidR="00475B61" w:rsidRPr="00301870">
        <w:rPr>
          <w:rFonts w:cs="Times New Roman"/>
          <w:color w:val="000000" w:themeColor="text1"/>
          <w:szCs w:val="24"/>
          <w:lang w:bidi="bn-IN"/>
        </w:rPr>
        <w:t xml:space="preserve">along the </w:t>
      </w:r>
      <w:r w:rsidR="003D44CB" w:rsidRPr="00301870">
        <w:rPr>
          <w:rFonts w:cs="Times New Roman"/>
          <w:color w:val="000000" w:themeColor="text1"/>
          <w:szCs w:val="24"/>
          <w:lang w:bidi="bn-IN"/>
        </w:rPr>
        <w:t xml:space="preserve">flight route and </w:t>
      </w:r>
      <w:r w:rsidR="00475B61" w:rsidRPr="00301870">
        <w:rPr>
          <w:rFonts w:cs="Times New Roman"/>
          <w:color w:val="000000" w:themeColor="text1"/>
          <w:szCs w:val="24"/>
          <w:lang w:bidi="bn-IN"/>
        </w:rPr>
        <w:t xml:space="preserve">the </w:t>
      </w:r>
      <w:r w:rsidR="003D44CB" w:rsidRPr="00301870">
        <w:rPr>
          <w:rFonts w:cs="Times New Roman"/>
          <w:color w:val="000000" w:themeColor="text1"/>
          <w:szCs w:val="24"/>
          <w:lang w:bidi="bn-IN"/>
        </w:rPr>
        <w:t xml:space="preserve">destination airport. Also, we process ASPM data to determine the traffic conditions at the origin and destination airports in the hours preceding </w:t>
      </w:r>
      <w:r w:rsidR="00A34DAE" w:rsidRPr="00301870">
        <w:rPr>
          <w:rFonts w:cs="Times New Roman"/>
          <w:color w:val="000000" w:themeColor="text1"/>
          <w:szCs w:val="24"/>
          <w:lang w:bidi="bn-IN"/>
        </w:rPr>
        <w:t xml:space="preserve">the </w:t>
      </w:r>
      <w:r w:rsidR="003D44CB" w:rsidRPr="00301870">
        <w:rPr>
          <w:rFonts w:cs="Times New Roman"/>
          <w:color w:val="000000" w:themeColor="text1"/>
          <w:szCs w:val="24"/>
          <w:lang w:bidi="bn-IN"/>
        </w:rPr>
        <w:t xml:space="preserve">flight departure and arrival. </w:t>
      </w:r>
      <w:r w:rsidR="00AE73FF" w:rsidRPr="00301870">
        <w:rPr>
          <w:rFonts w:cs="Times New Roman"/>
          <w:color w:val="000000" w:themeColor="text1"/>
          <w:szCs w:val="24"/>
          <w:lang w:bidi="bn-IN"/>
        </w:rPr>
        <w:t>T</w:t>
      </w:r>
      <w:r w:rsidR="003D44CB" w:rsidRPr="00301870">
        <w:rPr>
          <w:rFonts w:cs="Times New Roman"/>
          <w:color w:val="000000" w:themeColor="text1"/>
          <w:szCs w:val="24"/>
          <w:lang w:bidi="bn-IN"/>
        </w:rPr>
        <w:t>he current research</w:t>
      </w:r>
      <w:r w:rsidR="00AE73FF" w:rsidRPr="00301870">
        <w:rPr>
          <w:rFonts w:cs="Times New Roman"/>
          <w:color w:val="000000" w:themeColor="text1"/>
          <w:szCs w:val="24"/>
          <w:lang w:bidi="bn-IN"/>
        </w:rPr>
        <w:t xml:space="preserve"> also</w:t>
      </w:r>
      <w:r w:rsidR="003D44CB" w:rsidRPr="00301870">
        <w:rPr>
          <w:rFonts w:cs="Times New Roman"/>
          <w:color w:val="000000" w:themeColor="text1"/>
          <w:szCs w:val="24"/>
          <w:lang w:bidi="bn-IN"/>
        </w:rPr>
        <w:t xml:space="preserve"> contributes to airport departure and arrival delay analysis by developing a novel copula-based group generalized ordered logit (GGOL) model. </w:t>
      </w:r>
      <w:r w:rsidR="0010218F" w:rsidRPr="00301870">
        <w:rPr>
          <w:rFonts w:cs="Times New Roman"/>
          <w:color w:val="000000" w:themeColor="text1"/>
          <w:szCs w:val="24"/>
          <w:lang w:bidi="bn-IN"/>
        </w:rPr>
        <w:t xml:space="preserve">The proposed model </w:t>
      </w:r>
      <w:r w:rsidR="0010218F" w:rsidRPr="00301870">
        <w:rPr>
          <w:rFonts w:cs="Times New Roman"/>
          <w:color w:val="000000" w:themeColor="text1"/>
          <w:szCs w:val="24"/>
        </w:rPr>
        <w:t xml:space="preserve">accommodates for the influence of common observed and unobserved effects on flight departure and arrival delays. In our analysis, we employ six different copula structures – the Gaussian copula, the Farlie-Gumbel-Morgenstern (FGM) copula, and set of Archimedean copulas including Frank, Clayton, </w:t>
      </w:r>
      <w:proofErr w:type="gramStart"/>
      <w:r w:rsidR="0010218F" w:rsidRPr="00301870">
        <w:rPr>
          <w:rFonts w:cs="Times New Roman"/>
          <w:color w:val="000000" w:themeColor="text1"/>
          <w:szCs w:val="24"/>
        </w:rPr>
        <w:t>Joe</w:t>
      </w:r>
      <w:proofErr w:type="gramEnd"/>
      <w:r w:rsidR="0010218F" w:rsidRPr="00301870">
        <w:rPr>
          <w:rFonts w:cs="Times New Roman"/>
          <w:color w:val="000000" w:themeColor="text1"/>
          <w:szCs w:val="24"/>
        </w:rPr>
        <w:t xml:space="preserve"> and Gumbel copulas.</w:t>
      </w:r>
    </w:p>
    <w:p w14:paraId="67979F7B" w14:textId="64D5E776" w:rsidR="00E806DE" w:rsidRPr="00301870" w:rsidRDefault="005017C8" w:rsidP="00E44ABF">
      <w:pPr>
        <w:spacing w:after="0" w:line="240" w:lineRule="auto"/>
        <w:ind w:firstLine="720"/>
        <w:jc w:val="both"/>
        <w:rPr>
          <w:rFonts w:cs="Times New Roman"/>
          <w:color w:val="000000" w:themeColor="text1"/>
          <w:szCs w:val="24"/>
        </w:rPr>
      </w:pPr>
      <w:r w:rsidRPr="00301870">
        <w:rPr>
          <w:rFonts w:cs="Times New Roman"/>
          <w:color w:val="000000" w:themeColor="text1"/>
          <w:szCs w:val="24"/>
        </w:rPr>
        <w:t>W</w:t>
      </w:r>
      <w:r w:rsidR="00603EE9" w:rsidRPr="00301870">
        <w:rPr>
          <w:rFonts w:cs="Times New Roman"/>
          <w:color w:val="000000" w:themeColor="text1"/>
          <w:szCs w:val="24"/>
        </w:rPr>
        <w:t>e compare the predictive performance of independent models of departure and arrival delays and the proposed joint model with different dependency profile</w:t>
      </w:r>
      <w:r w:rsidR="00A34DAE" w:rsidRPr="00301870">
        <w:rPr>
          <w:rFonts w:cs="Times New Roman"/>
          <w:color w:val="000000" w:themeColor="text1"/>
          <w:szCs w:val="24"/>
        </w:rPr>
        <w:t>s</w:t>
      </w:r>
      <w:r w:rsidR="00603EE9" w:rsidRPr="00301870">
        <w:rPr>
          <w:rFonts w:cs="Times New Roman"/>
          <w:color w:val="000000" w:themeColor="text1"/>
          <w:szCs w:val="24"/>
        </w:rPr>
        <w:t xml:space="preserve">. Based on the </w:t>
      </w:r>
      <w:r w:rsidR="00A34DAE" w:rsidRPr="00301870">
        <w:rPr>
          <w:rFonts w:cs="Times New Roman"/>
          <w:color w:val="000000" w:themeColor="text1"/>
          <w:szCs w:val="24"/>
        </w:rPr>
        <w:t xml:space="preserve">model fit </w:t>
      </w:r>
      <w:r w:rsidR="00603EE9" w:rsidRPr="00301870">
        <w:rPr>
          <w:rFonts w:cs="Times New Roman"/>
          <w:color w:val="000000" w:themeColor="text1"/>
          <w:szCs w:val="24"/>
        </w:rPr>
        <w:t xml:space="preserve">measures, Joe copula model with parameterization provides the best </w:t>
      </w:r>
      <w:r w:rsidR="002E357E" w:rsidRPr="00301870">
        <w:rPr>
          <w:rFonts w:cs="Times New Roman"/>
          <w:color w:val="000000" w:themeColor="text1"/>
          <w:szCs w:val="24"/>
        </w:rPr>
        <w:t xml:space="preserve">result. The final model indicates that flight delay is significantly influenced by airport level traffic conditions, trip specific factors, weather factors, spatial factors, and temporal factors. </w:t>
      </w:r>
      <w:r w:rsidR="0028490A" w:rsidRPr="00301870">
        <w:rPr>
          <w:rFonts w:cs="Times New Roman"/>
          <w:color w:val="000000" w:themeColor="text1"/>
          <w:szCs w:val="24"/>
        </w:rPr>
        <w:t>W</w:t>
      </w:r>
      <w:r w:rsidR="002E357E" w:rsidRPr="00301870">
        <w:rPr>
          <w:rFonts w:cs="Times New Roman"/>
          <w:color w:val="000000" w:themeColor="text1"/>
          <w:szCs w:val="24"/>
        </w:rPr>
        <w:t xml:space="preserve">e test the predictive performance of the proposed model by performing a validation exercise with </w:t>
      </w:r>
      <w:r w:rsidR="0028490A" w:rsidRPr="00301870">
        <w:rPr>
          <w:rFonts w:cs="Times New Roman"/>
          <w:color w:val="000000" w:themeColor="text1"/>
          <w:szCs w:val="24"/>
        </w:rPr>
        <w:t xml:space="preserve">a </w:t>
      </w:r>
      <w:r w:rsidR="002E357E" w:rsidRPr="00301870">
        <w:rPr>
          <w:rFonts w:cs="Times New Roman"/>
          <w:color w:val="000000" w:themeColor="text1"/>
          <w:szCs w:val="24"/>
        </w:rPr>
        <w:t xml:space="preserve">holdout sample. </w:t>
      </w:r>
      <w:r w:rsidR="00077958" w:rsidRPr="00301870">
        <w:rPr>
          <w:rFonts w:cs="Times New Roman"/>
          <w:color w:val="000000" w:themeColor="text1"/>
          <w:szCs w:val="24"/>
        </w:rPr>
        <w:t xml:space="preserve">The results illustrate </w:t>
      </w:r>
      <w:r w:rsidR="00E45886" w:rsidRPr="00301870">
        <w:rPr>
          <w:rFonts w:cs="Times New Roman"/>
          <w:color w:val="000000" w:themeColor="text1"/>
          <w:szCs w:val="24"/>
        </w:rPr>
        <w:t>the superiority of the proposed model system</w:t>
      </w:r>
      <w:r w:rsidR="00077958" w:rsidRPr="00301870">
        <w:rPr>
          <w:rFonts w:cs="Times New Roman"/>
          <w:color w:val="000000" w:themeColor="text1"/>
          <w:szCs w:val="24"/>
        </w:rPr>
        <w:t xml:space="preserve">. </w:t>
      </w:r>
      <w:r w:rsidR="003D75EB" w:rsidRPr="00301870">
        <w:rPr>
          <w:rFonts w:cs="Times New Roman"/>
          <w:color w:val="000000" w:themeColor="text1"/>
          <w:szCs w:val="24"/>
        </w:rPr>
        <w:t>Finally, t</w:t>
      </w:r>
      <w:r w:rsidR="00323E72" w:rsidRPr="00301870">
        <w:rPr>
          <w:rFonts w:cs="Times New Roman"/>
          <w:color w:val="000000" w:themeColor="text1"/>
          <w:szCs w:val="24"/>
        </w:rPr>
        <w:t>o i</w:t>
      </w:r>
      <w:r w:rsidR="005D6758" w:rsidRPr="00301870">
        <w:rPr>
          <w:rFonts w:cs="Times New Roman"/>
          <w:color w:val="000000" w:themeColor="text1"/>
          <w:szCs w:val="24"/>
        </w:rPr>
        <w:t>llustrate</w:t>
      </w:r>
      <w:r w:rsidR="0028490A" w:rsidRPr="00301870">
        <w:rPr>
          <w:rFonts w:cs="Times New Roman"/>
          <w:color w:val="000000" w:themeColor="text1"/>
          <w:szCs w:val="24"/>
        </w:rPr>
        <w:t xml:space="preserve"> the potential applicability of our model system and illustrate</w:t>
      </w:r>
      <w:r w:rsidR="00323E72" w:rsidRPr="00301870">
        <w:rPr>
          <w:rFonts w:cs="Times New Roman"/>
          <w:color w:val="000000" w:themeColor="text1"/>
          <w:szCs w:val="24"/>
        </w:rPr>
        <w:t xml:space="preserve"> the impact of independent variables, we </w:t>
      </w:r>
      <w:r w:rsidR="0028490A" w:rsidRPr="00301870">
        <w:rPr>
          <w:rFonts w:cs="Times New Roman"/>
          <w:color w:val="000000" w:themeColor="text1"/>
          <w:szCs w:val="24"/>
        </w:rPr>
        <w:t xml:space="preserve">generate the </w:t>
      </w:r>
      <w:r w:rsidR="00124DE9" w:rsidRPr="00301870">
        <w:rPr>
          <w:rFonts w:cs="Times New Roman"/>
          <w:color w:val="000000" w:themeColor="text1"/>
          <w:szCs w:val="24"/>
        </w:rPr>
        <w:t xml:space="preserve">probabilities for arrival and departure delays under a host of hypothetical scenarios for </w:t>
      </w:r>
      <w:r w:rsidR="00576076" w:rsidRPr="00301870">
        <w:rPr>
          <w:rFonts w:cs="Times New Roman"/>
          <w:color w:val="000000" w:themeColor="text1"/>
          <w:szCs w:val="24"/>
        </w:rPr>
        <w:t>one</w:t>
      </w:r>
      <w:r w:rsidR="00C95996" w:rsidRPr="00301870">
        <w:rPr>
          <w:rFonts w:cs="Times New Roman"/>
          <w:color w:val="000000" w:themeColor="text1"/>
          <w:szCs w:val="24"/>
        </w:rPr>
        <w:t xml:space="preserve"> bidirectional origin-destination pair. </w:t>
      </w:r>
      <w:r w:rsidR="00124DE9" w:rsidRPr="00301870">
        <w:rPr>
          <w:rFonts w:cs="Times New Roman"/>
          <w:color w:val="000000" w:themeColor="text1"/>
          <w:szCs w:val="24"/>
        </w:rPr>
        <w:t xml:space="preserve">The generated </w:t>
      </w:r>
      <w:r w:rsidR="005F48EC" w:rsidRPr="00301870">
        <w:rPr>
          <w:rFonts w:cs="Times New Roman"/>
          <w:color w:val="000000" w:themeColor="text1"/>
          <w:szCs w:val="24"/>
        </w:rPr>
        <w:t xml:space="preserve">airport level delay probabilities </w:t>
      </w:r>
      <w:r w:rsidR="007E3B5F" w:rsidRPr="00301870">
        <w:rPr>
          <w:rFonts w:cs="Times New Roman"/>
          <w:color w:val="000000" w:themeColor="text1"/>
          <w:szCs w:val="24"/>
        </w:rPr>
        <w:t>provide</w:t>
      </w:r>
      <w:r w:rsidR="005F48EC" w:rsidRPr="00301870">
        <w:rPr>
          <w:rFonts w:cs="Times New Roman"/>
          <w:color w:val="000000" w:themeColor="text1"/>
          <w:szCs w:val="24"/>
        </w:rPr>
        <w:t xml:space="preserve"> a framework for airlines and airports across the nation, to evaluate departure and arrival delay possibilities for their flights based on current weather predictions. The delay analysis can offer potential </w:t>
      </w:r>
      <w:r w:rsidR="00723FE6" w:rsidRPr="00301870">
        <w:rPr>
          <w:rFonts w:cs="Times New Roman"/>
          <w:color w:val="000000" w:themeColor="text1"/>
          <w:szCs w:val="24"/>
        </w:rPr>
        <w:t>strategies to improve boarding</w:t>
      </w:r>
      <w:r w:rsidR="002B198C" w:rsidRPr="00301870">
        <w:rPr>
          <w:rFonts w:cs="Times New Roman"/>
          <w:color w:val="000000" w:themeColor="text1"/>
          <w:szCs w:val="24"/>
        </w:rPr>
        <w:t xml:space="preserve">, </w:t>
      </w:r>
      <w:r w:rsidR="00723FE6" w:rsidRPr="00301870">
        <w:rPr>
          <w:rFonts w:cs="Times New Roman"/>
          <w:color w:val="000000" w:themeColor="text1"/>
          <w:szCs w:val="24"/>
        </w:rPr>
        <w:t xml:space="preserve">deplaning </w:t>
      </w:r>
      <w:r w:rsidR="002B198C" w:rsidRPr="00301870">
        <w:rPr>
          <w:rFonts w:cs="Times New Roman"/>
          <w:color w:val="000000" w:themeColor="text1"/>
          <w:szCs w:val="24"/>
        </w:rPr>
        <w:t xml:space="preserve">and luggage handling of flights </w:t>
      </w:r>
      <w:r w:rsidR="00723FE6" w:rsidRPr="00301870">
        <w:rPr>
          <w:rFonts w:cs="Times New Roman"/>
          <w:color w:val="000000" w:themeColor="text1"/>
          <w:szCs w:val="24"/>
        </w:rPr>
        <w:t xml:space="preserve">(identified in advance to have a delay) </w:t>
      </w:r>
      <w:r w:rsidR="002B198C" w:rsidRPr="00301870">
        <w:rPr>
          <w:rFonts w:cs="Times New Roman"/>
          <w:color w:val="000000" w:themeColor="text1"/>
          <w:szCs w:val="24"/>
        </w:rPr>
        <w:t xml:space="preserve">to improve on time departure and/or quick turnaround for the next flight. </w:t>
      </w:r>
    </w:p>
    <w:p w14:paraId="11E143FF" w14:textId="681CB6E3" w:rsidR="00136ABF" w:rsidRPr="00301870" w:rsidRDefault="00E806DE" w:rsidP="00804CDD">
      <w:pPr>
        <w:spacing w:after="0" w:line="240" w:lineRule="auto"/>
        <w:jc w:val="both"/>
        <w:rPr>
          <w:rFonts w:cs="Times New Roman"/>
          <w:color w:val="000000" w:themeColor="text1"/>
          <w:szCs w:val="24"/>
        </w:rPr>
      </w:pPr>
      <w:r w:rsidRPr="00301870">
        <w:rPr>
          <w:rFonts w:cs="Times New Roman"/>
          <w:color w:val="000000" w:themeColor="text1"/>
          <w:szCs w:val="24"/>
        </w:rPr>
        <w:tab/>
      </w:r>
      <w:r w:rsidR="002B198C" w:rsidRPr="00301870">
        <w:rPr>
          <w:rFonts w:cs="Times New Roman"/>
          <w:color w:val="000000" w:themeColor="text1"/>
          <w:szCs w:val="24"/>
        </w:rPr>
        <w:t>To be sure</w:t>
      </w:r>
      <w:r w:rsidRPr="00301870">
        <w:rPr>
          <w:rFonts w:cs="Times New Roman"/>
          <w:color w:val="000000" w:themeColor="text1"/>
          <w:szCs w:val="24"/>
        </w:rPr>
        <w:t>, the current study is not without limitation</w:t>
      </w:r>
      <w:r w:rsidR="00745E46" w:rsidRPr="00301870">
        <w:rPr>
          <w:rFonts w:cs="Times New Roman"/>
          <w:color w:val="000000" w:themeColor="text1"/>
          <w:szCs w:val="24"/>
        </w:rPr>
        <w:t>s</w:t>
      </w:r>
      <w:r w:rsidRPr="00301870">
        <w:rPr>
          <w:rFonts w:cs="Times New Roman"/>
          <w:color w:val="000000" w:themeColor="text1"/>
          <w:szCs w:val="24"/>
        </w:rPr>
        <w:t xml:space="preserve">. In this study, we process weather variables at </w:t>
      </w:r>
      <w:r w:rsidR="007E3B5F" w:rsidRPr="00301870">
        <w:rPr>
          <w:rFonts w:cs="Times New Roman"/>
          <w:color w:val="000000" w:themeColor="text1"/>
          <w:szCs w:val="24"/>
        </w:rPr>
        <w:t>5-degree</w:t>
      </w:r>
      <w:r w:rsidRPr="00301870">
        <w:rPr>
          <w:rFonts w:cs="Times New Roman"/>
          <w:color w:val="000000" w:themeColor="text1"/>
          <w:szCs w:val="24"/>
        </w:rPr>
        <w:t xml:space="preserve"> </w:t>
      </w:r>
      <w:r w:rsidR="007E3B5F" w:rsidRPr="00301870">
        <w:rPr>
          <w:rFonts w:cs="Times New Roman"/>
          <w:color w:val="000000" w:themeColor="text1"/>
          <w:szCs w:val="24"/>
        </w:rPr>
        <w:t>latitude</w:t>
      </w:r>
      <w:r w:rsidR="002B198C" w:rsidRPr="00301870">
        <w:rPr>
          <w:rFonts w:cs="Times New Roman"/>
          <w:color w:val="000000" w:themeColor="text1"/>
          <w:szCs w:val="24"/>
        </w:rPr>
        <w:t xml:space="preserve">/longitude </w:t>
      </w:r>
      <w:r w:rsidRPr="00301870">
        <w:rPr>
          <w:rFonts w:cs="Times New Roman"/>
          <w:color w:val="000000" w:themeColor="text1"/>
          <w:szCs w:val="24"/>
        </w:rPr>
        <w:t xml:space="preserve">resolution. </w:t>
      </w:r>
      <w:r w:rsidR="002B198C" w:rsidRPr="00301870">
        <w:rPr>
          <w:rFonts w:cs="Times New Roman"/>
          <w:color w:val="000000" w:themeColor="text1"/>
          <w:szCs w:val="24"/>
        </w:rPr>
        <w:t>It would be interest</w:t>
      </w:r>
      <w:r w:rsidR="00D17134" w:rsidRPr="00301870">
        <w:rPr>
          <w:rFonts w:cs="Times New Roman"/>
          <w:color w:val="000000" w:themeColor="text1"/>
          <w:szCs w:val="24"/>
        </w:rPr>
        <w:t>ing</w:t>
      </w:r>
      <w:r w:rsidR="002B198C" w:rsidRPr="00301870">
        <w:rPr>
          <w:rFonts w:cs="Times New Roman"/>
          <w:color w:val="000000" w:themeColor="text1"/>
          <w:szCs w:val="24"/>
        </w:rPr>
        <w:t xml:space="preserve"> to examine if a </w:t>
      </w:r>
      <w:r w:rsidRPr="00301870">
        <w:rPr>
          <w:rFonts w:cs="Times New Roman"/>
          <w:color w:val="000000" w:themeColor="text1"/>
          <w:szCs w:val="24"/>
        </w:rPr>
        <w:t xml:space="preserve">finer resolution </w:t>
      </w:r>
      <w:r w:rsidR="002B198C" w:rsidRPr="00301870">
        <w:rPr>
          <w:rFonts w:cs="Times New Roman"/>
          <w:color w:val="000000" w:themeColor="text1"/>
          <w:szCs w:val="24"/>
        </w:rPr>
        <w:t xml:space="preserve">analysis </w:t>
      </w:r>
      <w:r w:rsidRPr="00301870">
        <w:rPr>
          <w:rFonts w:cs="Times New Roman"/>
          <w:color w:val="000000" w:themeColor="text1"/>
          <w:szCs w:val="24"/>
        </w:rPr>
        <w:t xml:space="preserve">can improve the accuracy of </w:t>
      </w:r>
      <w:r w:rsidR="002B198C" w:rsidRPr="00301870">
        <w:rPr>
          <w:rFonts w:cs="Times New Roman"/>
          <w:color w:val="000000" w:themeColor="text1"/>
          <w:szCs w:val="24"/>
        </w:rPr>
        <w:t xml:space="preserve">model by considering </w:t>
      </w:r>
      <w:r w:rsidR="00183D47" w:rsidRPr="00301870">
        <w:rPr>
          <w:rFonts w:cs="Times New Roman"/>
          <w:color w:val="000000" w:themeColor="text1"/>
          <w:szCs w:val="24"/>
        </w:rPr>
        <w:t xml:space="preserve">more localized </w:t>
      </w:r>
      <w:r w:rsidRPr="00301870">
        <w:rPr>
          <w:rFonts w:cs="Times New Roman"/>
          <w:color w:val="000000" w:themeColor="text1"/>
          <w:szCs w:val="24"/>
        </w:rPr>
        <w:t xml:space="preserve">weather data. </w:t>
      </w:r>
      <w:r w:rsidR="00183D47" w:rsidRPr="00301870">
        <w:rPr>
          <w:rFonts w:cs="Times New Roman"/>
          <w:color w:val="000000" w:themeColor="text1"/>
          <w:szCs w:val="24"/>
        </w:rPr>
        <w:t>The dataset available to us can also be improved with airline carrier specific route information to enhance the weather data collection process and contribute to an improved model</w:t>
      </w:r>
      <w:r w:rsidRPr="00301870">
        <w:rPr>
          <w:rFonts w:cs="Times New Roman"/>
          <w:color w:val="000000" w:themeColor="text1"/>
          <w:szCs w:val="24"/>
        </w:rPr>
        <w:t xml:space="preserve">. </w:t>
      </w:r>
      <w:r w:rsidR="003769C7" w:rsidRPr="00301870">
        <w:rPr>
          <w:rFonts w:cs="Times New Roman"/>
          <w:color w:val="000000" w:themeColor="text1"/>
          <w:szCs w:val="24"/>
        </w:rPr>
        <w:t>Moreover, a comparison of the developed model with machine learning approaches would be an interesting avenue for future research.</w:t>
      </w:r>
    </w:p>
    <w:p w14:paraId="1A8C74AB" w14:textId="4200E79D" w:rsidR="00136ABF" w:rsidRPr="00301870" w:rsidRDefault="00136ABF" w:rsidP="00E44ABF">
      <w:pPr>
        <w:pStyle w:val="Heading1"/>
        <w:numPr>
          <w:ilvl w:val="0"/>
          <w:numId w:val="0"/>
        </w:numPr>
        <w:spacing w:line="240" w:lineRule="auto"/>
        <w:ind w:left="432" w:hanging="432"/>
        <w:rPr>
          <w:color w:val="000000" w:themeColor="text1"/>
          <w:lang w:bidi="bn-IN"/>
        </w:rPr>
      </w:pPr>
      <w:r w:rsidRPr="00301870">
        <w:rPr>
          <w:color w:val="000000" w:themeColor="text1"/>
          <w:lang w:bidi="bn-IN"/>
        </w:rPr>
        <w:t>ACK</w:t>
      </w:r>
      <w:r w:rsidR="00FF4DA8" w:rsidRPr="00301870">
        <w:rPr>
          <w:color w:val="000000" w:themeColor="text1"/>
          <w:lang w:bidi="bn-IN"/>
        </w:rPr>
        <w:t>N</w:t>
      </w:r>
      <w:r w:rsidRPr="00301870">
        <w:rPr>
          <w:color w:val="000000" w:themeColor="text1"/>
          <w:lang w:bidi="bn-IN"/>
        </w:rPr>
        <w:t>OWLEDGMENT</w:t>
      </w:r>
      <w:r w:rsidR="00C42A47" w:rsidRPr="00301870">
        <w:rPr>
          <w:color w:val="000000" w:themeColor="text1"/>
          <w:lang w:bidi="bn-IN"/>
        </w:rPr>
        <w:t>S</w:t>
      </w:r>
    </w:p>
    <w:p w14:paraId="0F1D9DC9" w14:textId="63960640" w:rsidR="00136ABF" w:rsidRPr="00301870" w:rsidRDefault="00136ABF" w:rsidP="00E44ABF">
      <w:pPr>
        <w:spacing w:after="0" w:line="240" w:lineRule="auto"/>
        <w:jc w:val="both"/>
        <w:rPr>
          <w:rFonts w:cs="Times New Roman"/>
          <w:color w:val="000000" w:themeColor="text1"/>
          <w:szCs w:val="24"/>
        </w:rPr>
      </w:pPr>
      <w:bookmarkStart w:id="9" w:name="_Hlk77620065"/>
      <w:r w:rsidRPr="00301870">
        <w:rPr>
          <w:rFonts w:cs="Times New Roman"/>
          <w:color w:val="000000" w:themeColor="text1"/>
          <w:szCs w:val="24"/>
        </w:rPr>
        <w:t xml:space="preserve">The authors would like to acknowledge </w:t>
      </w:r>
      <w:bookmarkEnd w:id="9"/>
      <w:r w:rsidRPr="00301870">
        <w:rPr>
          <w:rFonts w:cs="Times New Roman"/>
          <w:color w:val="000000" w:themeColor="text1"/>
          <w:szCs w:val="24"/>
        </w:rPr>
        <w:t xml:space="preserve">Bureau of Transportation Statistics (BTS) and Iowa Environmental </w:t>
      </w:r>
      <w:proofErr w:type="spellStart"/>
      <w:r w:rsidRPr="00301870">
        <w:rPr>
          <w:rFonts w:cs="Times New Roman"/>
          <w:color w:val="000000" w:themeColor="text1"/>
          <w:szCs w:val="24"/>
        </w:rPr>
        <w:t>Mesonet</w:t>
      </w:r>
      <w:proofErr w:type="spellEnd"/>
      <w:r w:rsidRPr="00301870">
        <w:rPr>
          <w:rFonts w:cs="Times New Roman"/>
          <w:color w:val="000000" w:themeColor="text1"/>
          <w:szCs w:val="24"/>
        </w:rPr>
        <w:t xml:space="preserve"> (IEM) to provide access to their dataset</w:t>
      </w:r>
      <w:r w:rsidR="00C158E7" w:rsidRPr="00301870">
        <w:rPr>
          <w:rFonts w:cs="Times New Roman"/>
          <w:color w:val="000000" w:themeColor="text1"/>
          <w:szCs w:val="24"/>
        </w:rPr>
        <w:t>s</w:t>
      </w:r>
      <w:r w:rsidRPr="00301870">
        <w:rPr>
          <w:rFonts w:cs="Times New Roman"/>
          <w:color w:val="000000" w:themeColor="text1"/>
          <w:szCs w:val="24"/>
        </w:rPr>
        <w:t>.</w:t>
      </w:r>
    </w:p>
    <w:bookmarkEnd w:id="1"/>
    <w:p w14:paraId="314088C4" w14:textId="77777777" w:rsidR="00951AD2" w:rsidRPr="00301870" w:rsidRDefault="00951AD2" w:rsidP="00951AD2">
      <w:pPr>
        <w:rPr>
          <w:color w:val="000000" w:themeColor="text1"/>
        </w:rPr>
      </w:pPr>
    </w:p>
    <w:p w14:paraId="2728782B" w14:textId="04F11F0A" w:rsidR="00E85D7B" w:rsidRPr="00301870" w:rsidRDefault="00E85D7B" w:rsidP="00E44ABF">
      <w:pPr>
        <w:pStyle w:val="Heading1"/>
        <w:numPr>
          <w:ilvl w:val="0"/>
          <w:numId w:val="0"/>
        </w:numPr>
        <w:spacing w:line="240" w:lineRule="auto"/>
        <w:ind w:left="432" w:hanging="432"/>
        <w:rPr>
          <w:color w:val="000000" w:themeColor="text1"/>
        </w:rPr>
      </w:pPr>
      <w:r w:rsidRPr="00301870">
        <w:rPr>
          <w:color w:val="000000" w:themeColor="text1"/>
        </w:rPr>
        <w:lastRenderedPageBreak/>
        <w:t>AUTHOR CONTRIBUTION</w:t>
      </w:r>
      <w:r w:rsidR="006318AF" w:rsidRPr="00301870">
        <w:rPr>
          <w:color w:val="000000" w:themeColor="text1"/>
        </w:rPr>
        <w:t xml:space="preserve"> STATEMENT</w:t>
      </w:r>
    </w:p>
    <w:p w14:paraId="33973448" w14:textId="31860519" w:rsidR="00E85D7B" w:rsidRPr="00301870" w:rsidRDefault="00E85D7B" w:rsidP="00E44ABF">
      <w:pPr>
        <w:spacing w:after="0" w:line="240" w:lineRule="auto"/>
        <w:jc w:val="both"/>
        <w:rPr>
          <w:rFonts w:cs="Times New Roman"/>
          <w:color w:val="000000" w:themeColor="text1"/>
          <w:szCs w:val="24"/>
        </w:rPr>
      </w:pPr>
      <w:bookmarkStart w:id="10" w:name="_Hlk78252625"/>
      <w:r w:rsidRPr="00301870">
        <w:rPr>
          <w:rFonts w:cs="Times New Roman"/>
          <w:color w:val="000000" w:themeColor="text1"/>
          <w:szCs w:val="24"/>
        </w:rPr>
        <w:t>The authors confirm contribution to the paper as follows: study conception and design: Naveen Eluru, Tanmoy Bhowmik, Sudipta Dey Tirtha; data collection: Sudipta Dey Tirtha, Tanmoy Bhowmik, Naveen Eluru; model estimation: Sudipta Dey Tirtha, Tanmoy Bhowmik, Naveen Eluru; analysis and interpretation of results: Sudipta Dey Tirtha, Tanmoy Bhowmik, Naveen Eluru; draft manuscript preparation: Sudipta Dey Tirtha, Tanmoy Bhowmik, Naveen Eluru. All authors reviewed the results and approved the final version of the manuscript.</w:t>
      </w:r>
    </w:p>
    <w:p w14:paraId="7D7E4F8B" w14:textId="3B96AAD9" w:rsidR="00512670" w:rsidRPr="00301870" w:rsidRDefault="00512670" w:rsidP="00E44ABF">
      <w:pPr>
        <w:spacing w:after="0" w:line="240" w:lineRule="auto"/>
        <w:jc w:val="both"/>
        <w:rPr>
          <w:rFonts w:cs="Times New Roman"/>
          <w:color w:val="000000" w:themeColor="text1"/>
          <w:szCs w:val="24"/>
        </w:rPr>
      </w:pPr>
    </w:p>
    <w:p w14:paraId="1E250F97" w14:textId="2CBD850B" w:rsidR="00512670" w:rsidRPr="00301870" w:rsidRDefault="00512670" w:rsidP="00512670">
      <w:pPr>
        <w:pStyle w:val="Heading1"/>
        <w:numPr>
          <w:ilvl w:val="0"/>
          <w:numId w:val="0"/>
        </w:numPr>
        <w:spacing w:before="0"/>
        <w:ind w:left="432" w:hanging="432"/>
        <w:rPr>
          <w:color w:val="000000" w:themeColor="text1"/>
        </w:rPr>
      </w:pPr>
      <w:r w:rsidRPr="00301870">
        <w:rPr>
          <w:color w:val="000000" w:themeColor="text1"/>
        </w:rPr>
        <w:t>CONFLICT OF INTEREST STATEMENTS</w:t>
      </w:r>
    </w:p>
    <w:p w14:paraId="7DA5CF42" w14:textId="1FF60255" w:rsidR="00512670" w:rsidRPr="00301870" w:rsidRDefault="00512670" w:rsidP="00512670">
      <w:pPr>
        <w:spacing w:after="0"/>
        <w:rPr>
          <w:color w:val="000000" w:themeColor="text1"/>
        </w:rPr>
      </w:pPr>
      <w:r w:rsidRPr="00301870">
        <w:rPr>
          <w:color w:val="000000" w:themeColor="text1"/>
        </w:rPr>
        <w:t>The authors do not have any conflicts of interest to declare.</w:t>
      </w:r>
    </w:p>
    <w:p w14:paraId="627291B4" w14:textId="77777777" w:rsidR="00512670" w:rsidRPr="00301870" w:rsidRDefault="00512670" w:rsidP="00512670">
      <w:pPr>
        <w:spacing w:after="0"/>
        <w:rPr>
          <w:color w:val="000000" w:themeColor="text1"/>
        </w:rPr>
      </w:pPr>
    </w:p>
    <w:p w14:paraId="73765205" w14:textId="0149A0AB" w:rsidR="00AE5B3B" w:rsidRPr="00301870" w:rsidRDefault="00AE5B3B" w:rsidP="00512670">
      <w:pPr>
        <w:pStyle w:val="Heading1"/>
        <w:numPr>
          <w:ilvl w:val="0"/>
          <w:numId w:val="0"/>
        </w:numPr>
        <w:spacing w:before="0" w:line="240" w:lineRule="auto"/>
        <w:ind w:left="432" w:hanging="432"/>
        <w:jc w:val="both"/>
        <w:rPr>
          <w:color w:val="000000" w:themeColor="text1"/>
          <w:lang w:bidi="bn-IN"/>
        </w:rPr>
      </w:pPr>
      <w:bookmarkStart w:id="11" w:name="_Hlk77620451"/>
      <w:bookmarkStart w:id="12" w:name="_Hlk78054368"/>
      <w:bookmarkEnd w:id="10"/>
      <w:r w:rsidRPr="00301870">
        <w:rPr>
          <w:color w:val="000000" w:themeColor="text1"/>
          <w:lang w:bidi="bn-IN"/>
        </w:rPr>
        <w:t>REFER</w:t>
      </w:r>
      <w:r w:rsidR="005B579D" w:rsidRPr="00301870">
        <w:rPr>
          <w:color w:val="000000" w:themeColor="text1"/>
          <w:lang w:bidi="bn-IN"/>
        </w:rPr>
        <w:t>E</w:t>
      </w:r>
      <w:r w:rsidRPr="00301870">
        <w:rPr>
          <w:color w:val="000000" w:themeColor="text1"/>
          <w:lang w:bidi="bn-IN"/>
        </w:rPr>
        <w:t>NCES</w:t>
      </w:r>
    </w:p>
    <w:p w14:paraId="3EB2C6E6" w14:textId="4DF2A0CD" w:rsidR="00640D05" w:rsidRPr="00301870" w:rsidRDefault="00640D05"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bookmarkStart w:id="13" w:name="_Hlk77621448"/>
      <w:bookmarkEnd w:id="11"/>
      <w:r w:rsidRPr="00301870">
        <w:rPr>
          <w:rFonts w:cs="Times New Roman"/>
          <w:noProof/>
          <w:color w:val="000000" w:themeColor="text1"/>
          <w:szCs w:val="24"/>
        </w:rPr>
        <w:t xml:space="preserve">1. </w:t>
      </w:r>
      <w:r w:rsidRPr="00301870">
        <w:rPr>
          <w:rFonts w:cs="Times New Roman"/>
          <w:noProof/>
          <w:color w:val="000000" w:themeColor="text1"/>
          <w:szCs w:val="24"/>
        </w:rPr>
        <w:tab/>
        <w:t>FAA. Air traffic by the numbers. https://www.faa.gov/air_traffic/by_the_numbers/. Accessed Jul. 27, 202</w:t>
      </w:r>
      <w:r w:rsidR="00D3082C" w:rsidRPr="00301870">
        <w:rPr>
          <w:rFonts w:cs="Times New Roman"/>
          <w:noProof/>
          <w:color w:val="000000" w:themeColor="text1"/>
          <w:szCs w:val="24"/>
        </w:rPr>
        <w:t>1</w:t>
      </w:r>
      <w:r w:rsidRPr="00301870">
        <w:rPr>
          <w:rFonts w:cs="Times New Roman"/>
          <w:noProof/>
          <w:color w:val="000000" w:themeColor="text1"/>
          <w:szCs w:val="24"/>
        </w:rPr>
        <w:t>.</w:t>
      </w:r>
    </w:p>
    <w:p w14:paraId="6B853FD7" w14:textId="652CD91A" w:rsidR="00640D05" w:rsidRPr="00301870" w:rsidRDefault="00640D05"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 xml:space="preserve">2. </w:t>
      </w:r>
      <w:r w:rsidRPr="00301870">
        <w:rPr>
          <w:rFonts w:cs="Times New Roman"/>
          <w:noProof/>
          <w:color w:val="000000" w:themeColor="text1"/>
          <w:szCs w:val="24"/>
        </w:rPr>
        <w:tab/>
        <w:t xml:space="preserve">FAA. Cost of Delay Estimates. </w:t>
      </w:r>
      <w:r w:rsidRPr="00301870">
        <w:rPr>
          <w:rFonts w:cs="Times New Roman"/>
          <w:i/>
          <w:iCs/>
          <w:noProof/>
          <w:color w:val="000000" w:themeColor="text1"/>
          <w:szCs w:val="24"/>
        </w:rPr>
        <w:t xml:space="preserve">https://www.faa.gov/data_research/aviation_data_statistics/media/cost_delay_estimates.pdf. </w:t>
      </w:r>
      <w:r w:rsidRPr="00301870">
        <w:rPr>
          <w:rFonts w:cs="Times New Roman"/>
          <w:noProof/>
          <w:color w:val="000000" w:themeColor="text1"/>
          <w:szCs w:val="24"/>
        </w:rPr>
        <w:t>Accessed Ju</w:t>
      </w:r>
      <w:r w:rsidR="0034243D" w:rsidRPr="00301870">
        <w:rPr>
          <w:rFonts w:cs="Times New Roman"/>
          <w:noProof/>
          <w:color w:val="000000" w:themeColor="text1"/>
          <w:szCs w:val="24"/>
        </w:rPr>
        <w:t>n</w:t>
      </w:r>
      <w:r w:rsidRPr="00301870">
        <w:rPr>
          <w:rFonts w:cs="Times New Roman"/>
          <w:noProof/>
          <w:color w:val="000000" w:themeColor="text1"/>
          <w:szCs w:val="24"/>
        </w:rPr>
        <w:t>. 2</w:t>
      </w:r>
      <w:r w:rsidR="0034243D" w:rsidRPr="00301870">
        <w:rPr>
          <w:rFonts w:cs="Times New Roman"/>
          <w:noProof/>
          <w:color w:val="000000" w:themeColor="text1"/>
          <w:szCs w:val="24"/>
        </w:rPr>
        <w:t>0</w:t>
      </w:r>
      <w:r w:rsidRPr="00301870">
        <w:rPr>
          <w:rFonts w:cs="Times New Roman"/>
          <w:noProof/>
          <w:color w:val="000000" w:themeColor="text1"/>
          <w:szCs w:val="24"/>
        </w:rPr>
        <w:t>, 202</w:t>
      </w:r>
      <w:r w:rsidR="0034243D" w:rsidRPr="00301870">
        <w:rPr>
          <w:rFonts w:cs="Times New Roman"/>
          <w:noProof/>
          <w:color w:val="000000" w:themeColor="text1"/>
          <w:szCs w:val="24"/>
        </w:rPr>
        <w:t>1</w:t>
      </w:r>
      <w:r w:rsidRPr="00301870">
        <w:rPr>
          <w:rFonts w:cs="Times New Roman"/>
          <w:noProof/>
          <w:color w:val="000000" w:themeColor="text1"/>
          <w:szCs w:val="24"/>
        </w:rPr>
        <w:t>.</w:t>
      </w:r>
    </w:p>
    <w:p w14:paraId="0C8B9F2A" w14:textId="77777777" w:rsidR="00CE2573" w:rsidRPr="00301870" w:rsidRDefault="00640D05" w:rsidP="00CE2573">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 xml:space="preserve">3. </w:t>
      </w:r>
      <w:r w:rsidRPr="00301870">
        <w:rPr>
          <w:rFonts w:cs="Times New Roman"/>
          <w:noProof/>
          <w:color w:val="000000" w:themeColor="text1"/>
          <w:szCs w:val="24"/>
        </w:rPr>
        <w:tab/>
        <w:t xml:space="preserve">Suzuki, Y. The Relationship between On-Time Performance and Airline Market Share: A New Approach. </w:t>
      </w:r>
      <w:r w:rsidRPr="00301870">
        <w:rPr>
          <w:rFonts w:cs="Times New Roman"/>
          <w:i/>
          <w:iCs/>
          <w:noProof/>
          <w:color w:val="000000" w:themeColor="text1"/>
          <w:szCs w:val="24"/>
        </w:rPr>
        <w:t>Transportation Research Part E: Logistics and Transportation Review</w:t>
      </w:r>
      <w:r w:rsidRPr="00301870">
        <w:rPr>
          <w:rFonts w:cs="Times New Roman"/>
          <w:noProof/>
          <w:color w:val="000000" w:themeColor="text1"/>
          <w:szCs w:val="24"/>
        </w:rPr>
        <w:t xml:space="preserve">, Vol. 36, No. 2, 2000, pp. 139–154. </w:t>
      </w:r>
    </w:p>
    <w:p w14:paraId="1CF9AB37" w14:textId="4A55B693" w:rsidR="00CE2573" w:rsidRPr="00301870" w:rsidRDefault="00CE2573" w:rsidP="00CE2573">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4.</w:t>
      </w:r>
      <w:r w:rsidRPr="00301870">
        <w:rPr>
          <w:rFonts w:cs="Times New Roman"/>
          <w:noProof/>
          <w:color w:val="000000" w:themeColor="text1"/>
          <w:szCs w:val="24"/>
        </w:rPr>
        <w:tab/>
      </w:r>
      <w:r w:rsidR="000C638F" w:rsidRPr="00301870">
        <w:rPr>
          <w:rFonts w:cs="Times New Roman"/>
          <w:noProof/>
          <w:color w:val="000000" w:themeColor="text1"/>
          <w:szCs w:val="24"/>
        </w:rPr>
        <w:t>Hsiao, C. Y., and M. Hansen. Econometric Analysis of U.S. Airline Flight Delays with Time-of-Day Effects. Transportation Research Record, Vol. 104, No. 1951, 2006, pp. 104–112.</w:t>
      </w:r>
    </w:p>
    <w:p w14:paraId="0B5DFAF6" w14:textId="7EC80A46" w:rsidR="00CE2573" w:rsidRPr="00301870" w:rsidRDefault="00CE2573" w:rsidP="00CE2573">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5.</w:t>
      </w:r>
      <w:r w:rsidRPr="00301870">
        <w:rPr>
          <w:rFonts w:cs="Times New Roman"/>
          <w:noProof/>
          <w:color w:val="000000" w:themeColor="text1"/>
          <w:szCs w:val="24"/>
        </w:rPr>
        <w:tab/>
      </w:r>
      <w:r w:rsidR="000C638F" w:rsidRPr="00301870">
        <w:rPr>
          <w:rFonts w:cs="Times New Roman"/>
          <w:noProof/>
          <w:color w:val="000000" w:themeColor="text1"/>
          <w:szCs w:val="24"/>
        </w:rPr>
        <w:t>Yu, B., Z. Guo, S. Asian, H. Wang, and G. Chen. Flight Delay Prediction for Commercial Air Transport: A Deep Learning Approach. Transportation Research Part E: Logistics and Transportation Review, Vol. 125, 2019, pp. 203–221.</w:t>
      </w:r>
    </w:p>
    <w:p w14:paraId="40B347DA" w14:textId="5ED4BA3A" w:rsidR="000C577B" w:rsidRPr="00301870" w:rsidRDefault="000C577B" w:rsidP="000C577B">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6.</w:t>
      </w:r>
      <w:r w:rsidRPr="00301870">
        <w:rPr>
          <w:color w:val="000000" w:themeColor="text1"/>
        </w:rPr>
        <w:tab/>
      </w:r>
      <w:r w:rsidR="000C638F" w:rsidRPr="00301870">
        <w:rPr>
          <w:rFonts w:cs="Times New Roman"/>
          <w:noProof/>
          <w:color w:val="000000" w:themeColor="text1"/>
          <w:szCs w:val="24"/>
        </w:rPr>
        <w:t>Dai, L., M. Hansen, M. O. Ball, R. H. Smith, and D. J. Lovell. Having a Bad Day? Predicting High Delay Days in the National Airspace System. Europe Air Traffic Management Research and Development Seminar, 2021.</w:t>
      </w:r>
    </w:p>
    <w:p w14:paraId="5D0ECA15" w14:textId="77777777" w:rsidR="000C638F" w:rsidRPr="00301870" w:rsidRDefault="000C577B"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7.</w:t>
      </w:r>
      <w:r w:rsidRPr="00301870">
        <w:rPr>
          <w:rFonts w:cs="Times New Roman"/>
          <w:noProof/>
          <w:color w:val="000000" w:themeColor="text1"/>
          <w:szCs w:val="24"/>
        </w:rPr>
        <w:tab/>
      </w:r>
      <w:r w:rsidR="000C638F" w:rsidRPr="00301870">
        <w:rPr>
          <w:rFonts w:cs="Times New Roman"/>
          <w:noProof/>
          <w:color w:val="000000" w:themeColor="text1"/>
          <w:szCs w:val="24"/>
        </w:rPr>
        <w:t xml:space="preserve">Liu, Y., M. Hansen, M. O. Ball, and D. J. Lovell. Causal Analysis of Flight En Route Inefficiency. Transportation Research Part B: Methodological, Vol. 151, No. June 2020, 2021, pp. 91–115. </w:t>
      </w:r>
    </w:p>
    <w:p w14:paraId="7C425F84" w14:textId="0D71AD37" w:rsidR="00640D05" w:rsidRPr="00301870" w:rsidRDefault="000C577B"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8</w:t>
      </w:r>
      <w:r w:rsidR="00640D05" w:rsidRPr="00301870">
        <w:rPr>
          <w:rFonts w:cs="Times New Roman"/>
          <w:noProof/>
          <w:color w:val="000000" w:themeColor="text1"/>
          <w:szCs w:val="24"/>
        </w:rPr>
        <w:t xml:space="preserve">. </w:t>
      </w:r>
      <w:r w:rsidR="00640D05" w:rsidRPr="00301870">
        <w:rPr>
          <w:rFonts w:cs="Times New Roman"/>
          <w:noProof/>
          <w:color w:val="000000" w:themeColor="text1"/>
          <w:szCs w:val="24"/>
        </w:rPr>
        <w:tab/>
        <w:t xml:space="preserve">Gui, G., F. Liu, J. Sun, J. Yang, Z. Zhou, and D. Zhao. Flight Delay Prediction Based on Aviation Big Data and Machine Learning. </w:t>
      </w:r>
      <w:r w:rsidR="00640D05" w:rsidRPr="00301870">
        <w:rPr>
          <w:rFonts w:cs="Times New Roman"/>
          <w:i/>
          <w:iCs/>
          <w:noProof/>
          <w:color w:val="000000" w:themeColor="text1"/>
          <w:szCs w:val="24"/>
        </w:rPr>
        <w:t>IEEE Transactions on Vehicular Technology</w:t>
      </w:r>
      <w:r w:rsidR="00640D05" w:rsidRPr="00301870">
        <w:rPr>
          <w:rFonts w:cs="Times New Roman"/>
          <w:noProof/>
          <w:color w:val="000000" w:themeColor="text1"/>
          <w:szCs w:val="24"/>
        </w:rPr>
        <w:t xml:space="preserve">, Vol. 69, No. 1, 2020, pp. 140–150. </w:t>
      </w:r>
    </w:p>
    <w:p w14:paraId="195741DE" w14:textId="7B99EC8C" w:rsidR="00640D05" w:rsidRPr="00301870" w:rsidRDefault="000C577B"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9</w:t>
      </w:r>
      <w:r w:rsidR="00640D05" w:rsidRPr="00301870">
        <w:rPr>
          <w:rFonts w:cs="Times New Roman"/>
          <w:noProof/>
          <w:color w:val="000000" w:themeColor="text1"/>
          <w:szCs w:val="24"/>
        </w:rPr>
        <w:t xml:space="preserve">. </w:t>
      </w:r>
      <w:r w:rsidR="00640D05" w:rsidRPr="00301870">
        <w:rPr>
          <w:rFonts w:cs="Times New Roman"/>
          <w:noProof/>
          <w:color w:val="000000" w:themeColor="text1"/>
          <w:szCs w:val="24"/>
        </w:rPr>
        <w:tab/>
        <w:t xml:space="preserve">Tirtha, S. D., T. Bhowmik, and N. Eluru. Understanding the Factors Affecting Airport Level Demand (Arrivals and Departures) Using a Novel Modeling Approach. </w:t>
      </w:r>
      <w:r w:rsidR="00640D05" w:rsidRPr="00301870">
        <w:rPr>
          <w:rFonts w:cs="Times New Roman"/>
          <w:i/>
          <w:iCs/>
          <w:noProof/>
          <w:color w:val="000000" w:themeColor="text1"/>
          <w:szCs w:val="24"/>
        </w:rPr>
        <w:t>Working Paper, University of Central Florida</w:t>
      </w:r>
      <w:r w:rsidR="00640D05" w:rsidRPr="00301870">
        <w:rPr>
          <w:rFonts w:cs="Times New Roman"/>
          <w:noProof/>
          <w:color w:val="000000" w:themeColor="text1"/>
          <w:szCs w:val="24"/>
        </w:rPr>
        <w:t>, 2021.</w:t>
      </w:r>
    </w:p>
    <w:p w14:paraId="43869F51" w14:textId="1C1B5776" w:rsidR="00640D05" w:rsidRPr="00301870" w:rsidRDefault="000C577B"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10</w:t>
      </w:r>
      <w:r w:rsidR="00640D05" w:rsidRPr="00301870">
        <w:rPr>
          <w:rFonts w:cs="Times New Roman"/>
          <w:noProof/>
          <w:color w:val="000000" w:themeColor="text1"/>
          <w:szCs w:val="24"/>
        </w:rPr>
        <w:t xml:space="preserve">. </w:t>
      </w:r>
      <w:r w:rsidR="00640D05" w:rsidRPr="00301870">
        <w:rPr>
          <w:rFonts w:cs="Times New Roman"/>
          <w:noProof/>
          <w:color w:val="000000" w:themeColor="text1"/>
          <w:szCs w:val="24"/>
        </w:rPr>
        <w:tab/>
        <w:t xml:space="preserve">Tirtha, S.D., S. Yasmin, and N. Eluru. Modeling of Incident Type and Incident Duration Using Data from Multiple Years. </w:t>
      </w:r>
      <w:r w:rsidR="00640D05" w:rsidRPr="00301870">
        <w:rPr>
          <w:rFonts w:cs="Times New Roman"/>
          <w:i/>
          <w:iCs/>
          <w:noProof/>
          <w:color w:val="000000" w:themeColor="text1"/>
          <w:szCs w:val="24"/>
        </w:rPr>
        <w:t>Analytic Methods in Accident Research</w:t>
      </w:r>
      <w:r w:rsidR="00640D05" w:rsidRPr="00301870">
        <w:rPr>
          <w:rFonts w:cs="Times New Roman"/>
          <w:noProof/>
          <w:color w:val="000000" w:themeColor="text1"/>
          <w:szCs w:val="24"/>
        </w:rPr>
        <w:t>, Vol. 28, 2020, p. 100132.</w:t>
      </w:r>
    </w:p>
    <w:p w14:paraId="1E9AACB6" w14:textId="6204DA1A" w:rsidR="00640D05" w:rsidRPr="00301870" w:rsidRDefault="000C577B"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11</w:t>
      </w:r>
      <w:r w:rsidR="00640D05" w:rsidRPr="00301870">
        <w:rPr>
          <w:rFonts w:cs="Times New Roman"/>
          <w:noProof/>
          <w:color w:val="000000" w:themeColor="text1"/>
          <w:szCs w:val="24"/>
        </w:rPr>
        <w:t xml:space="preserve">. </w:t>
      </w:r>
      <w:r w:rsidR="00640D05" w:rsidRPr="00301870">
        <w:rPr>
          <w:rFonts w:cs="Times New Roman"/>
          <w:noProof/>
          <w:color w:val="000000" w:themeColor="text1"/>
          <w:szCs w:val="24"/>
        </w:rPr>
        <w:tab/>
        <w:t xml:space="preserve">Yasmin, S., and N. Eluru. A Mixed Grouped Response Ordered Logit Count Model Framework. </w:t>
      </w:r>
      <w:r w:rsidR="00640D05" w:rsidRPr="00301870">
        <w:rPr>
          <w:rFonts w:cs="Times New Roman"/>
          <w:i/>
          <w:iCs/>
          <w:noProof/>
          <w:color w:val="000000" w:themeColor="text1"/>
          <w:szCs w:val="24"/>
        </w:rPr>
        <w:t>Analytic Methods in Accident Research</w:t>
      </w:r>
      <w:r w:rsidR="00640D05" w:rsidRPr="00301870">
        <w:rPr>
          <w:rFonts w:cs="Times New Roman"/>
          <w:noProof/>
          <w:color w:val="000000" w:themeColor="text1"/>
          <w:szCs w:val="24"/>
        </w:rPr>
        <w:t>, Vol. 19, 2018, pp. 49–61.</w:t>
      </w:r>
    </w:p>
    <w:p w14:paraId="6F300CA1" w14:textId="3EE6CAA3" w:rsidR="000C577B" w:rsidRPr="00301870" w:rsidRDefault="000C577B" w:rsidP="000C577B">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 xml:space="preserve">12. </w:t>
      </w:r>
      <w:r w:rsidRPr="00301870">
        <w:rPr>
          <w:rFonts w:cs="Times New Roman"/>
          <w:noProof/>
          <w:color w:val="000000" w:themeColor="text1"/>
          <w:szCs w:val="24"/>
        </w:rPr>
        <w:tab/>
        <w:t xml:space="preserve">Bhat, C. R., and N. Eluru. A Copula-Based Approach to Accommodate Residential Self-Selection Effects in Travel Behavior Modeling. </w:t>
      </w:r>
      <w:r w:rsidRPr="00301870">
        <w:rPr>
          <w:rFonts w:cs="Times New Roman"/>
          <w:i/>
          <w:iCs/>
          <w:noProof/>
          <w:color w:val="000000" w:themeColor="text1"/>
          <w:szCs w:val="24"/>
        </w:rPr>
        <w:t>Transportation Research Part B: Methodological</w:t>
      </w:r>
      <w:r w:rsidRPr="00301870">
        <w:rPr>
          <w:rFonts w:cs="Times New Roman"/>
          <w:noProof/>
          <w:color w:val="000000" w:themeColor="text1"/>
          <w:szCs w:val="24"/>
        </w:rPr>
        <w:t>, Vol. 43, No. 7, 2009, pp. 749–765.</w:t>
      </w:r>
    </w:p>
    <w:p w14:paraId="2EE08421" w14:textId="22219FCD" w:rsidR="00640D05" w:rsidRPr="00301870" w:rsidRDefault="000C577B"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13</w:t>
      </w:r>
      <w:r w:rsidR="00640D05" w:rsidRPr="00301870">
        <w:rPr>
          <w:rFonts w:cs="Times New Roman"/>
          <w:noProof/>
          <w:color w:val="000000" w:themeColor="text1"/>
          <w:szCs w:val="24"/>
        </w:rPr>
        <w:t xml:space="preserve">. </w:t>
      </w:r>
      <w:r w:rsidR="00640D05" w:rsidRPr="00301870">
        <w:rPr>
          <w:rFonts w:cs="Times New Roman"/>
          <w:noProof/>
          <w:color w:val="000000" w:themeColor="text1"/>
          <w:szCs w:val="24"/>
        </w:rPr>
        <w:tab/>
        <w:t xml:space="preserve">Hao, L., M. Hansen, Y. Zhang, and J. Post. New York, New York: Two Ways of Estimating the Delay Impact of New York Airports. </w:t>
      </w:r>
      <w:r w:rsidR="00640D05" w:rsidRPr="00301870">
        <w:rPr>
          <w:rFonts w:cs="Times New Roman"/>
          <w:i/>
          <w:iCs/>
          <w:noProof/>
          <w:color w:val="000000" w:themeColor="text1"/>
          <w:szCs w:val="24"/>
        </w:rPr>
        <w:t xml:space="preserve">Transportation Research Part E: Logistics and </w:t>
      </w:r>
      <w:r w:rsidR="00640D05" w:rsidRPr="00301870">
        <w:rPr>
          <w:rFonts w:cs="Times New Roman"/>
          <w:i/>
          <w:iCs/>
          <w:noProof/>
          <w:color w:val="000000" w:themeColor="text1"/>
          <w:szCs w:val="24"/>
        </w:rPr>
        <w:lastRenderedPageBreak/>
        <w:t>Transportation Review</w:t>
      </w:r>
      <w:r w:rsidR="00640D05" w:rsidRPr="00301870">
        <w:rPr>
          <w:rFonts w:cs="Times New Roman"/>
          <w:noProof/>
          <w:color w:val="000000" w:themeColor="text1"/>
          <w:szCs w:val="24"/>
        </w:rPr>
        <w:t>, Vol. 70, No. 1, 2014, pp. 245–260.</w:t>
      </w:r>
    </w:p>
    <w:p w14:paraId="7639C0CC" w14:textId="0C07F806" w:rsidR="00640D05" w:rsidRPr="00301870" w:rsidRDefault="000C577B"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14</w:t>
      </w:r>
      <w:r w:rsidR="00640D05" w:rsidRPr="00301870">
        <w:rPr>
          <w:rFonts w:cs="Times New Roman"/>
          <w:noProof/>
          <w:color w:val="000000" w:themeColor="text1"/>
          <w:szCs w:val="24"/>
        </w:rPr>
        <w:t xml:space="preserve">. </w:t>
      </w:r>
      <w:r w:rsidR="00640D05" w:rsidRPr="00301870">
        <w:rPr>
          <w:rFonts w:cs="Times New Roman"/>
          <w:noProof/>
          <w:color w:val="000000" w:themeColor="text1"/>
          <w:szCs w:val="24"/>
        </w:rPr>
        <w:tab/>
        <w:t xml:space="preserve">Nayak, N., and Y. Zhang. Estimation and Comparison of Impact of Single Airport Delay on National Airspace System with Multivariate Simultaneous Models. </w:t>
      </w:r>
      <w:r w:rsidR="00640D05" w:rsidRPr="00301870">
        <w:rPr>
          <w:rFonts w:cs="Times New Roman"/>
          <w:i/>
          <w:iCs/>
          <w:noProof/>
          <w:color w:val="000000" w:themeColor="text1"/>
          <w:szCs w:val="24"/>
        </w:rPr>
        <w:t>Transportation Research Record</w:t>
      </w:r>
      <w:r w:rsidR="00640D05" w:rsidRPr="00301870">
        <w:rPr>
          <w:rFonts w:cs="Times New Roman"/>
          <w:noProof/>
          <w:color w:val="000000" w:themeColor="text1"/>
          <w:szCs w:val="24"/>
        </w:rPr>
        <w:t>, No. 2206, 2011, pp. 52–60.</w:t>
      </w:r>
    </w:p>
    <w:p w14:paraId="20A65802" w14:textId="5CDABF91" w:rsidR="00640D05" w:rsidRPr="00301870" w:rsidRDefault="00640D05"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1</w:t>
      </w:r>
      <w:r w:rsidR="000C577B" w:rsidRPr="00301870">
        <w:rPr>
          <w:rFonts w:cs="Times New Roman"/>
          <w:noProof/>
          <w:color w:val="000000" w:themeColor="text1"/>
          <w:szCs w:val="24"/>
        </w:rPr>
        <w:t>5</w:t>
      </w:r>
      <w:r w:rsidRPr="00301870">
        <w:rPr>
          <w:rFonts w:cs="Times New Roman"/>
          <w:noProof/>
          <w:color w:val="000000" w:themeColor="text1"/>
          <w:szCs w:val="24"/>
        </w:rPr>
        <w:t xml:space="preserve">. </w:t>
      </w:r>
      <w:r w:rsidRPr="00301870">
        <w:rPr>
          <w:rFonts w:cs="Times New Roman"/>
          <w:noProof/>
          <w:color w:val="000000" w:themeColor="text1"/>
          <w:szCs w:val="24"/>
        </w:rPr>
        <w:tab/>
        <w:t xml:space="preserve">Schaefer, L., and D. Millner. Flight Delay Propagation Analysis with the Detailed Policy Assessment Tool. </w:t>
      </w:r>
      <w:r w:rsidRPr="00301870">
        <w:rPr>
          <w:rFonts w:cs="Times New Roman"/>
          <w:i/>
          <w:iCs/>
          <w:noProof/>
          <w:color w:val="000000" w:themeColor="text1"/>
          <w:szCs w:val="24"/>
        </w:rPr>
        <w:t>Proceedings of the IEEE International Conference on Systems, Man and Cybernetics</w:t>
      </w:r>
      <w:r w:rsidRPr="00301870">
        <w:rPr>
          <w:rFonts w:cs="Times New Roman"/>
          <w:noProof/>
          <w:color w:val="000000" w:themeColor="text1"/>
          <w:szCs w:val="24"/>
        </w:rPr>
        <w:t>, Vol. 2, 2001, pp. 1299–1303.</w:t>
      </w:r>
    </w:p>
    <w:p w14:paraId="288B0EFB" w14:textId="1160638E" w:rsidR="00640D05" w:rsidRPr="00301870" w:rsidRDefault="00640D05"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1</w:t>
      </w:r>
      <w:r w:rsidR="000C577B" w:rsidRPr="00301870">
        <w:rPr>
          <w:rFonts w:cs="Times New Roman"/>
          <w:noProof/>
          <w:color w:val="000000" w:themeColor="text1"/>
          <w:szCs w:val="24"/>
        </w:rPr>
        <w:t>6</w:t>
      </w:r>
      <w:r w:rsidRPr="00301870">
        <w:rPr>
          <w:rFonts w:cs="Times New Roman"/>
          <w:noProof/>
          <w:color w:val="000000" w:themeColor="text1"/>
          <w:szCs w:val="24"/>
        </w:rPr>
        <w:t xml:space="preserve">. </w:t>
      </w:r>
      <w:r w:rsidRPr="00301870">
        <w:rPr>
          <w:rFonts w:cs="Times New Roman"/>
          <w:noProof/>
          <w:color w:val="000000" w:themeColor="text1"/>
          <w:szCs w:val="24"/>
        </w:rPr>
        <w:tab/>
        <w:t xml:space="preserve">Klein, A., C. Craun, and R. S. Lee. Airport Delay Prediction Using Weather-Impacted Traffic Index (WITI) Model. </w:t>
      </w:r>
      <w:r w:rsidRPr="00301870">
        <w:rPr>
          <w:rFonts w:cs="Times New Roman"/>
          <w:i/>
          <w:iCs/>
          <w:noProof/>
          <w:color w:val="000000" w:themeColor="text1"/>
          <w:szCs w:val="24"/>
        </w:rPr>
        <w:t>AIAA/IEEE Digital Avionics Systems Conference - Proceedings</w:t>
      </w:r>
      <w:r w:rsidRPr="00301870">
        <w:rPr>
          <w:rFonts w:cs="Times New Roman"/>
          <w:noProof/>
          <w:color w:val="000000" w:themeColor="text1"/>
          <w:szCs w:val="24"/>
        </w:rPr>
        <w:t>, 2010, pp. 1–13.</w:t>
      </w:r>
    </w:p>
    <w:p w14:paraId="79CA8D3F" w14:textId="48D3E2DC" w:rsidR="00640D05" w:rsidRPr="00301870" w:rsidRDefault="00640D05"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1</w:t>
      </w:r>
      <w:r w:rsidR="000C577B" w:rsidRPr="00301870">
        <w:rPr>
          <w:rFonts w:cs="Times New Roman"/>
          <w:noProof/>
          <w:color w:val="000000" w:themeColor="text1"/>
          <w:szCs w:val="24"/>
        </w:rPr>
        <w:t>7</w:t>
      </w:r>
      <w:r w:rsidRPr="00301870">
        <w:rPr>
          <w:rFonts w:cs="Times New Roman"/>
          <w:noProof/>
          <w:color w:val="000000" w:themeColor="text1"/>
          <w:szCs w:val="24"/>
        </w:rPr>
        <w:t xml:space="preserve">. </w:t>
      </w:r>
      <w:r w:rsidRPr="00301870">
        <w:rPr>
          <w:rFonts w:cs="Times New Roman"/>
          <w:noProof/>
          <w:color w:val="000000" w:themeColor="text1"/>
          <w:szCs w:val="24"/>
        </w:rPr>
        <w:tab/>
        <w:t xml:space="preserve">Markovic D, Hauf T, Röhner P, Spehr U. A statistical study of the weather impact on punctuality at Frankfurt Airport. </w:t>
      </w:r>
      <w:r w:rsidRPr="00301870">
        <w:rPr>
          <w:rFonts w:cs="Times New Roman"/>
          <w:i/>
          <w:iCs/>
          <w:noProof/>
          <w:color w:val="000000" w:themeColor="text1"/>
          <w:szCs w:val="24"/>
        </w:rPr>
        <w:t>Meteorological Applications: A journal of forecasting</w:t>
      </w:r>
      <w:r w:rsidRPr="00301870">
        <w:rPr>
          <w:rFonts w:cs="Times New Roman"/>
          <w:noProof/>
          <w:color w:val="000000" w:themeColor="text1"/>
          <w:szCs w:val="24"/>
        </w:rPr>
        <w:t xml:space="preserve">, </w:t>
      </w:r>
      <w:r w:rsidRPr="00301870">
        <w:rPr>
          <w:rFonts w:cs="Times New Roman"/>
          <w:i/>
          <w:iCs/>
          <w:noProof/>
          <w:color w:val="000000" w:themeColor="text1"/>
          <w:szCs w:val="24"/>
        </w:rPr>
        <w:t>practical applications, training techniques and modelling</w:t>
      </w:r>
      <w:r w:rsidRPr="00301870">
        <w:rPr>
          <w:rFonts w:cs="Times New Roman"/>
          <w:noProof/>
          <w:color w:val="000000" w:themeColor="text1"/>
          <w:szCs w:val="24"/>
        </w:rPr>
        <w:t>, Vol. 15, No. 2, 2008, pp. 293–303.</w:t>
      </w:r>
    </w:p>
    <w:p w14:paraId="6A999076" w14:textId="6195BFA6" w:rsidR="00640D05" w:rsidRPr="00301870" w:rsidRDefault="00640D05"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1</w:t>
      </w:r>
      <w:r w:rsidR="000C577B" w:rsidRPr="00301870">
        <w:rPr>
          <w:rFonts w:cs="Times New Roman"/>
          <w:noProof/>
          <w:color w:val="000000" w:themeColor="text1"/>
          <w:szCs w:val="24"/>
        </w:rPr>
        <w:t>8</w:t>
      </w:r>
      <w:r w:rsidRPr="00301870">
        <w:rPr>
          <w:rFonts w:cs="Times New Roman"/>
          <w:noProof/>
          <w:color w:val="000000" w:themeColor="text1"/>
          <w:szCs w:val="24"/>
        </w:rPr>
        <w:t xml:space="preserve">. </w:t>
      </w:r>
      <w:r w:rsidRPr="00301870">
        <w:rPr>
          <w:rFonts w:cs="Times New Roman"/>
          <w:noProof/>
          <w:color w:val="000000" w:themeColor="text1"/>
          <w:szCs w:val="24"/>
        </w:rPr>
        <w:tab/>
        <w:t xml:space="preserve">Abdel-Aty, M., C. Lee, Y. Bai, X. Li, and M. Michalak. Detecting Periodic Patterns of Arrival Delay. </w:t>
      </w:r>
      <w:r w:rsidRPr="00301870">
        <w:rPr>
          <w:rFonts w:cs="Times New Roman"/>
          <w:i/>
          <w:iCs/>
          <w:noProof/>
          <w:color w:val="000000" w:themeColor="text1"/>
          <w:szCs w:val="24"/>
        </w:rPr>
        <w:t>Journal of Air Transport Management</w:t>
      </w:r>
      <w:r w:rsidRPr="00301870">
        <w:rPr>
          <w:rFonts w:cs="Times New Roman"/>
          <w:noProof/>
          <w:color w:val="000000" w:themeColor="text1"/>
          <w:szCs w:val="24"/>
        </w:rPr>
        <w:t>, Vol. 13, No. 6, 2007, pp. 355–361.</w:t>
      </w:r>
    </w:p>
    <w:p w14:paraId="65B501DC" w14:textId="0A88FD38" w:rsidR="002A61E9" w:rsidRPr="00301870" w:rsidRDefault="00640D05"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1</w:t>
      </w:r>
      <w:r w:rsidR="000C577B" w:rsidRPr="00301870">
        <w:rPr>
          <w:rFonts w:cs="Times New Roman"/>
          <w:noProof/>
          <w:color w:val="000000" w:themeColor="text1"/>
          <w:szCs w:val="24"/>
        </w:rPr>
        <w:t>9</w:t>
      </w:r>
      <w:r w:rsidRPr="00301870">
        <w:rPr>
          <w:rFonts w:cs="Times New Roman"/>
          <w:noProof/>
          <w:color w:val="000000" w:themeColor="text1"/>
          <w:szCs w:val="24"/>
        </w:rPr>
        <w:t xml:space="preserve">. </w:t>
      </w:r>
      <w:r w:rsidRPr="00301870">
        <w:rPr>
          <w:rFonts w:cs="Times New Roman"/>
          <w:noProof/>
          <w:color w:val="000000" w:themeColor="text1"/>
          <w:szCs w:val="24"/>
        </w:rPr>
        <w:tab/>
      </w:r>
      <w:r w:rsidR="002A61E9" w:rsidRPr="00301870">
        <w:rPr>
          <w:rFonts w:cs="Times New Roman"/>
          <w:noProof/>
          <w:color w:val="000000" w:themeColor="text1"/>
          <w:szCs w:val="24"/>
        </w:rPr>
        <w:t xml:space="preserve">Choi, S., Y.J. Kim, S. Briceno, and D. Mavris. Prediction of weather-induced airline delays based on machine learning algorithms. </w:t>
      </w:r>
      <w:r w:rsidR="002A61E9" w:rsidRPr="00301870">
        <w:rPr>
          <w:rFonts w:cs="Times New Roman"/>
          <w:i/>
          <w:iCs/>
          <w:noProof/>
          <w:color w:val="000000" w:themeColor="text1"/>
          <w:szCs w:val="24"/>
        </w:rPr>
        <w:t>In 2016 IEEE/AIAA 35th Digital Avionics Systems Conference (DASC), 2016</w:t>
      </w:r>
      <w:r w:rsidR="002A61E9" w:rsidRPr="00301870">
        <w:rPr>
          <w:rFonts w:cs="Times New Roman"/>
          <w:noProof/>
          <w:color w:val="000000" w:themeColor="text1"/>
          <w:szCs w:val="24"/>
        </w:rPr>
        <w:t>, pp. 1–6.</w:t>
      </w:r>
    </w:p>
    <w:p w14:paraId="03287D33" w14:textId="31B8A172" w:rsidR="00640D05" w:rsidRPr="00301870" w:rsidRDefault="000C577B"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20</w:t>
      </w:r>
      <w:r w:rsidR="00640D05" w:rsidRPr="00301870">
        <w:rPr>
          <w:rFonts w:cs="Times New Roman"/>
          <w:noProof/>
          <w:color w:val="000000" w:themeColor="text1"/>
          <w:szCs w:val="24"/>
        </w:rPr>
        <w:t xml:space="preserve">. </w:t>
      </w:r>
      <w:r w:rsidR="00640D05" w:rsidRPr="00301870">
        <w:rPr>
          <w:rFonts w:cs="Times New Roman"/>
          <w:noProof/>
          <w:color w:val="000000" w:themeColor="text1"/>
          <w:szCs w:val="24"/>
        </w:rPr>
        <w:tab/>
        <w:t xml:space="preserve">Pérez–Rodríguez, J. V., J. M. Pérez–Sánchez, and E. Gómez–Déniz. Modelling the Asymmetric Probabilistic Delay of Aircraft Arrival. </w:t>
      </w:r>
      <w:r w:rsidR="00640D05" w:rsidRPr="00301870">
        <w:rPr>
          <w:rFonts w:cs="Times New Roman"/>
          <w:i/>
          <w:iCs/>
          <w:noProof/>
          <w:color w:val="000000" w:themeColor="text1"/>
          <w:szCs w:val="24"/>
        </w:rPr>
        <w:t>Journal of Air Transport Management</w:t>
      </w:r>
      <w:r w:rsidR="00640D05" w:rsidRPr="00301870">
        <w:rPr>
          <w:rFonts w:cs="Times New Roman"/>
          <w:noProof/>
          <w:color w:val="000000" w:themeColor="text1"/>
          <w:szCs w:val="24"/>
        </w:rPr>
        <w:t>, Vol. 62, 2017, pp. 90–98.</w:t>
      </w:r>
    </w:p>
    <w:p w14:paraId="4357CA98" w14:textId="5A611468" w:rsidR="00640D05" w:rsidRPr="00301870" w:rsidRDefault="000C577B"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21</w:t>
      </w:r>
      <w:r w:rsidR="00640D05" w:rsidRPr="00301870">
        <w:rPr>
          <w:rFonts w:cs="Times New Roman"/>
          <w:noProof/>
          <w:color w:val="000000" w:themeColor="text1"/>
          <w:szCs w:val="24"/>
        </w:rPr>
        <w:t xml:space="preserve">. </w:t>
      </w:r>
      <w:r w:rsidR="00640D05" w:rsidRPr="00301870">
        <w:rPr>
          <w:rFonts w:cs="Times New Roman"/>
          <w:noProof/>
          <w:color w:val="000000" w:themeColor="text1"/>
          <w:szCs w:val="24"/>
        </w:rPr>
        <w:tab/>
        <w:t xml:space="preserve">Arora, S. D., and S. Mathur. Effect of Airline Choice and Temporality on Flight Delays. </w:t>
      </w:r>
      <w:r w:rsidR="00640D05" w:rsidRPr="00301870">
        <w:rPr>
          <w:rFonts w:cs="Times New Roman"/>
          <w:i/>
          <w:iCs/>
          <w:noProof/>
          <w:color w:val="000000" w:themeColor="text1"/>
          <w:szCs w:val="24"/>
        </w:rPr>
        <w:t>Journal of Air Transport Management</w:t>
      </w:r>
      <w:r w:rsidR="00640D05" w:rsidRPr="00301870">
        <w:rPr>
          <w:rFonts w:cs="Times New Roman"/>
          <w:noProof/>
          <w:color w:val="000000" w:themeColor="text1"/>
          <w:szCs w:val="24"/>
        </w:rPr>
        <w:t>, Vol. 86, No. April, 2020, p. 101813.</w:t>
      </w:r>
    </w:p>
    <w:p w14:paraId="1A04047D" w14:textId="5033D838" w:rsidR="00640D05" w:rsidRPr="00301870" w:rsidRDefault="000C577B"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22</w:t>
      </w:r>
      <w:r w:rsidR="00640D05" w:rsidRPr="00301870">
        <w:rPr>
          <w:rFonts w:cs="Times New Roman"/>
          <w:noProof/>
          <w:color w:val="000000" w:themeColor="text1"/>
          <w:szCs w:val="24"/>
        </w:rPr>
        <w:t xml:space="preserve">. </w:t>
      </w:r>
      <w:r w:rsidR="00640D05" w:rsidRPr="00301870">
        <w:rPr>
          <w:rFonts w:cs="Times New Roman"/>
          <w:noProof/>
          <w:color w:val="000000" w:themeColor="text1"/>
          <w:szCs w:val="24"/>
        </w:rPr>
        <w:tab/>
        <w:t xml:space="preserve">Wong, J. T., and S. C. Tsai. A Survival Model for Flight Delay Propagation. </w:t>
      </w:r>
      <w:r w:rsidR="00640D05" w:rsidRPr="00301870">
        <w:rPr>
          <w:rFonts w:cs="Times New Roman"/>
          <w:i/>
          <w:iCs/>
          <w:noProof/>
          <w:color w:val="000000" w:themeColor="text1"/>
          <w:szCs w:val="24"/>
        </w:rPr>
        <w:t>Journal of Air Transport Management</w:t>
      </w:r>
      <w:r w:rsidR="00640D05" w:rsidRPr="00301870">
        <w:rPr>
          <w:rFonts w:cs="Times New Roman"/>
          <w:noProof/>
          <w:color w:val="000000" w:themeColor="text1"/>
          <w:szCs w:val="24"/>
        </w:rPr>
        <w:t>, Vol. 23, 2012, pp. 5–11.</w:t>
      </w:r>
    </w:p>
    <w:p w14:paraId="272CDCAB" w14:textId="2A7BB8E9" w:rsidR="00640D05" w:rsidRPr="00301870" w:rsidRDefault="000C577B"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23</w:t>
      </w:r>
      <w:r w:rsidR="00640D05" w:rsidRPr="00301870">
        <w:rPr>
          <w:rFonts w:cs="Times New Roman"/>
          <w:noProof/>
          <w:color w:val="000000" w:themeColor="text1"/>
          <w:szCs w:val="24"/>
        </w:rPr>
        <w:t xml:space="preserve">. </w:t>
      </w:r>
      <w:r w:rsidR="00640D05" w:rsidRPr="00301870">
        <w:rPr>
          <w:rFonts w:cs="Times New Roman"/>
          <w:noProof/>
          <w:color w:val="000000" w:themeColor="text1"/>
          <w:szCs w:val="24"/>
        </w:rPr>
        <w:tab/>
        <w:t xml:space="preserve">Bhat, V. N. A Multivariate Analysis of Airline Flight Delays. </w:t>
      </w:r>
      <w:r w:rsidR="00640D05" w:rsidRPr="00301870">
        <w:rPr>
          <w:rFonts w:cs="Times New Roman"/>
          <w:i/>
          <w:iCs/>
          <w:noProof/>
          <w:color w:val="000000" w:themeColor="text1"/>
          <w:szCs w:val="24"/>
        </w:rPr>
        <w:t>International Journal of Quality &amp; Reliability Management</w:t>
      </w:r>
      <w:r w:rsidR="00640D05" w:rsidRPr="00301870">
        <w:rPr>
          <w:rFonts w:cs="Times New Roman"/>
          <w:noProof/>
          <w:color w:val="000000" w:themeColor="text1"/>
          <w:szCs w:val="24"/>
        </w:rPr>
        <w:t>, Vol. 12, No. 2, 1995, pp. 54–59.</w:t>
      </w:r>
    </w:p>
    <w:p w14:paraId="7F1A5ADE" w14:textId="667B228E" w:rsidR="00640D05" w:rsidRPr="00301870" w:rsidRDefault="000C577B"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24</w:t>
      </w:r>
      <w:r w:rsidR="00640D05" w:rsidRPr="00301870">
        <w:rPr>
          <w:rFonts w:cs="Times New Roman"/>
          <w:noProof/>
          <w:color w:val="000000" w:themeColor="text1"/>
          <w:szCs w:val="24"/>
        </w:rPr>
        <w:t xml:space="preserve">. </w:t>
      </w:r>
      <w:r w:rsidR="00640D05" w:rsidRPr="00301870">
        <w:rPr>
          <w:rFonts w:cs="Times New Roman"/>
          <w:noProof/>
          <w:color w:val="000000" w:themeColor="text1"/>
          <w:szCs w:val="24"/>
        </w:rPr>
        <w:tab/>
        <w:t xml:space="preserve">Xu, N., L. Sherry, and K. B. Laskey. Multifactor Model for Predicting Delays at U.S. Airports. </w:t>
      </w:r>
      <w:r w:rsidR="00640D05" w:rsidRPr="00301870">
        <w:rPr>
          <w:rFonts w:cs="Times New Roman"/>
          <w:i/>
          <w:iCs/>
          <w:noProof/>
          <w:color w:val="000000" w:themeColor="text1"/>
          <w:szCs w:val="24"/>
        </w:rPr>
        <w:t>Transportation Research Record</w:t>
      </w:r>
      <w:r w:rsidR="00640D05" w:rsidRPr="00301870">
        <w:rPr>
          <w:rFonts w:cs="Times New Roman"/>
          <w:noProof/>
          <w:color w:val="000000" w:themeColor="text1"/>
          <w:szCs w:val="24"/>
        </w:rPr>
        <w:t>, No. 2052, 2008, pp. 62–71.</w:t>
      </w:r>
    </w:p>
    <w:p w14:paraId="311CF32E" w14:textId="4AF3B7AE" w:rsidR="00640D05" w:rsidRPr="00301870" w:rsidRDefault="00640D05"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2</w:t>
      </w:r>
      <w:r w:rsidR="000C577B" w:rsidRPr="00301870">
        <w:rPr>
          <w:rFonts w:cs="Times New Roman"/>
          <w:noProof/>
          <w:color w:val="000000" w:themeColor="text1"/>
          <w:szCs w:val="24"/>
        </w:rPr>
        <w:t>5</w:t>
      </w:r>
      <w:r w:rsidRPr="00301870">
        <w:rPr>
          <w:rFonts w:cs="Times New Roman"/>
          <w:noProof/>
          <w:color w:val="000000" w:themeColor="text1"/>
          <w:szCs w:val="24"/>
        </w:rPr>
        <w:t xml:space="preserve">. </w:t>
      </w:r>
      <w:r w:rsidRPr="00301870">
        <w:rPr>
          <w:rFonts w:cs="Times New Roman"/>
          <w:noProof/>
          <w:color w:val="000000" w:themeColor="text1"/>
          <w:szCs w:val="24"/>
        </w:rPr>
        <w:tab/>
        <w:t xml:space="preserve">Wong, J. T., S. L. Li, and D. Gillingwater. An Optimization Model for Assessing Flight Technical Delay. </w:t>
      </w:r>
      <w:r w:rsidRPr="00301870">
        <w:rPr>
          <w:rFonts w:cs="Times New Roman"/>
          <w:i/>
          <w:iCs/>
          <w:noProof/>
          <w:color w:val="000000" w:themeColor="text1"/>
          <w:szCs w:val="24"/>
        </w:rPr>
        <w:t>Transportation Planning and Technology</w:t>
      </w:r>
      <w:r w:rsidRPr="00301870">
        <w:rPr>
          <w:rFonts w:cs="Times New Roman"/>
          <w:noProof/>
          <w:color w:val="000000" w:themeColor="text1"/>
          <w:szCs w:val="24"/>
        </w:rPr>
        <w:t>, Vol. 25, No. 2, 2002, pp. 121–153.</w:t>
      </w:r>
    </w:p>
    <w:p w14:paraId="3EAA015B" w14:textId="09277F31" w:rsidR="00640D05" w:rsidRPr="00301870" w:rsidRDefault="00640D05"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2</w:t>
      </w:r>
      <w:r w:rsidR="000C577B" w:rsidRPr="00301870">
        <w:rPr>
          <w:rFonts w:cs="Times New Roman"/>
          <w:noProof/>
          <w:color w:val="000000" w:themeColor="text1"/>
          <w:szCs w:val="24"/>
        </w:rPr>
        <w:t>6</w:t>
      </w:r>
      <w:r w:rsidRPr="00301870">
        <w:rPr>
          <w:rFonts w:cs="Times New Roman"/>
          <w:noProof/>
          <w:color w:val="000000" w:themeColor="text1"/>
          <w:szCs w:val="24"/>
        </w:rPr>
        <w:t xml:space="preserve">. </w:t>
      </w:r>
      <w:r w:rsidRPr="00301870">
        <w:rPr>
          <w:rFonts w:cs="Times New Roman"/>
          <w:noProof/>
          <w:color w:val="000000" w:themeColor="text1"/>
          <w:szCs w:val="24"/>
        </w:rPr>
        <w:tab/>
        <w:t xml:space="preserve">Mueller, E. R., and G. B. Chatterji. Analysis of Aircraft Arrival and Departure Delay Characteristics. </w:t>
      </w:r>
      <w:r w:rsidRPr="00301870">
        <w:rPr>
          <w:rFonts w:cs="Times New Roman"/>
          <w:i/>
          <w:iCs/>
          <w:noProof/>
          <w:color w:val="000000" w:themeColor="text1"/>
          <w:szCs w:val="24"/>
        </w:rPr>
        <w:t>AIAA’s Aircraft Technology, Integration, and Operations (ATIO) 2002 Technical Forum</w:t>
      </w:r>
      <w:r w:rsidRPr="00301870">
        <w:rPr>
          <w:rFonts w:cs="Times New Roman"/>
          <w:noProof/>
          <w:color w:val="000000" w:themeColor="text1"/>
          <w:szCs w:val="24"/>
        </w:rPr>
        <w:t>, No. October, 2002, pp. 1–14.</w:t>
      </w:r>
    </w:p>
    <w:p w14:paraId="1B02CB24" w14:textId="40374FDC" w:rsidR="00640D05" w:rsidRPr="00301870" w:rsidRDefault="00640D05"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2</w:t>
      </w:r>
      <w:r w:rsidR="000C577B" w:rsidRPr="00301870">
        <w:rPr>
          <w:rFonts w:cs="Times New Roman"/>
          <w:noProof/>
          <w:color w:val="000000" w:themeColor="text1"/>
          <w:szCs w:val="24"/>
        </w:rPr>
        <w:t>7</w:t>
      </w:r>
      <w:r w:rsidRPr="00301870">
        <w:rPr>
          <w:rFonts w:cs="Times New Roman"/>
          <w:noProof/>
          <w:color w:val="000000" w:themeColor="text1"/>
          <w:szCs w:val="24"/>
        </w:rPr>
        <w:t xml:space="preserve">. </w:t>
      </w:r>
      <w:r w:rsidRPr="00301870">
        <w:rPr>
          <w:rFonts w:cs="Times New Roman"/>
          <w:noProof/>
          <w:color w:val="000000" w:themeColor="text1"/>
          <w:szCs w:val="24"/>
        </w:rPr>
        <w:tab/>
        <w:t xml:space="preserve">Kim, M. S. Analysis of Short-Term Forecasting for Flight Arrival Time. </w:t>
      </w:r>
      <w:r w:rsidRPr="00301870">
        <w:rPr>
          <w:rFonts w:cs="Times New Roman"/>
          <w:i/>
          <w:iCs/>
          <w:noProof/>
          <w:color w:val="000000" w:themeColor="text1"/>
          <w:szCs w:val="24"/>
        </w:rPr>
        <w:t>Journal of Air Transport Management</w:t>
      </w:r>
      <w:r w:rsidRPr="00301870">
        <w:rPr>
          <w:rFonts w:cs="Times New Roman"/>
          <w:noProof/>
          <w:color w:val="000000" w:themeColor="text1"/>
          <w:szCs w:val="24"/>
        </w:rPr>
        <w:t>, Vol. 52, 2016, pp. 35–41.</w:t>
      </w:r>
    </w:p>
    <w:p w14:paraId="5537D7B4" w14:textId="33E3847D" w:rsidR="00640D05" w:rsidRPr="00301870" w:rsidRDefault="00640D05"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2</w:t>
      </w:r>
      <w:r w:rsidR="000C577B" w:rsidRPr="00301870">
        <w:rPr>
          <w:rFonts w:cs="Times New Roman"/>
          <w:noProof/>
          <w:color w:val="000000" w:themeColor="text1"/>
          <w:szCs w:val="24"/>
        </w:rPr>
        <w:t>8</w:t>
      </w:r>
      <w:r w:rsidRPr="00301870">
        <w:rPr>
          <w:rFonts w:cs="Times New Roman"/>
          <w:noProof/>
          <w:color w:val="000000" w:themeColor="text1"/>
          <w:szCs w:val="24"/>
        </w:rPr>
        <w:t xml:space="preserve">. </w:t>
      </w:r>
      <w:r w:rsidRPr="00301870">
        <w:rPr>
          <w:rFonts w:cs="Times New Roman"/>
          <w:noProof/>
          <w:color w:val="000000" w:themeColor="text1"/>
          <w:szCs w:val="24"/>
        </w:rPr>
        <w:tab/>
        <w:t xml:space="preserve">Deshpande, V., and M. Arikan. The Impact of Airline Flight Schedules on Flight Delays. </w:t>
      </w:r>
      <w:r w:rsidRPr="00301870">
        <w:rPr>
          <w:rFonts w:cs="Times New Roman"/>
          <w:i/>
          <w:iCs/>
          <w:noProof/>
          <w:color w:val="000000" w:themeColor="text1"/>
          <w:szCs w:val="24"/>
        </w:rPr>
        <w:t>Manufacturing and Service Operations Management</w:t>
      </w:r>
      <w:r w:rsidRPr="00301870">
        <w:rPr>
          <w:rFonts w:cs="Times New Roman"/>
          <w:noProof/>
          <w:color w:val="000000" w:themeColor="text1"/>
          <w:szCs w:val="24"/>
        </w:rPr>
        <w:t>, Vol. 14, No. 3, 2012, pp. 423–440.</w:t>
      </w:r>
    </w:p>
    <w:p w14:paraId="5A5AF3FF" w14:textId="2EA82708" w:rsidR="00640D05" w:rsidRPr="00301870" w:rsidRDefault="00640D05"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2</w:t>
      </w:r>
      <w:r w:rsidR="000C577B" w:rsidRPr="00301870">
        <w:rPr>
          <w:rFonts w:cs="Times New Roman"/>
          <w:noProof/>
          <w:color w:val="000000" w:themeColor="text1"/>
          <w:szCs w:val="24"/>
        </w:rPr>
        <w:t>9</w:t>
      </w:r>
      <w:r w:rsidRPr="00301870">
        <w:rPr>
          <w:rFonts w:cs="Times New Roman"/>
          <w:noProof/>
          <w:color w:val="000000" w:themeColor="text1"/>
          <w:szCs w:val="24"/>
        </w:rPr>
        <w:t xml:space="preserve">. </w:t>
      </w:r>
      <w:r w:rsidRPr="00301870">
        <w:rPr>
          <w:rFonts w:cs="Times New Roman"/>
          <w:noProof/>
          <w:color w:val="000000" w:themeColor="text1"/>
          <w:szCs w:val="24"/>
        </w:rPr>
        <w:tab/>
        <w:t xml:space="preserve">Lee, Y. X., and Z. W. Zhong. A Study of the Relationship between Adverse Weather Conditions and Flight Delay. </w:t>
      </w:r>
      <w:r w:rsidRPr="00301870">
        <w:rPr>
          <w:rFonts w:cs="Times New Roman"/>
          <w:i/>
          <w:iCs/>
          <w:noProof/>
          <w:color w:val="000000" w:themeColor="text1"/>
          <w:szCs w:val="24"/>
        </w:rPr>
        <w:t>Journal of Advances in Technology and Engineering Research</w:t>
      </w:r>
      <w:r w:rsidRPr="00301870">
        <w:rPr>
          <w:rFonts w:cs="Times New Roman"/>
          <w:noProof/>
          <w:color w:val="000000" w:themeColor="text1"/>
          <w:szCs w:val="24"/>
        </w:rPr>
        <w:t>, Vol. 2, No. 4, 2016, pp. 113–117.</w:t>
      </w:r>
    </w:p>
    <w:p w14:paraId="6E4F7525" w14:textId="062FB759" w:rsidR="00640D05" w:rsidRPr="00301870" w:rsidRDefault="000C577B"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30</w:t>
      </w:r>
      <w:r w:rsidR="00640D05" w:rsidRPr="00301870">
        <w:rPr>
          <w:rFonts w:cs="Times New Roman"/>
          <w:noProof/>
          <w:color w:val="000000" w:themeColor="text1"/>
          <w:szCs w:val="24"/>
        </w:rPr>
        <w:t xml:space="preserve">. </w:t>
      </w:r>
      <w:r w:rsidR="00640D05" w:rsidRPr="00301870">
        <w:rPr>
          <w:rFonts w:cs="Times New Roman"/>
          <w:noProof/>
          <w:color w:val="000000" w:themeColor="text1"/>
          <w:szCs w:val="24"/>
        </w:rPr>
        <w:tab/>
        <w:t>Allan, S. S., J. A. Beesley, J. E. Evans, and S. G. Gaddy. 4 Th USA/Europe Air Traffic Management R&amp;amp;D Seminar Analysis of Delay Causality at Newark International Airport. No. December, 2001, pp. 1–11.</w:t>
      </w:r>
    </w:p>
    <w:p w14:paraId="794E01C7" w14:textId="5BE7B43F" w:rsidR="00640D05" w:rsidRPr="00301870" w:rsidRDefault="000C577B"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31</w:t>
      </w:r>
      <w:r w:rsidR="00640D05" w:rsidRPr="00301870">
        <w:rPr>
          <w:rFonts w:cs="Times New Roman"/>
          <w:noProof/>
          <w:color w:val="000000" w:themeColor="text1"/>
          <w:szCs w:val="24"/>
        </w:rPr>
        <w:t xml:space="preserve">. </w:t>
      </w:r>
      <w:r w:rsidR="00640D05" w:rsidRPr="00301870">
        <w:rPr>
          <w:rFonts w:cs="Times New Roman"/>
          <w:noProof/>
          <w:color w:val="000000" w:themeColor="text1"/>
          <w:szCs w:val="24"/>
        </w:rPr>
        <w:tab/>
        <w:t xml:space="preserve">Greenfield, D. Competition and Service Quality: New Evidence from the Airline Industry. </w:t>
      </w:r>
      <w:r w:rsidR="00640D05" w:rsidRPr="00301870">
        <w:rPr>
          <w:rFonts w:cs="Times New Roman"/>
          <w:i/>
          <w:iCs/>
          <w:noProof/>
          <w:color w:val="000000" w:themeColor="text1"/>
          <w:szCs w:val="24"/>
        </w:rPr>
        <w:lastRenderedPageBreak/>
        <w:t>Economics of Transportation</w:t>
      </w:r>
      <w:r w:rsidR="00640D05" w:rsidRPr="00301870">
        <w:rPr>
          <w:rFonts w:cs="Times New Roman"/>
          <w:noProof/>
          <w:color w:val="000000" w:themeColor="text1"/>
          <w:szCs w:val="24"/>
        </w:rPr>
        <w:t>, Vol. 3, No. 1, 2014, pp. 80–89.</w:t>
      </w:r>
    </w:p>
    <w:p w14:paraId="40A71A84" w14:textId="54C2AB60" w:rsidR="00640D05" w:rsidRPr="00301870" w:rsidRDefault="000C577B"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32</w:t>
      </w:r>
      <w:r w:rsidR="00640D05" w:rsidRPr="00301870">
        <w:rPr>
          <w:rFonts w:cs="Times New Roman"/>
          <w:noProof/>
          <w:color w:val="000000" w:themeColor="text1"/>
          <w:szCs w:val="24"/>
        </w:rPr>
        <w:t xml:space="preserve">. </w:t>
      </w:r>
      <w:r w:rsidR="00640D05" w:rsidRPr="00301870">
        <w:rPr>
          <w:rFonts w:cs="Times New Roman"/>
          <w:noProof/>
          <w:color w:val="000000" w:themeColor="text1"/>
          <w:szCs w:val="24"/>
        </w:rPr>
        <w:tab/>
        <w:t xml:space="preserve">Laman, H., S. Yasmin, and N. Eluru. Joint Modeling of Traffic Incident Duration Components (Reporting, Response, and Clearance Time): A Copula-Based Approach. </w:t>
      </w:r>
      <w:r w:rsidR="00640D05" w:rsidRPr="00301870">
        <w:rPr>
          <w:rFonts w:cs="Times New Roman"/>
          <w:i/>
          <w:iCs/>
          <w:noProof/>
          <w:color w:val="000000" w:themeColor="text1"/>
          <w:szCs w:val="24"/>
        </w:rPr>
        <w:t>Transportation Research Record</w:t>
      </w:r>
      <w:r w:rsidR="00640D05" w:rsidRPr="00301870">
        <w:rPr>
          <w:rFonts w:cs="Times New Roman"/>
          <w:noProof/>
          <w:color w:val="000000" w:themeColor="text1"/>
          <w:szCs w:val="24"/>
        </w:rPr>
        <w:t>, Vol. 2672, No. 30, 2018, pp. 76–89.</w:t>
      </w:r>
    </w:p>
    <w:p w14:paraId="54E9A913" w14:textId="11303330" w:rsidR="00640D05" w:rsidRPr="00301870" w:rsidRDefault="000C577B"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33</w:t>
      </w:r>
      <w:r w:rsidR="00640D05" w:rsidRPr="00301870">
        <w:rPr>
          <w:rFonts w:cs="Times New Roman"/>
          <w:noProof/>
          <w:color w:val="000000" w:themeColor="text1"/>
          <w:szCs w:val="24"/>
        </w:rPr>
        <w:t xml:space="preserve">. </w:t>
      </w:r>
      <w:r w:rsidR="00640D05" w:rsidRPr="00301870">
        <w:rPr>
          <w:rFonts w:cs="Times New Roman"/>
          <w:noProof/>
          <w:color w:val="000000" w:themeColor="text1"/>
          <w:szCs w:val="24"/>
        </w:rPr>
        <w:tab/>
        <w:t xml:space="preserve">Yasmin, S., N. Eluru, A. R. Pinjari, and R. Tay. Examining Driver Injury Severity in Two Vehicle Crashes – A Copula Based Approach. </w:t>
      </w:r>
      <w:r w:rsidR="00640D05" w:rsidRPr="00301870">
        <w:rPr>
          <w:rFonts w:cs="Times New Roman"/>
          <w:i/>
          <w:iCs/>
          <w:noProof/>
          <w:color w:val="000000" w:themeColor="text1"/>
          <w:szCs w:val="24"/>
        </w:rPr>
        <w:t>Accident Analysis &amp; Prevention</w:t>
      </w:r>
      <w:r w:rsidR="00640D05" w:rsidRPr="00301870">
        <w:rPr>
          <w:rFonts w:cs="Times New Roman"/>
          <w:noProof/>
          <w:color w:val="000000" w:themeColor="text1"/>
          <w:szCs w:val="24"/>
        </w:rPr>
        <w:t>, Vol. 66, 2014, pp. 120–135.</w:t>
      </w:r>
    </w:p>
    <w:p w14:paraId="23081233" w14:textId="6E1040E5" w:rsidR="00640D05" w:rsidRPr="00301870" w:rsidRDefault="00640D05" w:rsidP="00E44ABF">
      <w:pPr>
        <w:widowControl w:val="0"/>
        <w:autoSpaceDE w:val="0"/>
        <w:autoSpaceDN w:val="0"/>
        <w:adjustRightInd w:val="0"/>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3</w:t>
      </w:r>
      <w:r w:rsidR="000C577B" w:rsidRPr="00301870">
        <w:rPr>
          <w:rFonts w:cs="Times New Roman"/>
          <w:noProof/>
          <w:color w:val="000000" w:themeColor="text1"/>
          <w:szCs w:val="24"/>
        </w:rPr>
        <w:t>4</w:t>
      </w:r>
      <w:r w:rsidRPr="00301870">
        <w:rPr>
          <w:rFonts w:cs="Times New Roman"/>
          <w:noProof/>
          <w:color w:val="000000" w:themeColor="text1"/>
          <w:szCs w:val="24"/>
        </w:rPr>
        <w:t xml:space="preserve">. </w:t>
      </w:r>
      <w:r w:rsidRPr="00301870">
        <w:rPr>
          <w:rFonts w:cs="Times New Roman"/>
          <w:noProof/>
          <w:color w:val="000000" w:themeColor="text1"/>
          <w:szCs w:val="24"/>
        </w:rPr>
        <w:tab/>
        <w:t xml:space="preserve">Wang, K., S. Yasmin, K. C. Konduri, N. Eluru, and J. N. Ivan. Copula-Based Joint Model of Injury Severity and Vehicle Damage in Two-Vehicle Crashes. </w:t>
      </w:r>
      <w:r w:rsidRPr="00301870">
        <w:rPr>
          <w:rFonts w:cs="Times New Roman"/>
          <w:i/>
          <w:iCs/>
          <w:noProof/>
          <w:color w:val="000000" w:themeColor="text1"/>
          <w:szCs w:val="24"/>
        </w:rPr>
        <w:t>Transportation Research Record: Journal of the Transportation Research Board</w:t>
      </w:r>
      <w:r w:rsidRPr="00301870">
        <w:rPr>
          <w:rFonts w:cs="Times New Roman"/>
          <w:noProof/>
          <w:color w:val="000000" w:themeColor="text1"/>
          <w:szCs w:val="24"/>
        </w:rPr>
        <w:t>, Vol. 2514, 2015, pp. 158–166.</w:t>
      </w:r>
    </w:p>
    <w:p w14:paraId="4CB95CA8" w14:textId="45C906C5" w:rsidR="00673C9A" w:rsidRPr="00301870" w:rsidRDefault="00640D05" w:rsidP="00E44ABF">
      <w:pPr>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3</w:t>
      </w:r>
      <w:r w:rsidR="000C577B" w:rsidRPr="00301870">
        <w:rPr>
          <w:rFonts w:cs="Times New Roman"/>
          <w:noProof/>
          <w:color w:val="000000" w:themeColor="text1"/>
          <w:szCs w:val="24"/>
        </w:rPr>
        <w:t>5</w:t>
      </w:r>
      <w:r w:rsidRPr="00301870">
        <w:rPr>
          <w:rFonts w:cs="Times New Roman"/>
          <w:noProof/>
          <w:color w:val="000000" w:themeColor="text1"/>
          <w:szCs w:val="24"/>
        </w:rPr>
        <w:t xml:space="preserve">. </w:t>
      </w:r>
      <w:r w:rsidRPr="00301870">
        <w:rPr>
          <w:rFonts w:cs="Times New Roman"/>
          <w:noProof/>
          <w:color w:val="000000" w:themeColor="text1"/>
          <w:szCs w:val="24"/>
        </w:rPr>
        <w:tab/>
        <w:t xml:space="preserve">Eluru, N., R. Paleti, R. Pendyala, and C. Bhat. Modeling Injury Severity of Multiple Occupants of Vehicles: Copula-Based Multivariate Approach. </w:t>
      </w:r>
      <w:r w:rsidRPr="00301870">
        <w:rPr>
          <w:rFonts w:cs="Times New Roman"/>
          <w:i/>
          <w:iCs/>
          <w:noProof/>
          <w:color w:val="000000" w:themeColor="text1"/>
          <w:szCs w:val="24"/>
        </w:rPr>
        <w:t>Transportation Research Record: Journal of the Transportation Research Board</w:t>
      </w:r>
      <w:r w:rsidRPr="00301870">
        <w:rPr>
          <w:rFonts w:cs="Times New Roman"/>
          <w:noProof/>
          <w:color w:val="000000" w:themeColor="text1"/>
          <w:szCs w:val="24"/>
        </w:rPr>
        <w:t>, No. 2165, 2010, pp. 1–11.</w:t>
      </w:r>
      <w:bookmarkEnd w:id="13"/>
    </w:p>
    <w:p w14:paraId="4A9F79FB" w14:textId="0AE6DE3B" w:rsidR="00AD0F05" w:rsidRPr="00301870" w:rsidRDefault="00582F51" w:rsidP="00AD0F05">
      <w:pPr>
        <w:spacing w:after="0" w:line="240" w:lineRule="auto"/>
        <w:ind w:left="450" w:hanging="450"/>
        <w:jc w:val="both"/>
        <w:rPr>
          <w:rFonts w:cs="Times New Roman"/>
          <w:noProof/>
          <w:color w:val="000000" w:themeColor="text1"/>
          <w:szCs w:val="24"/>
        </w:rPr>
      </w:pPr>
      <w:r w:rsidRPr="00301870">
        <w:rPr>
          <w:rFonts w:cs="Times New Roman"/>
          <w:noProof/>
          <w:color w:val="000000" w:themeColor="text1"/>
          <w:szCs w:val="24"/>
        </w:rPr>
        <w:t>3</w:t>
      </w:r>
      <w:r w:rsidR="000C577B" w:rsidRPr="00301870">
        <w:rPr>
          <w:rFonts w:cs="Times New Roman"/>
          <w:noProof/>
          <w:color w:val="000000" w:themeColor="text1"/>
          <w:szCs w:val="24"/>
        </w:rPr>
        <w:t>6</w:t>
      </w:r>
      <w:r w:rsidRPr="00301870">
        <w:rPr>
          <w:rFonts w:cs="Times New Roman"/>
          <w:noProof/>
          <w:color w:val="000000" w:themeColor="text1"/>
          <w:szCs w:val="24"/>
        </w:rPr>
        <w:t>.</w:t>
      </w:r>
      <w:r w:rsidRPr="00301870">
        <w:rPr>
          <w:rFonts w:cs="Times New Roman"/>
          <w:noProof/>
          <w:color w:val="000000" w:themeColor="text1"/>
          <w:szCs w:val="24"/>
        </w:rPr>
        <w:tab/>
        <w:t>Iowa State University. Iowa Environmental Mesonet. https://mesonet.agron.iastate.edu/request/download.phtml?network=FL_ASOS. Accessed Jul. 24, 2020.</w:t>
      </w:r>
      <w:bookmarkEnd w:id="12"/>
    </w:p>
    <w:p w14:paraId="3BD5933A" w14:textId="620E65DF" w:rsidR="005F681D" w:rsidRPr="00635468" w:rsidRDefault="007F5E92" w:rsidP="005F681D">
      <w:pPr>
        <w:spacing w:after="0" w:line="240" w:lineRule="auto"/>
        <w:ind w:left="450" w:hanging="450"/>
        <w:jc w:val="both"/>
        <w:rPr>
          <w:rFonts w:cs="Times New Roman"/>
          <w:noProof/>
          <w:szCs w:val="24"/>
        </w:rPr>
      </w:pPr>
      <w:r w:rsidRPr="00301870">
        <w:rPr>
          <w:rFonts w:cs="Times New Roman"/>
          <w:noProof/>
          <w:color w:val="000000" w:themeColor="text1"/>
          <w:szCs w:val="24"/>
        </w:rPr>
        <w:t>3</w:t>
      </w:r>
      <w:r w:rsidR="000C577B" w:rsidRPr="00301870">
        <w:rPr>
          <w:rFonts w:cs="Times New Roman"/>
          <w:noProof/>
          <w:color w:val="000000" w:themeColor="text1"/>
          <w:szCs w:val="24"/>
        </w:rPr>
        <w:t>7</w:t>
      </w:r>
      <w:r w:rsidRPr="00301870">
        <w:rPr>
          <w:rFonts w:cs="Times New Roman"/>
          <w:noProof/>
          <w:color w:val="000000" w:themeColor="text1"/>
          <w:szCs w:val="24"/>
        </w:rPr>
        <w:t>.</w:t>
      </w:r>
      <w:r w:rsidRPr="00301870">
        <w:rPr>
          <w:rFonts w:cs="Times New Roman"/>
          <w:noProof/>
          <w:color w:val="000000" w:themeColor="text1"/>
          <w:szCs w:val="24"/>
        </w:rPr>
        <w:tab/>
      </w:r>
      <w:r w:rsidRPr="00301870">
        <w:rPr>
          <w:rFonts w:cs="Times New Roman"/>
          <w:color w:val="000000" w:themeColor="text1"/>
          <w:szCs w:val="24"/>
        </w:rPr>
        <w:t>HowStuffWorks. How Do Pilots Make Up Time in the Air? https://science.howstuffworks.com/transport/flight/modern/do-pilots-make-up-time-in-air.htm. 2019. Accessed Oct. 20, 2021.</w:t>
      </w:r>
    </w:p>
    <w:sectPr w:rsidR="005F681D" w:rsidRPr="00635468" w:rsidSect="00F90BAD">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2E1BB" w14:textId="77777777" w:rsidR="00AD3F7A" w:rsidRDefault="00AD3F7A" w:rsidP="00D46083">
      <w:pPr>
        <w:spacing w:after="0" w:line="240" w:lineRule="auto"/>
      </w:pPr>
      <w:r>
        <w:separator/>
      </w:r>
    </w:p>
  </w:endnote>
  <w:endnote w:type="continuationSeparator" w:id="0">
    <w:p w14:paraId="06CB574C" w14:textId="77777777" w:rsidR="00AD3F7A" w:rsidRDefault="00AD3F7A" w:rsidP="00D46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A019D" w14:textId="24E2F34D" w:rsidR="00A03E65" w:rsidRPr="00A03E65" w:rsidRDefault="00A03E65">
    <w:pPr>
      <w:pStyle w:val="Footer"/>
      <w:jc w:val="right"/>
      <w:rPr>
        <w:rFonts w:cs="Times New Roman"/>
        <w:szCs w:val="24"/>
      </w:rPr>
    </w:pPr>
  </w:p>
  <w:p w14:paraId="65D63AAE" w14:textId="77777777" w:rsidR="00A03E65" w:rsidRDefault="00A03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A648D" w14:textId="77777777" w:rsidR="00AD3F7A" w:rsidRDefault="00AD3F7A" w:rsidP="00D46083">
      <w:pPr>
        <w:spacing w:after="0" w:line="240" w:lineRule="auto"/>
      </w:pPr>
      <w:r>
        <w:separator/>
      </w:r>
    </w:p>
  </w:footnote>
  <w:footnote w:type="continuationSeparator" w:id="0">
    <w:p w14:paraId="08DA9AC4" w14:textId="77777777" w:rsidR="00AD3F7A" w:rsidRDefault="00AD3F7A" w:rsidP="00D46083">
      <w:pPr>
        <w:spacing w:after="0" w:line="240" w:lineRule="auto"/>
      </w:pPr>
      <w:r>
        <w:continuationSeparator/>
      </w:r>
    </w:p>
  </w:footnote>
  <w:footnote w:id="1">
    <w:p w14:paraId="78FC57CF" w14:textId="6B2EEB85" w:rsidR="009524BB" w:rsidRPr="008232A8" w:rsidRDefault="009524BB" w:rsidP="008232A8">
      <w:pPr>
        <w:pStyle w:val="FootnoteText"/>
        <w:jc w:val="both"/>
        <w:rPr>
          <w:rFonts w:cs="Times New Roman"/>
        </w:rPr>
      </w:pPr>
      <w:r w:rsidRPr="000C638F">
        <w:rPr>
          <w:rStyle w:val="FootnoteReference"/>
        </w:rPr>
        <w:footnoteRef/>
      </w:r>
      <w:r w:rsidRPr="008232A8">
        <w:rPr>
          <w:rFonts w:cs="Times New Roman"/>
        </w:rPr>
        <w:t xml:space="preserve"> 35 Operational Evolution </w:t>
      </w:r>
      <w:r w:rsidR="002927D9">
        <w:rPr>
          <w:rFonts w:cs="Times New Roman"/>
        </w:rPr>
        <w:t xml:space="preserve">Partnership </w:t>
      </w:r>
      <w:r w:rsidRPr="008232A8">
        <w:rPr>
          <w:rFonts w:cs="Times New Roman"/>
        </w:rPr>
        <w:t>Airports (OEP</w:t>
      </w:r>
      <w:r w:rsidR="002927D9">
        <w:rPr>
          <w:rFonts w:cs="Times New Roman"/>
        </w:rPr>
        <w:t>-</w:t>
      </w:r>
      <w:r w:rsidRPr="008232A8">
        <w:rPr>
          <w:rFonts w:cs="Times New Roman"/>
        </w:rPr>
        <w:t xml:space="preserve">35) are the largest set of airports considered by the airport level studies </w:t>
      </w:r>
      <w:r w:rsidR="00754129">
        <w:rPr>
          <w:rFonts w:cs="Times New Roman"/>
        </w:rPr>
        <w:fldChar w:fldCharType="begin" w:fldLock="1"/>
      </w:r>
      <w:r w:rsidR="000507BB">
        <w:rPr>
          <w:rFonts w:cs="Times New Roman"/>
        </w:rPr>
        <w:instrText>ADDIN CSL_CITATION {"citationItems":[{"id":"ITEM-1","itemData":{"DOI":"10.1016/j.tre.2014.07.004","ISSN":"13665545","abstract":"High arrival delay at major airports tends to propagate and generate secondary delay through the National Airspace System (NAS). In the United States, it is widely believed that the major culprits for delay throughout the NAS are the three New York commercial airports - Newark (EWR), LaGuardia (LGA), and John F. Kennedy (JFK). Various estimates of the extent to which the New York airports impact the delay in the NAS have been reported over the years. Yet there is no thorough investigation into the mutual relationship between delays at New York and non-New York airports. In this paper, we take two different approaches to quantify the impact of the three New York airports on delay throughout the NAS. First, we estimate and apply an econometric model using a large historical dataset. The other model is the FAA SWAC model that simulates flights and tracks the daily performance of the system. The counterfactual scenarios in these two models are adjusted to be comparable to each other. There is disparity between the results of the two different models, suggesting the simulation model might not capture all the factors that cause arrival delay. Still both results conclude that the portion of delay in the system caused by New York airports is much less than publicized estimates. Combining econometric and simulation models to address questions of this nature appears to be a promising approach. © 2014 Elsevier Ltd.","author":[{"dropping-particle":"","family":"Hao","given":"Lu","non-dropping-particle":"","parse-names":false,"suffix":""},{"dropping-particle":"","family":"Hansen","given":"Mark","non-dropping-particle":"","parse-names":false,"suffix":""},{"dropping-particle":"","family":"Zhang","given":"Yu","non-dropping-particle":"","parse-names":false,"suffix":""},{"dropping-particle":"","family":"Post","given":"Joseph","non-dropping-particle":"","parse-names":false,"suffix":""}],"container-title":"Transportation Research Part E: Logistics and Transportation Review","id":"ITEM-1","issue":"1","issued":{"date-parts":[["2014"]]},"page":"245-260","publisher":"Elsevier Ltd","title":"New York, New York: Two ways of estimating the delay impact of New York airports","type":"article-journal","volume":"70"},"uris":["http://www.mendeley.com/documents/?uuid=8f73f48a-85f4-44e0-b479-8a9e7029d671"]},{"id":"ITEM-2","itemData":{"DOI":"10.3141/2206-07","ISSN":"03611981","abstract":"U.S. air transport is under significant stress, experiencing frequent delays and high levels of congestion. At certain times, individual airports become bottlenecks within the National Airspace System (NAS). Major causes of flight delay at airports include overscheduling, en route convective weather, reduced ceiling and visibility around airports, and upstream delay propagation. Delay at one airport can be passed on to other airports in the NAS. Hence, to allocate resources for airport capacity expansion in an optimal way, the impact of single airport delay to the NAS and vice versa must be quantified. This research applies multivariate simultaneous regression models to quantify airport delay spillover effects across 34 of the 35 Operational Evolution Partnership airports and the rest of the NAS. This analysis considers such contributing factors as average daily arrival delay, deterministic queuing delay, weather patterns, aircraft equipment type, and others. The three-stage least-square method is used to regress the models and obtain coefficients for the multivariate equations. The outcomes are used to explain the interactions among airports in the NAS and to identify the major delay contributors at each.","author":[{"dropping-particle":"","family":"Nayak","given":"Nagesh","non-dropping-particle":"","parse-names":false,"suffix":""},{"dropping-particle":"","family":"Zhang","given":"Yu","non-dropping-particle":"","parse-names":false,"suffix":""}],"container-title":"Transportation Research Record","id":"ITEM-2","issue":"2206","issued":{"date-parts":[["2011"]]},"page":"52-60","title":"Estimation and comparison of impact of single airport delay on national airspace system with multivariate simultaneous models","type":"article-journal"},"uris":["http://www.mendeley.com/documents/?uuid=8831a86d-144a-49f0-94e1-ad7ddc796357"]}],"mendeley":{"formattedCitation":"(&lt;i&gt;13&lt;/i&gt;, &lt;i&gt;14&lt;/i&gt;)","plainTextFormattedCitation":"(13, 14)","previouslyFormattedCitation":"(&lt;i&gt;12&lt;/i&gt;, &lt;i&gt;13&lt;/i&gt;)"},"properties":{"noteIndex":0},"schema":"https://github.com/citation-style-language/schema/raw/master/csl-citation.json"}</w:instrText>
      </w:r>
      <w:r w:rsidR="00754129">
        <w:rPr>
          <w:rFonts w:cs="Times New Roman"/>
        </w:rPr>
        <w:fldChar w:fldCharType="separate"/>
      </w:r>
      <w:r w:rsidR="000507BB" w:rsidRPr="000507BB">
        <w:rPr>
          <w:rFonts w:cs="Times New Roman"/>
          <w:noProof/>
        </w:rPr>
        <w:t>(</w:t>
      </w:r>
      <w:r w:rsidR="000507BB" w:rsidRPr="000507BB">
        <w:rPr>
          <w:rFonts w:cs="Times New Roman"/>
          <w:i/>
          <w:noProof/>
        </w:rPr>
        <w:t>13</w:t>
      </w:r>
      <w:r w:rsidR="000507BB" w:rsidRPr="000507BB">
        <w:rPr>
          <w:rFonts w:cs="Times New Roman"/>
          <w:noProof/>
        </w:rPr>
        <w:t xml:space="preserve">, </w:t>
      </w:r>
      <w:r w:rsidR="000507BB" w:rsidRPr="000507BB">
        <w:rPr>
          <w:rFonts w:cs="Times New Roman"/>
          <w:i/>
          <w:noProof/>
        </w:rPr>
        <w:t>14</w:t>
      </w:r>
      <w:r w:rsidR="000507BB" w:rsidRPr="000507BB">
        <w:rPr>
          <w:rFonts w:cs="Times New Roman"/>
          <w:noProof/>
        </w:rPr>
        <w:t>)</w:t>
      </w:r>
      <w:r w:rsidR="00754129">
        <w:rPr>
          <w:rFonts w:cs="Times New Roman"/>
        </w:rPr>
        <w:fldChar w:fldCharType="end"/>
      </w:r>
      <w:r w:rsidR="00754129">
        <w:rPr>
          <w:rFonts w:cs="Times New Roman"/>
        </w:rPr>
        <w:t xml:space="preserve">. </w:t>
      </w:r>
      <w:r w:rsidR="00E111E7">
        <w:rPr>
          <w:rFonts w:cs="Times New Roman"/>
        </w:rPr>
        <w:t>However</w:t>
      </w:r>
      <w:r w:rsidRPr="008232A8">
        <w:rPr>
          <w:rFonts w:cs="Times New Roman"/>
        </w:rPr>
        <w:t xml:space="preserve">, </w:t>
      </w:r>
      <w:r w:rsidR="0093127E">
        <w:rPr>
          <w:rFonts w:cs="Times New Roman"/>
        </w:rPr>
        <w:t>flight level studies</w:t>
      </w:r>
      <w:r w:rsidR="008232A8" w:rsidRPr="008232A8">
        <w:rPr>
          <w:rFonts w:cs="Times New Roman"/>
        </w:rPr>
        <w:t xml:space="preserve"> considered flights operated in </w:t>
      </w:r>
      <w:r w:rsidR="0093127E">
        <w:rPr>
          <w:rFonts w:cs="Times New Roman"/>
        </w:rPr>
        <w:t>most of the major airports across the US</w:t>
      </w:r>
      <w:r w:rsidR="008232A8" w:rsidRPr="008232A8">
        <w:rPr>
          <w:rFonts w:cs="Times New Roman"/>
        </w:rPr>
        <w:t>.</w:t>
      </w:r>
    </w:p>
  </w:footnote>
  <w:footnote w:id="2">
    <w:p w14:paraId="06A4D6E1" w14:textId="0495D348" w:rsidR="006C4EE1" w:rsidRPr="00EF01CE" w:rsidRDefault="006C4EE1" w:rsidP="00537C5B">
      <w:pPr>
        <w:pStyle w:val="FootnoteText"/>
        <w:jc w:val="both"/>
        <w:rPr>
          <w:rFonts w:cs="Times New Roman"/>
        </w:rPr>
      </w:pPr>
      <w:r w:rsidRPr="000C638F">
        <w:rPr>
          <w:rStyle w:val="FootnoteReference"/>
        </w:rPr>
        <w:footnoteRef/>
      </w:r>
      <w:r w:rsidRPr="00EF01CE">
        <w:rPr>
          <w:rFonts w:cs="Times New Roman"/>
        </w:rPr>
        <w:t xml:space="preserve"> </w:t>
      </w:r>
      <w:r w:rsidRPr="00EF01CE">
        <w:rPr>
          <w:rFonts w:cs="Times New Roman"/>
          <w:lang w:bidi="bn-IN"/>
        </w:rPr>
        <w:t>The route generated might not necessarily match the exact proprietary carrier flight path, but it still provides an excellent surrogate route for consideration.</w:t>
      </w:r>
    </w:p>
  </w:footnote>
  <w:footnote w:id="3">
    <w:p w14:paraId="7A51AB09" w14:textId="04EE7F71" w:rsidR="001E55CC" w:rsidRDefault="001E55CC" w:rsidP="00537C5B">
      <w:pPr>
        <w:pStyle w:val="FootnoteText"/>
        <w:jc w:val="both"/>
      </w:pPr>
      <w:r w:rsidRPr="000C638F">
        <w:rPr>
          <w:rStyle w:val="FootnoteReference"/>
        </w:rPr>
        <w:footnoteRef/>
      </w:r>
      <w:r w:rsidRPr="00EF01CE">
        <w:rPr>
          <w:rFonts w:cs="Times New Roman"/>
        </w:rPr>
        <w:t xml:space="preserve"> It is important to note that </w:t>
      </w:r>
      <w:r w:rsidR="00251F07" w:rsidRPr="00EF01CE">
        <w:rPr>
          <w:rFonts w:cs="Times New Roman"/>
        </w:rPr>
        <w:t xml:space="preserve">the proposed model system is flexible to accommodate for varying number of intermediate grids for </w:t>
      </w:r>
      <w:r w:rsidR="00B158C8" w:rsidRPr="00EF01CE">
        <w:rPr>
          <w:rFonts w:cs="Times New Roman"/>
        </w:rPr>
        <w:t>flights.</w:t>
      </w:r>
      <w:r w:rsidR="00B158C8">
        <w:rPr>
          <w:rFonts w:cs="Times New Roman"/>
        </w:rPr>
        <w:t xml:space="preserve"> </w:t>
      </w:r>
    </w:p>
  </w:footnote>
  <w:footnote w:id="4">
    <w:p w14:paraId="32E4D706" w14:textId="2759222D" w:rsidR="00891C27" w:rsidRDefault="00891C27">
      <w:pPr>
        <w:pStyle w:val="FootnoteText"/>
      </w:pPr>
      <w:r w:rsidRPr="000C638F">
        <w:rPr>
          <w:rStyle w:val="FootnoteReference"/>
        </w:rPr>
        <w:footnoteRef/>
      </w:r>
      <w:r>
        <w:t xml:space="preserve"> </w:t>
      </w:r>
      <w:r w:rsidR="00226D39" w:rsidRPr="00243C33">
        <w:rPr>
          <w:color w:val="FF0000"/>
        </w:rPr>
        <w:t>Given the varying number of grids, there is no good way to provide a summary of the data that is representative of the sample. Hence, we provide descriptive statistics of weather variables across all grids by flight.</w:t>
      </w:r>
    </w:p>
  </w:footnote>
  <w:footnote w:id="5">
    <w:p w14:paraId="3A8150C6" w14:textId="08790251" w:rsidR="00680C42" w:rsidRDefault="00680C42" w:rsidP="00680C42">
      <w:pPr>
        <w:pStyle w:val="FootnoteText"/>
        <w:jc w:val="both"/>
      </w:pPr>
      <w:r w:rsidRPr="000C638F">
        <w:rPr>
          <w:rStyle w:val="FootnoteReference"/>
        </w:rPr>
        <w:footnoteRef/>
      </w:r>
      <w:r>
        <w:t xml:space="preserve"> W</w:t>
      </w:r>
      <w:r w:rsidRPr="00680C42">
        <w:t>e investigate</w:t>
      </w:r>
      <w:r w:rsidR="00C57DF1">
        <w:t>d</w:t>
      </w:r>
      <w:r w:rsidRPr="00680C42">
        <w:t xml:space="preserve"> random effects of the variables and we found 1 random parameter</w:t>
      </w:r>
      <w:r w:rsidR="00427F8A">
        <w:t xml:space="preserve"> offered a statistically</w:t>
      </w:r>
      <w:r w:rsidRPr="00680C42">
        <w:t xml:space="preserve"> significant</w:t>
      </w:r>
      <w:r w:rsidR="00427F8A">
        <w:t xml:space="preserve"> result</w:t>
      </w:r>
      <w:r>
        <w:t>. However,</w:t>
      </w:r>
      <w:r w:rsidRPr="00680C42">
        <w:t xml:space="preserve"> </w:t>
      </w:r>
      <w:r w:rsidR="00427F8A">
        <w:t xml:space="preserve">the </w:t>
      </w:r>
      <w:r w:rsidR="00FD4F88">
        <w:t xml:space="preserve">model with the </w:t>
      </w:r>
      <w:r w:rsidRPr="00680C42">
        <w:t>random parameter does not improve BIC value of the model</w:t>
      </w:r>
      <w:r w:rsidR="00FD4F88">
        <w:t xml:space="preserve"> compared to the BIC value of the model without the random parameter</w:t>
      </w:r>
      <w:r>
        <w:t xml:space="preserve">. Hence, </w:t>
      </w:r>
      <w:r w:rsidRPr="00680C42">
        <w:t>we d</w:t>
      </w:r>
      <w:r w:rsidR="00FD4F88">
        <w:t xml:space="preserve">id not consider the model with random parameter as our </w:t>
      </w:r>
      <w:r w:rsidRPr="00680C42">
        <w:t xml:space="preserve">final </w:t>
      </w:r>
      <w:r w:rsidR="00E5362F">
        <w:t>model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49AC0" w14:textId="59F26ACD" w:rsidR="00C35D80" w:rsidRPr="00E833D1" w:rsidRDefault="00E833D1" w:rsidP="0061000E">
    <w:pPr>
      <w:pStyle w:val="Header"/>
      <w:tabs>
        <w:tab w:val="clear" w:pos="4680"/>
        <w:tab w:val="clear" w:pos="9360"/>
        <w:tab w:val="right" w:pos="12960"/>
      </w:tabs>
      <w:rPr>
        <w:rFonts w:cs="Times New Roman"/>
        <w:szCs w:val="24"/>
      </w:rPr>
    </w:pPr>
    <w:r w:rsidRPr="00E833D1">
      <w:rPr>
        <w:rFonts w:cs="Times New Roman"/>
        <w:szCs w:val="24"/>
      </w:rPr>
      <w:t>Tirtha, Bhowmik</w:t>
    </w:r>
    <w:r w:rsidR="00167C8F">
      <w:rPr>
        <w:rFonts w:cs="Times New Roman"/>
        <w:szCs w:val="24"/>
      </w:rPr>
      <w:t xml:space="preserve"> and </w:t>
    </w:r>
    <w:r w:rsidRPr="00E833D1">
      <w:rPr>
        <w:rFonts w:cs="Times New Roman"/>
        <w:szCs w:val="24"/>
      </w:rPr>
      <w:t>Eluru</w:t>
    </w:r>
    <w:r w:rsidRPr="00E833D1">
      <w:rPr>
        <w:rFonts w:cs="Times New Roman"/>
        <w:szCs w:val="24"/>
      </w:rPr>
      <w:tab/>
    </w:r>
    <w:r w:rsidRPr="00E833D1">
      <w:rPr>
        <w:rFonts w:cs="Times New Roman"/>
        <w:szCs w:val="24"/>
      </w:rPr>
      <w:fldChar w:fldCharType="begin"/>
    </w:r>
    <w:r w:rsidRPr="00E833D1">
      <w:rPr>
        <w:rFonts w:cs="Times New Roman"/>
        <w:szCs w:val="24"/>
      </w:rPr>
      <w:instrText xml:space="preserve"> PAGE   \* MERGEFORMAT </w:instrText>
    </w:r>
    <w:r w:rsidRPr="00E833D1">
      <w:rPr>
        <w:rFonts w:cs="Times New Roman"/>
        <w:szCs w:val="24"/>
      </w:rPr>
      <w:fldChar w:fldCharType="separate"/>
    </w:r>
    <w:r w:rsidRPr="00E833D1">
      <w:rPr>
        <w:rFonts w:cs="Times New Roman"/>
        <w:noProof/>
        <w:szCs w:val="24"/>
      </w:rPr>
      <w:t>1</w:t>
    </w:r>
    <w:r w:rsidRPr="00E833D1">
      <w:rPr>
        <w:rFonts w:cs="Times New Roman"/>
        <w:noProof/>
        <w:szCs w:val="24"/>
      </w:rPr>
      <w:fldChar w:fldCharType="end"/>
    </w:r>
  </w:p>
  <w:p w14:paraId="509C5890" w14:textId="3B63CEE2" w:rsidR="004C0EAB" w:rsidRPr="004C0EAB" w:rsidRDefault="004C0EAB">
    <w:pPr>
      <w:pStyle w:val="Header"/>
      <w:rPr>
        <w:rFonts w:cs="Times New Roman"/>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5CA9"/>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D6826A8"/>
    <w:multiLevelType w:val="hybridMultilevel"/>
    <w:tmpl w:val="4DA2BD26"/>
    <w:lvl w:ilvl="0" w:tplc="7D64D754">
      <w:start w:val="1"/>
      <w:numFmt w:val="decimal"/>
      <w:lvlText w:val="%1."/>
      <w:lvlJc w:val="left"/>
      <w:pPr>
        <w:ind w:left="720" w:hanging="360"/>
      </w:pPr>
      <w:rPr>
        <w:rFonts w:ascii="Times New Roman" w:hAnsi="Times New Roman"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8534D5"/>
    <w:multiLevelType w:val="hybridMultilevel"/>
    <w:tmpl w:val="C9F66A00"/>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1MjQzNTewMDcxMzBQ0lEKTi0uzszPAykwM6wFANkz2DUtAAAA"/>
  </w:docVars>
  <w:rsids>
    <w:rsidRoot w:val="00F25624"/>
    <w:rsid w:val="000024EE"/>
    <w:rsid w:val="0000783A"/>
    <w:rsid w:val="00010D01"/>
    <w:rsid w:val="00016468"/>
    <w:rsid w:val="000167B5"/>
    <w:rsid w:val="00020729"/>
    <w:rsid w:val="0002369C"/>
    <w:rsid w:val="00023CC2"/>
    <w:rsid w:val="00024E9C"/>
    <w:rsid w:val="00026DDC"/>
    <w:rsid w:val="000271CC"/>
    <w:rsid w:val="00034164"/>
    <w:rsid w:val="00034620"/>
    <w:rsid w:val="0003551A"/>
    <w:rsid w:val="00040C32"/>
    <w:rsid w:val="000441D1"/>
    <w:rsid w:val="00044D5F"/>
    <w:rsid w:val="00045A25"/>
    <w:rsid w:val="00045B59"/>
    <w:rsid w:val="000504A7"/>
    <w:rsid w:val="000507BB"/>
    <w:rsid w:val="0005757C"/>
    <w:rsid w:val="00057FC8"/>
    <w:rsid w:val="00061741"/>
    <w:rsid w:val="000622DB"/>
    <w:rsid w:val="00067285"/>
    <w:rsid w:val="00075374"/>
    <w:rsid w:val="000766FC"/>
    <w:rsid w:val="00077958"/>
    <w:rsid w:val="00080401"/>
    <w:rsid w:val="00082545"/>
    <w:rsid w:val="00082A09"/>
    <w:rsid w:val="00082B07"/>
    <w:rsid w:val="00082C2B"/>
    <w:rsid w:val="000838B6"/>
    <w:rsid w:val="0008618B"/>
    <w:rsid w:val="00090FED"/>
    <w:rsid w:val="00094266"/>
    <w:rsid w:val="000A7E6B"/>
    <w:rsid w:val="000B2416"/>
    <w:rsid w:val="000B3D3D"/>
    <w:rsid w:val="000B57CF"/>
    <w:rsid w:val="000C2219"/>
    <w:rsid w:val="000C577B"/>
    <w:rsid w:val="000C5BC3"/>
    <w:rsid w:val="000C638F"/>
    <w:rsid w:val="000C7B75"/>
    <w:rsid w:val="000D0AB9"/>
    <w:rsid w:val="000D4101"/>
    <w:rsid w:val="000E36F5"/>
    <w:rsid w:val="000E3D55"/>
    <w:rsid w:val="000E56E1"/>
    <w:rsid w:val="000E738E"/>
    <w:rsid w:val="000E7D0F"/>
    <w:rsid w:val="000F0EC7"/>
    <w:rsid w:val="000F220E"/>
    <w:rsid w:val="000F41E1"/>
    <w:rsid w:val="000F7B3A"/>
    <w:rsid w:val="0010218F"/>
    <w:rsid w:val="0010226E"/>
    <w:rsid w:val="001048B6"/>
    <w:rsid w:val="001108B7"/>
    <w:rsid w:val="0011216F"/>
    <w:rsid w:val="001126DC"/>
    <w:rsid w:val="001137D8"/>
    <w:rsid w:val="0011385E"/>
    <w:rsid w:val="00114800"/>
    <w:rsid w:val="00116C06"/>
    <w:rsid w:val="00116E8A"/>
    <w:rsid w:val="00124DE9"/>
    <w:rsid w:val="00127FFA"/>
    <w:rsid w:val="0013052A"/>
    <w:rsid w:val="00131055"/>
    <w:rsid w:val="0013533F"/>
    <w:rsid w:val="00136ABF"/>
    <w:rsid w:val="001416F9"/>
    <w:rsid w:val="00141C9B"/>
    <w:rsid w:val="001429D7"/>
    <w:rsid w:val="001455C6"/>
    <w:rsid w:val="001461BA"/>
    <w:rsid w:val="0014653D"/>
    <w:rsid w:val="00147EAD"/>
    <w:rsid w:val="0015254A"/>
    <w:rsid w:val="00154F61"/>
    <w:rsid w:val="0016298D"/>
    <w:rsid w:val="00165D43"/>
    <w:rsid w:val="00167836"/>
    <w:rsid w:val="001678C7"/>
    <w:rsid w:val="00167C8F"/>
    <w:rsid w:val="00167D8D"/>
    <w:rsid w:val="00171389"/>
    <w:rsid w:val="00172041"/>
    <w:rsid w:val="00180BA2"/>
    <w:rsid w:val="00182CD5"/>
    <w:rsid w:val="0018391A"/>
    <w:rsid w:val="00183D47"/>
    <w:rsid w:val="00187D85"/>
    <w:rsid w:val="001903F0"/>
    <w:rsid w:val="00191BEC"/>
    <w:rsid w:val="00194D53"/>
    <w:rsid w:val="0019691B"/>
    <w:rsid w:val="001A2D09"/>
    <w:rsid w:val="001A3AC6"/>
    <w:rsid w:val="001A47BF"/>
    <w:rsid w:val="001A64B6"/>
    <w:rsid w:val="001A66B8"/>
    <w:rsid w:val="001A78A2"/>
    <w:rsid w:val="001B0996"/>
    <w:rsid w:val="001B0AAF"/>
    <w:rsid w:val="001B3E5A"/>
    <w:rsid w:val="001B4977"/>
    <w:rsid w:val="001B7683"/>
    <w:rsid w:val="001B7D58"/>
    <w:rsid w:val="001C05B5"/>
    <w:rsid w:val="001C19DE"/>
    <w:rsid w:val="001C319C"/>
    <w:rsid w:val="001C4F24"/>
    <w:rsid w:val="001C67F1"/>
    <w:rsid w:val="001D30DC"/>
    <w:rsid w:val="001D3E93"/>
    <w:rsid w:val="001D6628"/>
    <w:rsid w:val="001E30E3"/>
    <w:rsid w:val="001E3E5F"/>
    <w:rsid w:val="001E55CC"/>
    <w:rsid w:val="001E612B"/>
    <w:rsid w:val="00201E2B"/>
    <w:rsid w:val="00203A69"/>
    <w:rsid w:val="00203E32"/>
    <w:rsid w:val="00206F21"/>
    <w:rsid w:val="002130D1"/>
    <w:rsid w:val="00213860"/>
    <w:rsid w:val="00216095"/>
    <w:rsid w:val="00221CCB"/>
    <w:rsid w:val="00226D39"/>
    <w:rsid w:val="00230B5D"/>
    <w:rsid w:val="00231BA5"/>
    <w:rsid w:val="00231C8B"/>
    <w:rsid w:val="00241FD2"/>
    <w:rsid w:val="002428D5"/>
    <w:rsid w:val="00243C33"/>
    <w:rsid w:val="00245AEB"/>
    <w:rsid w:val="0024622D"/>
    <w:rsid w:val="00247C1C"/>
    <w:rsid w:val="00251BE2"/>
    <w:rsid w:val="00251F07"/>
    <w:rsid w:val="002552BF"/>
    <w:rsid w:val="00260EA6"/>
    <w:rsid w:val="00262C3D"/>
    <w:rsid w:val="00264436"/>
    <w:rsid w:val="0027057F"/>
    <w:rsid w:val="00271699"/>
    <w:rsid w:val="00271820"/>
    <w:rsid w:val="00272435"/>
    <w:rsid w:val="0027683D"/>
    <w:rsid w:val="00277F29"/>
    <w:rsid w:val="0028490A"/>
    <w:rsid w:val="00287BF6"/>
    <w:rsid w:val="002909F9"/>
    <w:rsid w:val="00292749"/>
    <w:rsid w:val="002927D9"/>
    <w:rsid w:val="00295947"/>
    <w:rsid w:val="002A1839"/>
    <w:rsid w:val="002A61E9"/>
    <w:rsid w:val="002A708C"/>
    <w:rsid w:val="002A769F"/>
    <w:rsid w:val="002B198C"/>
    <w:rsid w:val="002B5177"/>
    <w:rsid w:val="002B54CD"/>
    <w:rsid w:val="002B63CD"/>
    <w:rsid w:val="002C0E7B"/>
    <w:rsid w:val="002C6159"/>
    <w:rsid w:val="002D1F5C"/>
    <w:rsid w:val="002D3A60"/>
    <w:rsid w:val="002E357E"/>
    <w:rsid w:val="002E5E39"/>
    <w:rsid w:val="002F178E"/>
    <w:rsid w:val="002F1859"/>
    <w:rsid w:val="002F1F26"/>
    <w:rsid w:val="002F3CF3"/>
    <w:rsid w:val="00300AEE"/>
    <w:rsid w:val="00301870"/>
    <w:rsid w:val="003032F6"/>
    <w:rsid w:val="00303C66"/>
    <w:rsid w:val="0030466D"/>
    <w:rsid w:val="00304C9F"/>
    <w:rsid w:val="00306AE3"/>
    <w:rsid w:val="003077F8"/>
    <w:rsid w:val="00314949"/>
    <w:rsid w:val="00317124"/>
    <w:rsid w:val="00320EBE"/>
    <w:rsid w:val="003230A2"/>
    <w:rsid w:val="003235FC"/>
    <w:rsid w:val="00323E72"/>
    <w:rsid w:val="00324905"/>
    <w:rsid w:val="00334891"/>
    <w:rsid w:val="0033655C"/>
    <w:rsid w:val="00336E96"/>
    <w:rsid w:val="0034136E"/>
    <w:rsid w:val="00341E61"/>
    <w:rsid w:val="0034243D"/>
    <w:rsid w:val="0034486A"/>
    <w:rsid w:val="00346348"/>
    <w:rsid w:val="00352474"/>
    <w:rsid w:val="003545A9"/>
    <w:rsid w:val="0035555A"/>
    <w:rsid w:val="00357576"/>
    <w:rsid w:val="00363F3F"/>
    <w:rsid w:val="0036741D"/>
    <w:rsid w:val="00367E6F"/>
    <w:rsid w:val="003724AB"/>
    <w:rsid w:val="00376626"/>
    <w:rsid w:val="003769C7"/>
    <w:rsid w:val="00376D74"/>
    <w:rsid w:val="00377EAD"/>
    <w:rsid w:val="0038058B"/>
    <w:rsid w:val="003823BF"/>
    <w:rsid w:val="003826DE"/>
    <w:rsid w:val="00382E17"/>
    <w:rsid w:val="00384AFB"/>
    <w:rsid w:val="00387B43"/>
    <w:rsid w:val="00393557"/>
    <w:rsid w:val="003A34B4"/>
    <w:rsid w:val="003A3D9D"/>
    <w:rsid w:val="003A57C3"/>
    <w:rsid w:val="003A617C"/>
    <w:rsid w:val="003A6AFA"/>
    <w:rsid w:val="003A70D6"/>
    <w:rsid w:val="003B0A95"/>
    <w:rsid w:val="003B19F4"/>
    <w:rsid w:val="003B1E60"/>
    <w:rsid w:val="003B5485"/>
    <w:rsid w:val="003C02E7"/>
    <w:rsid w:val="003C7DD2"/>
    <w:rsid w:val="003D11B3"/>
    <w:rsid w:val="003D44CB"/>
    <w:rsid w:val="003D463D"/>
    <w:rsid w:val="003D652A"/>
    <w:rsid w:val="003D75EB"/>
    <w:rsid w:val="003E4B37"/>
    <w:rsid w:val="003E4B54"/>
    <w:rsid w:val="003E4D26"/>
    <w:rsid w:val="003E52CB"/>
    <w:rsid w:val="003E5DAA"/>
    <w:rsid w:val="003F08EE"/>
    <w:rsid w:val="003F1968"/>
    <w:rsid w:val="003F5187"/>
    <w:rsid w:val="004003F2"/>
    <w:rsid w:val="004015BE"/>
    <w:rsid w:val="00403F5C"/>
    <w:rsid w:val="0040409A"/>
    <w:rsid w:val="00415A9A"/>
    <w:rsid w:val="004203C8"/>
    <w:rsid w:val="004219E0"/>
    <w:rsid w:val="00423227"/>
    <w:rsid w:val="00427F8A"/>
    <w:rsid w:val="00434D82"/>
    <w:rsid w:val="00435341"/>
    <w:rsid w:val="00444244"/>
    <w:rsid w:val="00444300"/>
    <w:rsid w:val="004458D7"/>
    <w:rsid w:val="00446E0C"/>
    <w:rsid w:val="004572D5"/>
    <w:rsid w:val="0046214B"/>
    <w:rsid w:val="0046240B"/>
    <w:rsid w:val="00462DCC"/>
    <w:rsid w:val="0047017C"/>
    <w:rsid w:val="004721CF"/>
    <w:rsid w:val="00474021"/>
    <w:rsid w:val="00475B61"/>
    <w:rsid w:val="00477CC2"/>
    <w:rsid w:val="00481F3E"/>
    <w:rsid w:val="0048266D"/>
    <w:rsid w:val="004903D8"/>
    <w:rsid w:val="004913CB"/>
    <w:rsid w:val="004941E2"/>
    <w:rsid w:val="004963C0"/>
    <w:rsid w:val="00496CB7"/>
    <w:rsid w:val="004A050A"/>
    <w:rsid w:val="004A0D1E"/>
    <w:rsid w:val="004A4051"/>
    <w:rsid w:val="004A57C2"/>
    <w:rsid w:val="004B155D"/>
    <w:rsid w:val="004B22F0"/>
    <w:rsid w:val="004C0EAB"/>
    <w:rsid w:val="004C3477"/>
    <w:rsid w:val="004E19AA"/>
    <w:rsid w:val="004E20C5"/>
    <w:rsid w:val="004E2D38"/>
    <w:rsid w:val="004E52BD"/>
    <w:rsid w:val="004E5682"/>
    <w:rsid w:val="004E7CC7"/>
    <w:rsid w:val="004F3A82"/>
    <w:rsid w:val="004F4B20"/>
    <w:rsid w:val="004F79CA"/>
    <w:rsid w:val="005003DB"/>
    <w:rsid w:val="005017C8"/>
    <w:rsid w:val="0050244A"/>
    <w:rsid w:val="005055A2"/>
    <w:rsid w:val="00505BEA"/>
    <w:rsid w:val="0050746F"/>
    <w:rsid w:val="00507CBE"/>
    <w:rsid w:val="00511DCA"/>
    <w:rsid w:val="00512670"/>
    <w:rsid w:val="005169BF"/>
    <w:rsid w:val="00520B5C"/>
    <w:rsid w:val="0052119C"/>
    <w:rsid w:val="00521632"/>
    <w:rsid w:val="00523386"/>
    <w:rsid w:val="00530C97"/>
    <w:rsid w:val="00532FC9"/>
    <w:rsid w:val="00533E3B"/>
    <w:rsid w:val="005358A0"/>
    <w:rsid w:val="00535F13"/>
    <w:rsid w:val="005366C4"/>
    <w:rsid w:val="00536F51"/>
    <w:rsid w:val="00537B89"/>
    <w:rsid w:val="00537C5B"/>
    <w:rsid w:val="00542E75"/>
    <w:rsid w:val="005460C1"/>
    <w:rsid w:val="005530AF"/>
    <w:rsid w:val="00554DCE"/>
    <w:rsid w:val="00556198"/>
    <w:rsid w:val="00556994"/>
    <w:rsid w:val="005651E0"/>
    <w:rsid w:val="00567AFE"/>
    <w:rsid w:val="0057385F"/>
    <w:rsid w:val="00576076"/>
    <w:rsid w:val="00576B51"/>
    <w:rsid w:val="00582F51"/>
    <w:rsid w:val="005862BB"/>
    <w:rsid w:val="0058647A"/>
    <w:rsid w:val="00587F53"/>
    <w:rsid w:val="00596F6E"/>
    <w:rsid w:val="00597585"/>
    <w:rsid w:val="005A09F8"/>
    <w:rsid w:val="005A1A74"/>
    <w:rsid w:val="005A2198"/>
    <w:rsid w:val="005A465E"/>
    <w:rsid w:val="005A7A71"/>
    <w:rsid w:val="005B1463"/>
    <w:rsid w:val="005B367B"/>
    <w:rsid w:val="005B579D"/>
    <w:rsid w:val="005C3D1B"/>
    <w:rsid w:val="005C4701"/>
    <w:rsid w:val="005C699F"/>
    <w:rsid w:val="005D0AF8"/>
    <w:rsid w:val="005D4E61"/>
    <w:rsid w:val="005D6758"/>
    <w:rsid w:val="005D7007"/>
    <w:rsid w:val="005D77D1"/>
    <w:rsid w:val="005E1C83"/>
    <w:rsid w:val="005E370C"/>
    <w:rsid w:val="005E46FD"/>
    <w:rsid w:val="005F17A5"/>
    <w:rsid w:val="005F34BE"/>
    <w:rsid w:val="005F44B8"/>
    <w:rsid w:val="005F48EC"/>
    <w:rsid w:val="005F5862"/>
    <w:rsid w:val="005F5A30"/>
    <w:rsid w:val="005F681D"/>
    <w:rsid w:val="0060270A"/>
    <w:rsid w:val="00603EE9"/>
    <w:rsid w:val="0061000E"/>
    <w:rsid w:val="006105E1"/>
    <w:rsid w:val="00611511"/>
    <w:rsid w:val="00611A06"/>
    <w:rsid w:val="00612FBF"/>
    <w:rsid w:val="0061614C"/>
    <w:rsid w:val="006178E3"/>
    <w:rsid w:val="00624545"/>
    <w:rsid w:val="00631338"/>
    <w:rsid w:val="006318AF"/>
    <w:rsid w:val="00635468"/>
    <w:rsid w:val="00636465"/>
    <w:rsid w:val="00640044"/>
    <w:rsid w:val="00640D05"/>
    <w:rsid w:val="00641C69"/>
    <w:rsid w:val="00642307"/>
    <w:rsid w:val="00644096"/>
    <w:rsid w:val="00650E2B"/>
    <w:rsid w:val="00652E42"/>
    <w:rsid w:val="006628C5"/>
    <w:rsid w:val="00662FA4"/>
    <w:rsid w:val="00663A7B"/>
    <w:rsid w:val="0066450F"/>
    <w:rsid w:val="006676BA"/>
    <w:rsid w:val="00673C9A"/>
    <w:rsid w:val="00677292"/>
    <w:rsid w:val="00677C60"/>
    <w:rsid w:val="0068012A"/>
    <w:rsid w:val="00680495"/>
    <w:rsid w:val="00680C42"/>
    <w:rsid w:val="00681F62"/>
    <w:rsid w:val="006829B9"/>
    <w:rsid w:val="00683451"/>
    <w:rsid w:val="00683AE8"/>
    <w:rsid w:val="006945BB"/>
    <w:rsid w:val="00695018"/>
    <w:rsid w:val="006A60DB"/>
    <w:rsid w:val="006B1954"/>
    <w:rsid w:val="006B2D25"/>
    <w:rsid w:val="006B4F54"/>
    <w:rsid w:val="006B53BA"/>
    <w:rsid w:val="006B69AF"/>
    <w:rsid w:val="006C1DC2"/>
    <w:rsid w:val="006C2257"/>
    <w:rsid w:val="006C4EE1"/>
    <w:rsid w:val="006D1177"/>
    <w:rsid w:val="006D589C"/>
    <w:rsid w:val="006D6A16"/>
    <w:rsid w:val="006D71E4"/>
    <w:rsid w:val="006E00B8"/>
    <w:rsid w:val="006E0118"/>
    <w:rsid w:val="006E1C7F"/>
    <w:rsid w:val="006E23E0"/>
    <w:rsid w:val="006E3587"/>
    <w:rsid w:val="006E76E5"/>
    <w:rsid w:val="006F62AC"/>
    <w:rsid w:val="006F6E0B"/>
    <w:rsid w:val="006F6E7A"/>
    <w:rsid w:val="00703177"/>
    <w:rsid w:val="00704037"/>
    <w:rsid w:val="00706279"/>
    <w:rsid w:val="00713008"/>
    <w:rsid w:val="007136A6"/>
    <w:rsid w:val="00713D86"/>
    <w:rsid w:val="007143CB"/>
    <w:rsid w:val="007153A1"/>
    <w:rsid w:val="007155D0"/>
    <w:rsid w:val="00720F95"/>
    <w:rsid w:val="00721861"/>
    <w:rsid w:val="00722B13"/>
    <w:rsid w:val="00723FE6"/>
    <w:rsid w:val="0072704B"/>
    <w:rsid w:val="0073286A"/>
    <w:rsid w:val="00733FE0"/>
    <w:rsid w:val="00737304"/>
    <w:rsid w:val="00745591"/>
    <w:rsid w:val="00745E46"/>
    <w:rsid w:val="00752C92"/>
    <w:rsid w:val="00754129"/>
    <w:rsid w:val="00754F85"/>
    <w:rsid w:val="007560DE"/>
    <w:rsid w:val="00757802"/>
    <w:rsid w:val="00760932"/>
    <w:rsid w:val="0076369B"/>
    <w:rsid w:val="00767411"/>
    <w:rsid w:val="007736D4"/>
    <w:rsid w:val="00773EC0"/>
    <w:rsid w:val="007758B5"/>
    <w:rsid w:val="00776B1E"/>
    <w:rsid w:val="007836D0"/>
    <w:rsid w:val="0078442A"/>
    <w:rsid w:val="0078535B"/>
    <w:rsid w:val="00787967"/>
    <w:rsid w:val="007903BA"/>
    <w:rsid w:val="007903CB"/>
    <w:rsid w:val="00790C2C"/>
    <w:rsid w:val="00794021"/>
    <w:rsid w:val="007971D9"/>
    <w:rsid w:val="007A58F5"/>
    <w:rsid w:val="007A76E0"/>
    <w:rsid w:val="007B0D26"/>
    <w:rsid w:val="007B4930"/>
    <w:rsid w:val="007C00B9"/>
    <w:rsid w:val="007C5776"/>
    <w:rsid w:val="007C6B1A"/>
    <w:rsid w:val="007C6DD6"/>
    <w:rsid w:val="007D14EF"/>
    <w:rsid w:val="007D77C6"/>
    <w:rsid w:val="007E264E"/>
    <w:rsid w:val="007E3B5F"/>
    <w:rsid w:val="007E3B95"/>
    <w:rsid w:val="007E56EA"/>
    <w:rsid w:val="007F0898"/>
    <w:rsid w:val="007F3E0E"/>
    <w:rsid w:val="007F5E92"/>
    <w:rsid w:val="008011D4"/>
    <w:rsid w:val="00804CDD"/>
    <w:rsid w:val="00810CAB"/>
    <w:rsid w:val="0081366B"/>
    <w:rsid w:val="008143E2"/>
    <w:rsid w:val="00815B38"/>
    <w:rsid w:val="0082166F"/>
    <w:rsid w:val="008218E1"/>
    <w:rsid w:val="00821E4A"/>
    <w:rsid w:val="008232A8"/>
    <w:rsid w:val="00825008"/>
    <w:rsid w:val="00827808"/>
    <w:rsid w:val="00827E77"/>
    <w:rsid w:val="00832D49"/>
    <w:rsid w:val="0083757E"/>
    <w:rsid w:val="008446C4"/>
    <w:rsid w:val="00846FA7"/>
    <w:rsid w:val="008572B4"/>
    <w:rsid w:val="00857EE7"/>
    <w:rsid w:val="008638E1"/>
    <w:rsid w:val="008658D1"/>
    <w:rsid w:val="00870162"/>
    <w:rsid w:val="00871DC9"/>
    <w:rsid w:val="00872BA7"/>
    <w:rsid w:val="00882795"/>
    <w:rsid w:val="00885A3E"/>
    <w:rsid w:val="00886CE4"/>
    <w:rsid w:val="00891BEE"/>
    <w:rsid w:val="00891C27"/>
    <w:rsid w:val="00894973"/>
    <w:rsid w:val="008965BF"/>
    <w:rsid w:val="008A3BB5"/>
    <w:rsid w:val="008A3EA1"/>
    <w:rsid w:val="008B363C"/>
    <w:rsid w:val="008C17B1"/>
    <w:rsid w:val="008D17E8"/>
    <w:rsid w:val="008D2474"/>
    <w:rsid w:val="008D567B"/>
    <w:rsid w:val="008E09E2"/>
    <w:rsid w:val="008E0A25"/>
    <w:rsid w:val="008E23CC"/>
    <w:rsid w:val="008E5B10"/>
    <w:rsid w:val="008F0DCA"/>
    <w:rsid w:val="008F10F6"/>
    <w:rsid w:val="008F183A"/>
    <w:rsid w:val="008F344E"/>
    <w:rsid w:val="008F4C4F"/>
    <w:rsid w:val="00900660"/>
    <w:rsid w:val="00900F2D"/>
    <w:rsid w:val="009032D7"/>
    <w:rsid w:val="00903759"/>
    <w:rsid w:val="009044B8"/>
    <w:rsid w:val="00905776"/>
    <w:rsid w:val="009068A4"/>
    <w:rsid w:val="009076DD"/>
    <w:rsid w:val="00907870"/>
    <w:rsid w:val="00916906"/>
    <w:rsid w:val="0092069F"/>
    <w:rsid w:val="0092117B"/>
    <w:rsid w:val="0092538A"/>
    <w:rsid w:val="00930C89"/>
    <w:rsid w:val="0093127E"/>
    <w:rsid w:val="00931F54"/>
    <w:rsid w:val="00933CAE"/>
    <w:rsid w:val="009359C3"/>
    <w:rsid w:val="00951AD2"/>
    <w:rsid w:val="009524BB"/>
    <w:rsid w:val="0095316A"/>
    <w:rsid w:val="00955881"/>
    <w:rsid w:val="00956603"/>
    <w:rsid w:val="00957119"/>
    <w:rsid w:val="0096099A"/>
    <w:rsid w:val="009620AC"/>
    <w:rsid w:val="00962514"/>
    <w:rsid w:val="009647BB"/>
    <w:rsid w:val="0097403F"/>
    <w:rsid w:val="0097618F"/>
    <w:rsid w:val="009825D0"/>
    <w:rsid w:val="009825F0"/>
    <w:rsid w:val="009862B2"/>
    <w:rsid w:val="009906DA"/>
    <w:rsid w:val="00990B7D"/>
    <w:rsid w:val="009926F6"/>
    <w:rsid w:val="009933AD"/>
    <w:rsid w:val="00997B02"/>
    <w:rsid w:val="009A7F00"/>
    <w:rsid w:val="009B3344"/>
    <w:rsid w:val="009B5298"/>
    <w:rsid w:val="009C04F8"/>
    <w:rsid w:val="009C3776"/>
    <w:rsid w:val="009C3791"/>
    <w:rsid w:val="009C457A"/>
    <w:rsid w:val="009C7E0C"/>
    <w:rsid w:val="009D52CC"/>
    <w:rsid w:val="009D67AB"/>
    <w:rsid w:val="009D7C4E"/>
    <w:rsid w:val="009E2822"/>
    <w:rsid w:val="009E68B2"/>
    <w:rsid w:val="009F70E6"/>
    <w:rsid w:val="009F7AD5"/>
    <w:rsid w:val="00A03E65"/>
    <w:rsid w:val="00A04ECB"/>
    <w:rsid w:val="00A0773F"/>
    <w:rsid w:val="00A11723"/>
    <w:rsid w:val="00A12066"/>
    <w:rsid w:val="00A1281B"/>
    <w:rsid w:val="00A141E4"/>
    <w:rsid w:val="00A14947"/>
    <w:rsid w:val="00A2072A"/>
    <w:rsid w:val="00A2298A"/>
    <w:rsid w:val="00A24162"/>
    <w:rsid w:val="00A3363F"/>
    <w:rsid w:val="00A34DAE"/>
    <w:rsid w:val="00A36967"/>
    <w:rsid w:val="00A40AD1"/>
    <w:rsid w:val="00A4203E"/>
    <w:rsid w:val="00A4208B"/>
    <w:rsid w:val="00A447A5"/>
    <w:rsid w:val="00A4509B"/>
    <w:rsid w:val="00A47E72"/>
    <w:rsid w:val="00A501A7"/>
    <w:rsid w:val="00A60A4F"/>
    <w:rsid w:val="00A60B19"/>
    <w:rsid w:val="00A612EA"/>
    <w:rsid w:val="00A613E0"/>
    <w:rsid w:val="00A62086"/>
    <w:rsid w:val="00A63D71"/>
    <w:rsid w:val="00A647A5"/>
    <w:rsid w:val="00A665B7"/>
    <w:rsid w:val="00A67997"/>
    <w:rsid w:val="00A7020E"/>
    <w:rsid w:val="00A70AE4"/>
    <w:rsid w:val="00A7226B"/>
    <w:rsid w:val="00A7241F"/>
    <w:rsid w:val="00A72CF5"/>
    <w:rsid w:val="00A7336C"/>
    <w:rsid w:val="00A75DB4"/>
    <w:rsid w:val="00A86B3B"/>
    <w:rsid w:val="00A91D68"/>
    <w:rsid w:val="00A93CC7"/>
    <w:rsid w:val="00A94C7C"/>
    <w:rsid w:val="00AA0E0A"/>
    <w:rsid w:val="00AA331F"/>
    <w:rsid w:val="00AB25EE"/>
    <w:rsid w:val="00AB366C"/>
    <w:rsid w:val="00AB4640"/>
    <w:rsid w:val="00AC02F9"/>
    <w:rsid w:val="00AC12CE"/>
    <w:rsid w:val="00AC7595"/>
    <w:rsid w:val="00AC76FD"/>
    <w:rsid w:val="00AD0F05"/>
    <w:rsid w:val="00AD1D69"/>
    <w:rsid w:val="00AD21A4"/>
    <w:rsid w:val="00AD3566"/>
    <w:rsid w:val="00AD3E21"/>
    <w:rsid w:val="00AD3F7A"/>
    <w:rsid w:val="00AD492B"/>
    <w:rsid w:val="00AE5B3B"/>
    <w:rsid w:val="00AE73FF"/>
    <w:rsid w:val="00AE7626"/>
    <w:rsid w:val="00AF3CB0"/>
    <w:rsid w:val="00B00E8E"/>
    <w:rsid w:val="00B01BBB"/>
    <w:rsid w:val="00B06F38"/>
    <w:rsid w:val="00B07B9F"/>
    <w:rsid w:val="00B103A4"/>
    <w:rsid w:val="00B158C8"/>
    <w:rsid w:val="00B212B3"/>
    <w:rsid w:val="00B22918"/>
    <w:rsid w:val="00B30876"/>
    <w:rsid w:val="00B32F26"/>
    <w:rsid w:val="00B332C4"/>
    <w:rsid w:val="00B37D88"/>
    <w:rsid w:val="00B416E1"/>
    <w:rsid w:val="00B433EC"/>
    <w:rsid w:val="00B52EF7"/>
    <w:rsid w:val="00B54AB3"/>
    <w:rsid w:val="00B6629D"/>
    <w:rsid w:val="00B667F1"/>
    <w:rsid w:val="00B71930"/>
    <w:rsid w:val="00B71F94"/>
    <w:rsid w:val="00B7400D"/>
    <w:rsid w:val="00B743D5"/>
    <w:rsid w:val="00B757B6"/>
    <w:rsid w:val="00B75B21"/>
    <w:rsid w:val="00B77E9E"/>
    <w:rsid w:val="00B77F9B"/>
    <w:rsid w:val="00B80008"/>
    <w:rsid w:val="00B805CD"/>
    <w:rsid w:val="00B819AE"/>
    <w:rsid w:val="00B82131"/>
    <w:rsid w:val="00B82C44"/>
    <w:rsid w:val="00B83FCF"/>
    <w:rsid w:val="00B840B5"/>
    <w:rsid w:val="00B9436D"/>
    <w:rsid w:val="00B960C5"/>
    <w:rsid w:val="00BA1A46"/>
    <w:rsid w:val="00BA27DE"/>
    <w:rsid w:val="00BA294F"/>
    <w:rsid w:val="00BA6BA0"/>
    <w:rsid w:val="00BB7846"/>
    <w:rsid w:val="00BB7CBB"/>
    <w:rsid w:val="00BB7F17"/>
    <w:rsid w:val="00BC24C7"/>
    <w:rsid w:val="00BC4A15"/>
    <w:rsid w:val="00BD78D1"/>
    <w:rsid w:val="00BE0467"/>
    <w:rsid w:val="00BE15C9"/>
    <w:rsid w:val="00BE21F8"/>
    <w:rsid w:val="00BE35C3"/>
    <w:rsid w:val="00BE59E8"/>
    <w:rsid w:val="00BF2234"/>
    <w:rsid w:val="00BF2FC4"/>
    <w:rsid w:val="00BF41F0"/>
    <w:rsid w:val="00BF5745"/>
    <w:rsid w:val="00BF7FC4"/>
    <w:rsid w:val="00C00EDD"/>
    <w:rsid w:val="00C04418"/>
    <w:rsid w:val="00C04EB0"/>
    <w:rsid w:val="00C05A69"/>
    <w:rsid w:val="00C07063"/>
    <w:rsid w:val="00C0786F"/>
    <w:rsid w:val="00C143AA"/>
    <w:rsid w:val="00C14DD9"/>
    <w:rsid w:val="00C1509D"/>
    <w:rsid w:val="00C158E7"/>
    <w:rsid w:val="00C170AD"/>
    <w:rsid w:val="00C2069C"/>
    <w:rsid w:val="00C22F41"/>
    <w:rsid w:val="00C24204"/>
    <w:rsid w:val="00C25DA9"/>
    <w:rsid w:val="00C260FD"/>
    <w:rsid w:val="00C359C9"/>
    <w:rsid w:val="00C35D80"/>
    <w:rsid w:val="00C406D1"/>
    <w:rsid w:val="00C41729"/>
    <w:rsid w:val="00C41876"/>
    <w:rsid w:val="00C42A47"/>
    <w:rsid w:val="00C50465"/>
    <w:rsid w:val="00C5401C"/>
    <w:rsid w:val="00C54BB6"/>
    <w:rsid w:val="00C55712"/>
    <w:rsid w:val="00C558E1"/>
    <w:rsid w:val="00C576F6"/>
    <w:rsid w:val="00C5782E"/>
    <w:rsid w:val="00C57DF1"/>
    <w:rsid w:val="00C60944"/>
    <w:rsid w:val="00C610C5"/>
    <w:rsid w:val="00C65830"/>
    <w:rsid w:val="00C66625"/>
    <w:rsid w:val="00C676BC"/>
    <w:rsid w:val="00C70728"/>
    <w:rsid w:val="00C71FBC"/>
    <w:rsid w:val="00C760BF"/>
    <w:rsid w:val="00C83F85"/>
    <w:rsid w:val="00C95996"/>
    <w:rsid w:val="00C9728C"/>
    <w:rsid w:val="00CA0C11"/>
    <w:rsid w:val="00CB426D"/>
    <w:rsid w:val="00CC43AA"/>
    <w:rsid w:val="00CC46C1"/>
    <w:rsid w:val="00CC6459"/>
    <w:rsid w:val="00CD0BC3"/>
    <w:rsid w:val="00CD1639"/>
    <w:rsid w:val="00CD1938"/>
    <w:rsid w:val="00CD272C"/>
    <w:rsid w:val="00CD277A"/>
    <w:rsid w:val="00CD77B6"/>
    <w:rsid w:val="00CE2573"/>
    <w:rsid w:val="00CE2DE7"/>
    <w:rsid w:val="00CE5E98"/>
    <w:rsid w:val="00CF0F3F"/>
    <w:rsid w:val="00CF18C1"/>
    <w:rsid w:val="00CF2E4C"/>
    <w:rsid w:val="00CF63BB"/>
    <w:rsid w:val="00CF6A5C"/>
    <w:rsid w:val="00CF79D1"/>
    <w:rsid w:val="00D073BC"/>
    <w:rsid w:val="00D108B9"/>
    <w:rsid w:val="00D13544"/>
    <w:rsid w:val="00D17134"/>
    <w:rsid w:val="00D20295"/>
    <w:rsid w:val="00D2151D"/>
    <w:rsid w:val="00D3082C"/>
    <w:rsid w:val="00D31D99"/>
    <w:rsid w:val="00D335FE"/>
    <w:rsid w:val="00D3469F"/>
    <w:rsid w:val="00D41320"/>
    <w:rsid w:val="00D418ED"/>
    <w:rsid w:val="00D42525"/>
    <w:rsid w:val="00D441EC"/>
    <w:rsid w:val="00D46083"/>
    <w:rsid w:val="00D46BA2"/>
    <w:rsid w:val="00D47702"/>
    <w:rsid w:val="00D47FD2"/>
    <w:rsid w:val="00D52019"/>
    <w:rsid w:val="00D53429"/>
    <w:rsid w:val="00D608D2"/>
    <w:rsid w:val="00D663F8"/>
    <w:rsid w:val="00D7279B"/>
    <w:rsid w:val="00D72853"/>
    <w:rsid w:val="00D76096"/>
    <w:rsid w:val="00D82283"/>
    <w:rsid w:val="00D8251E"/>
    <w:rsid w:val="00D8368F"/>
    <w:rsid w:val="00D83DE0"/>
    <w:rsid w:val="00D85248"/>
    <w:rsid w:val="00D87C86"/>
    <w:rsid w:val="00D87E90"/>
    <w:rsid w:val="00D912CB"/>
    <w:rsid w:val="00D9392C"/>
    <w:rsid w:val="00D95239"/>
    <w:rsid w:val="00DB077F"/>
    <w:rsid w:val="00DB3896"/>
    <w:rsid w:val="00DB6D5A"/>
    <w:rsid w:val="00DC329C"/>
    <w:rsid w:val="00DD0DE5"/>
    <w:rsid w:val="00DD0DFE"/>
    <w:rsid w:val="00DD2795"/>
    <w:rsid w:val="00DD3DA8"/>
    <w:rsid w:val="00DD4B81"/>
    <w:rsid w:val="00DD5760"/>
    <w:rsid w:val="00DD6F8D"/>
    <w:rsid w:val="00DE05A3"/>
    <w:rsid w:val="00DE1192"/>
    <w:rsid w:val="00DE2126"/>
    <w:rsid w:val="00DE268A"/>
    <w:rsid w:val="00DF0714"/>
    <w:rsid w:val="00DF4166"/>
    <w:rsid w:val="00DF56B5"/>
    <w:rsid w:val="00DF69D9"/>
    <w:rsid w:val="00E01BB8"/>
    <w:rsid w:val="00E043B0"/>
    <w:rsid w:val="00E0603B"/>
    <w:rsid w:val="00E111E7"/>
    <w:rsid w:val="00E115A6"/>
    <w:rsid w:val="00E136C8"/>
    <w:rsid w:val="00E31C98"/>
    <w:rsid w:val="00E326E2"/>
    <w:rsid w:val="00E332E8"/>
    <w:rsid w:val="00E33CAD"/>
    <w:rsid w:val="00E344C9"/>
    <w:rsid w:val="00E44ABF"/>
    <w:rsid w:val="00E45886"/>
    <w:rsid w:val="00E5362F"/>
    <w:rsid w:val="00E53B41"/>
    <w:rsid w:val="00E54F97"/>
    <w:rsid w:val="00E55105"/>
    <w:rsid w:val="00E62400"/>
    <w:rsid w:val="00E70DE9"/>
    <w:rsid w:val="00E751DD"/>
    <w:rsid w:val="00E76D35"/>
    <w:rsid w:val="00E777BE"/>
    <w:rsid w:val="00E806DE"/>
    <w:rsid w:val="00E8101F"/>
    <w:rsid w:val="00E82C5D"/>
    <w:rsid w:val="00E833D1"/>
    <w:rsid w:val="00E83BB8"/>
    <w:rsid w:val="00E85D7B"/>
    <w:rsid w:val="00E9118B"/>
    <w:rsid w:val="00E96E68"/>
    <w:rsid w:val="00EA0E6C"/>
    <w:rsid w:val="00EA27CC"/>
    <w:rsid w:val="00EA30E8"/>
    <w:rsid w:val="00EA38B1"/>
    <w:rsid w:val="00EB12B8"/>
    <w:rsid w:val="00EB21AF"/>
    <w:rsid w:val="00EB7B2F"/>
    <w:rsid w:val="00EC1554"/>
    <w:rsid w:val="00EC2920"/>
    <w:rsid w:val="00EC2F6B"/>
    <w:rsid w:val="00EC3F20"/>
    <w:rsid w:val="00EC51D6"/>
    <w:rsid w:val="00EC6D76"/>
    <w:rsid w:val="00EC6F9B"/>
    <w:rsid w:val="00EC716D"/>
    <w:rsid w:val="00ED3807"/>
    <w:rsid w:val="00ED3BAC"/>
    <w:rsid w:val="00ED4BC5"/>
    <w:rsid w:val="00ED5AED"/>
    <w:rsid w:val="00ED676C"/>
    <w:rsid w:val="00EE147E"/>
    <w:rsid w:val="00EE1579"/>
    <w:rsid w:val="00EE34F2"/>
    <w:rsid w:val="00EE5ECA"/>
    <w:rsid w:val="00EE7828"/>
    <w:rsid w:val="00EF01CE"/>
    <w:rsid w:val="00EF2452"/>
    <w:rsid w:val="00EF5B65"/>
    <w:rsid w:val="00F009BA"/>
    <w:rsid w:val="00F0120E"/>
    <w:rsid w:val="00F02ACA"/>
    <w:rsid w:val="00F04A47"/>
    <w:rsid w:val="00F10EA2"/>
    <w:rsid w:val="00F111DA"/>
    <w:rsid w:val="00F16DA2"/>
    <w:rsid w:val="00F173C1"/>
    <w:rsid w:val="00F20B7B"/>
    <w:rsid w:val="00F2277A"/>
    <w:rsid w:val="00F25624"/>
    <w:rsid w:val="00F260F7"/>
    <w:rsid w:val="00F27F6B"/>
    <w:rsid w:val="00F345C0"/>
    <w:rsid w:val="00F347B2"/>
    <w:rsid w:val="00F348A6"/>
    <w:rsid w:val="00F35803"/>
    <w:rsid w:val="00F3778B"/>
    <w:rsid w:val="00F40A8A"/>
    <w:rsid w:val="00F41651"/>
    <w:rsid w:val="00F438E1"/>
    <w:rsid w:val="00F45198"/>
    <w:rsid w:val="00F47C0F"/>
    <w:rsid w:val="00F503FD"/>
    <w:rsid w:val="00F61D26"/>
    <w:rsid w:val="00F6606F"/>
    <w:rsid w:val="00F70DB9"/>
    <w:rsid w:val="00F71254"/>
    <w:rsid w:val="00F774EB"/>
    <w:rsid w:val="00F8506A"/>
    <w:rsid w:val="00F86254"/>
    <w:rsid w:val="00F86FBD"/>
    <w:rsid w:val="00F87193"/>
    <w:rsid w:val="00F902CB"/>
    <w:rsid w:val="00F90BAD"/>
    <w:rsid w:val="00F91F63"/>
    <w:rsid w:val="00F93F6F"/>
    <w:rsid w:val="00F95251"/>
    <w:rsid w:val="00F95440"/>
    <w:rsid w:val="00FA3DFB"/>
    <w:rsid w:val="00FB2DE8"/>
    <w:rsid w:val="00FB3A56"/>
    <w:rsid w:val="00FB4F25"/>
    <w:rsid w:val="00FB51A6"/>
    <w:rsid w:val="00FC21EB"/>
    <w:rsid w:val="00FC5562"/>
    <w:rsid w:val="00FD0282"/>
    <w:rsid w:val="00FD32B0"/>
    <w:rsid w:val="00FD3573"/>
    <w:rsid w:val="00FD4F88"/>
    <w:rsid w:val="00FE662C"/>
    <w:rsid w:val="00FF2C1B"/>
    <w:rsid w:val="00FF4DA8"/>
    <w:rsid w:val="00FF6252"/>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3962F"/>
  <w15:chartTrackingRefBased/>
  <w15:docId w15:val="{5EB7B097-8744-4C73-A285-031C2D0D0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9AF"/>
    <w:rPr>
      <w:rFonts w:ascii="Times New Roman" w:hAnsi="Times New Roman"/>
      <w:sz w:val="24"/>
    </w:rPr>
  </w:style>
  <w:style w:type="paragraph" w:styleId="Heading1">
    <w:name w:val="heading 1"/>
    <w:basedOn w:val="Normal"/>
    <w:next w:val="Normal"/>
    <w:link w:val="Heading1Char"/>
    <w:uiPriority w:val="9"/>
    <w:qFormat/>
    <w:rsid w:val="005366C4"/>
    <w:pPr>
      <w:keepNext/>
      <w:keepLines/>
      <w:numPr>
        <w:numId w:val="2"/>
      </w:numPr>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752C92"/>
    <w:pPr>
      <w:keepNext/>
      <w:keepLines/>
      <w:numPr>
        <w:ilvl w:val="1"/>
        <w:numId w:val="2"/>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885A3E"/>
    <w:pPr>
      <w:keepNext/>
      <w:keepLines/>
      <w:numPr>
        <w:ilvl w:val="2"/>
        <w:numId w:val="2"/>
      </w:numPr>
      <w:spacing w:before="40" w:after="0"/>
      <w:outlineLvl w:val="2"/>
    </w:pPr>
    <w:rPr>
      <w:rFonts w:eastAsiaTheme="majorEastAsia" w:cstheme="majorBidi"/>
      <w:i/>
      <w:szCs w:val="24"/>
    </w:rPr>
  </w:style>
  <w:style w:type="paragraph" w:styleId="Heading4">
    <w:name w:val="heading 4"/>
    <w:basedOn w:val="Normal"/>
    <w:next w:val="Normal"/>
    <w:link w:val="Heading4Char"/>
    <w:uiPriority w:val="9"/>
    <w:semiHidden/>
    <w:unhideWhenUsed/>
    <w:qFormat/>
    <w:rsid w:val="00AD356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D3566"/>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D3566"/>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D3566"/>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D3566"/>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D3566"/>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6C4"/>
    <w:rPr>
      <w:rFonts w:ascii="Times New Roman" w:eastAsiaTheme="majorEastAsia" w:hAnsi="Times New Roman" w:cstheme="majorBidi"/>
      <w:b/>
      <w:sz w:val="24"/>
      <w:szCs w:val="32"/>
    </w:rPr>
  </w:style>
  <w:style w:type="paragraph" w:styleId="FootnoteText">
    <w:name w:val="footnote text"/>
    <w:basedOn w:val="Normal"/>
    <w:link w:val="FootnoteTextChar"/>
    <w:uiPriority w:val="99"/>
    <w:semiHidden/>
    <w:unhideWhenUsed/>
    <w:rsid w:val="00D460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6083"/>
    <w:rPr>
      <w:sz w:val="20"/>
      <w:szCs w:val="20"/>
    </w:rPr>
  </w:style>
  <w:style w:type="character" w:styleId="FootnoteReference">
    <w:name w:val="footnote reference"/>
    <w:basedOn w:val="DefaultParagraphFont"/>
    <w:uiPriority w:val="99"/>
    <w:semiHidden/>
    <w:unhideWhenUsed/>
    <w:rsid w:val="00D46083"/>
    <w:rPr>
      <w:vertAlign w:val="superscript"/>
    </w:rPr>
  </w:style>
  <w:style w:type="paragraph" w:styleId="Header">
    <w:name w:val="header"/>
    <w:basedOn w:val="Normal"/>
    <w:link w:val="HeaderChar"/>
    <w:uiPriority w:val="99"/>
    <w:unhideWhenUsed/>
    <w:rsid w:val="00C676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6BC"/>
  </w:style>
  <w:style w:type="paragraph" w:styleId="Footer">
    <w:name w:val="footer"/>
    <w:basedOn w:val="Normal"/>
    <w:link w:val="FooterChar"/>
    <w:uiPriority w:val="99"/>
    <w:unhideWhenUsed/>
    <w:rsid w:val="00C676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6BC"/>
  </w:style>
  <w:style w:type="character" w:customStyle="1" w:styleId="Heading2Char">
    <w:name w:val="Heading 2 Char"/>
    <w:basedOn w:val="DefaultParagraphFont"/>
    <w:link w:val="Heading2"/>
    <w:uiPriority w:val="9"/>
    <w:rsid w:val="00752C92"/>
    <w:rPr>
      <w:rFonts w:ascii="Times New Roman" w:eastAsiaTheme="majorEastAsia" w:hAnsi="Times New Roman" w:cstheme="majorBidi"/>
      <w:b/>
      <w:sz w:val="24"/>
      <w:szCs w:val="26"/>
    </w:rPr>
  </w:style>
  <w:style w:type="table" w:styleId="TableGrid">
    <w:name w:val="Table Grid"/>
    <w:basedOn w:val="TableNormal"/>
    <w:uiPriority w:val="59"/>
    <w:rsid w:val="00931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F1968"/>
    <w:rPr>
      <w:sz w:val="16"/>
      <w:szCs w:val="16"/>
    </w:rPr>
  </w:style>
  <w:style w:type="paragraph" w:styleId="CommentText">
    <w:name w:val="annotation text"/>
    <w:basedOn w:val="Normal"/>
    <w:link w:val="CommentTextChar"/>
    <w:uiPriority w:val="99"/>
    <w:unhideWhenUsed/>
    <w:rsid w:val="003F1968"/>
    <w:pPr>
      <w:spacing w:line="240" w:lineRule="auto"/>
    </w:pPr>
    <w:rPr>
      <w:sz w:val="20"/>
      <w:szCs w:val="20"/>
    </w:rPr>
  </w:style>
  <w:style w:type="character" w:customStyle="1" w:styleId="CommentTextChar">
    <w:name w:val="Comment Text Char"/>
    <w:basedOn w:val="DefaultParagraphFont"/>
    <w:link w:val="CommentText"/>
    <w:uiPriority w:val="99"/>
    <w:rsid w:val="003F1968"/>
    <w:rPr>
      <w:sz w:val="20"/>
      <w:szCs w:val="20"/>
    </w:rPr>
  </w:style>
  <w:style w:type="paragraph" w:styleId="CommentSubject">
    <w:name w:val="annotation subject"/>
    <w:basedOn w:val="CommentText"/>
    <w:next w:val="CommentText"/>
    <w:link w:val="CommentSubjectChar"/>
    <w:uiPriority w:val="99"/>
    <w:semiHidden/>
    <w:unhideWhenUsed/>
    <w:rsid w:val="003F1968"/>
    <w:rPr>
      <w:b/>
      <w:bCs/>
    </w:rPr>
  </w:style>
  <w:style w:type="character" w:customStyle="1" w:styleId="CommentSubjectChar">
    <w:name w:val="Comment Subject Char"/>
    <w:basedOn w:val="CommentTextChar"/>
    <w:link w:val="CommentSubject"/>
    <w:uiPriority w:val="99"/>
    <w:semiHidden/>
    <w:rsid w:val="003F1968"/>
    <w:rPr>
      <w:b/>
      <w:bCs/>
      <w:sz w:val="20"/>
      <w:szCs w:val="20"/>
    </w:rPr>
  </w:style>
  <w:style w:type="paragraph" w:styleId="BalloonText">
    <w:name w:val="Balloon Text"/>
    <w:basedOn w:val="Normal"/>
    <w:link w:val="BalloonTextChar"/>
    <w:uiPriority w:val="99"/>
    <w:semiHidden/>
    <w:unhideWhenUsed/>
    <w:rsid w:val="003F19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968"/>
    <w:rPr>
      <w:rFonts w:ascii="Segoe UI" w:hAnsi="Segoe UI" w:cs="Segoe UI"/>
      <w:sz w:val="18"/>
      <w:szCs w:val="18"/>
    </w:rPr>
  </w:style>
  <w:style w:type="character" w:customStyle="1" w:styleId="Heading3Char">
    <w:name w:val="Heading 3 Char"/>
    <w:basedOn w:val="DefaultParagraphFont"/>
    <w:link w:val="Heading3"/>
    <w:uiPriority w:val="9"/>
    <w:rsid w:val="00885A3E"/>
    <w:rPr>
      <w:rFonts w:ascii="Times New Roman" w:eastAsiaTheme="majorEastAsia" w:hAnsi="Times New Roman" w:cstheme="majorBidi"/>
      <w:i/>
      <w:sz w:val="24"/>
      <w:szCs w:val="24"/>
    </w:rPr>
  </w:style>
  <w:style w:type="character" w:customStyle="1" w:styleId="Heading4Char">
    <w:name w:val="Heading 4 Char"/>
    <w:basedOn w:val="DefaultParagraphFont"/>
    <w:link w:val="Heading4"/>
    <w:uiPriority w:val="9"/>
    <w:semiHidden/>
    <w:rsid w:val="00AD356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D356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D356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D356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D35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D3566"/>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9F7AD5"/>
    <w:pPr>
      <w:spacing w:after="200" w:line="276" w:lineRule="auto"/>
      <w:ind w:left="720"/>
      <w:contextualSpacing/>
    </w:pPr>
  </w:style>
  <w:style w:type="character" w:styleId="PlaceholderText">
    <w:name w:val="Placeholder Text"/>
    <w:basedOn w:val="DefaultParagraphFont"/>
    <w:uiPriority w:val="99"/>
    <w:semiHidden/>
    <w:rsid w:val="0016298D"/>
    <w:rPr>
      <w:color w:val="808080"/>
    </w:rPr>
  </w:style>
  <w:style w:type="character" w:styleId="EndnoteReference">
    <w:name w:val="endnote reference"/>
    <w:basedOn w:val="DefaultParagraphFont"/>
    <w:uiPriority w:val="99"/>
    <w:semiHidden/>
    <w:unhideWhenUsed/>
    <w:rsid w:val="00640D05"/>
    <w:rPr>
      <w:vertAlign w:val="superscript"/>
    </w:rPr>
  </w:style>
  <w:style w:type="paragraph" w:styleId="NoSpacing">
    <w:name w:val="No Spacing"/>
    <w:uiPriority w:val="1"/>
    <w:qFormat/>
    <w:rsid w:val="00EC2920"/>
    <w:pPr>
      <w:spacing w:after="0" w:line="240" w:lineRule="auto"/>
    </w:pPr>
  </w:style>
  <w:style w:type="character" w:styleId="Hyperlink">
    <w:name w:val="Hyperlink"/>
    <w:basedOn w:val="DefaultParagraphFont"/>
    <w:uiPriority w:val="99"/>
    <w:unhideWhenUsed/>
    <w:rsid w:val="00582F51"/>
    <w:rPr>
      <w:color w:val="0563C1" w:themeColor="hyperlink"/>
      <w:u w:val="single"/>
    </w:rPr>
  </w:style>
  <w:style w:type="character" w:styleId="UnresolvedMention">
    <w:name w:val="Unresolved Mention"/>
    <w:basedOn w:val="DefaultParagraphFont"/>
    <w:uiPriority w:val="99"/>
    <w:semiHidden/>
    <w:unhideWhenUsed/>
    <w:rsid w:val="00582F51"/>
    <w:rPr>
      <w:color w:val="605E5C"/>
      <w:shd w:val="clear" w:color="auto" w:fill="E1DFDD"/>
    </w:rPr>
  </w:style>
  <w:style w:type="character" w:styleId="LineNumber">
    <w:name w:val="line number"/>
    <w:basedOn w:val="DefaultParagraphFont"/>
    <w:uiPriority w:val="99"/>
    <w:semiHidden/>
    <w:unhideWhenUsed/>
    <w:rsid w:val="00F90BAD"/>
  </w:style>
  <w:style w:type="paragraph" w:styleId="Revision">
    <w:name w:val="Revision"/>
    <w:hidden/>
    <w:uiPriority w:val="99"/>
    <w:semiHidden/>
    <w:rsid w:val="003826DE"/>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20101">
      <w:bodyDiv w:val="1"/>
      <w:marLeft w:val="0"/>
      <w:marRight w:val="0"/>
      <w:marTop w:val="0"/>
      <w:marBottom w:val="0"/>
      <w:divBdr>
        <w:top w:val="none" w:sz="0" w:space="0" w:color="auto"/>
        <w:left w:val="none" w:sz="0" w:space="0" w:color="auto"/>
        <w:bottom w:val="none" w:sz="0" w:space="0" w:color="auto"/>
        <w:right w:val="none" w:sz="0" w:space="0" w:color="auto"/>
      </w:divBdr>
    </w:div>
    <w:div w:id="942493580">
      <w:bodyDiv w:val="1"/>
      <w:marLeft w:val="0"/>
      <w:marRight w:val="0"/>
      <w:marTop w:val="0"/>
      <w:marBottom w:val="0"/>
      <w:divBdr>
        <w:top w:val="none" w:sz="0" w:space="0" w:color="auto"/>
        <w:left w:val="none" w:sz="0" w:space="0" w:color="auto"/>
        <w:bottom w:val="none" w:sz="0" w:space="0" w:color="auto"/>
        <w:right w:val="none" w:sz="0" w:space="0" w:color="auto"/>
      </w:divBdr>
    </w:div>
    <w:div w:id="950740719">
      <w:bodyDiv w:val="1"/>
      <w:marLeft w:val="0"/>
      <w:marRight w:val="0"/>
      <w:marTop w:val="0"/>
      <w:marBottom w:val="0"/>
      <w:divBdr>
        <w:top w:val="none" w:sz="0" w:space="0" w:color="auto"/>
        <w:left w:val="none" w:sz="0" w:space="0" w:color="auto"/>
        <w:bottom w:val="none" w:sz="0" w:space="0" w:color="auto"/>
        <w:right w:val="none" w:sz="0" w:space="0" w:color="auto"/>
      </w:divBdr>
    </w:div>
    <w:div w:id="953749592">
      <w:bodyDiv w:val="1"/>
      <w:marLeft w:val="0"/>
      <w:marRight w:val="0"/>
      <w:marTop w:val="0"/>
      <w:marBottom w:val="0"/>
      <w:divBdr>
        <w:top w:val="none" w:sz="0" w:space="0" w:color="auto"/>
        <w:left w:val="none" w:sz="0" w:space="0" w:color="auto"/>
        <w:bottom w:val="none" w:sz="0" w:space="0" w:color="auto"/>
        <w:right w:val="none" w:sz="0" w:space="0" w:color="auto"/>
      </w:divBdr>
    </w:div>
    <w:div w:id="1255432557">
      <w:bodyDiv w:val="1"/>
      <w:marLeft w:val="0"/>
      <w:marRight w:val="0"/>
      <w:marTop w:val="0"/>
      <w:marBottom w:val="0"/>
      <w:divBdr>
        <w:top w:val="none" w:sz="0" w:space="0" w:color="auto"/>
        <w:left w:val="none" w:sz="0" w:space="0" w:color="auto"/>
        <w:bottom w:val="none" w:sz="0" w:space="0" w:color="auto"/>
        <w:right w:val="none" w:sz="0" w:space="0" w:color="auto"/>
      </w:divBdr>
    </w:div>
    <w:div w:id="1915119837">
      <w:bodyDiv w:val="1"/>
      <w:marLeft w:val="0"/>
      <w:marRight w:val="0"/>
      <w:marTop w:val="0"/>
      <w:marBottom w:val="0"/>
      <w:divBdr>
        <w:top w:val="none" w:sz="0" w:space="0" w:color="auto"/>
        <w:left w:val="none" w:sz="0" w:space="0" w:color="auto"/>
        <w:bottom w:val="none" w:sz="0" w:space="0" w:color="auto"/>
        <w:right w:val="none" w:sz="0" w:space="0" w:color="auto"/>
      </w:divBdr>
      <w:divsChild>
        <w:div w:id="1324628332">
          <w:marLeft w:val="0"/>
          <w:marRight w:val="0"/>
          <w:marTop w:val="0"/>
          <w:marBottom w:val="0"/>
          <w:divBdr>
            <w:top w:val="none" w:sz="0" w:space="0" w:color="auto"/>
            <w:left w:val="none" w:sz="0" w:space="0" w:color="auto"/>
            <w:bottom w:val="none" w:sz="0" w:space="0" w:color="auto"/>
            <w:right w:val="none" w:sz="0" w:space="0" w:color="auto"/>
          </w:divBdr>
        </w:div>
      </w:divsChild>
    </w:div>
    <w:div w:id="2100827314">
      <w:bodyDiv w:val="1"/>
      <w:marLeft w:val="0"/>
      <w:marRight w:val="0"/>
      <w:marTop w:val="0"/>
      <w:marBottom w:val="0"/>
      <w:divBdr>
        <w:top w:val="none" w:sz="0" w:space="0" w:color="auto"/>
        <w:left w:val="none" w:sz="0" w:space="0" w:color="auto"/>
        <w:bottom w:val="none" w:sz="0" w:space="0" w:color="auto"/>
        <w:right w:val="none" w:sz="0" w:space="0" w:color="auto"/>
      </w:divBdr>
    </w:div>
    <w:div w:id="211486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diptadeytirtha2018@knights.ucf.edu" TargetMode="External"/><Relationship Id="rId13" Type="http://schemas.openxmlformats.org/officeDocument/2006/relationships/chart" Target="charts/chart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mailto:naveen.eluru@ucf.ed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tanmoy78@knights.ucf.edu" TargetMode="External"/><Relationship Id="rId14" Type="http://schemas.openxmlformats.org/officeDocument/2006/relationships/image" Target="media/image1.png"/><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E:\UCF\Summer21\Delay\Word\Decriptiv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UCF\Summer21\Code\Resul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4420384951881"/>
          <c:y val="5.9607028288130651E-2"/>
          <c:w val="0.84900240594925624"/>
          <c:h val="0.7728083989501312"/>
        </c:manualLayout>
      </c:layout>
      <c:barChart>
        <c:barDir val="col"/>
        <c:grouping val="clustered"/>
        <c:varyColors val="0"/>
        <c:ser>
          <c:idx val="0"/>
          <c:order val="0"/>
          <c:tx>
            <c:strRef>
              <c:f>Sheet2!$C$2</c:f>
              <c:strCache>
                <c:ptCount val="1"/>
                <c:pt idx="0">
                  <c:v>Departure Delay</c:v>
                </c:pt>
              </c:strCache>
            </c:strRef>
          </c:tx>
          <c:spPr>
            <a:solidFill>
              <a:schemeClr val="accent1"/>
            </a:solidFill>
            <a:ln>
              <a:noFill/>
            </a:ln>
            <a:effectLst/>
          </c:spPr>
          <c:invertIfNegative val="0"/>
          <c:cat>
            <c:strRef>
              <c:f>Sheet2!$B$3:$B$8</c:f>
              <c:strCache>
                <c:ptCount val="6"/>
                <c:pt idx="0">
                  <c:v>0-5</c:v>
                </c:pt>
                <c:pt idx="1">
                  <c:v>5-10</c:v>
                </c:pt>
                <c:pt idx="2">
                  <c:v>10-15</c:v>
                </c:pt>
                <c:pt idx="3">
                  <c:v>15-30</c:v>
                </c:pt>
                <c:pt idx="4">
                  <c:v>30-60</c:v>
                </c:pt>
                <c:pt idx="5">
                  <c:v>&gt;60</c:v>
                </c:pt>
              </c:strCache>
            </c:strRef>
          </c:cat>
          <c:val>
            <c:numRef>
              <c:f>Sheet2!$C$3:$C$8</c:f>
              <c:numCache>
                <c:formatCode>0.00</c:formatCode>
                <c:ptCount val="6"/>
                <c:pt idx="0">
                  <c:v>73.567164179104481</c:v>
                </c:pt>
                <c:pt idx="1">
                  <c:v>4.9402985074626864</c:v>
                </c:pt>
                <c:pt idx="2">
                  <c:v>3.3731343283582094</c:v>
                </c:pt>
                <c:pt idx="3">
                  <c:v>6.2089552238805972</c:v>
                </c:pt>
                <c:pt idx="4">
                  <c:v>5.3432835820895521</c:v>
                </c:pt>
                <c:pt idx="5">
                  <c:v>6.567164179104477</c:v>
                </c:pt>
              </c:numCache>
            </c:numRef>
          </c:val>
          <c:extLst>
            <c:ext xmlns:c16="http://schemas.microsoft.com/office/drawing/2014/chart" uri="{C3380CC4-5D6E-409C-BE32-E72D297353CC}">
              <c16:uniqueId val="{00000000-0584-4335-9796-E8EAD2EAA38D}"/>
            </c:ext>
          </c:extLst>
        </c:ser>
        <c:ser>
          <c:idx val="1"/>
          <c:order val="1"/>
          <c:tx>
            <c:strRef>
              <c:f>Sheet2!$D$2</c:f>
              <c:strCache>
                <c:ptCount val="1"/>
                <c:pt idx="0">
                  <c:v>Arrival Delay</c:v>
                </c:pt>
              </c:strCache>
            </c:strRef>
          </c:tx>
          <c:spPr>
            <a:solidFill>
              <a:schemeClr val="accent1">
                <a:lumMod val="60000"/>
                <a:lumOff val="40000"/>
              </a:schemeClr>
            </a:solidFill>
            <a:ln>
              <a:noFill/>
            </a:ln>
            <a:effectLst/>
          </c:spPr>
          <c:invertIfNegative val="0"/>
          <c:cat>
            <c:strRef>
              <c:f>Sheet2!$B$3:$B$8</c:f>
              <c:strCache>
                <c:ptCount val="6"/>
                <c:pt idx="0">
                  <c:v>0-5</c:v>
                </c:pt>
                <c:pt idx="1">
                  <c:v>5-10</c:v>
                </c:pt>
                <c:pt idx="2">
                  <c:v>10-15</c:v>
                </c:pt>
                <c:pt idx="3">
                  <c:v>15-30</c:v>
                </c:pt>
                <c:pt idx="4">
                  <c:v>30-60</c:v>
                </c:pt>
                <c:pt idx="5">
                  <c:v>&gt;60</c:v>
                </c:pt>
              </c:strCache>
            </c:strRef>
          </c:cat>
          <c:val>
            <c:numRef>
              <c:f>Sheet2!$D$3:$D$8</c:f>
              <c:numCache>
                <c:formatCode>0.00</c:formatCode>
                <c:ptCount val="6"/>
                <c:pt idx="0">
                  <c:v>73.059701492537314</c:v>
                </c:pt>
                <c:pt idx="1">
                  <c:v>5.1865671641791042</c:v>
                </c:pt>
                <c:pt idx="2">
                  <c:v>3.783582089552239</c:v>
                </c:pt>
                <c:pt idx="3">
                  <c:v>6.0149253731343286</c:v>
                </c:pt>
                <c:pt idx="4">
                  <c:v>5.3955223880597014</c:v>
                </c:pt>
                <c:pt idx="5">
                  <c:v>6.5597014925373136</c:v>
                </c:pt>
              </c:numCache>
            </c:numRef>
          </c:val>
          <c:extLst>
            <c:ext xmlns:c16="http://schemas.microsoft.com/office/drawing/2014/chart" uri="{C3380CC4-5D6E-409C-BE32-E72D297353CC}">
              <c16:uniqueId val="{00000001-0584-4335-9796-E8EAD2EAA38D}"/>
            </c:ext>
          </c:extLst>
        </c:ser>
        <c:dLbls>
          <c:showLegendKey val="0"/>
          <c:showVal val="0"/>
          <c:showCatName val="0"/>
          <c:showSerName val="0"/>
          <c:showPercent val="0"/>
          <c:showBubbleSize val="0"/>
        </c:dLbls>
        <c:gapWidth val="125"/>
        <c:overlap val="-35"/>
        <c:axId val="741778816"/>
        <c:axId val="741771272"/>
      </c:barChart>
      <c:catAx>
        <c:axId val="741778816"/>
        <c:scaling>
          <c:orientation val="minMax"/>
        </c:scaling>
        <c:delete val="0"/>
        <c:axPos val="b"/>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b="1" cap="none"/>
                  <a:t>Flight Delay (min)</a:t>
                </a:r>
              </a:p>
            </c:rich>
          </c:tx>
          <c:layout>
            <c:manualLayout>
              <c:xMode val="edge"/>
              <c:yMode val="edge"/>
              <c:x val="0.40188757655293089"/>
              <c:y val="0.91813320209973748"/>
            </c:manualLayout>
          </c:layout>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1771272"/>
        <c:crosses val="autoZero"/>
        <c:auto val="1"/>
        <c:lblAlgn val="ctr"/>
        <c:lblOffset val="100"/>
        <c:noMultiLvlLbl val="0"/>
      </c:catAx>
      <c:valAx>
        <c:axId val="7417712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b="1" cap="none"/>
                  <a:t>Percentage</a:t>
                </a:r>
              </a:p>
            </c:rich>
          </c:tx>
          <c:layout>
            <c:manualLayout>
              <c:xMode val="edge"/>
              <c:yMode val="edge"/>
              <c:x val="1.9032370953630796E-2"/>
              <c:y val="0.32795567220764071"/>
            </c:manualLayout>
          </c:layout>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1778816"/>
        <c:crosses val="autoZero"/>
        <c:crossBetween val="between"/>
      </c:valAx>
      <c:spPr>
        <a:noFill/>
        <a:ln>
          <a:noFill/>
        </a:ln>
        <a:effectLst/>
      </c:spPr>
    </c:plotArea>
    <c:legend>
      <c:legendPos val="t"/>
      <c:layout>
        <c:manualLayout>
          <c:xMode val="edge"/>
          <c:yMode val="edge"/>
          <c:x val="0.50056342957130362"/>
          <c:y val="6.9444444444444448E-2"/>
          <c:w val="0.4718497375328084"/>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results2!$E$2</c:f>
              <c:strCache>
                <c:ptCount val="1"/>
                <c:pt idx="0">
                  <c:v>BIC</c:v>
                </c:pt>
              </c:strCache>
            </c:strRef>
          </c:tx>
          <c:spPr>
            <a:solidFill>
              <a:schemeClr val="accent1"/>
            </a:solidFill>
            <a:ln>
              <a:noFill/>
            </a:ln>
            <a:effectLst/>
          </c:spPr>
          <c:invertIfNegative val="0"/>
          <c:cat>
            <c:strRef>
              <c:f>results2!$B$3:$B$11</c:f>
              <c:strCache>
                <c:ptCount val="9"/>
                <c:pt idx="0">
                  <c:v>Independent </c:v>
                </c:pt>
                <c:pt idx="1">
                  <c:v>Restricted </c:v>
                </c:pt>
                <c:pt idx="2">
                  <c:v>Gaussian </c:v>
                </c:pt>
                <c:pt idx="3">
                  <c:v>FGM </c:v>
                </c:pt>
                <c:pt idx="4">
                  <c:v>Frank </c:v>
                </c:pt>
                <c:pt idx="5">
                  <c:v>Gumbel </c:v>
                </c:pt>
                <c:pt idx="6">
                  <c:v>Clayton </c:v>
                </c:pt>
                <c:pt idx="7">
                  <c:v>Joe </c:v>
                </c:pt>
                <c:pt idx="8">
                  <c:v>Joe-Param.</c:v>
                </c:pt>
              </c:strCache>
            </c:strRef>
          </c:cat>
          <c:val>
            <c:numRef>
              <c:f>results2!$E$3:$E$11</c:f>
              <c:numCache>
                <c:formatCode>0.00</c:formatCode>
                <c:ptCount val="9"/>
                <c:pt idx="0">
                  <c:v>51502.103129254763</c:v>
                </c:pt>
                <c:pt idx="1">
                  <c:v>51464.584479325073</c:v>
                </c:pt>
                <c:pt idx="2">
                  <c:v>43131.168439381319</c:v>
                </c:pt>
                <c:pt idx="3">
                  <c:v>48701.38146933914</c:v>
                </c:pt>
                <c:pt idx="4">
                  <c:v>43951.784439381321</c:v>
                </c:pt>
                <c:pt idx="5">
                  <c:v>42821.896439381322</c:v>
                </c:pt>
                <c:pt idx="6">
                  <c:v>44263.07742939538</c:v>
                </c:pt>
                <c:pt idx="7">
                  <c:v>42734.67342939537</c:v>
                </c:pt>
                <c:pt idx="8">
                  <c:v>42733.043449367251</c:v>
                </c:pt>
              </c:numCache>
            </c:numRef>
          </c:val>
          <c:extLst>
            <c:ext xmlns:c16="http://schemas.microsoft.com/office/drawing/2014/chart" uri="{C3380CC4-5D6E-409C-BE32-E72D297353CC}">
              <c16:uniqueId val="{00000000-9C03-45E6-B797-5D1CA5D26A52}"/>
            </c:ext>
          </c:extLst>
        </c:ser>
        <c:dLbls>
          <c:showLegendKey val="0"/>
          <c:showVal val="0"/>
          <c:showCatName val="0"/>
          <c:showSerName val="0"/>
          <c:showPercent val="0"/>
          <c:showBubbleSize val="0"/>
        </c:dLbls>
        <c:gapWidth val="150"/>
        <c:overlap val="-27"/>
        <c:axId val="815019720"/>
        <c:axId val="815022344"/>
      </c:barChart>
      <c:catAx>
        <c:axId val="815019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15022344"/>
        <c:crosses val="autoZero"/>
        <c:auto val="1"/>
        <c:lblAlgn val="ctr"/>
        <c:lblOffset val="100"/>
        <c:noMultiLvlLbl val="0"/>
      </c:catAx>
      <c:valAx>
        <c:axId val="815022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Bayesian Information Criteria</a:t>
                </a:r>
              </a:p>
            </c:rich>
          </c:tx>
          <c:layout>
            <c:manualLayout>
              <c:xMode val="edge"/>
              <c:yMode val="edge"/>
              <c:x val="1.6666666666666666E-2"/>
              <c:y val="0.117636337124526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15019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2FF6C-CF23-460A-A356-5F288F219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29</Pages>
  <Words>24082</Words>
  <Characters>137271</Characters>
  <Application>Microsoft Office Word</Application>
  <DocSecurity>0</DocSecurity>
  <Lines>1143</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Sudipta Tirtha</dc:creator>
  <cp:keywords/>
  <dc:description/>
  <cp:lastModifiedBy>Naveen Eluru</cp:lastModifiedBy>
  <cp:revision>7</cp:revision>
  <cp:lastPrinted>2022-06-04T00:43:00Z</cp:lastPrinted>
  <dcterms:created xsi:type="dcterms:W3CDTF">2022-06-04T00:42:00Z</dcterms:created>
  <dcterms:modified xsi:type="dcterms:W3CDTF">2022-08-22T12:41:00Z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60de3ae3-fa06-3054-8862-b25eccfc2797</vt:lpwstr>
  </property>
  <property fmtid="{D5CDD505-2E9C-101B-9397-08002B2CF9AE}" pid="4" name="Mendeley Citation Style_1">
    <vt:lpwstr>http://www.zotero.org/styles/transportation-research-record</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http://csl.mendeley.com/styles/25240771/apa</vt:lpwstr>
  </property>
  <property fmtid="{D5CDD505-2E9C-101B-9397-08002B2CF9AE}" pid="8" name="Mendeley Recent Style Name 1_1">
    <vt:lpwstr>American Psychological Association 6th edition - Jaime Antonio Soza Parra</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(deprecated)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http://www.zotero.org/styles/transportation-research-record</vt:lpwstr>
  </property>
  <property fmtid="{D5CDD505-2E9C-101B-9397-08002B2CF9AE}" pid="22" name="Mendeley Recent Style Name 8_1">
    <vt:lpwstr>Transportation Research Record: Journal of the Transportation Research Board</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